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915A51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915A51">
        <w:rPr>
          <w:rFonts w:ascii="Book Antiqua" w:hAnsi="Book Antiqua" w:cs="Arial"/>
          <w:b/>
          <w:bCs/>
          <w:sz w:val="32"/>
          <w:szCs w:val="32"/>
        </w:rPr>
        <w:t>Poznámky</w:t>
      </w:r>
      <w:r w:rsidR="00150367" w:rsidRPr="00915A51">
        <w:rPr>
          <w:rFonts w:ascii="Book Antiqua" w:hAnsi="Book Antiqua" w:cs="Arial"/>
          <w:b/>
          <w:bCs/>
          <w:sz w:val="32"/>
          <w:szCs w:val="32"/>
        </w:rPr>
        <w:t xml:space="preserve"> k 31.12.</w:t>
      </w:r>
      <w:r w:rsidR="00CE538C">
        <w:rPr>
          <w:rFonts w:ascii="Book Antiqua" w:hAnsi="Book Antiqua" w:cs="Arial"/>
          <w:b/>
          <w:bCs/>
          <w:sz w:val="32"/>
          <w:szCs w:val="32"/>
        </w:rPr>
        <w:t>2020</w:t>
      </w:r>
    </w:p>
    <w:p w:rsidR="00423928" w:rsidRPr="00915A51" w:rsidRDefault="00915A51" w:rsidP="00462BE9">
      <w:pPr>
        <w:rPr>
          <w:rFonts w:ascii="Book Antiqua" w:hAnsi="Book Antiqua" w:cs="Arial"/>
          <w:b/>
          <w:bCs/>
          <w:sz w:val="24"/>
          <w:szCs w:val="24"/>
        </w:rPr>
      </w:pPr>
      <w:r w:rsidRPr="00915A51">
        <w:rPr>
          <w:rFonts w:ascii="Book Antiqua" w:hAnsi="Book Antiqua" w:cs="Arial"/>
          <w:b/>
          <w:bCs/>
          <w:sz w:val="24"/>
          <w:szCs w:val="24"/>
        </w:rPr>
        <w:t xml:space="preserve">     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915A51">
        <w:rPr>
          <w:rFonts w:ascii="Book Antiqua" w:hAnsi="Book Antiqua" w:cs="Arial"/>
          <w:b/>
          <w:bCs/>
          <w:sz w:val="24"/>
          <w:szCs w:val="24"/>
        </w:rPr>
        <w:t> 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  <w:r w:rsidR="00462BE9" w:rsidRPr="00915A51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915A51" w:rsidRDefault="008A52D3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 w:rsidRPr="00915A51">
        <w:rPr>
          <w:rFonts w:ascii="Book Antiqua" w:hAnsi="Book Antiqua" w:cs="Arial"/>
          <w:b/>
          <w:bCs/>
          <w:sz w:val="28"/>
          <w:szCs w:val="28"/>
        </w:rPr>
        <w:t>M</w:t>
      </w:r>
      <w:r w:rsidR="00657CD6" w:rsidRPr="00915A51">
        <w:rPr>
          <w:rFonts w:ascii="Book Antiqua" w:hAnsi="Book Antiqua" w:cs="Arial"/>
          <w:b/>
          <w:bCs/>
          <w:sz w:val="28"/>
          <w:szCs w:val="28"/>
        </w:rPr>
        <w:t>esta Sereď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EF314E" w:rsidRPr="00915A51" w:rsidRDefault="00FC3946" w:rsidP="00423928">
      <w:pPr>
        <w:spacing w:line="360" w:lineRule="auto"/>
        <w:jc w:val="center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Všeobecné údaje</w:t>
      </w:r>
    </w:p>
    <w:p w:rsidR="00621E74" w:rsidRPr="00915A51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Arial Black" w:hAnsi="Arial Black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Identifikačné údaje</w:t>
      </w:r>
      <w:r w:rsidR="00C836D2" w:rsidRPr="00915A51">
        <w:rPr>
          <w:rFonts w:ascii="Book Antiqua" w:hAnsi="Book Antiqua" w:cs="Arial"/>
          <w:b/>
          <w:sz w:val="28"/>
          <w:szCs w:val="28"/>
        </w:rPr>
        <w:t xml:space="preserve"> o </w:t>
      </w:r>
      <w:r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="00C836D2" w:rsidRPr="00915A51">
        <w:rPr>
          <w:rFonts w:ascii="Book Antiqua" w:hAnsi="Book Antiqua" w:cs="Arial"/>
          <w:b/>
          <w:sz w:val="28"/>
          <w:szCs w:val="28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930F5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Názov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02452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M</w:t>
            </w:r>
            <w:r w:rsidR="00024527" w:rsidRPr="00915A51">
              <w:rPr>
                <w:rFonts w:ascii="Book Antiqua" w:hAnsi="Book Antiqua" w:cs="Arial"/>
                <w:i/>
                <w:sz w:val="24"/>
                <w:szCs w:val="24"/>
              </w:rPr>
              <w:t>ESTO SEREĎ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621E7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Sídlo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8A52D3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643C7C">
              <w:rPr>
                <w:rFonts w:ascii="Book Antiqua" w:hAnsi="Book Antiqua" w:cs="Arial"/>
                <w:i/>
                <w:sz w:val="24"/>
                <w:szCs w:val="24"/>
              </w:rPr>
              <w:t>r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epubliky 1176/10, 926 01 Sereď</w:t>
            </w:r>
          </w:p>
        </w:tc>
      </w:tr>
      <w:tr w:rsidR="00024527" w:rsidRPr="00402A07" w:rsidTr="00EE4A62">
        <w:tc>
          <w:tcPr>
            <w:tcW w:w="4781" w:type="dxa"/>
            <w:vAlign w:val="center"/>
          </w:tcPr>
          <w:p w:rsidR="00024527" w:rsidRPr="00915A51" w:rsidRDefault="0002452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IČO konsolidujúcej účtovnej jednotky</w:t>
            </w:r>
          </w:p>
        </w:tc>
        <w:tc>
          <w:tcPr>
            <w:tcW w:w="5479" w:type="dxa"/>
          </w:tcPr>
          <w:p w:rsidR="00024527" w:rsidRPr="00915A51" w:rsidRDefault="00024527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00306169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A91443" w:rsidP="00FF6378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Dátum založenia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915A51" w:rsidRDefault="00B231C2" w:rsidP="00B231C2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Rok 1990 - z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>ákon č.369/19</w:t>
            </w:r>
            <w:r w:rsidR="00CF5C56" w:rsidRPr="00915A51">
              <w:rPr>
                <w:rFonts w:ascii="Book Antiqua" w:hAnsi="Book Antiqua" w:cs="Arial"/>
                <w:i/>
                <w:sz w:val="24"/>
                <w:szCs w:val="24"/>
              </w:rPr>
              <w:t>90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Pr="00915A51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7785" w:rsidRPr="00915A51" w:rsidRDefault="00017785" w:rsidP="00FF6378">
      <w:p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Konsolidovaná účtovná závierka konsolidovaného celku MESTO SEREĎ bola zostavená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v súlade so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 w:rsidRPr="00915A51">
        <w:rPr>
          <w:rFonts w:ascii="Book Antiqua" w:hAnsi="Book Antiqua" w:cs="Arial"/>
          <w:sz w:val="24"/>
          <w:szCs w:val="24"/>
        </w:rPr>
        <w:t>f</w:t>
      </w:r>
      <w:r w:rsidR="00FF6378" w:rsidRPr="00915A51">
        <w:rPr>
          <w:rFonts w:ascii="Book Antiqua" w:hAnsi="Book Antiqua" w:cs="Arial"/>
          <w:sz w:val="24"/>
          <w:szCs w:val="24"/>
        </w:rPr>
        <w:t>inancií Slovenskej republiky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zo dňa 11. Decembra 2013 č. MF 19567/2013-31, ktorým sa dopĺňa Opatrenie ministerstva financií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zo dňa 17. </w:t>
      </w:r>
      <w:r w:rsidR="004B064E" w:rsidRPr="00915A51">
        <w:rPr>
          <w:rFonts w:ascii="Book Antiqua" w:hAnsi="Book Antiqua" w:cs="Arial"/>
          <w:sz w:val="24"/>
          <w:szCs w:val="24"/>
        </w:rPr>
        <w:t>d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ecembra 2008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                                      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opatrenia z 9. decembra 2009  č. MF 22110/2009-31. </w:t>
      </w:r>
    </w:p>
    <w:p w:rsidR="00017785" w:rsidRPr="00915A51" w:rsidRDefault="00017785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E077BC" w:rsidRPr="00915A51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</w:t>
      </w:r>
      <w:r w:rsidR="00BB436F" w:rsidRPr="00915A51">
        <w:rPr>
          <w:rFonts w:ascii="Book Antiqua" w:hAnsi="Book Antiqua" w:cs="Arial"/>
          <w:b/>
          <w:sz w:val="28"/>
          <w:szCs w:val="28"/>
        </w:rPr>
        <w:t xml:space="preserve">nformácie </w:t>
      </w:r>
      <w:r w:rsidRPr="00915A51">
        <w:rPr>
          <w:rFonts w:ascii="Book Antiqua" w:hAnsi="Book Antiqua" w:cs="Arial"/>
          <w:b/>
          <w:sz w:val="28"/>
          <w:szCs w:val="28"/>
        </w:rPr>
        <w:t>o</w:t>
      </w:r>
      <w:r w:rsidR="00B870C4" w:rsidRPr="00915A51">
        <w:rPr>
          <w:rFonts w:ascii="Book Antiqua" w:hAnsi="Book Antiqua" w:cs="Arial"/>
          <w:b/>
          <w:sz w:val="28"/>
          <w:szCs w:val="28"/>
        </w:rPr>
        <w:t> </w:t>
      </w:r>
      <w:r w:rsidRPr="00915A51">
        <w:rPr>
          <w:rFonts w:ascii="Book Antiqua" w:hAnsi="Book Antiqua" w:cs="Arial"/>
          <w:b/>
          <w:sz w:val="28"/>
          <w:szCs w:val="28"/>
        </w:rPr>
        <w:t>konsolidovan</w:t>
      </w:r>
      <w:r w:rsidR="00024527" w:rsidRPr="00915A51">
        <w:rPr>
          <w:rFonts w:ascii="Book Antiqua" w:hAnsi="Book Antiqua" w:cs="Arial"/>
          <w:b/>
          <w:sz w:val="28"/>
          <w:szCs w:val="28"/>
        </w:rPr>
        <w:t xml:space="preserve">om celku </w:t>
      </w:r>
    </w:p>
    <w:p w:rsidR="00936EB3" w:rsidRPr="00915A51" w:rsidRDefault="006115ED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Konsolidovaný celok MESTO SEREĎ obsahuje tieto účtovné jednotky</w:t>
      </w:r>
      <w:r w:rsidR="00936EB3" w:rsidRPr="00915A51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C746CE" w:rsidRPr="00915A51" w:rsidRDefault="00C746CE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(viď. Prílohu č. 1)</w:t>
      </w:r>
    </w:p>
    <w:p w:rsidR="00207F8B" w:rsidRPr="00915A51" w:rsidRDefault="00207F8B" w:rsidP="00207F8B">
      <w:pPr>
        <w:ind w:left="360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936EB3" w:rsidP="00207F8B">
      <w:pPr>
        <w:pStyle w:val="Odsekzoznamu"/>
        <w:numPr>
          <w:ilvl w:val="0"/>
          <w:numId w:val="20"/>
        </w:num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rozpočtové organizácie v</w:t>
      </w:r>
      <w:r w:rsidR="00B870C4" w:rsidRPr="00915A51">
        <w:rPr>
          <w:rFonts w:ascii="Book Antiqua" w:hAnsi="Book Antiqua" w:cs="Arial"/>
          <w:b/>
          <w:sz w:val="24"/>
          <w:szCs w:val="24"/>
        </w:rPr>
        <w:t> </w:t>
      </w:r>
      <w:r w:rsidRPr="00915A51">
        <w:rPr>
          <w:rFonts w:ascii="Book Antiqua" w:hAnsi="Book Antiqua" w:cs="Arial"/>
          <w:b/>
          <w:sz w:val="24"/>
          <w:szCs w:val="24"/>
        </w:rPr>
        <w:t>zriaďovateľskej pôsobnosti konsolidujúcej účtovnej jednotky</w:t>
      </w:r>
      <w:r w:rsidR="00207F8B" w:rsidRPr="00915A51">
        <w:rPr>
          <w:rFonts w:ascii="Book Antiqua" w:hAnsi="Book Antiqua" w:cs="Arial"/>
          <w:b/>
          <w:sz w:val="24"/>
          <w:szCs w:val="24"/>
        </w:rPr>
        <w:t>:</w:t>
      </w: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</w:t>
            </w:r>
            <w:r w:rsidR="008A52D3" w:rsidRPr="00915A51">
              <w:rPr>
                <w:rFonts w:ascii="Book Antiqua" w:hAnsi="Book Antiqua" w:cs="Arial"/>
                <w:sz w:val="24"/>
                <w:szCs w:val="24"/>
              </w:rPr>
              <w:t xml:space="preserve"> Juraja Fándlyho</w:t>
            </w:r>
          </w:p>
        </w:tc>
      </w:tr>
      <w:tr w:rsidR="00A97642" w:rsidRPr="00915A51" w:rsidTr="00EB0E7C">
        <w:tc>
          <w:tcPr>
            <w:tcW w:w="5670" w:type="dxa"/>
            <w:vAlign w:val="center"/>
          </w:tcPr>
          <w:p w:rsidR="00A97642" w:rsidRPr="00915A51" w:rsidRDefault="00A9764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37839918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Fándlyho 763/7A, 926 01 Sereď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2.3.1984</w:t>
            </w:r>
          </w:p>
        </w:tc>
      </w:tr>
    </w:tbl>
    <w:p w:rsidR="007370C6" w:rsidRPr="00915A51" w:rsidRDefault="007370C6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</w:t>
      </w:r>
      <w:r w:rsidR="00BB436F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 Jána Amosa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37836706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1227/8,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30.12.1963</w:t>
            </w:r>
          </w:p>
        </w:tc>
      </w:tr>
    </w:tbl>
    <w:p w:rsidR="00EB0E7C" w:rsidRPr="00915A51" w:rsidRDefault="00EB0E7C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C836D2" w:rsidRPr="00915A51" w:rsidRDefault="00770B44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a3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  <w:r w:rsidR="000E21E1" w:rsidRPr="00915A51">
        <w:rPr>
          <w:rFonts w:ascii="Book Antiqua" w:hAnsi="Book Antiqua" w:cs="Arial"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EB0E7C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Základná umelecká škola Jána </w:t>
            </w:r>
            <w:proofErr w:type="spellStart"/>
            <w:r w:rsidRPr="00915A51">
              <w:rPr>
                <w:rFonts w:ascii="Book Antiqua" w:hAnsi="Book Antiqua" w:cs="Arial"/>
                <w:sz w:val="24"/>
                <w:szCs w:val="24"/>
              </w:rPr>
              <w:t>Fišera</w:t>
            </w:r>
            <w:proofErr w:type="spellEnd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-</w:t>
            </w:r>
            <w:proofErr w:type="spellStart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>Kvetoňa</w:t>
            </w:r>
            <w:proofErr w:type="spellEnd"/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37836757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1.9.1948</w:t>
            </w:r>
          </w:p>
        </w:tc>
      </w:tr>
    </w:tbl>
    <w:p w:rsidR="008A52D3" w:rsidRPr="00915A51" w:rsidRDefault="008A52D3" w:rsidP="00F43089">
      <w:pPr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A4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Dionýza Štúra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37839977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Dionýza Štúra 2116/36,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15.11.1979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A5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37839993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1137/37,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A6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Dom kultúry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31871798</w:t>
            </w:r>
          </w:p>
        </w:tc>
      </w:tr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Školská 118/1, 926 01 Sereď</w:t>
            </w:r>
          </w:p>
        </w:tc>
      </w:tr>
      <w:tr w:rsidR="00320335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C768FF" w:rsidRPr="00915A51" w:rsidRDefault="00C768FF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936EB3" w:rsidRPr="00915A51" w:rsidRDefault="00AB324A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        b) obchodné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spoločnos</w:t>
      </w:r>
      <w:r w:rsidRPr="00915A51">
        <w:rPr>
          <w:rFonts w:ascii="Book Antiqua" w:hAnsi="Book Antiqua" w:cs="Arial"/>
          <w:sz w:val="24"/>
          <w:szCs w:val="24"/>
        </w:rPr>
        <w:t>ti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:</w:t>
      </w:r>
    </w:p>
    <w:p w:rsidR="007370C6" w:rsidRPr="00915A51" w:rsidRDefault="00770B44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7370C6" w:rsidRPr="00915A51">
        <w:rPr>
          <w:rFonts w:ascii="Book Antiqua" w:hAnsi="Book Antiqua" w:cs="Arial"/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Mestský bytový podnik Sereď, spol. s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 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 o.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34138561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CB1745" w:rsidP="00CB1745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Mlynárska 4677/39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19.1.1996</w:t>
            </w:r>
          </w:p>
        </w:tc>
      </w:tr>
      <w:tr w:rsidR="00883949" w:rsidRPr="00915A51" w:rsidTr="00EB0E7C">
        <w:tc>
          <w:tcPr>
            <w:tcW w:w="5670" w:type="dxa"/>
            <w:vAlign w:val="center"/>
          </w:tcPr>
          <w:p w:rsidR="00883949" w:rsidRPr="00915A51" w:rsidRDefault="00883949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100 % dcéra 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</w:p>
        </w:tc>
      </w:tr>
    </w:tbl>
    <w:p w:rsidR="00770B44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Pr="00915A51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lastRenderedPageBreak/>
        <w:t>b</w:t>
      </w:r>
      <w:r w:rsidR="007370C6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Správa majetku Sereď,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207F8B" w:rsidRPr="00915A51" w:rsidTr="00AB324A">
        <w:tc>
          <w:tcPr>
            <w:tcW w:w="5954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46439773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Nám.</w:t>
            </w:r>
            <w:r w:rsidR="00C50C6E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republiky 1176/10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, 92601 Sereď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915A51" w:rsidRDefault="00C50C6E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1.1.2012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915A51" w:rsidRDefault="00AB324A" w:rsidP="0052229A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</w:p>
        </w:tc>
      </w:tr>
    </w:tbl>
    <w:p w:rsidR="00AB324A" w:rsidRPr="00915A51" w:rsidRDefault="00AB324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Pr="00915A51" w:rsidRDefault="00CA27C3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0E21E1" w:rsidRPr="00915A51">
        <w:rPr>
          <w:rFonts w:ascii="Book Antiqua" w:hAnsi="Book Antiqua" w:cs="Arial"/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Naša domová správa,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47582031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Legionárska 1127, 926 01 Sereď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1.1.2014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  <w:r w:rsidR="0052229A" w:rsidRPr="00915A51">
              <w:rPr>
                <w:rFonts w:ascii="Book Antiqua" w:hAnsi="Book Antiqua" w:cs="Arial"/>
                <w:sz w:val="24"/>
                <w:szCs w:val="24"/>
              </w:rPr>
              <w:t xml:space="preserve">,   </w:t>
            </w:r>
          </w:p>
          <w:p w:rsidR="0052229A" w:rsidRPr="00915A51" w:rsidRDefault="0052229A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napriek 15 %podielovej účasti mesta máme rozhodujúci vplyv z dôvodu hlasovacích práv.</w:t>
            </w:r>
          </w:p>
        </w:tc>
      </w:tr>
    </w:tbl>
    <w:p w:rsidR="000E21E1" w:rsidRPr="00915A51" w:rsidRDefault="000E21E1" w:rsidP="00423928">
      <w:pPr>
        <w:spacing w:line="360" w:lineRule="auto"/>
        <w:rPr>
          <w:rFonts w:ascii="Book Antiqua" w:hAnsi="Book Antiqua" w:cs="Arial"/>
          <w:sz w:val="28"/>
          <w:szCs w:val="28"/>
        </w:rPr>
      </w:pPr>
    </w:p>
    <w:p w:rsidR="003347AA" w:rsidRPr="00915A51" w:rsidRDefault="001F3097" w:rsidP="00A97642">
      <w:pPr>
        <w:pStyle w:val="Odsekzoznamu"/>
        <w:numPr>
          <w:ilvl w:val="0"/>
          <w:numId w:val="13"/>
        </w:numPr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</w:t>
      </w:r>
      <w:r w:rsidR="00936EB3" w:rsidRPr="00915A51">
        <w:rPr>
          <w:rFonts w:ascii="Book Antiqua" w:hAnsi="Book Antiqua" w:cs="Arial"/>
          <w:b/>
          <w:sz w:val="28"/>
          <w:szCs w:val="28"/>
        </w:rPr>
        <w:t>o organizačnej štruktúre a hlavných predstaviteľoch konsolidujúcej účtovnej jednotky</w:t>
      </w:r>
      <w:r w:rsidR="004B064E" w:rsidRPr="00915A51">
        <w:rPr>
          <w:rFonts w:ascii="Book Antiqua" w:hAnsi="Book Antiqua" w:cs="Arial"/>
          <w:b/>
          <w:sz w:val="28"/>
          <w:szCs w:val="28"/>
        </w:rPr>
        <w:t xml:space="preserve"> – materská ÚJ</w:t>
      </w:r>
    </w:p>
    <w:p w:rsidR="00EF314E" w:rsidRPr="00915A51" w:rsidRDefault="00EF314E" w:rsidP="00423928">
      <w:pPr>
        <w:spacing w:line="360" w:lineRule="auto"/>
        <w:rPr>
          <w:rFonts w:ascii="Book Antiqua" w:hAnsi="Book Antiqua" w:cs="Arial"/>
          <w:b/>
          <w:sz w:val="24"/>
          <w:szCs w:val="24"/>
          <w:highlight w:val="cyan"/>
        </w:rPr>
      </w:pP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Štatutárny orgán účtovnej jednotky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: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Ing. Martin </w:t>
      </w:r>
      <w:proofErr w:type="spellStart"/>
      <w:r w:rsidRPr="00915A51">
        <w:rPr>
          <w:rFonts w:ascii="Book Antiqua" w:hAnsi="Book Antiqua" w:cs="Arial"/>
          <w:sz w:val="24"/>
          <w:szCs w:val="24"/>
        </w:rPr>
        <w:t>Tomčányi</w:t>
      </w:r>
      <w:proofErr w:type="spellEnd"/>
      <w:r w:rsidRPr="00915A51">
        <w:rPr>
          <w:rFonts w:ascii="Book Antiqua" w:hAnsi="Book Antiqua" w:cs="Arial"/>
          <w:sz w:val="24"/>
          <w:szCs w:val="24"/>
        </w:rPr>
        <w:t>- primátor mesta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Zástupca štatutárneho orgánu :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 Bc. Ľubomír </w:t>
      </w:r>
      <w:proofErr w:type="spellStart"/>
      <w:r w:rsidR="00915A51">
        <w:rPr>
          <w:rFonts w:ascii="Book Antiqua" w:hAnsi="Book Antiqua" w:cs="Arial"/>
          <w:sz w:val="24"/>
          <w:szCs w:val="24"/>
        </w:rPr>
        <w:t>Veselický</w:t>
      </w:r>
      <w:proofErr w:type="spellEnd"/>
      <w:r w:rsidRPr="00915A51">
        <w:rPr>
          <w:rFonts w:ascii="Book Antiqua" w:hAnsi="Book Antiqua" w:cs="Arial"/>
          <w:sz w:val="24"/>
          <w:szCs w:val="24"/>
        </w:rPr>
        <w:t>–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>zástupca primátora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Prednosta MsÚ: Ing. Tibor Krajčovič</w:t>
      </w:r>
    </w:p>
    <w:p w:rsidR="00147E50" w:rsidRPr="0052788B" w:rsidRDefault="001926F6" w:rsidP="0052788B">
      <w:pPr>
        <w:ind w:left="142"/>
        <w:rPr>
          <w:rFonts w:ascii="Book Antiqua" w:hAnsi="Book Antiqua" w:cs="Arial"/>
          <w:color w:val="000000" w:themeColor="text1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</w:t>
      </w:r>
      <w:r w:rsidR="00CE538C">
        <w:rPr>
          <w:rFonts w:ascii="Book Antiqua" w:hAnsi="Book Antiqua" w:cs="Arial"/>
          <w:sz w:val="24"/>
          <w:szCs w:val="24"/>
        </w:rPr>
        <w:t>nsolidovaný celok mal v roku 2020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  <w:r w:rsidRPr="002D56A7">
        <w:rPr>
          <w:rFonts w:ascii="Book Antiqua" w:hAnsi="Book Antiqua" w:cs="Arial"/>
          <w:color w:val="000000" w:themeColor="text1"/>
          <w:sz w:val="24"/>
          <w:szCs w:val="24"/>
        </w:rPr>
        <w:t xml:space="preserve">priemerne </w:t>
      </w:r>
      <w:r w:rsidR="001E6E15" w:rsidRPr="001E6E15">
        <w:rPr>
          <w:rFonts w:ascii="Book Antiqua" w:hAnsi="Book Antiqua" w:cs="Arial"/>
          <w:color w:val="000000" w:themeColor="text1"/>
          <w:sz w:val="24"/>
          <w:szCs w:val="24"/>
        </w:rPr>
        <w:t xml:space="preserve">473 </w:t>
      </w:r>
      <w:r w:rsidRPr="002D56A7">
        <w:rPr>
          <w:rFonts w:ascii="Book Antiqua" w:hAnsi="Book Antiqua" w:cs="Arial"/>
          <w:color w:val="000000" w:themeColor="text1"/>
          <w:sz w:val="24"/>
          <w:szCs w:val="24"/>
        </w:rPr>
        <w:t>zamestnancov</w:t>
      </w:r>
      <w:r w:rsidR="00147E50" w:rsidRPr="0052788B">
        <w:rPr>
          <w:rFonts w:ascii="Book Antiqua" w:hAnsi="Book Antiqua" w:cs="Arial"/>
          <w:color w:val="000000" w:themeColor="text1"/>
          <w:sz w:val="24"/>
          <w:szCs w:val="24"/>
        </w:rPr>
        <w:t>.</w:t>
      </w:r>
    </w:p>
    <w:p w:rsidR="001926F6" w:rsidRPr="00915A51" w:rsidRDefault="00147E50" w:rsidP="00A97642">
      <w:pPr>
        <w:ind w:left="142"/>
        <w:rPr>
          <w:rFonts w:ascii="Book Antiqua" w:hAnsi="Book Antiqua" w:cs="Arial"/>
          <w:sz w:val="24"/>
          <w:szCs w:val="24"/>
        </w:rPr>
      </w:pPr>
      <w:r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Počet </w:t>
      </w:r>
      <w:r w:rsidR="007554CA" w:rsidRPr="0052788B">
        <w:rPr>
          <w:rFonts w:ascii="Book Antiqua" w:hAnsi="Book Antiqua" w:cs="Arial"/>
          <w:color w:val="000000" w:themeColor="text1"/>
          <w:sz w:val="24"/>
          <w:szCs w:val="24"/>
        </w:rPr>
        <w:t>zamestnancov</w:t>
      </w:r>
      <w:r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 ku dňu zostavenia </w:t>
      </w:r>
      <w:r w:rsidRPr="001E6E15">
        <w:rPr>
          <w:rFonts w:ascii="Book Antiqua" w:hAnsi="Book Antiqua" w:cs="Arial"/>
          <w:color w:val="000000" w:themeColor="text1"/>
          <w:sz w:val="24"/>
          <w:szCs w:val="24"/>
        </w:rPr>
        <w:t>závierky</w:t>
      </w:r>
      <w:r w:rsidR="002D56A7" w:rsidRPr="001E6E15">
        <w:rPr>
          <w:rFonts w:ascii="Book Antiqua" w:hAnsi="Book Antiqua" w:cs="Arial"/>
          <w:color w:val="000000" w:themeColor="text1"/>
          <w:sz w:val="24"/>
          <w:szCs w:val="24"/>
        </w:rPr>
        <w:t xml:space="preserve"> </w:t>
      </w:r>
      <w:r w:rsidR="001E6E15" w:rsidRPr="001E6E15">
        <w:rPr>
          <w:rFonts w:ascii="Book Antiqua" w:hAnsi="Book Antiqua" w:cs="Arial"/>
          <w:color w:val="000000" w:themeColor="text1"/>
          <w:sz w:val="24"/>
          <w:szCs w:val="24"/>
        </w:rPr>
        <w:t>490</w:t>
      </w:r>
      <w:r w:rsidRPr="00915A51">
        <w:rPr>
          <w:rFonts w:ascii="Book Antiqua" w:hAnsi="Book Antiqua" w:cs="Arial"/>
          <w:sz w:val="24"/>
          <w:szCs w:val="24"/>
        </w:rPr>
        <w:t>,</w:t>
      </w:r>
      <w:r w:rsidR="001926F6" w:rsidRPr="00915A51">
        <w:rPr>
          <w:rFonts w:ascii="Book Antiqua" w:hAnsi="Book Antiqua" w:cs="Arial"/>
          <w:sz w:val="24"/>
          <w:szCs w:val="24"/>
        </w:rPr>
        <w:t xml:space="preserve"> z toho riadiacich pracovníkov </w:t>
      </w:r>
      <w:r w:rsidR="005B65CD" w:rsidRPr="00915A51">
        <w:rPr>
          <w:rFonts w:ascii="Book Antiqua" w:hAnsi="Book Antiqua" w:cs="Arial"/>
          <w:sz w:val="24"/>
          <w:szCs w:val="24"/>
        </w:rPr>
        <w:t xml:space="preserve"> </w:t>
      </w:r>
      <w:r w:rsidR="001E6E15" w:rsidRPr="001E6E15">
        <w:rPr>
          <w:rFonts w:ascii="Book Antiqua" w:hAnsi="Book Antiqua" w:cs="Arial"/>
          <w:color w:val="000000" w:themeColor="text1"/>
          <w:sz w:val="24"/>
          <w:szCs w:val="24"/>
        </w:rPr>
        <w:t>37.</w:t>
      </w:r>
    </w:p>
    <w:p w:rsidR="001926F6" w:rsidRPr="003A54D7" w:rsidRDefault="001926F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926F6" w:rsidRPr="00915A51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Zmena konsolidovaného celku</w:t>
      </w:r>
    </w:p>
    <w:p w:rsidR="00147E50" w:rsidRPr="00915A51" w:rsidRDefault="003A54D7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V priebehu účtovného obdobia </w:t>
      </w:r>
      <w:r w:rsidR="00147E50" w:rsidRPr="00915A51">
        <w:rPr>
          <w:rFonts w:ascii="Book Antiqua" w:hAnsi="Book Antiqua" w:cs="Arial"/>
          <w:sz w:val="24"/>
          <w:szCs w:val="24"/>
        </w:rPr>
        <w:t>nebola za</w:t>
      </w:r>
      <w:r w:rsidR="00AC449F" w:rsidRPr="00915A51">
        <w:rPr>
          <w:rFonts w:ascii="Book Antiqua" w:hAnsi="Book Antiqua" w:cs="Arial"/>
          <w:sz w:val="24"/>
          <w:szCs w:val="24"/>
        </w:rPr>
        <w:t>zn</w:t>
      </w:r>
      <w:r w:rsidR="00147E50" w:rsidRPr="00915A51">
        <w:rPr>
          <w:rFonts w:ascii="Book Antiqua" w:hAnsi="Book Antiqua" w:cs="Arial"/>
          <w:sz w:val="24"/>
          <w:szCs w:val="24"/>
        </w:rPr>
        <w:t>amenaná zmena konsolidovaného celku.</w:t>
      </w:r>
    </w:p>
    <w:p w:rsidR="000E21E1" w:rsidRPr="001B3D72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A54D7" w:rsidRDefault="003A54D7" w:rsidP="00F43089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Pr="00915A51" w:rsidRDefault="003A54D7" w:rsidP="00035B19">
      <w:pPr>
        <w:pStyle w:val="Odsekzoznamu"/>
        <w:numPr>
          <w:ilvl w:val="0"/>
          <w:numId w:val="13"/>
        </w:numPr>
        <w:ind w:hanging="218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o výsledku hospodárenia z dôvodu predaja 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a nákupu </w:t>
      </w:r>
      <w:r w:rsidRPr="00915A51">
        <w:rPr>
          <w:rFonts w:ascii="Book Antiqua" w:hAnsi="Book Antiqua" w:cs="Arial"/>
          <w:b/>
          <w:sz w:val="28"/>
          <w:szCs w:val="28"/>
        </w:rPr>
        <w:t>majetku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 xml:space="preserve">medzi účtovnými jednotkami konsolidovaného celku MESTA </w:t>
      </w:r>
      <w:r w:rsidR="00972ACE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>SEREĎ.</w:t>
      </w:r>
    </w:p>
    <w:p w:rsidR="00175B7D" w:rsidRPr="00035B19" w:rsidRDefault="00175B7D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</w:p>
    <w:p w:rsidR="00557AE7" w:rsidRDefault="003A54D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 w:rsidRPr="00035B19">
        <w:rPr>
          <w:rFonts w:ascii="Book Antiqua" w:hAnsi="Book Antiqua" w:cs="Arial"/>
          <w:sz w:val="24"/>
          <w:szCs w:val="24"/>
        </w:rPr>
        <w:t>V pri</w:t>
      </w:r>
      <w:r w:rsidR="004E6587">
        <w:rPr>
          <w:rFonts w:ascii="Book Antiqua" w:hAnsi="Book Antiqua" w:cs="Arial"/>
          <w:sz w:val="24"/>
          <w:szCs w:val="24"/>
        </w:rPr>
        <w:t>ebehu účtovného obdobia roku 2020</w:t>
      </w:r>
      <w:r w:rsidRPr="00035B19">
        <w:rPr>
          <w:rFonts w:ascii="Book Antiqua" w:hAnsi="Book Antiqua" w:cs="Arial"/>
          <w:sz w:val="24"/>
          <w:szCs w:val="24"/>
        </w:rPr>
        <w:t xml:space="preserve"> medzi účtovnými jednotkami konsolidovaného celku MESTO SEREĎ </w:t>
      </w:r>
      <w:r w:rsidR="004B09EE" w:rsidRPr="00035B19">
        <w:rPr>
          <w:rFonts w:ascii="Book Antiqua" w:hAnsi="Book Antiqua" w:cs="Arial"/>
          <w:sz w:val="24"/>
          <w:szCs w:val="24"/>
        </w:rPr>
        <w:t>sa uskutočnil</w:t>
      </w:r>
      <w:r w:rsidR="00616292">
        <w:rPr>
          <w:rFonts w:ascii="Book Antiqua" w:hAnsi="Book Antiqua" w:cs="Arial"/>
          <w:sz w:val="24"/>
          <w:szCs w:val="24"/>
        </w:rPr>
        <w:t>:</w:t>
      </w:r>
      <w:r w:rsidR="004B09EE" w:rsidRPr="00035B19">
        <w:rPr>
          <w:rFonts w:ascii="Book Antiqua" w:hAnsi="Book Antiqua" w:cs="Arial"/>
          <w:sz w:val="24"/>
          <w:szCs w:val="24"/>
        </w:rPr>
        <w:t xml:space="preserve"> </w:t>
      </w:r>
    </w:p>
    <w:p w:rsidR="007B6B2B" w:rsidRPr="00EA46C5" w:rsidRDefault="00557AE7" w:rsidP="007370C6">
      <w:pPr>
        <w:pStyle w:val="Odsekzoznamu"/>
        <w:ind w:left="0"/>
        <w:rPr>
          <w:rFonts w:ascii="Book Antiqua" w:hAnsi="Book Antiqua" w:cs="Arial"/>
          <w:color w:val="000000" w:themeColor="text1"/>
          <w:sz w:val="24"/>
          <w:szCs w:val="24"/>
        </w:rPr>
      </w:pPr>
      <w:r w:rsidRPr="00346D27">
        <w:rPr>
          <w:rFonts w:ascii="Book Antiqua" w:hAnsi="Book Antiqua" w:cs="Arial"/>
          <w:color w:val="000000" w:themeColor="text1"/>
          <w:sz w:val="24"/>
          <w:szCs w:val="24"/>
        </w:rPr>
        <w:t>-</w:t>
      </w:r>
      <w:r w:rsidR="004B09EE" w:rsidRPr="00346D27">
        <w:rPr>
          <w:rFonts w:ascii="Book Antiqua" w:hAnsi="Book Antiqua" w:cs="Arial"/>
          <w:color w:val="000000" w:themeColor="text1"/>
          <w:sz w:val="24"/>
          <w:szCs w:val="24"/>
        </w:rPr>
        <w:t xml:space="preserve"> predaj kníh (zásoby MESTA boli predané RO - Domu </w:t>
      </w:r>
      <w:r w:rsidR="00974DD5" w:rsidRPr="00346D27">
        <w:rPr>
          <w:rFonts w:ascii="Book Antiqua" w:hAnsi="Book Antiqua" w:cs="Arial"/>
          <w:color w:val="000000" w:themeColor="text1"/>
          <w:sz w:val="24"/>
          <w:szCs w:val="24"/>
        </w:rPr>
        <w:t>Kultúry</w:t>
      </w:r>
      <w:r w:rsidR="00194874" w:rsidRPr="00346D27">
        <w:rPr>
          <w:rFonts w:ascii="Book Antiqua" w:hAnsi="Book Antiqua" w:cs="Arial"/>
          <w:color w:val="000000" w:themeColor="text1"/>
          <w:sz w:val="24"/>
          <w:szCs w:val="24"/>
        </w:rPr>
        <w:t>)</w:t>
      </w:r>
      <w:r w:rsidR="00974DD5" w:rsidRPr="00346D27">
        <w:rPr>
          <w:rFonts w:ascii="Book Antiqua" w:hAnsi="Book Antiqua" w:cs="Arial"/>
          <w:color w:val="000000" w:themeColor="text1"/>
          <w:sz w:val="24"/>
          <w:szCs w:val="24"/>
        </w:rPr>
        <w:t xml:space="preserve">. </w:t>
      </w:r>
      <w:r w:rsidR="004B09EE" w:rsidRPr="00346D27">
        <w:rPr>
          <w:rFonts w:ascii="Book Antiqua" w:hAnsi="Book Antiqua" w:cs="Arial"/>
          <w:color w:val="000000" w:themeColor="text1"/>
          <w:sz w:val="24"/>
          <w:szCs w:val="24"/>
        </w:rPr>
        <w:t>Uvedený predaj bol realizovaný bez zisku.</w:t>
      </w:r>
    </w:p>
    <w:p w:rsidR="0060060A" w:rsidRPr="00915A51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lastRenderedPageBreak/>
        <w:t>Informácie o účtovných zásadách a účtovných metódach</w:t>
      </w:r>
      <w:r w:rsidR="00BB0A31">
        <w:rPr>
          <w:rFonts w:ascii="Book Antiqua" w:hAnsi="Book Antiqua" w:cs="Arial"/>
          <w:b/>
          <w:sz w:val="28"/>
          <w:szCs w:val="28"/>
        </w:rPr>
        <w:t xml:space="preserve"> materskej účtovnej jednotky</w:t>
      </w:r>
    </w:p>
    <w:p w:rsidR="0096070D" w:rsidRPr="00915A51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Dlhodobý nehmotný a dlhodobý hmotný majetok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915A51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915A51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Dlhodobý hmotný a nehmotný majetok </w:t>
      </w:r>
      <w:r w:rsidR="00031462" w:rsidRPr="00915A51">
        <w:rPr>
          <w:rFonts w:ascii="Book Antiqua" w:hAnsi="Book Antiqua" w:cs="Arial"/>
          <w:sz w:val="24"/>
          <w:szCs w:val="24"/>
        </w:rPr>
        <w:t xml:space="preserve">obstaraný kúpou </w:t>
      </w:r>
      <w:r w:rsidRPr="00915A51">
        <w:rPr>
          <w:rFonts w:ascii="Book Antiqua" w:hAnsi="Book Antiqua" w:cs="Arial"/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nie sú </w:t>
      </w:r>
      <w:r w:rsidRPr="00915A51">
        <w:rPr>
          <w:rFonts w:ascii="Book Antiqua" w:hAnsi="Book Antiqua" w:cs="Arial"/>
          <w:sz w:val="24"/>
          <w:szCs w:val="24"/>
        </w:rPr>
        <w:t>úroky z úverov.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915A51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915A51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2229A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</w:t>
      </w:r>
      <w:r w:rsidR="00D11935" w:rsidRPr="00915A51">
        <w:rPr>
          <w:rFonts w:ascii="Book Antiqua" w:hAnsi="Book Antiqua" w:cs="Arial"/>
          <w:iCs/>
          <w:sz w:val="24"/>
          <w:szCs w:val="24"/>
        </w:rPr>
        <w:t xml:space="preserve">odobý majetok nadobudnutý </w:t>
      </w:r>
      <w:r w:rsidR="006B0D74" w:rsidRPr="00915A51">
        <w:rPr>
          <w:rFonts w:ascii="Book Antiqua" w:hAnsi="Book Antiqua" w:cs="Arial"/>
          <w:iCs/>
          <w:sz w:val="24"/>
          <w:szCs w:val="24"/>
        </w:rPr>
        <w:t xml:space="preserve">bezodplatným prevodom pri splynutí, zlúčení, rozdelení alebo pri prevode správy sa oceňuje </w:t>
      </w:r>
      <w:r w:rsidR="0052229A" w:rsidRPr="00915A51">
        <w:rPr>
          <w:rFonts w:ascii="Book Antiqua" w:hAnsi="Book Antiqua" w:cs="Arial"/>
          <w:iCs/>
          <w:sz w:val="24"/>
          <w:szCs w:val="24"/>
        </w:rPr>
        <w:t>reálnou hodnotou.</w:t>
      </w:r>
    </w:p>
    <w:p w:rsidR="0052229A" w:rsidRPr="00915A51" w:rsidRDefault="0052229A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oceňuje re</w:t>
      </w:r>
      <w:r w:rsidR="001800BE" w:rsidRPr="00915A51">
        <w:rPr>
          <w:rFonts w:ascii="Book Antiqua" w:hAnsi="Book Antiqua" w:cs="Arial"/>
          <w:iCs/>
          <w:sz w:val="24"/>
          <w:szCs w:val="24"/>
        </w:rPr>
        <w:t>álnou hodnotou</w:t>
      </w:r>
      <w:r w:rsidR="00FA00C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. </w:t>
      </w:r>
    </w:p>
    <w:p w:rsidR="00CF2E4B" w:rsidRPr="00915A51" w:rsidRDefault="00CF2E4B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Dlhodobý majetok obstaraný </w:t>
      </w:r>
      <w:r w:rsidR="00867973" w:rsidRPr="00915A51">
        <w:rPr>
          <w:rFonts w:ascii="Book Antiqua" w:hAnsi="Book Antiqua" w:cs="Arial"/>
          <w:iCs/>
          <w:sz w:val="24"/>
          <w:szCs w:val="24"/>
        </w:rPr>
        <w:t>zámenou sa oceňuje reálnou hodnotou.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867973" w:rsidRDefault="00FA00C6" w:rsidP="00D9002D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 xml:space="preserve">Dlhodobý nehmotný majetok a dlhodobý hmotný majetok odpisovaný sa odpisuje podľa odpisového plánu, ktorý bol zostavený na základe predpokladanej doby jeho používania a predpokladaného priebehu jeho </w:t>
      </w:r>
      <w:r w:rsidRPr="00867973">
        <w:rPr>
          <w:rFonts w:ascii="Book Antiqua" w:hAnsi="Book Antiqua" w:cs="Arial"/>
          <w:iCs/>
          <w:sz w:val="24"/>
          <w:szCs w:val="24"/>
        </w:rPr>
        <w:lastRenderedPageBreak/>
        <w:t>morálneho a fyzického opotrebenia. Účtovná jednotka odpisuje majetok na základe zákona č. 431/2002 Z.</w:t>
      </w:r>
      <w:r w:rsidR="0012745A">
        <w:rPr>
          <w:rFonts w:ascii="Book Antiqua" w:hAnsi="Book Antiqua" w:cs="Arial"/>
          <w:iCs/>
          <w:sz w:val="24"/>
          <w:szCs w:val="24"/>
        </w:rPr>
        <w:t xml:space="preserve"> </w:t>
      </w:r>
      <w:r w:rsidRPr="00867973">
        <w:rPr>
          <w:rFonts w:ascii="Book Antiqua" w:hAnsi="Book Antiqua" w:cs="Arial"/>
          <w:iCs/>
          <w:sz w:val="24"/>
          <w:szCs w:val="24"/>
        </w:rPr>
        <w:t>z. a účtuje o účtovných odpisoch.</w:t>
      </w:r>
    </w:p>
    <w:p w:rsidR="008656B5" w:rsidRPr="00915A51" w:rsidRDefault="008656B5" w:rsidP="00D9002D">
      <w:pPr>
        <w:spacing w:line="360" w:lineRule="auto"/>
        <w:ind w:left="720"/>
        <w:jc w:val="both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 xml:space="preserve">Dlhodobý </w:t>
      </w:r>
      <w:r w:rsidR="00D056CB" w:rsidRPr="00915A51">
        <w:rPr>
          <w:rFonts w:ascii="Book Antiqua" w:hAnsi="Book Antiqua"/>
          <w:b/>
          <w:sz w:val="24"/>
          <w:szCs w:val="24"/>
        </w:rPr>
        <w:t xml:space="preserve"> </w:t>
      </w:r>
      <w:r w:rsidRPr="00915A51">
        <w:rPr>
          <w:rFonts w:ascii="Book Antiqua" w:hAnsi="Book Antiqua"/>
          <w:b/>
          <w:sz w:val="24"/>
          <w:szCs w:val="24"/>
        </w:rPr>
        <w:t>finančný majetok</w:t>
      </w:r>
    </w:p>
    <w:p w:rsidR="00025C04" w:rsidRDefault="00025C04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>
        <w:rPr>
          <w:rFonts w:ascii="Book Antiqua" w:hAnsi="Book Antiqua" w:cs="Arial"/>
          <w:bCs/>
          <w:sz w:val="24"/>
          <w:szCs w:val="24"/>
        </w:rPr>
        <w:t xml:space="preserve">provízie </w:t>
      </w:r>
      <w:r>
        <w:rPr>
          <w:rFonts w:ascii="Book Antiqua" w:hAnsi="Book Antiqua" w:cs="Arial"/>
          <w:bCs/>
          <w:sz w:val="24"/>
          <w:szCs w:val="24"/>
        </w:rPr>
        <w:t>maklérom, poplatky b</w:t>
      </w:r>
      <w:r w:rsidR="003F68E7">
        <w:rPr>
          <w:rFonts w:ascii="Book Antiqua" w:hAnsi="Book Antiqua" w:cs="Arial"/>
          <w:bCs/>
          <w:sz w:val="24"/>
          <w:szCs w:val="24"/>
        </w:rPr>
        <w:t>urze</w:t>
      </w:r>
      <w:r>
        <w:rPr>
          <w:rFonts w:ascii="Book Antiqua" w:hAnsi="Book Antiqua" w:cs="Arial"/>
          <w:bCs/>
          <w:sz w:val="24"/>
          <w:szCs w:val="24"/>
        </w:rPr>
        <w:t>).</w:t>
      </w:r>
    </w:p>
    <w:p w:rsidR="008656B5" w:rsidRDefault="008656B5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Zásoby</w:t>
      </w:r>
    </w:p>
    <w:p w:rsidR="00D11935" w:rsidRPr="00402A07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</w:t>
      </w:r>
      <w:r w:rsidR="00AC3F26">
        <w:rPr>
          <w:rFonts w:ascii="Book Antiqua" w:hAnsi="Book Antiqua" w:cs="Arial"/>
          <w:sz w:val="24"/>
          <w:szCs w:val="24"/>
        </w:rPr>
        <w:t xml:space="preserve">á zahrňuje </w:t>
      </w:r>
      <w:r w:rsidR="00724046" w:rsidRPr="00402A07">
        <w:rPr>
          <w:rFonts w:ascii="Book Antiqua" w:hAnsi="Book Antiqua" w:cs="Arial"/>
          <w:sz w:val="24"/>
          <w:szCs w:val="24"/>
        </w:rPr>
        <w:t>cen</w:t>
      </w:r>
      <w:r w:rsidR="00AC3F26">
        <w:rPr>
          <w:rFonts w:ascii="Book Antiqua" w:hAnsi="Book Antiqua" w:cs="Arial"/>
          <w:sz w:val="24"/>
          <w:szCs w:val="24"/>
        </w:rPr>
        <w:t>u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</w:t>
      </w:r>
      <w:r w:rsidR="003F68E7">
        <w:rPr>
          <w:rFonts w:ascii="Book Antiqua" w:hAnsi="Book Antiqua" w:cs="Arial"/>
          <w:sz w:val="24"/>
          <w:szCs w:val="24"/>
        </w:rPr>
        <w:t xml:space="preserve"> clo, dovozná prirážka, </w:t>
      </w:r>
      <w:r w:rsidRPr="00402A07">
        <w:rPr>
          <w:rFonts w:ascii="Book Antiqua" w:hAnsi="Book Antiqua" w:cs="Arial"/>
          <w:sz w:val="24"/>
          <w:szCs w:val="24"/>
        </w:rPr>
        <w:t xml:space="preserve"> prepravné, provízia, poistné </w:t>
      </w:r>
      <w:r w:rsidR="003F68E7">
        <w:rPr>
          <w:rFonts w:ascii="Book Antiqua" w:hAnsi="Book Antiqua" w:cs="Arial"/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402A07">
        <w:rPr>
          <w:rFonts w:ascii="Book Antiqua" w:hAnsi="Book Antiqua" w:cs="Arial"/>
          <w:sz w:val="24"/>
          <w:szCs w:val="24"/>
        </w:rPr>
        <w:t xml:space="preserve">     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867973" w:rsidRDefault="00867973" w:rsidP="00867973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Zásoby obstarané zámenou sa oceňuje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Toto ocenenie sa upravuje o zníženie hodnoty zásob.</w:t>
      </w:r>
    </w:p>
    <w:p w:rsidR="003F68E7" w:rsidRDefault="003F68E7" w:rsidP="003F68E7">
      <w:pPr>
        <w:spacing w:line="36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Pohľadávky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3F68E7">
        <w:rPr>
          <w:rFonts w:ascii="Book Antiqua" w:hAnsi="Book Antiqua" w:cs="Arial"/>
          <w:sz w:val="24"/>
          <w:szCs w:val="24"/>
        </w:rPr>
        <w:t xml:space="preserve">pri ich vzniku </w:t>
      </w:r>
      <w:r w:rsidRPr="00402A07">
        <w:rPr>
          <w:rFonts w:ascii="Book Antiqua" w:hAnsi="Book Antiqua" w:cs="Arial"/>
          <w:sz w:val="24"/>
          <w:szCs w:val="24"/>
        </w:rPr>
        <w:t>sa oceňujú menovit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 xml:space="preserve"> hodnot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915A51" w:rsidRDefault="00915A51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Finančné účty</w:t>
      </w:r>
      <w:r w:rsidRPr="00915A51">
        <w:rPr>
          <w:rFonts w:ascii="Book Antiqua" w:hAnsi="Book Antiqua" w:cs="Arial"/>
          <w:sz w:val="24"/>
          <w:szCs w:val="24"/>
        </w:rPr>
        <w:t xml:space="preserve">  </w:t>
      </w:r>
    </w:p>
    <w:p w:rsidR="003F68E7" w:rsidRDefault="003F68E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Peňažné prostriedky a ceniny </w:t>
      </w:r>
      <w:r w:rsidR="00C13ADF">
        <w:rPr>
          <w:rFonts w:ascii="Book Antiqua" w:hAnsi="Book Antiqua" w:cs="Arial"/>
          <w:sz w:val="24"/>
          <w:szCs w:val="24"/>
        </w:rPr>
        <w:t>sa oceňujú menovitou hodnotou.</w:t>
      </w:r>
    </w:p>
    <w:p w:rsidR="00E077BC" w:rsidRDefault="00E077BC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2D56A7" w:rsidRPr="00915A51" w:rsidRDefault="002D56A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lastRenderedPageBreak/>
        <w:t xml:space="preserve">Náklady a príjmy budúcich období </w:t>
      </w:r>
    </w:p>
    <w:p w:rsidR="00402A07" w:rsidRDefault="00C13ADF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Default="008656B5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Rezervy</w:t>
      </w:r>
    </w:p>
    <w:p w:rsidR="00E077BC" w:rsidRPr="000C5D2C" w:rsidRDefault="00C13ADF" w:rsidP="00C13ADF">
      <w:pPr>
        <w:pStyle w:val="Odsekzoznamu"/>
        <w:spacing w:line="36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  <w:r w:rsidRPr="000C5D2C">
        <w:rPr>
          <w:rFonts w:ascii="Book Antiqua" w:hAnsi="Book Antiqua" w:cs="Arial"/>
          <w:color w:val="000000" w:themeColor="text1"/>
          <w:sz w:val="24"/>
          <w:szCs w:val="24"/>
        </w:rPr>
        <w:t>Rezervy sú záväzky</w:t>
      </w:r>
      <w:r w:rsidR="00C43B90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 </w:t>
      </w:r>
      <w:r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na daň z príjmov. </w:t>
      </w:r>
    </w:p>
    <w:p w:rsidR="003574B3" w:rsidRPr="00915A51" w:rsidRDefault="003574B3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Záväzky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pri ich vzniku sa oceňujú menovitou hodnotou.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Záväzky sa pri ich prevzatí oceňujú obstarávacou cenou. 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915A51" w:rsidRDefault="00915A51" w:rsidP="00915A51">
      <w:pPr>
        <w:pStyle w:val="Odsekzoznamu"/>
        <w:spacing w:line="360" w:lineRule="auto"/>
        <w:ind w:left="786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Výdavky budúcich období a výnosy budúcich období</w:t>
      </w:r>
    </w:p>
    <w:p w:rsidR="00F53EA6" w:rsidRDefault="00F53EA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Pr="00915A51" w:rsidRDefault="00F53EA6" w:rsidP="00F53EA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Deriváty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915A51" w:rsidRDefault="00915A51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Majetok a záväzky zabezpečené derivátmi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Zmeny reálnych hodnôt majetku a záväzkov zabezpečených derivátmi sa účtujú bez vplyvu na výsledok hospodárenia priamo do vlastného imania na účet 414.</w:t>
      </w:r>
    </w:p>
    <w:p w:rsidR="003574B3" w:rsidRPr="00915A51" w:rsidRDefault="003574B3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Cudzia mena</w:t>
      </w:r>
    </w:p>
    <w:p w:rsidR="00F53EA6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>
        <w:rPr>
          <w:rFonts w:ascii="Book Antiqua" w:hAnsi="Book Antiqua" w:cs="Arial"/>
          <w:sz w:val="24"/>
          <w:szCs w:val="24"/>
        </w:rPr>
        <w:t>s</w:t>
      </w:r>
      <w:r w:rsidR="0078581E">
        <w:rPr>
          <w:rFonts w:ascii="Book Antiqua" w:hAnsi="Book Antiqua" w:cs="Arial"/>
          <w:sz w:val="24"/>
          <w:szCs w:val="24"/>
        </w:rPr>
        <w:t>obitný predpis, resp</w:t>
      </w:r>
      <w:r>
        <w:rPr>
          <w:rFonts w:ascii="Book Antiqua" w:hAnsi="Book Antiqua" w:cs="Arial"/>
          <w:sz w:val="24"/>
          <w:szCs w:val="24"/>
        </w:rPr>
        <w:t xml:space="preserve">. v deň, ku ktorému sa zostavuje účtovná závierka. </w:t>
      </w:r>
    </w:p>
    <w:p w:rsidR="00DE7A29" w:rsidRPr="00915A51" w:rsidRDefault="00DE7A29" w:rsidP="00DE7A29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E7A29" w:rsidRPr="00915A51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Výnosy</w:t>
      </w:r>
    </w:p>
    <w:p w:rsidR="00DE7A29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9002D">
        <w:rPr>
          <w:rFonts w:ascii="Book Antiqua" w:hAnsi="Book Antiqua" w:cs="Arial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9002D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462BE9" w:rsidRDefault="00462BE9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071B75">
        <w:rPr>
          <w:rFonts w:ascii="Book Antiqua" w:hAnsi="Book Antiqua" w:cs="Arial"/>
          <w:b/>
          <w:sz w:val="24"/>
          <w:szCs w:val="24"/>
        </w:rPr>
        <w:t>Čl. II</w:t>
      </w:r>
    </w:p>
    <w:p w:rsidR="00DE59D4" w:rsidRPr="00071B75" w:rsidRDefault="00C85B98" w:rsidP="00D9002D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071B75">
        <w:rPr>
          <w:rFonts w:ascii="Book Antiqua" w:hAnsi="Book Antiqua" w:cs="Arial"/>
          <w:b/>
          <w:sz w:val="28"/>
          <w:szCs w:val="28"/>
        </w:rPr>
        <w:t>I</w:t>
      </w:r>
      <w:r w:rsidR="00D9002D" w:rsidRPr="00071B75">
        <w:rPr>
          <w:rFonts w:ascii="Book Antiqua" w:hAnsi="Book Antiqua" w:cs="Arial"/>
          <w:b/>
          <w:sz w:val="28"/>
          <w:szCs w:val="28"/>
        </w:rPr>
        <w:t>NFORMÁCIE O METÓDACH A POSTUPOCH KONSOLIDÁCIE</w:t>
      </w:r>
    </w:p>
    <w:p w:rsidR="00D9002D" w:rsidRPr="00071B75" w:rsidRDefault="00D9002D" w:rsidP="00D9002D">
      <w:pPr>
        <w:rPr>
          <w:rFonts w:ascii="Book Antiqua" w:hAnsi="Book Antiqua" w:cs="Arial"/>
          <w:sz w:val="24"/>
          <w:szCs w:val="24"/>
        </w:rPr>
      </w:pPr>
      <w:r w:rsidRPr="00071B75">
        <w:rPr>
          <w:rFonts w:ascii="Book Antiqua" w:hAnsi="Book Antiqua" w:cs="Arial"/>
          <w:sz w:val="24"/>
          <w:szCs w:val="24"/>
        </w:rPr>
        <w:t xml:space="preserve">Konsolidovaná účtovná závierka konsolidovaného celku MESTO SEREĎ bola zostavená v súlade so zákonom č. 431/2002 </w:t>
      </w:r>
      <w:proofErr w:type="spellStart"/>
      <w:r w:rsidRPr="00071B75">
        <w:rPr>
          <w:rFonts w:ascii="Book Antiqua" w:hAnsi="Book Antiqua" w:cs="Arial"/>
          <w:sz w:val="24"/>
          <w:szCs w:val="24"/>
        </w:rPr>
        <w:t>Z.z</w:t>
      </w:r>
      <w:proofErr w:type="spellEnd"/>
      <w:r w:rsidRPr="00071B75">
        <w:rPr>
          <w:rFonts w:ascii="Book Antiqua" w:hAnsi="Book Antiqua" w:cs="Arial"/>
          <w:sz w:val="24"/>
          <w:szCs w:val="24"/>
        </w:rPr>
        <w:t>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9002D" w:rsidRPr="00071B75" w:rsidRDefault="00D9002D" w:rsidP="00462BE9"/>
    <w:p w:rsidR="00462BE9" w:rsidRPr="00071B75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071B75">
        <w:rPr>
          <w:rFonts w:ascii="Arial" w:hAnsi="Arial" w:cs="Arial"/>
          <w:sz w:val="24"/>
          <w:szCs w:val="24"/>
        </w:rPr>
        <w:t xml:space="preserve">Konsolidovaný celok </w:t>
      </w:r>
      <w:r w:rsidRPr="00071B75">
        <w:rPr>
          <w:rFonts w:ascii="Arial" w:hAnsi="Arial" w:cs="Arial"/>
          <w:i/>
          <w:sz w:val="24"/>
          <w:szCs w:val="24"/>
        </w:rPr>
        <w:t xml:space="preserve">Mesta Sereď </w:t>
      </w:r>
      <w:r w:rsidRPr="00071B75">
        <w:rPr>
          <w:rFonts w:ascii="Arial" w:hAnsi="Arial" w:cs="Arial"/>
          <w:sz w:val="24"/>
          <w:szCs w:val="24"/>
        </w:rPr>
        <w:t xml:space="preserve"> zahŕňa  </w:t>
      </w:r>
      <w:r w:rsidR="00D22829">
        <w:rPr>
          <w:rFonts w:ascii="Arial" w:hAnsi="Arial" w:cs="Arial"/>
          <w:sz w:val="24"/>
          <w:szCs w:val="24"/>
        </w:rPr>
        <w:t xml:space="preserve">okrem materskej účtovnej jednotky                           </w:t>
      </w:r>
      <w:r w:rsidR="000E21E1">
        <w:rPr>
          <w:rFonts w:ascii="Arial" w:hAnsi="Arial" w:cs="Arial"/>
          <w:sz w:val="24"/>
          <w:szCs w:val="24"/>
        </w:rPr>
        <w:t>6</w:t>
      </w:r>
      <w:r w:rsidRPr="00071B75">
        <w:rPr>
          <w:rFonts w:ascii="Arial" w:hAnsi="Arial" w:cs="Arial"/>
          <w:sz w:val="24"/>
          <w:szCs w:val="24"/>
        </w:rPr>
        <w:t xml:space="preserve"> rozpočtových organizácií,</w:t>
      </w:r>
      <w:r w:rsidR="00462BE9" w:rsidRPr="00071B75">
        <w:rPr>
          <w:rFonts w:ascii="Arial" w:hAnsi="Arial" w:cs="Arial"/>
          <w:sz w:val="24"/>
          <w:szCs w:val="24"/>
        </w:rPr>
        <w:t xml:space="preserve"> </w:t>
      </w:r>
      <w:r w:rsidRPr="00071B75">
        <w:rPr>
          <w:rFonts w:ascii="Arial" w:hAnsi="Arial" w:cs="Arial"/>
          <w:sz w:val="24"/>
          <w:szCs w:val="24"/>
        </w:rPr>
        <w:t xml:space="preserve"> </w:t>
      </w:r>
      <w:r w:rsidR="000E21E1">
        <w:rPr>
          <w:rFonts w:ascii="Arial" w:hAnsi="Arial" w:cs="Arial"/>
          <w:sz w:val="24"/>
          <w:szCs w:val="24"/>
        </w:rPr>
        <w:t>3</w:t>
      </w:r>
      <w:r w:rsidRPr="00071B75">
        <w:rPr>
          <w:rFonts w:ascii="Arial" w:hAnsi="Arial" w:cs="Arial"/>
          <w:sz w:val="24"/>
          <w:szCs w:val="24"/>
        </w:rPr>
        <w:t xml:space="preserve"> spoločnos</w:t>
      </w:r>
      <w:r w:rsidR="001A14FB">
        <w:rPr>
          <w:rFonts w:ascii="Arial" w:hAnsi="Arial" w:cs="Arial"/>
          <w:sz w:val="24"/>
          <w:szCs w:val="24"/>
        </w:rPr>
        <w:t xml:space="preserve">ti </w:t>
      </w:r>
      <w:r w:rsidRPr="00071B75">
        <w:rPr>
          <w:rFonts w:ascii="Arial" w:hAnsi="Arial" w:cs="Arial"/>
          <w:sz w:val="24"/>
          <w:szCs w:val="24"/>
        </w:rPr>
        <w:t xml:space="preserve"> s</w:t>
      </w:r>
      <w:r w:rsidR="0078581E">
        <w:rPr>
          <w:rFonts w:ascii="Arial" w:hAnsi="Arial" w:cs="Arial"/>
          <w:sz w:val="24"/>
          <w:szCs w:val="24"/>
        </w:rPr>
        <w:t>.</w:t>
      </w:r>
      <w:r w:rsidRPr="00071B75">
        <w:rPr>
          <w:rFonts w:ascii="Arial" w:hAnsi="Arial" w:cs="Arial"/>
          <w:sz w:val="24"/>
          <w:szCs w:val="24"/>
        </w:rPr>
        <w:t xml:space="preserve">  r. o.;  </w:t>
      </w:r>
      <w:r w:rsidR="00D22829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071B75">
        <w:rPr>
          <w:rFonts w:ascii="Arial" w:hAnsi="Arial" w:cs="Arial"/>
          <w:sz w:val="24"/>
          <w:szCs w:val="24"/>
        </w:rPr>
        <w:t>ich identifikačné údaje sa nachádzajú v úvode.</w:t>
      </w:r>
    </w:p>
    <w:p w:rsidR="00462BE9" w:rsidRPr="00462BE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70F64" w:rsidRDefault="00670F6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661CB" w:rsidRDefault="00D661CB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9002D" w:rsidRPr="00915A51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lastRenderedPageBreak/>
        <w:t xml:space="preserve">Informácie o použitých metódach konsolidácie </w:t>
      </w:r>
    </w:p>
    <w:p w:rsidR="00867973" w:rsidRPr="00915A51" w:rsidRDefault="00867973" w:rsidP="00867973">
      <w:p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Konsolidovaná účtovná závierka MESTA SEREĎ obsahuje: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konsolidovanú súvahu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konsolidovaný výkaz ziskov a strát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Poznámky</w:t>
      </w:r>
    </w:p>
    <w:p w:rsidR="000666D3" w:rsidRPr="00915A51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915A51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  <w:r w:rsidRPr="00915A51">
        <w:rPr>
          <w:rFonts w:ascii="Book Antiqua" w:hAnsi="Book Antiqua"/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2D56A7" w:rsidRPr="00915A51" w:rsidRDefault="002D56A7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F77526" w:rsidRPr="00915A51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369"/>
        <w:gridCol w:w="1369"/>
        <w:gridCol w:w="1564"/>
      </w:tblGrid>
      <w:tr w:rsidR="00C82159" w:rsidRPr="00402A07" w:rsidTr="000E21E1">
        <w:tc>
          <w:tcPr>
            <w:tcW w:w="5090" w:type="dxa"/>
          </w:tcPr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Názov resp. obchodné meno </w:t>
            </w:r>
          </w:p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úplnej konsolidácie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podielovej konsolidácie</w:t>
            </w:r>
          </w:p>
        </w:tc>
        <w:tc>
          <w:tcPr>
            <w:tcW w:w="1564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vlastného imania</w:t>
            </w: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</w:t>
            </w:r>
            <w:r w:rsidR="00C82159" w:rsidRPr="005968B5">
              <w:rPr>
                <w:rFonts w:ascii="Book Antiqua" w:hAnsi="Book Antiqua" w:cs="Arial"/>
                <w:i/>
              </w:rPr>
              <w:t xml:space="preserve"> </w:t>
            </w:r>
            <w:r w:rsidR="009314B1" w:rsidRPr="005968B5">
              <w:rPr>
                <w:rFonts w:ascii="Book Antiqua" w:hAnsi="Book Antiqua" w:cs="Arial"/>
                <w:i/>
              </w:rPr>
              <w:t>ZŠ</w:t>
            </w:r>
            <w:r w:rsidRPr="005968B5">
              <w:rPr>
                <w:rFonts w:ascii="Book Antiqua" w:hAnsi="Book Antiqua" w:cs="Arial"/>
                <w:i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91B0D" w:rsidRPr="00402A07" w:rsidTr="000E21E1">
        <w:tc>
          <w:tcPr>
            <w:tcW w:w="5090" w:type="dxa"/>
          </w:tcPr>
          <w:p w:rsidR="00F91B0D" w:rsidRPr="005968B5" w:rsidRDefault="00F91B0D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ZŠ J.</w:t>
            </w:r>
            <w:r w:rsidR="0078581E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 xml:space="preserve">Fándlyho </w:t>
            </w:r>
          </w:p>
        </w:tc>
        <w:tc>
          <w:tcPr>
            <w:tcW w:w="1369" w:type="dxa"/>
          </w:tcPr>
          <w:p w:rsidR="00F91B0D" w:rsidRPr="005968B5" w:rsidRDefault="00F91B0D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F91B0D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F91B0D" w:rsidRPr="00402A07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9314B1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Základn</w:t>
            </w:r>
            <w:r w:rsidR="0078581E">
              <w:rPr>
                <w:rFonts w:ascii="Book Antiqua" w:hAnsi="Book Antiqua" w:cs="Arial"/>
                <w:i/>
              </w:rPr>
              <w:t xml:space="preserve">á umelecká škola Jána </w:t>
            </w:r>
            <w:proofErr w:type="spellStart"/>
            <w:r w:rsidR="0078581E">
              <w:rPr>
                <w:rFonts w:ascii="Book Antiqua" w:hAnsi="Book Antiqua" w:cs="Arial"/>
                <w:i/>
              </w:rPr>
              <w:t>Fišera</w:t>
            </w:r>
            <w:proofErr w:type="spellEnd"/>
            <w:r w:rsidR="0078581E">
              <w:rPr>
                <w:rFonts w:ascii="Book Antiqua" w:hAnsi="Book Antiqua" w:cs="Arial"/>
                <w:i/>
              </w:rPr>
              <w:t xml:space="preserve"> - </w:t>
            </w:r>
            <w:proofErr w:type="spellStart"/>
            <w:r w:rsidR="00F91B0D" w:rsidRPr="005968B5">
              <w:rPr>
                <w:rFonts w:ascii="Book Antiqua" w:hAnsi="Book Antiqua" w:cs="Arial"/>
                <w:i/>
              </w:rPr>
              <w:t>Kvetoňa</w:t>
            </w:r>
            <w:proofErr w:type="spellEnd"/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C17CE7" w:rsidP="000B0987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účtovn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jednotk</w:t>
            </w:r>
            <w:r w:rsidR="000B0987" w:rsidRPr="005968B5">
              <w:rPr>
                <w:rFonts w:ascii="Book Antiqua" w:hAnsi="Book Antiqua" w:cs="Arial"/>
                <w:i/>
              </w:rPr>
              <w:t>a</w:t>
            </w:r>
            <w:r w:rsidR="009314B1" w:rsidRPr="005968B5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>MŠ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MŠ D. Štúra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Domu kultúry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M</w:t>
            </w:r>
            <w:r w:rsidR="00F91B0D" w:rsidRPr="005968B5">
              <w:rPr>
                <w:rFonts w:ascii="Book Antiqua" w:hAnsi="Book Antiqua" w:cs="Arial"/>
                <w:i/>
              </w:rPr>
              <w:t>estský bytový podnik s.r.o</w:t>
            </w:r>
            <w:r w:rsidR="00542363">
              <w:rPr>
                <w:rFonts w:ascii="Book Antiqua" w:hAnsi="Book Antiqua" w:cs="Arial"/>
                <w:i/>
              </w:rPr>
              <w:t>.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14AE2" w:rsidRPr="00402A07" w:rsidTr="000E21E1">
        <w:tc>
          <w:tcPr>
            <w:tcW w:w="5090" w:type="dxa"/>
          </w:tcPr>
          <w:p w:rsidR="00814AE2" w:rsidRPr="005968B5" w:rsidRDefault="00814AE2" w:rsidP="003865FC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12745A">
              <w:rPr>
                <w:rFonts w:ascii="Book Antiqua" w:hAnsi="Book Antiqua" w:cs="Arial"/>
                <w:i/>
              </w:rPr>
              <w:t>Správa majetku Sereď</w:t>
            </w:r>
            <w:r w:rsidR="001A14FB">
              <w:rPr>
                <w:rFonts w:ascii="Book Antiqua" w:hAnsi="Book Antiqua" w:cs="Arial"/>
                <w:i/>
              </w:rPr>
              <w:t xml:space="preserve">  s.r.o.</w:t>
            </w:r>
          </w:p>
        </w:tc>
        <w:tc>
          <w:tcPr>
            <w:tcW w:w="1369" w:type="dxa"/>
          </w:tcPr>
          <w:p w:rsidR="00814AE2" w:rsidRPr="005968B5" w:rsidRDefault="003865FC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814AE2" w:rsidRPr="005968B5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814AE2" w:rsidRPr="00402A07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0E21E1" w:rsidRPr="00402A07" w:rsidTr="000E21E1">
        <w:tc>
          <w:tcPr>
            <w:tcW w:w="5090" w:type="dxa"/>
          </w:tcPr>
          <w:p w:rsidR="000E21E1" w:rsidRDefault="000E21E1" w:rsidP="000E21E1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Default="0078581E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</w:t>
            </w:r>
            <w:r w:rsidR="00147E50">
              <w:rPr>
                <w:rFonts w:ascii="Book Antiqua" w:hAnsi="Book Antiqua" w:cs="Arial"/>
                <w:i/>
              </w:rPr>
              <w:t>no</w:t>
            </w:r>
          </w:p>
        </w:tc>
        <w:tc>
          <w:tcPr>
            <w:tcW w:w="1369" w:type="dxa"/>
          </w:tcPr>
          <w:p w:rsidR="000E21E1" w:rsidRPr="005968B5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0E21E1" w:rsidRPr="00402A07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5968B5" w:rsidRPr="00915A51" w:rsidRDefault="00447F0F" w:rsidP="00591B23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i/>
          <w:sz w:val="24"/>
          <w:szCs w:val="24"/>
        </w:rPr>
        <w:t>Metóda úpln</w:t>
      </w:r>
      <w:r w:rsidR="00347A64" w:rsidRPr="00915A51">
        <w:rPr>
          <w:rFonts w:ascii="Book Antiqua" w:hAnsi="Book Antiqua" w:cs="Arial"/>
          <w:i/>
          <w:sz w:val="24"/>
          <w:szCs w:val="24"/>
        </w:rPr>
        <w:t>ej konsolidácie bola použitá pri</w:t>
      </w:r>
      <w:r w:rsidRPr="00915A51">
        <w:rPr>
          <w:rFonts w:ascii="Book Antiqua" w:hAnsi="Book Antiqua" w:cs="Arial"/>
          <w:i/>
          <w:sz w:val="24"/>
          <w:szCs w:val="24"/>
        </w:rPr>
        <w:t xml:space="preserve"> </w:t>
      </w:r>
      <w:r w:rsidR="00867973" w:rsidRPr="00915A51">
        <w:rPr>
          <w:rFonts w:ascii="Book Antiqua" w:hAnsi="Book Antiqua" w:cs="Arial"/>
          <w:i/>
          <w:sz w:val="24"/>
          <w:szCs w:val="24"/>
        </w:rPr>
        <w:t xml:space="preserve">všetkých </w:t>
      </w:r>
      <w:r w:rsidRPr="00915A51">
        <w:rPr>
          <w:rFonts w:ascii="Book Antiqua" w:hAnsi="Book Antiqua" w:cs="Arial"/>
          <w:i/>
          <w:sz w:val="24"/>
          <w:szCs w:val="24"/>
        </w:rPr>
        <w:t>dcérsky</w:t>
      </w:r>
      <w:r w:rsidR="00347A64" w:rsidRPr="00915A51">
        <w:rPr>
          <w:rFonts w:ascii="Book Antiqua" w:hAnsi="Book Antiqua" w:cs="Arial"/>
          <w:i/>
          <w:sz w:val="24"/>
          <w:szCs w:val="24"/>
        </w:rPr>
        <w:t>ch</w:t>
      </w:r>
      <w:r w:rsidRPr="00915A51">
        <w:rPr>
          <w:rFonts w:ascii="Book Antiqua" w:hAnsi="Book Antiqua" w:cs="Arial"/>
          <w:i/>
          <w:sz w:val="24"/>
          <w:szCs w:val="24"/>
        </w:rPr>
        <w:t xml:space="preserve"> účtovných jednotkách.</w:t>
      </w:r>
    </w:p>
    <w:p w:rsidR="00AE0EA6" w:rsidRPr="00915A51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Moment prvej konsolidácie kapitálu :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 xml:space="preserve">Pri  rozpočtových </w:t>
      </w:r>
      <w:r w:rsidR="00867973">
        <w:rPr>
          <w:sz w:val="24"/>
          <w:szCs w:val="24"/>
        </w:rPr>
        <w:t xml:space="preserve"> </w:t>
      </w:r>
      <w:r w:rsidRPr="00591B23">
        <w:rPr>
          <w:sz w:val="24"/>
          <w:szCs w:val="24"/>
        </w:rPr>
        <w:t xml:space="preserve">organizáciách je to deň ich zriadenia. </w:t>
      </w:r>
    </w:p>
    <w:p w:rsidR="00AE0EA6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>Pr</w:t>
      </w:r>
      <w:r w:rsidR="00347A64" w:rsidRPr="00591B23">
        <w:rPr>
          <w:sz w:val="24"/>
          <w:szCs w:val="24"/>
        </w:rPr>
        <w:t>i obchodných spoločnostiach je t</w:t>
      </w:r>
      <w:r w:rsidRPr="00591B23">
        <w:rPr>
          <w:sz w:val="24"/>
          <w:szCs w:val="24"/>
        </w:rPr>
        <w:t>o deň obstarania podielov.</w:t>
      </w:r>
    </w:p>
    <w:p w:rsidR="00915A51" w:rsidRPr="00591B23" w:rsidRDefault="00915A51" w:rsidP="00915A51">
      <w:pPr>
        <w:autoSpaceDE w:val="0"/>
        <w:autoSpaceDN w:val="0"/>
        <w:adjustRightInd w:val="0"/>
        <w:spacing w:line="360" w:lineRule="auto"/>
        <w:ind w:left="1440"/>
        <w:rPr>
          <w:sz w:val="24"/>
          <w:szCs w:val="24"/>
        </w:rPr>
      </w:pPr>
    </w:p>
    <w:p w:rsidR="00447F0F" w:rsidRPr="00915A51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i/>
          <w:sz w:val="28"/>
          <w:szCs w:val="28"/>
        </w:rPr>
      </w:pPr>
      <w:r w:rsidRPr="00915A51">
        <w:rPr>
          <w:rFonts w:ascii="Book Antiqua" w:hAnsi="Book Antiqua" w:cs="Arial"/>
          <w:b/>
          <w:sz w:val="24"/>
          <w:szCs w:val="24"/>
        </w:rPr>
        <w:t>Goodwill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 xml:space="preserve">Goodwill nevzniká pri konsolidovanej účtovnej  jednotke, ktorou je rozpočtová </w:t>
      </w:r>
      <w:r w:rsidR="00867973" w:rsidRPr="00915A51">
        <w:rPr>
          <w:rFonts w:ascii="Book Antiqua" w:hAnsi="Book Antiqua"/>
          <w:sz w:val="24"/>
          <w:szCs w:val="24"/>
        </w:rPr>
        <w:t xml:space="preserve"> </w:t>
      </w:r>
      <w:r w:rsidRPr="00915A51">
        <w:rPr>
          <w:rFonts w:ascii="Book Antiqua" w:hAnsi="Book Antiqua"/>
          <w:sz w:val="24"/>
          <w:szCs w:val="24"/>
        </w:rPr>
        <w:t>organizácia.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Goodwill sa odpisuje do 5 rokov</w:t>
      </w:r>
      <w:r w:rsidRPr="00915A51">
        <w:rPr>
          <w:rFonts w:ascii="Book Antiqua" w:hAnsi="Book Antiqua" w:cs="Arial"/>
          <w:sz w:val="24"/>
          <w:szCs w:val="24"/>
        </w:rPr>
        <w:t>.</w:t>
      </w:r>
    </w:p>
    <w:p w:rsidR="003865FC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V konsolidovanej účtovnej závier</w:t>
      </w:r>
      <w:r w:rsidR="00EA46C5">
        <w:rPr>
          <w:rFonts w:ascii="Book Antiqua" w:hAnsi="Book Antiqua" w:cs="Arial"/>
          <w:sz w:val="24"/>
          <w:szCs w:val="24"/>
        </w:rPr>
        <w:t>ke MESTA Sereď nebol k 31.12.2020</w:t>
      </w:r>
      <w:r>
        <w:rPr>
          <w:rFonts w:ascii="Book Antiqua" w:hAnsi="Book Antiqua" w:cs="Arial"/>
          <w:sz w:val="24"/>
          <w:szCs w:val="24"/>
        </w:rPr>
        <w:t xml:space="preserve"> vykázaný </w:t>
      </w:r>
      <w:proofErr w:type="spellStart"/>
      <w:r>
        <w:rPr>
          <w:rFonts w:ascii="Book Antiqua" w:hAnsi="Book Antiqua" w:cs="Arial"/>
          <w:sz w:val="24"/>
          <w:szCs w:val="24"/>
        </w:rPr>
        <w:t>goodwi</w:t>
      </w:r>
      <w:r w:rsidR="00194874">
        <w:rPr>
          <w:rFonts w:ascii="Book Antiqua" w:hAnsi="Book Antiqua" w:cs="Arial"/>
          <w:sz w:val="24"/>
          <w:szCs w:val="24"/>
        </w:rPr>
        <w:t>l</w:t>
      </w:r>
      <w:r>
        <w:rPr>
          <w:rFonts w:ascii="Book Antiqua" w:hAnsi="Book Antiqua" w:cs="Arial"/>
          <w:sz w:val="24"/>
          <w:szCs w:val="24"/>
        </w:rPr>
        <w:t>l</w:t>
      </w:r>
      <w:proofErr w:type="spellEnd"/>
      <w:r>
        <w:rPr>
          <w:rFonts w:ascii="Book Antiqua" w:hAnsi="Book Antiqua" w:cs="Arial"/>
          <w:sz w:val="24"/>
          <w:szCs w:val="24"/>
        </w:rPr>
        <w:t>.</w:t>
      </w:r>
    </w:p>
    <w:p w:rsidR="003574B3" w:rsidRPr="00915A51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8656B5" w:rsidRPr="00915A51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Konsolidácia medzivýsledku</w:t>
      </w:r>
    </w:p>
    <w:p w:rsidR="00B974EC" w:rsidRPr="00915A51" w:rsidRDefault="005B6898" w:rsidP="004B09E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 xml:space="preserve">            </w:t>
      </w:r>
      <w:r w:rsidR="004B09EE" w:rsidRPr="00915A51">
        <w:rPr>
          <w:rFonts w:ascii="Book Antiqua" w:hAnsi="Book Antiqua"/>
          <w:sz w:val="24"/>
          <w:szCs w:val="24"/>
        </w:rPr>
        <w:t>M</w:t>
      </w:r>
      <w:r w:rsidRPr="00915A51">
        <w:rPr>
          <w:rFonts w:ascii="Book Antiqua" w:hAnsi="Book Antiqua"/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 w:rsidRPr="00915A51">
        <w:rPr>
          <w:rFonts w:ascii="Book Antiqua" w:hAnsi="Book Antiqua"/>
          <w:sz w:val="24"/>
          <w:szCs w:val="24"/>
        </w:rPr>
        <w:t xml:space="preserve">vznikol nakoľko v sledovanom období bol uskutočnený medzi materskou účtovnou jednotkou a dcérskou účtovnou jednotkou </w:t>
      </w:r>
      <w:r w:rsidR="00B974EC" w:rsidRPr="00915A51">
        <w:rPr>
          <w:rFonts w:ascii="Book Antiqua" w:hAnsi="Book Antiqua"/>
          <w:sz w:val="24"/>
          <w:szCs w:val="24"/>
        </w:rPr>
        <w:t>:</w:t>
      </w:r>
    </w:p>
    <w:p w:rsidR="00297E23" w:rsidRDefault="00B974EC" w:rsidP="004B09EE">
      <w:pPr>
        <w:spacing w:line="36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  <w:r w:rsidRPr="00EA46C5">
        <w:rPr>
          <w:rFonts w:ascii="Book Antiqua" w:hAnsi="Book Antiqua"/>
          <w:color w:val="000000" w:themeColor="text1"/>
          <w:sz w:val="24"/>
          <w:szCs w:val="24"/>
        </w:rPr>
        <w:t>-</w:t>
      </w:r>
      <w:r w:rsidR="004B09EE" w:rsidRPr="00EA46C5">
        <w:rPr>
          <w:rFonts w:ascii="Book Antiqua" w:hAnsi="Book Antiqua"/>
          <w:color w:val="000000" w:themeColor="text1"/>
          <w:sz w:val="24"/>
          <w:szCs w:val="24"/>
        </w:rPr>
        <w:t xml:space="preserve"> Domom kultúr</w:t>
      </w:r>
      <w:r w:rsidRPr="00EA46C5">
        <w:rPr>
          <w:rFonts w:ascii="Book Antiqua" w:hAnsi="Book Antiqua"/>
          <w:color w:val="000000" w:themeColor="text1"/>
          <w:sz w:val="24"/>
          <w:szCs w:val="24"/>
        </w:rPr>
        <w:t>y</w:t>
      </w:r>
      <w:r w:rsidR="004B09EE" w:rsidRPr="00EA46C5">
        <w:rPr>
          <w:rFonts w:ascii="Book Antiqua" w:hAnsi="Book Antiqua"/>
          <w:color w:val="000000" w:themeColor="text1"/>
          <w:sz w:val="24"/>
          <w:szCs w:val="24"/>
        </w:rPr>
        <w:t xml:space="preserve">  predaj zásob (kníh) . Uvedený predaj bol realizovaný bez zisku. </w:t>
      </w:r>
    </w:p>
    <w:p w:rsidR="00EA46C5" w:rsidRPr="00EA46C5" w:rsidRDefault="00EA46C5" w:rsidP="004B09EE">
      <w:pPr>
        <w:spacing w:line="36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I</w:t>
      </w:r>
      <w:r w:rsidR="00462BE9">
        <w:rPr>
          <w:rFonts w:ascii="Book Antiqua" w:hAnsi="Book Antiqua" w:cs="Arial"/>
          <w:b/>
          <w:sz w:val="28"/>
          <w:szCs w:val="28"/>
        </w:rPr>
        <w:t>NFORMÁCIE O ÚDAJOCH NA STRANE AKTÍV A PASÍV</w:t>
      </w:r>
    </w:p>
    <w:p w:rsidR="00CF6944" w:rsidRPr="00402A07" w:rsidRDefault="00CF6944" w:rsidP="00CF6944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</w:p>
    <w:p w:rsidR="006C6323" w:rsidRPr="00915A51" w:rsidRDefault="00AA6313" w:rsidP="00AA6313">
      <w:pPr>
        <w:jc w:val="both"/>
        <w:rPr>
          <w:rFonts w:ascii="Book Antiqua" w:hAnsi="Book Antiqua" w:cs="Arial"/>
          <w:b/>
          <w:bCs/>
        </w:rPr>
      </w:pPr>
      <w:r w:rsidRPr="00915A51">
        <w:rPr>
          <w:rFonts w:ascii="Book Antiqua" w:hAnsi="Book Antiqua"/>
          <w:sz w:val="24"/>
          <w:szCs w:val="24"/>
        </w:rPr>
        <w:t>Informácie o údajoch na strane aktív a pasív sú uvedené v tabuľkových prílohách .</w:t>
      </w:r>
    </w:p>
    <w:p w:rsidR="007028B7" w:rsidRPr="00915A51" w:rsidRDefault="007028B7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797192" w:rsidRPr="00915A51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432484" w:rsidRPr="00915A51">
        <w:rPr>
          <w:rFonts w:ascii="Book Antiqua" w:hAnsi="Book Antiqua" w:cs="Arial"/>
          <w:sz w:val="24"/>
          <w:szCs w:val="24"/>
        </w:rPr>
        <w:t xml:space="preserve">Konsolidovaný celok MESTA SEREĎ </w:t>
      </w:r>
    </w:p>
    <w:p w:rsidR="00432484" w:rsidRPr="00915A51" w:rsidRDefault="005F4008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neposkytol k 31.12.2020</w:t>
      </w:r>
      <w:r w:rsidR="00432484" w:rsidRPr="00915A51">
        <w:rPr>
          <w:rFonts w:ascii="Book Antiqua" w:hAnsi="Book Antiqua" w:cs="Arial"/>
          <w:sz w:val="24"/>
          <w:szCs w:val="24"/>
        </w:rPr>
        <w:t xml:space="preserve"> záruky tretím stranám</w:t>
      </w:r>
      <w:r w:rsidR="000570AC" w:rsidRPr="00915A51">
        <w:rPr>
          <w:rFonts w:ascii="Book Antiqua" w:hAnsi="Book Antiqua" w:cs="Arial"/>
          <w:sz w:val="24"/>
          <w:szCs w:val="24"/>
        </w:rPr>
        <w:t>;</w:t>
      </w:r>
      <w:r w:rsidR="00432484"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432484" w:rsidRPr="00915A51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neposkytol ručenia</w:t>
      </w:r>
      <w:r w:rsidR="000570AC" w:rsidRPr="00915A51">
        <w:rPr>
          <w:rFonts w:ascii="Book Antiqua" w:hAnsi="Book Antiqua" w:cs="Arial"/>
          <w:sz w:val="24"/>
          <w:szCs w:val="24"/>
        </w:rPr>
        <w:t>.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</w:p>
    <w:p w:rsid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SKUTOČNOSTI, KTOR</w:t>
      </w:r>
      <w:r w:rsidR="000570AC" w:rsidRPr="006D3CAF">
        <w:rPr>
          <w:rFonts w:ascii="Book Antiqua" w:hAnsi="Book Antiqua" w:cs="Arial"/>
          <w:b/>
          <w:sz w:val="24"/>
          <w:szCs w:val="24"/>
        </w:rPr>
        <w:t>É</w:t>
      </w:r>
      <w:r w:rsidRPr="006D3CAF">
        <w:rPr>
          <w:rFonts w:ascii="Book Antiqua" w:hAnsi="Book Antiqua" w:cs="Arial"/>
          <w:b/>
          <w:sz w:val="24"/>
          <w:szCs w:val="24"/>
        </w:rPr>
        <w:t xml:space="preserve"> NASTALI PO DNI, KU KTORÉMU SA ZOSTAVUJE</w:t>
      </w: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ÚČTOVNÁ ZÁVIERKA, DO DŇA JEJ ZOSTOVENIA</w:t>
      </w:r>
    </w:p>
    <w:p w:rsidR="008854DD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7192" w:rsidRPr="007526B7" w:rsidRDefault="007526B7" w:rsidP="00797192">
      <w:pPr>
        <w:jc w:val="both"/>
        <w:rPr>
          <w:rFonts w:ascii="Book Antiqua" w:hAnsi="Book Antiqua"/>
          <w:sz w:val="24"/>
          <w:szCs w:val="24"/>
        </w:rPr>
      </w:pPr>
      <w:r w:rsidRPr="007526B7">
        <w:rPr>
          <w:rFonts w:ascii="Book Antiqua" w:hAnsi="Book Antiqua"/>
          <w:sz w:val="24"/>
          <w:szCs w:val="24"/>
        </w:rPr>
        <w:t>Po 31. decembri 2020 nenastali také udalosti, ktoré by si vyžadovali zverejnenie alebo vykázanie v konsolidovanej účtovnej závierke za rok 2020. Upozorňujeme ale na skutočnosť pokračovania šírenia ochorenia COVID – 19, čo môže mať nega</w:t>
      </w:r>
      <w:r w:rsidR="00A16D69">
        <w:rPr>
          <w:rFonts w:ascii="Book Antiqua" w:hAnsi="Book Antiqua"/>
          <w:sz w:val="24"/>
          <w:szCs w:val="24"/>
        </w:rPr>
        <w:t>tívny dopad na fungovanie mesta, rozpočtových organizácií a obchodných spoločností zriadených mestom.</w:t>
      </w:r>
    </w:p>
    <w:p w:rsidR="007526B7" w:rsidRPr="007526B7" w:rsidRDefault="007526B7" w:rsidP="00797192">
      <w:pPr>
        <w:jc w:val="both"/>
        <w:rPr>
          <w:rFonts w:ascii="Book Antiqua" w:hAnsi="Book Antiqua" w:cs="Arial"/>
          <w:b/>
          <w:i/>
          <w:color w:val="000000" w:themeColor="text1"/>
          <w:sz w:val="24"/>
          <w:szCs w:val="24"/>
        </w:rPr>
      </w:pPr>
    </w:p>
    <w:p w:rsidR="00D4669D" w:rsidRPr="00D9210B" w:rsidRDefault="000E4068" w:rsidP="00D4669D">
      <w:pPr>
        <w:spacing w:line="36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  <w:r w:rsidRPr="00D9210B">
        <w:rPr>
          <w:rFonts w:ascii="Book Antiqua" w:hAnsi="Book Antiqua" w:cs="Arial"/>
          <w:color w:val="000000" w:themeColor="text1"/>
          <w:sz w:val="24"/>
          <w:szCs w:val="24"/>
        </w:rPr>
        <w:t>S</w:t>
      </w:r>
      <w:r w:rsidR="00037289" w:rsidRPr="00D9210B">
        <w:rPr>
          <w:rFonts w:ascii="Book Antiqua" w:hAnsi="Book Antiqua" w:cs="Arial"/>
          <w:color w:val="000000" w:themeColor="text1"/>
          <w:sz w:val="24"/>
          <w:szCs w:val="24"/>
        </w:rPr>
        <w:t>ereď</w:t>
      </w:r>
      <w:r w:rsidR="00D4669D" w:rsidRPr="00D9210B">
        <w:rPr>
          <w:rFonts w:ascii="Book Antiqua" w:hAnsi="Book Antiqua" w:cs="Arial"/>
          <w:color w:val="000000" w:themeColor="text1"/>
          <w:sz w:val="24"/>
          <w:szCs w:val="24"/>
        </w:rPr>
        <w:t xml:space="preserve">, </w:t>
      </w:r>
      <w:r w:rsidR="00BB2419">
        <w:rPr>
          <w:rFonts w:ascii="Book Antiqua" w:hAnsi="Book Antiqua" w:cs="Arial"/>
          <w:color w:val="000000" w:themeColor="text1"/>
          <w:sz w:val="24"/>
          <w:szCs w:val="24"/>
        </w:rPr>
        <w:t>09.06.2021</w:t>
      </w:r>
      <w:bookmarkStart w:id="0" w:name="_GoBack"/>
      <w:bookmarkEnd w:id="0"/>
    </w:p>
    <w:p w:rsidR="008854DD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Spracoval</w:t>
      </w:r>
      <w:r w:rsidR="008854DD">
        <w:rPr>
          <w:rFonts w:ascii="Book Antiqua" w:hAnsi="Book Antiqua" w:cs="Arial"/>
          <w:sz w:val="24"/>
          <w:szCs w:val="24"/>
        </w:rPr>
        <w:t xml:space="preserve">: </w:t>
      </w:r>
      <w:r w:rsidR="000570AC">
        <w:rPr>
          <w:rFonts w:ascii="Book Antiqua" w:hAnsi="Book Antiqua" w:cs="Arial"/>
          <w:sz w:val="24"/>
          <w:szCs w:val="24"/>
        </w:rPr>
        <w:t>Martina Hilková</w:t>
      </w:r>
    </w:p>
    <w:p w:rsidR="006D3CAF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Sch</w:t>
      </w:r>
      <w:r w:rsidR="00D4669D" w:rsidRPr="00402A07">
        <w:rPr>
          <w:rFonts w:ascii="Book Antiqua" w:hAnsi="Book Antiqua" w:cs="Arial"/>
          <w:sz w:val="24"/>
          <w:szCs w:val="24"/>
        </w:rPr>
        <w:t>válil:</w:t>
      </w:r>
      <w:r w:rsidR="00A87C3E">
        <w:rPr>
          <w:rFonts w:ascii="Book Antiqua" w:hAnsi="Book Antiqua" w:cs="Arial"/>
          <w:sz w:val="24"/>
          <w:szCs w:val="24"/>
        </w:rPr>
        <w:t xml:space="preserve"> </w:t>
      </w:r>
      <w:r w:rsidR="00D4669D" w:rsidRPr="00402A07">
        <w:rPr>
          <w:rFonts w:ascii="Book Antiqua" w:hAnsi="Book Antiqua" w:cs="Arial"/>
          <w:sz w:val="24"/>
          <w:szCs w:val="24"/>
        </w:rPr>
        <w:t xml:space="preserve"> </w:t>
      </w:r>
      <w:r w:rsidR="00750B60">
        <w:rPr>
          <w:rFonts w:ascii="Book Antiqua" w:hAnsi="Book Antiqua" w:cs="Arial"/>
          <w:sz w:val="24"/>
          <w:szCs w:val="24"/>
        </w:rPr>
        <w:t xml:space="preserve"> 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  <w:r w:rsidR="0014635C">
        <w:rPr>
          <w:rFonts w:ascii="Book Antiqua" w:hAnsi="Book Antiqua" w:cs="Arial"/>
          <w:sz w:val="24"/>
          <w:szCs w:val="24"/>
        </w:rPr>
        <w:t>Ing. Tibor Krajčovič</w:t>
      </w:r>
      <w:r w:rsidR="0025291B">
        <w:rPr>
          <w:rFonts w:ascii="Book Antiqua" w:hAnsi="Book Antiqua" w:cs="Arial"/>
          <w:sz w:val="24"/>
          <w:szCs w:val="24"/>
        </w:rPr>
        <w:t xml:space="preserve"> </w:t>
      </w:r>
      <w:r w:rsidR="008854DD">
        <w:rPr>
          <w:rFonts w:ascii="Book Antiqua" w:hAnsi="Book Antiqua" w:cs="Arial"/>
          <w:sz w:val="24"/>
          <w:szCs w:val="24"/>
        </w:rPr>
        <w:t xml:space="preserve"> - prednosta MsÚ</w:t>
      </w:r>
    </w:p>
    <w:p w:rsidR="00D661CB" w:rsidRDefault="00D661CB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5291B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</w:t>
      </w:r>
      <w:r w:rsidR="00D661CB">
        <w:rPr>
          <w:rFonts w:ascii="Book Antiqua" w:hAnsi="Book Antiqua" w:cs="Arial"/>
          <w:sz w:val="24"/>
          <w:szCs w:val="24"/>
        </w:rPr>
        <w:t xml:space="preserve">                                 </w:t>
      </w:r>
      <w:r>
        <w:rPr>
          <w:rFonts w:ascii="Book Antiqua" w:hAnsi="Book Antiqua" w:cs="Arial"/>
          <w:sz w:val="24"/>
          <w:szCs w:val="24"/>
        </w:rPr>
        <w:t xml:space="preserve">  </w:t>
      </w:r>
      <w:r w:rsidR="0025291B">
        <w:rPr>
          <w:rFonts w:ascii="Book Antiqua" w:hAnsi="Book Antiqua" w:cs="Arial"/>
          <w:sz w:val="24"/>
          <w:szCs w:val="24"/>
        </w:rPr>
        <w:t xml:space="preserve"> Ing. Martin </w:t>
      </w:r>
      <w:proofErr w:type="spellStart"/>
      <w:r w:rsidR="0025291B">
        <w:rPr>
          <w:rFonts w:ascii="Book Antiqua" w:hAnsi="Book Antiqua" w:cs="Arial"/>
          <w:sz w:val="24"/>
          <w:szCs w:val="24"/>
        </w:rPr>
        <w:t>Tomčányi</w:t>
      </w:r>
      <w:proofErr w:type="spellEnd"/>
      <w:r w:rsidR="006710F6">
        <w:rPr>
          <w:rFonts w:ascii="Book Antiqua" w:hAnsi="Book Antiqua" w:cs="Arial"/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CA27C3">
        <w:rPr>
          <w:rFonts w:ascii="Book Antiqua" w:hAnsi="Book Antiqua" w:cs="Arial"/>
          <w:sz w:val="24"/>
          <w:szCs w:val="24"/>
        </w:rPr>
        <w:t>p</w:t>
      </w:r>
      <w:r>
        <w:rPr>
          <w:rFonts w:ascii="Book Antiqua" w:hAnsi="Book Antiqua" w:cs="Arial"/>
          <w:sz w:val="24"/>
          <w:szCs w:val="24"/>
        </w:rPr>
        <w:t>rimátor mesta</w:t>
      </w:r>
    </w:p>
    <w:sectPr w:rsidR="008854DD" w:rsidSect="00D661CB">
      <w:headerReference w:type="default" r:id="rId9"/>
      <w:footerReference w:type="default" r:id="rId10"/>
      <w:pgSz w:w="11906" w:h="16838"/>
      <w:pgMar w:top="851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19" w:rsidRDefault="007E4F19">
      <w:r>
        <w:separator/>
      </w:r>
    </w:p>
  </w:endnote>
  <w:endnote w:type="continuationSeparator" w:id="0">
    <w:p w:rsidR="007E4F19" w:rsidRDefault="007E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32977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4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19" w:rsidRDefault="007E4F19">
      <w:r>
        <w:separator/>
      </w:r>
    </w:p>
  </w:footnote>
  <w:footnote w:type="continuationSeparator" w:id="0">
    <w:p w:rsidR="007E4F19" w:rsidRDefault="007E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8E8C18E4"/>
    <w:lvl w:ilvl="0" w:tplc="36188ED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i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3B4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1EB4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6E15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3412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B38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14AD"/>
    <w:rsid w:val="002C331F"/>
    <w:rsid w:val="002C5EAA"/>
    <w:rsid w:val="002C7194"/>
    <w:rsid w:val="002C7F37"/>
    <w:rsid w:val="002D00C9"/>
    <w:rsid w:val="002D56A7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2F6F4E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D27"/>
    <w:rsid w:val="00346E5D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6B2"/>
    <w:rsid w:val="003C2758"/>
    <w:rsid w:val="003C3326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D3F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5A7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74B2"/>
    <w:rsid w:val="004E0E3E"/>
    <w:rsid w:val="004E123D"/>
    <w:rsid w:val="004E2184"/>
    <w:rsid w:val="004E2194"/>
    <w:rsid w:val="004E3B83"/>
    <w:rsid w:val="004E3F1C"/>
    <w:rsid w:val="004E3F2D"/>
    <w:rsid w:val="004E6587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FF4"/>
    <w:rsid w:val="005346E4"/>
    <w:rsid w:val="00534960"/>
    <w:rsid w:val="0053507A"/>
    <w:rsid w:val="00540047"/>
    <w:rsid w:val="0054037D"/>
    <w:rsid w:val="00541A0E"/>
    <w:rsid w:val="00542363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008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06AFB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69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0F64"/>
    <w:rsid w:val="006710F6"/>
    <w:rsid w:val="00671BD2"/>
    <w:rsid w:val="00672250"/>
    <w:rsid w:val="00673A54"/>
    <w:rsid w:val="006753AF"/>
    <w:rsid w:val="00676C1C"/>
    <w:rsid w:val="0067730F"/>
    <w:rsid w:val="006779A5"/>
    <w:rsid w:val="006807C7"/>
    <w:rsid w:val="00684C3E"/>
    <w:rsid w:val="00686C1A"/>
    <w:rsid w:val="00690954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7F7"/>
    <w:rsid w:val="00743DF5"/>
    <w:rsid w:val="007455F5"/>
    <w:rsid w:val="00747363"/>
    <w:rsid w:val="00750B60"/>
    <w:rsid w:val="007526B7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B2B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4F1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6DA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658"/>
    <w:rsid w:val="00915A51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43F3"/>
    <w:rsid w:val="00965746"/>
    <w:rsid w:val="00965CFC"/>
    <w:rsid w:val="00966CFF"/>
    <w:rsid w:val="00970DCB"/>
    <w:rsid w:val="00970DD0"/>
    <w:rsid w:val="00972ACE"/>
    <w:rsid w:val="00974DD5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6D69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7766"/>
    <w:rsid w:val="00AD1437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6B84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14C2"/>
    <w:rsid w:val="00BA158A"/>
    <w:rsid w:val="00BA1694"/>
    <w:rsid w:val="00BA39AE"/>
    <w:rsid w:val="00BA49DA"/>
    <w:rsid w:val="00BA6488"/>
    <w:rsid w:val="00BB0A31"/>
    <w:rsid w:val="00BB1890"/>
    <w:rsid w:val="00BB2419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467"/>
    <w:rsid w:val="00CE5157"/>
    <w:rsid w:val="00CE538C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4A8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948"/>
    <w:rsid w:val="00E54E13"/>
    <w:rsid w:val="00E55D3B"/>
    <w:rsid w:val="00E56B6E"/>
    <w:rsid w:val="00E57622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91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0A59"/>
    <w:rsid w:val="00EA190B"/>
    <w:rsid w:val="00EA2993"/>
    <w:rsid w:val="00EA352E"/>
    <w:rsid w:val="00EA46C5"/>
    <w:rsid w:val="00EA51A5"/>
    <w:rsid w:val="00EA7512"/>
    <w:rsid w:val="00EA7ED8"/>
    <w:rsid w:val="00EB057D"/>
    <w:rsid w:val="00EB0E7C"/>
    <w:rsid w:val="00EB2DB9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5649-B7EC-41E8-A9F8-910E624E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47</cp:revision>
  <cp:lastPrinted>2020-06-17T14:44:00Z</cp:lastPrinted>
  <dcterms:created xsi:type="dcterms:W3CDTF">2018-02-23T10:26:00Z</dcterms:created>
  <dcterms:modified xsi:type="dcterms:W3CDTF">2021-06-09T06:11:00Z</dcterms:modified>
</cp:coreProperties>
</file>