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2.wmf" ContentType="image/x-wmf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1924050" cy="2381250"/>
            <wp:effectExtent l="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Western"/>
        <w:spacing w:lineRule="auto" w:line="240" w:before="0" w:after="0"/>
        <w:jc w:val="center"/>
        <w:rPr/>
      </w:pPr>
      <w:r>
        <w:rPr>
          <w:rFonts w:ascii="Calibri" w:hAnsi="Calibri"/>
          <w:b/>
          <w:bCs/>
          <w:sz w:val="36"/>
          <w:szCs w:val="36"/>
        </w:rPr>
        <w:t>Výročná správa neziskovej organizácie Krajina - Nekrajina, n.o. za rok 2020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>V Plaveckom Štvrtku, 21.6.2021</w:t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lineRule="auto" w:line="240" w:beforeAutospacing="1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shd w:fill="FFFFFF" w:val="clear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FF" w:val="clear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 n. o., so sídlom: Plavecký Štvrtok 127, 900 68, IČO: 52 126 218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Western"/>
        <w:spacing w:lineRule="auto" w:line="240" w:before="0" w:after="0"/>
        <w:rPr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>
      <w:pPr>
        <w:pStyle w:val="Western"/>
        <w:spacing w:lineRule="auto" w:line="240" w:before="0" w:after="0"/>
        <w:rPr/>
      </w:pPr>
      <w:r>
        <w:rPr/>
      </w:r>
    </w:p>
    <w:p>
      <w:pPr>
        <w:pStyle w:val="NormalWeb"/>
        <w:spacing w:lineRule="auto" w:line="240" w:before="0" w:after="0"/>
        <w:rPr/>
      </w:pPr>
      <w:hyperlink w:anchor="__RefHeading___Toc276040636">
        <w:r>
          <w:rPr>
            <w:rStyle w:val="Internetovodkaz"/>
            <w:caps/>
            <w:color w:val="000000" w:themeColor="text1"/>
            <w:u w:val="none"/>
          </w:rPr>
          <w:t>1. ÚVOD....................................................................................................................................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3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7">
        <w:r>
          <w:rPr>
            <w:rStyle w:val="Internetovodkaz"/>
            <w:caps/>
            <w:color w:val="000000" w:themeColor="text1"/>
            <w:u w:val="none"/>
          </w:rPr>
          <w:t>2. Prehľad činností uskutočnených organizáciou za rok 2020.............</w:t>
        </w:r>
        <w:r>
          <w:rPr>
            <w:rStyle w:val="Internetovodkaz"/>
            <w:color w:val="000000" w:themeColor="text1"/>
            <w:u w:val="none"/>
          </w:rPr>
          <w:t xml:space="preserve"> </w:t>
        </w:r>
      </w:hyperlink>
      <w:r>
        <w:rPr>
          <w:color w:val="000000" w:themeColor="text1"/>
        </w:rPr>
        <w:t>4</w:t>
      </w:r>
    </w:p>
    <w:p>
      <w:pPr>
        <w:pStyle w:val="NormalWeb"/>
        <w:spacing w:lineRule="auto" w:line="240" w:before="0" w:after="0"/>
        <w:rPr/>
      </w:pPr>
      <w:hyperlink w:anchor="__RefHeading___Toc276040638">
        <w:r>
          <w:rPr>
            <w:rStyle w:val="Internetovodkaz"/>
            <w:caps/>
            <w:color w:val="000000" w:themeColor="text1"/>
            <w:u w:val="none"/>
          </w:rPr>
          <w:t>3. Ročná ÚČTOVNÁ ZÁVIERKA A ZHODNOTENIE ZÁKLADNÝCH   ÚDAJOV V NEJ obsiahnutých 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4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9">
        <w:r>
          <w:rPr>
            <w:rStyle w:val="Internetovodkaz"/>
            <w:caps/>
            <w:color w:val="000000" w:themeColor="text1"/>
            <w:u w:val="none"/>
          </w:rPr>
          <w:t>4. Výrok audítora k ročnej účtovnej závierke.............................................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4</w:t>
        </w:r>
      </w:hyperlink>
    </w:p>
    <w:p>
      <w:pPr>
        <w:pStyle w:val="NormalWeb"/>
        <w:spacing w:lineRule="auto" w:line="240" w:before="0" w:after="0"/>
        <w:rPr/>
      </w:pPr>
      <w:hyperlink w:anchor="__RefHeading___Toc276040640">
        <w:r>
          <w:rPr>
            <w:rStyle w:val="Internetovodkaz"/>
            <w:caps/>
            <w:color w:val="000000" w:themeColor="text1"/>
            <w:u w:val="none"/>
          </w:rPr>
          <w:t>5. Prehľad o peňažných príjmoch a výdavkov................................................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2">
        <w:r>
          <w:rPr>
            <w:rStyle w:val="Internetovodkaz"/>
            <w:caps/>
            <w:color w:val="000000" w:themeColor="text1"/>
            <w:u w:val="none"/>
          </w:rPr>
          <w:t>6. Zmeny a nové zloženie organizácie..................................................................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5</w:t>
        </w:r>
      </w:hyperlink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sk-SK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jc w:val="center"/>
        <w:rPr/>
      </w:pPr>
      <w:r>
        <w:rPr/>
        <w:t xml:space="preserve"> 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u w:val="single"/>
        </w:rPr>
        <w:t>ÚVOD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Nezisková organizácia Krajina - Nekrajina, n.o. so sídlom: Plavecký Štvrtok 127, 900 68, IČO:  vznikla dňa 14.12.2019 na základe rozhodnutia Registračného úradu v Bratislave podľa ustanovenia   § 9 ods. 1 zákona č. 213/1997 Z . z. o neziskových organizáciách poskytujúcich všeobecne prospešné služby v 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Krajina – Nekrajina,  n. o., bola zriadená, aby poskytovala všeobecne prospešné služby v oblasti              poskytovania sociálnej pomoci a humanitárnej starostlivosti podľa osobitného zákona: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>špecializované zariadenie</w:t>
      </w:r>
      <w:r>
        <w:rPr>
          <w:rFonts w:cs="Times New Roman" w:ascii="Times New Roman" w:hAnsi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poskytuje: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pomoc pri odkázanosti na pomoc inej fyzickej osoby,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sociálne poradenstvo,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sociálna rehabilitácia,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stravovanie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zabezpečuje: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pracovnú terapiu,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záujmovú činnosť, 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 xml:space="preserve">prepravná služba </w:t>
      </w:r>
      <w:r>
        <w:rPr>
          <w:rFonts w:cs="Times New Roman" w:ascii="Times New Roman" w:hAnsi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obmedzenou schopnosťou orientácie.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Hlavným cieľom Krajina - Nekrajina, n.o. je najmä zriadenie a v budúcnosti prevádzkovanie špecializovaného zariadenia pre deti s autizmom, organizácia ich voľnočasových aktivít, rozvíjanie ich individuálnych schopností, zabezpečovanie rôznych druhov terapií  a mnohostranná pomoc rodičom našich klientov.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>Orgánmi neziskovej organizácie sú:</w:t>
      </w:r>
    </w:p>
    <w:p>
      <w:pPr>
        <w:pStyle w:val="Western"/>
        <w:spacing w:lineRule="auto" w:line="240" w:before="0" w:after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r>
        <w:rPr>
          <w:sz w:val="22"/>
          <w:szCs w:val="22"/>
          <w:lang w:val="en-US"/>
        </w:rPr>
        <w:t>Správna rada: Mgr. Alexandra D</w:t>
      </w:r>
      <w:r>
        <w:rPr>
          <w:sz w:val="22"/>
          <w:szCs w:val="22"/>
        </w:rPr>
        <w:t>ú</w:t>
      </w:r>
      <w:r>
        <w:rPr>
          <w:sz w:val="22"/>
          <w:szCs w:val="22"/>
          <w:lang w:val="en-US"/>
        </w:rPr>
        <w:t>žeková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          </w:t>
      </w:r>
      <w:r>
        <w:rPr>
          <w:sz w:val="22"/>
          <w:szCs w:val="22"/>
          <w:lang w:val="en-US"/>
        </w:rPr>
        <w:t>PaeDr.Simonetta Holešová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  <w:lang w:val="en-US"/>
        </w:rPr>
        <w:t>Mgr. Jana Čajágiová</w:t>
      </w:r>
      <w:r>
        <w:rPr>
          <w:sz w:val="22"/>
          <w:szCs w:val="22"/>
        </w:rPr>
        <w:t xml:space="preserve">    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Riaditeľka:      Mgr. Slávka Kajanová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Revízorka:       Martina Martinková</w:t>
      </w:r>
    </w:p>
    <w:p>
      <w:pPr>
        <w:pStyle w:val="Western"/>
        <w:numPr>
          <w:ilvl w:val="0"/>
          <w:numId w:val="1"/>
        </w:numPr>
        <w:spacing w:lineRule="auto" w:line="240" w:before="0" w:after="0"/>
        <w:rPr/>
      </w:pPr>
      <w:r>
        <w:rPr>
          <w:u w:val="single"/>
        </w:rPr>
        <w:t>PREHĽAD ČINNOSTÍ USKUTOČNENÝCH ORGANIZÁCIOU ZA ROK 2020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Všetky aktivity neziskovej organizácie Krajina – Nekrajina mali v roku 2020 jednotný cieľ – prípravu budúcich priestorov pre fungovanie špecializovaného zariadenia.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Bol upravený dvor, vybetónovaný oporný múr pri vchode do zariadenia, uzatvorená terasa – prerobená na bezpečný balkónový priestor. Prebehla kolaudácia zariadenia v rámci zmeny účelu stavby z rodinného domu na špecializované zariadenie a tesne pred koncom roka sme oficiálne  požiadali RUVZ o uvedenie do prevádzky, čo následne prebehlo v prvých mesiacoch roka ďalšieho.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Dňa 1.10.2020 bola Krajina – Nekrajina n. o. zapísaná do notárskeho centrálneho registra určených právnických osôb, aby v roku 2021 mohla byť prijímateľom 2% z daní. 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ROČNÁ ÚČTOVNÁ ZÁVIERKA A ZHODNOTENIE ZÁKLADNÝCH ÚDAJOV V NEJ OBSIAHNUTÝCH</w:t>
      </w:r>
    </w:p>
    <w:p>
      <w:pPr>
        <w:pStyle w:val="Western"/>
        <w:spacing w:lineRule="auto" w:line="240" w:before="0" w:after="0"/>
        <w:ind w:left="284" w:hanging="0"/>
        <w:rPr/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V súlade s § 4 ods. 2 zákona č. 431/2002 Z. z. o účtovníctve v platnom znení Krajina -          Nekrajina, n.o.  účtuje v sústave podvojného účtovníctva. Účtovná závierka je výsledným produktom účtovnej uzávierky. </w:t>
      </w:r>
    </w:p>
    <w:p>
      <w:pPr>
        <w:pStyle w:val="Western"/>
        <w:spacing w:lineRule="auto" w:line="240" w:before="0" w:after="0"/>
        <w:ind w:left="284" w:hanging="0"/>
        <w:rPr/>
      </w:pPr>
      <w:r>
        <w:rPr>
          <w:sz w:val="22"/>
          <w:szCs w:val="22"/>
        </w:rPr>
        <w:t xml:space="preserve">Účtovná uzávierka predstavuje sústavu výstupných informácií z bežného účtovníctva. Na základe účtovnej závierky Krajina - Nekrajina, n. o. zostavuje Účtovnú závierku neziskovej účtovnej jednotky v sústave podvojného účtovníctva a Poznámky Úč NUJ3-01. Tieto výkazy tvoria účtovnú závierku v podvojnom účtovníctve a sú súčasťou daňového priznania dani z príjmov, ktoré boli zostavené 04.03.2021 a schválené 07.03.2021. </w:t>
      </w:r>
    </w:p>
    <w:p>
      <w:pPr>
        <w:pStyle w:val="Western"/>
        <w:spacing w:lineRule="auto" w:line="240" w:before="0" w:after="0"/>
        <w:ind w:left="284" w:hanging="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142" w:hanging="360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>VÝROK AUDÍTORA K ROČNEJ ÚČTOVNEJ ZÁVIERKE</w:t>
      </w:r>
    </w:p>
    <w:p>
      <w:pPr>
        <w:pStyle w:val="Western"/>
        <w:spacing w:lineRule="auto" w:line="240" w:before="0" w:after="0"/>
        <w:ind w:left="142" w:hanging="0"/>
        <w:rPr/>
      </w:pPr>
      <w:r>
        <w:rPr>
          <w:rFonts w:ascii="Calibri" w:hAnsi="Calibri"/>
          <w:sz w:val="22"/>
          <w:szCs w:val="22"/>
        </w:rPr>
        <w:t>Vzhľadom na skutočnosť, že príjmy Krajina - Nekrajina, n.o.  za rok 2020 neboli vyššie ako dovoľuje zákon, audit v súlade s § 33 ods. 3 Zákona vykonaný nebol.</w:t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PREĽAD PEŇAŽNÝCH PRÍJMOV A VÝDAVKOV</w:t>
      </w:r>
    </w:p>
    <w:p>
      <w:pPr>
        <w:pStyle w:val="Normal"/>
        <w:spacing w:lineRule="auto" w:line="240" w:beforeAutospacing="1" w:after="0"/>
        <w:ind w:left="426" w:hanging="0"/>
        <w:rPr/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  <w:t xml:space="preserve">            </w:t>
      </w:r>
      <w:r>
        <w:rPr>
          <w:rFonts w:cs="Times New Roman" w:ascii="Times New Roman" w:hAnsi="Times New Roman"/>
        </w:rPr>
        <w:t xml:space="preserve">Krajina – Nekrajina, n. o. mala v roku 2020 </w:t>
      </w:r>
    </w:p>
    <w:p>
      <w:pPr>
        <w:pStyle w:val="Normal"/>
        <w:spacing w:lineRule="auto" w:line="240" w:beforeAutospacing="1" w:after="0"/>
        <w:ind w:left="426" w:hanging="0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príjmy</w:t>
      </w:r>
      <w:r>
        <w:rPr>
          <w:rFonts w:cs="Times New Roman" w:ascii="Times New Roman" w:hAnsi="Times New Roman"/>
        </w:rPr>
        <w:t>: 835,- eur sponzorské príspevky a 591,30 eur príspevok z 2%.</w:t>
      </w:r>
    </w:p>
    <w:p>
      <w:pPr>
        <w:pStyle w:val="Normal"/>
        <w:spacing w:lineRule="auto" w:line="240" w:beforeAutospacing="1" w:after="0"/>
        <w:ind w:left="426" w:hanging="0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výdavky</w:t>
      </w:r>
      <w:r>
        <w:rPr>
          <w:rFonts w:cs="Times New Roman" w:ascii="Times New Roman" w:hAnsi="Times New Roman"/>
        </w:rPr>
        <w:t xml:space="preserve"> : 9.492,38 ,- eur boli spojené so stavebnými a inými úpravami.</w:t>
      </w:r>
    </w:p>
    <w:p>
      <w:pPr>
        <w:pStyle w:val="Normal"/>
        <w:spacing w:lineRule="auto" w:line="240" w:beforeAutospacing="1" w:after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tbl>
      <w:tblPr>
        <w:tblW w:w="8760" w:type="dxa"/>
        <w:jc w:val="left"/>
        <w:tblInd w:w="71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0" w:type="dxa"/>
        </w:tblCellMar>
        <w:tblLook w:val="04a0"/>
      </w:tblPr>
      <w:tblGrid>
        <w:gridCol w:w="1780"/>
        <w:gridCol w:w="2331"/>
        <w:gridCol w:w="2331"/>
        <w:gridCol w:w="2317"/>
      </w:tblGrid>
      <w:tr>
        <w:trPr>
          <w:trHeight w:val="225" w:hRule="atLeast"/>
        </w:trPr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88" w:beforeAutospacing="1" w:after="142"/>
              <w:rPr>
                <w:rFonts w:ascii="Times New Roman" w:hAnsi="Times New Roman"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Cs w:val="24"/>
                <w:lang w:eastAsia="sk-SK"/>
              </w:rPr>
            </w:r>
          </w:p>
        </w:tc>
        <w:tc>
          <w:tcPr>
            <w:tcW w:w="2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2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2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lineRule="atLeast" w:line="225" w:beforeAutospacing="1" w:after="142"/>
              <w:rPr/>
            </w:pPr>
            <w:r>
              <w:rPr>
                <w:rFonts w:eastAsia="Times New Roman" w:cs="Times New Roman"/>
                <w:color w:val="000000"/>
                <w:lang w:eastAsia="sk-SK"/>
              </w:rPr>
              <w:t>HV  k 31.12.2020</w:t>
            </w:r>
          </w:p>
        </w:tc>
      </w:tr>
      <w:tr>
        <w:trPr>
          <w:trHeight w:val="120" w:hRule="atLeast"/>
        </w:trPr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Celkom</w:t>
            </w:r>
          </w:p>
        </w:tc>
        <w:tc>
          <w:tcPr>
            <w:tcW w:w="2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1426,30 eur</w:t>
            </w:r>
          </w:p>
        </w:tc>
        <w:tc>
          <w:tcPr>
            <w:tcW w:w="2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tLeast" w:line="120" w:beforeAutospacing="1" w:after="142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9492,38 eur</w:t>
            </w:r>
          </w:p>
        </w:tc>
        <w:tc>
          <w:tcPr>
            <w:tcW w:w="2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pacing w:lineRule="atLeast" w:line="120" w:beforeAutospacing="1" w:after="142"/>
              <w:ind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-8066,08 eur</w:t>
            </w:r>
          </w:p>
        </w:tc>
      </w:tr>
    </w:tbl>
    <w:p>
      <w:pPr>
        <w:pStyle w:val="Normal"/>
        <w:spacing w:lineRule="auto" w:line="240" w:beforeAutospacing="1" w:after="0"/>
        <w:ind w:left="363" w:hanging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/>
      </w:pP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lang w:eastAsia="sk-SK"/>
        </w:rPr>
        <w:t xml:space="preserve">6.  </w:t>
      </w: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u w:val="single"/>
          <w:lang w:eastAsia="sk-SK"/>
        </w:rPr>
        <w:t>Zmeny a nové zloženie organizácie</w:t>
      </w:r>
    </w:p>
    <w:p>
      <w:pPr>
        <w:pStyle w:val="Western"/>
        <w:spacing w:lineRule="auto" w:line="240" w:before="0" w:after="0"/>
        <w:ind w:left="363" w:hanging="0"/>
        <w:rPr/>
      </w:pPr>
      <w:r>
        <w:rPr/>
        <w:t xml:space="preserve">V roku 2020 nenastali žiadne zmeny v zložení organizácie.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      </w:t>
      </w:r>
      <w:r>
        <w:rPr/>
        <w:t xml:space="preserve">Mgr. Slávka Kajanová </w:t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</w:t>
      </w:r>
      <w:r>
        <w:rPr/>
        <w:t xml:space="preserve">riaditeľka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4509770" cy="7655560"/>
            <wp:effectExtent l="0" t="0" r="0" b="0"/>
            <wp:wrapSquare wrapText="largest"/>
            <wp:docPr id="2" name="Objekt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jekt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770" cy="7655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before="0" w:after="200"/>
        <w:jc w:val="center"/>
        <w:rPr/>
      </w:pPr>
      <w:r>
        <w:rPr/>
      </w:r>
    </w:p>
    <w:sectPr>
      <w:footerReference w:type="default" r:id="rId4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54341762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589" w:hanging="360"/>
      </w:pPr>
    </w:lvl>
    <w:lvl w:ilvl="2">
      <w:start w:val="1"/>
      <w:numFmt w:val="lowerRoman"/>
      <w:lvlText w:val="%3."/>
      <w:lvlJc w:val="right"/>
      <w:pPr>
        <w:ind w:left="1309" w:hanging="180"/>
      </w:pPr>
    </w:lvl>
    <w:lvl w:ilvl="3">
      <w:start w:val="1"/>
      <w:numFmt w:val="decimal"/>
      <w:lvlText w:val="%4."/>
      <w:lvlJc w:val="left"/>
      <w:pPr>
        <w:ind w:left="2029" w:hanging="360"/>
      </w:pPr>
    </w:lvl>
    <w:lvl w:ilvl="4">
      <w:start w:val="1"/>
      <w:numFmt w:val="lowerLetter"/>
      <w:lvlText w:val="%5."/>
      <w:lvlJc w:val="left"/>
      <w:pPr>
        <w:ind w:left="2749" w:hanging="360"/>
      </w:pPr>
    </w:lvl>
    <w:lvl w:ilvl="5">
      <w:start w:val="1"/>
      <w:numFmt w:val="lowerRoman"/>
      <w:lvlText w:val="%6."/>
      <w:lvlJc w:val="right"/>
      <w:pPr>
        <w:ind w:left="3469" w:hanging="180"/>
      </w:pPr>
    </w:lvl>
    <w:lvl w:ilvl="6">
      <w:start w:val="1"/>
      <w:numFmt w:val="decimal"/>
      <w:lvlText w:val="%7."/>
      <w:lvlJc w:val="left"/>
      <w:pPr>
        <w:ind w:left="4189" w:hanging="360"/>
      </w:pPr>
    </w:lvl>
    <w:lvl w:ilvl="7">
      <w:start w:val="1"/>
      <w:numFmt w:val="lowerLetter"/>
      <w:lvlText w:val="%8."/>
      <w:lvlJc w:val="left"/>
      <w:pPr>
        <w:ind w:left="4909" w:hanging="360"/>
      </w:pPr>
    </w:lvl>
    <w:lvl w:ilvl="8">
      <w:start w:val="1"/>
      <w:numFmt w:val="lowerRoman"/>
      <w:lvlText w:val="%9."/>
      <w:lvlJc w:val="right"/>
      <w:pPr>
        <w:ind w:left="5629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e7b5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"/>
    <w:qFormat/>
    <w:rsid w:val="00534df4"/>
    <w:pPr>
      <w:spacing w:lineRule="auto" w:line="240" w:before="0" w:after="0"/>
      <w:jc w:val="both"/>
      <w:outlineLvl w:val="0"/>
    </w:pPr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4df4"/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Internetovodkaz">
    <w:name w:val="Internetový odkaz"/>
    <w:basedOn w:val="DefaultParagraphFont"/>
    <w:uiPriority w:val="99"/>
    <w:semiHidden/>
    <w:unhideWhenUsed/>
    <w:rsid w:val="001e5086"/>
    <w:rPr>
      <w:color w:val="0000FF"/>
      <w:u w:val="single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rsid w:val="005f3ffd"/>
    <w:rPr/>
  </w:style>
  <w:style w:type="character" w:styleId="FollowedHyperlink">
    <w:name w:val="FollowedHyperlink"/>
    <w:basedOn w:val="DefaultParagraphFont"/>
    <w:uiPriority w:val="99"/>
    <w:semiHidden/>
    <w:unhideWhenUsed/>
    <w:qFormat/>
    <w:rsid w:val="001d0aa6"/>
    <w:rPr>
      <w:color w:val="800080" w:themeColor="followedHyperlink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854956"/>
    <w:rPr/>
  </w:style>
  <w:style w:type="character" w:styleId="PtaChar" w:customStyle="1">
    <w:name w:val="Päta Char"/>
    <w:basedOn w:val="DefaultParagraphFont"/>
    <w:link w:val="Pta"/>
    <w:uiPriority w:val="99"/>
    <w:qFormat/>
    <w:rsid w:val="00854956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e7719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eastAsia="Times New Roman"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Western" w:customStyle="1">
    <w:name w:val="western"/>
    <w:basedOn w:val="Normal"/>
    <w:qFormat/>
    <w:rsid w:val="00eb28cb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NormalWeb">
    <w:name w:val="Normal (Web)"/>
    <w:basedOn w:val="Normal"/>
    <w:uiPriority w:val="99"/>
    <w:semiHidden/>
    <w:unhideWhenUsed/>
    <w:qFormat/>
    <w:rsid w:val="009a381e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161e09"/>
    <w:pPr>
      <w:spacing w:before="0" w:after="200"/>
      <w:ind w:left="720" w:hanging="0"/>
      <w:contextualSpacing/>
    </w:pPr>
    <w:rPr/>
  </w:style>
  <w:style w:type="paragraph" w:styleId="BodyTextIndent2">
    <w:name w:val="Body Text Indent 2"/>
    <w:basedOn w:val="Normal"/>
    <w:link w:val="Zarkazkladnhotextu2Char"/>
    <w:unhideWhenUsed/>
    <w:qFormat/>
    <w:rsid w:val="005f3ffd"/>
    <w:pPr>
      <w:spacing w:lineRule="auto" w:line="240" w:before="0" w:after="0"/>
      <w:ind w:right="-426" w:firstLine="284"/>
    </w:pPr>
    <w:rPr>
      <w:rFonts w:eastAsia="Times New Roman" w:cs="Times New Roman"/>
      <w:szCs w:val="20"/>
      <w:lang w:val="cs-CZ" w:eastAsia="sk-SK"/>
    </w:rPr>
  </w:style>
  <w:style w:type="paragraph" w:styleId="Hlavika">
    <w:name w:val="Header"/>
    <w:basedOn w:val="Normal"/>
    <w:link w:val="HlavikaChar"/>
    <w:uiPriority w:val="99"/>
    <w:semiHidden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e771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wmf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LibreOffice/5.3.4.2$Windows_x86 LibreOffice_project/f82d347ccc0be322489bf7da61d7e4ad13fe2ff3</Application>
  <Pages>6</Pages>
  <Words>670</Words>
  <Characters>4317</Characters>
  <CharactersWithSpaces>5210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2021-06-16T06:15:00Z</dcterms:created>
  <dc:creator>Slávka</dc:creator>
  <dc:description/>
  <dc:language>sk-SK</dc:language>
  <cp:lastModifiedBy/>
  <dcterms:modified xsi:type="dcterms:W3CDTF">2021-06-16T09:49:02Z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