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49BD" w:rsidRDefault="008B49BD">
      <w:pPr>
        <w:widowControl w:val="0"/>
        <w:spacing w:before="2" w:line="240" w:lineRule="auto"/>
      </w:pPr>
      <w:bookmarkStart w:id="0" w:name="_GoBack"/>
      <w:bookmarkEnd w:id="0"/>
    </w:p>
    <w:p w:rsidR="005F5A77" w:rsidRDefault="000206E1" w:rsidP="005F5A77">
      <w:pPr>
        <w:widowControl w:val="0"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Poznámky k mikro účtovnej závierke za rok 20</w:t>
      </w:r>
      <w:r w:rsidR="005F5A77">
        <w:rPr>
          <w:rFonts w:ascii="Arial Narrow" w:eastAsia="Arial Narrow" w:hAnsi="Arial Narrow" w:cs="Arial Narrow"/>
          <w:b/>
        </w:rPr>
        <w:t>20</w:t>
      </w:r>
    </w:p>
    <w:p w:rsidR="008B49BD" w:rsidRDefault="000206E1" w:rsidP="005F5A77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8B49BD" w:rsidRDefault="000206E1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8B49BD" w:rsidRDefault="005F5A77" w:rsidP="0018410D">
            <w:pPr>
              <w:widowControl w:val="0"/>
              <w:spacing w:line="240" w:lineRule="auto"/>
              <w:jc w:val="both"/>
            </w:pPr>
            <w:r>
              <w:t xml:space="preserve">INSURANCE SK, s. r. o. </w:t>
            </w:r>
            <w:r w:rsidR="009E2599">
              <w:t xml:space="preserve"> </w:t>
            </w:r>
            <w:r w:rsidR="0035341E">
              <w:t xml:space="preserve"> 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8B49BD" w:rsidRDefault="005F5A77">
            <w:pPr>
              <w:widowControl w:val="0"/>
              <w:spacing w:line="240" w:lineRule="auto"/>
              <w:jc w:val="both"/>
            </w:pPr>
            <w:r>
              <w:t>46963251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8B49BD" w:rsidRDefault="005F5A77" w:rsidP="005F5A77">
            <w:pPr>
              <w:widowControl w:val="0"/>
              <w:spacing w:line="240" w:lineRule="auto"/>
              <w:jc w:val="both"/>
            </w:pPr>
            <w:r>
              <w:t>Gerlachov 3</w:t>
            </w:r>
            <w:r w:rsidR="009E2599">
              <w:t xml:space="preserve"> 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</w:pPr>
      <w:r>
        <w:t xml:space="preserve">    Zmena obchodného mena spoločnosti, sídla spoločnosti, zvýšenie základného imania</w:t>
      </w: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0206E1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8B49BD" w:rsidRDefault="005F5A77">
            <w:pPr>
              <w:widowControl w:val="0"/>
              <w:spacing w:line="240" w:lineRule="auto"/>
              <w:jc w:val="both"/>
            </w:pPr>
            <w:r>
              <w:t>5</w:t>
            </w:r>
          </w:p>
        </w:tc>
        <w:tc>
          <w:tcPr>
            <w:tcW w:w="3342" w:type="dxa"/>
          </w:tcPr>
          <w:p w:rsidR="008B49BD" w:rsidRDefault="005F5A77">
            <w:pPr>
              <w:widowControl w:val="0"/>
              <w:spacing w:line="240" w:lineRule="auto"/>
              <w:jc w:val="both"/>
            </w:pPr>
            <w:r>
              <w:t>4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8B49BD" w:rsidRDefault="000206E1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 w:rsidR="00DB3A38">
        <w:t xml:space="preserve"> ANO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8B49BD" w:rsidRDefault="007455D2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lastRenderedPageBreak/>
              <w:t>Pôžičky a úvery: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 w:rsidR="00DB3A38">
        <w:t xml:space="preserve"> ROVNOMERNÝ ODPIS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B3A38">
        <w:t xml:space="preserve"> NEBOLI</w:t>
      </w: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 w:rsidR="00601208">
        <w:t>NEBOLI.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záväzkov so zostatkovou dobou splatnosti dlhšou ako päť rokov:</w:t>
      </w:r>
    </w:p>
    <w:p w:rsidR="00601208" w:rsidRDefault="00601208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   Nie.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zabezpečených záväzkov, opis a spôsoby zabezpečenia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3. </w:t>
      </w:r>
      <w:r>
        <w:rPr>
          <w:u w:val="single"/>
        </w:rPr>
        <w:t>Informácie o vlastných akciách</w:t>
      </w:r>
      <w: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  <w:r w:rsidR="007455D2">
        <w:t xml:space="preserve"> </w:t>
      </w:r>
    </w:p>
    <w:p w:rsidR="007455D2" w:rsidRDefault="007455D2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4. </w:t>
      </w:r>
      <w:r>
        <w:rPr>
          <w:u w:val="single"/>
        </w:rPr>
        <w:t>Informácie o orgánoch účtovnej jednotky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a) výške jednotlivých druhov záruk alebo iných zabezpečení poskytnutých pre členov štatutárneho orgánu,  dozorného  orgánu  a  iného  orgánu  účtovnej  jednotky,  a to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lastRenderedPageBreak/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c) hlavných podmienkach, na základe ktorých im boli záruky alebo iné zabezpečenie a pôžičky poskytnuté; pri pôžičkách sa uvádzajú úrokové sadzby: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</w:t>
      </w: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významných finančných povinností a významných podmienených záväzkoch voči dcérskej účtovnej jednotke a účtovnej jednotke s podstatným vplyvom:</w:t>
      </w:r>
      <w:r w:rsidR="00601208">
        <w:t>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e) </w:t>
      </w: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 dôchodkových programov</w:t>
      </w:r>
      <w:r>
        <w:t xml:space="preserve"> pre zamestnancov:</w:t>
      </w:r>
      <w:r w:rsidR="00601208">
        <w:t xml:space="preserve"> 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6. Informácie o udelení výlučného práva alebo osobitného práva, ktorým sa udelilo právo poskytovať </w:t>
      </w:r>
      <w:r>
        <w:rPr>
          <w:b/>
          <w:u w:val="single"/>
        </w:rPr>
        <w:t>služby vo verejnom záujme</w:t>
      </w:r>
      <w: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1208">
        <w:t xml:space="preserve"> 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sectPr w:rsidR="008B49BD" w:rsidSect="00AA6494">
      <w:headerReference w:type="default" r:id="rId7"/>
      <w:footerReference w:type="default" r:id="rId8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253" w:rsidRDefault="00BA0253">
      <w:pPr>
        <w:spacing w:line="240" w:lineRule="auto"/>
      </w:pPr>
      <w:r>
        <w:separator/>
      </w:r>
    </w:p>
  </w:endnote>
  <w:endnote w:type="continuationSeparator" w:id="1">
    <w:p w:rsidR="00BA0253" w:rsidRDefault="00BA025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0206E1">
    <w:pPr>
      <w:widowControl w:val="0"/>
      <w:spacing w:after="620" w:line="240" w:lineRule="auto"/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<w:drawing>
          <wp:inline distT="0" distB="0" distL="114300" distR="114300">
            <wp:extent cx="546100" cy="177800"/>
            <wp:effectExtent l="0" t="0" r="0" b="0"/>
            <wp:docPr id="1" name="Obdĺžnik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8B49BD" w:rsidRDefault="000206E1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8B49BD" w:rsidRDefault="008B49B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253" w:rsidRDefault="00BA0253">
      <w:pPr>
        <w:spacing w:line="240" w:lineRule="auto"/>
      </w:pPr>
      <w:r>
        <w:separator/>
      </w:r>
    </w:p>
  </w:footnote>
  <w:footnote w:type="continuationSeparator" w:id="1">
    <w:p w:rsidR="00BA0253" w:rsidRDefault="00BA025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0206E1" w:rsidP="00473081">
    <w:pPr>
      <w:widowControl w:val="0"/>
      <w:tabs>
        <w:tab w:val="left" w:pos="2990"/>
        <w:tab w:val="left" w:pos="6348"/>
      </w:tabs>
      <w:spacing w:line="240" w:lineRule="auto"/>
      <w:ind w:left="-397"/>
    </w:pPr>
    <w:r>
      <w:t xml:space="preserve">Poznámky Úč MÚJ 3 – 01                           IČO: </w:t>
    </w:r>
    <w:r w:rsidR="005F5A77">
      <w:t>46963251            DIČ:2023676578</w:t>
    </w: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9BD"/>
    <w:rsid w:val="00007DFD"/>
    <w:rsid w:val="000206E1"/>
    <w:rsid w:val="00024CD6"/>
    <w:rsid w:val="00035CBE"/>
    <w:rsid w:val="00121345"/>
    <w:rsid w:val="00133E62"/>
    <w:rsid w:val="00157DF3"/>
    <w:rsid w:val="0018410D"/>
    <w:rsid w:val="001A1718"/>
    <w:rsid w:val="001A7E6F"/>
    <w:rsid w:val="001B68ED"/>
    <w:rsid w:val="00236BE0"/>
    <w:rsid w:val="00284CE6"/>
    <w:rsid w:val="002A5687"/>
    <w:rsid w:val="002F568B"/>
    <w:rsid w:val="00346FA1"/>
    <w:rsid w:val="0035341E"/>
    <w:rsid w:val="003C7E00"/>
    <w:rsid w:val="004105F1"/>
    <w:rsid w:val="00473081"/>
    <w:rsid w:val="004C23B2"/>
    <w:rsid w:val="005F3EAC"/>
    <w:rsid w:val="005F5A77"/>
    <w:rsid w:val="00601208"/>
    <w:rsid w:val="00696159"/>
    <w:rsid w:val="006C4F5C"/>
    <w:rsid w:val="006C713B"/>
    <w:rsid w:val="006F7F4F"/>
    <w:rsid w:val="007455D2"/>
    <w:rsid w:val="00754D5E"/>
    <w:rsid w:val="00860773"/>
    <w:rsid w:val="00860989"/>
    <w:rsid w:val="008B49BD"/>
    <w:rsid w:val="009E2599"/>
    <w:rsid w:val="00A97F91"/>
    <w:rsid w:val="00AA6494"/>
    <w:rsid w:val="00AB33ED"/>
    <w:rsid w:val="00AF67B2"/>
    <w:rsid w:val="00B713E4"/>
    <w:rsid w:val="00B9235D"/>
    <w:rsid w:val="00BA0253"/>
    <w:rsid w:val="00BA39E2"/>
    <w:rsid w:val="00C95D7B"/>
    <w:rsid w:val="00D00199"/>
    <w:rsid w:val="00D21D75"/>
    <w:rsid w:val="00D41FBC"/>
    <w:rsid w:val="00D91CE9"/>
    <w:rsid w:val="00DB3A38"/>
    <w:rsid w:val="00DD79C1"/>
    <w:rsid w:val="00E3067C"/>
    <w:rsid w:val="00E42230"/>
    <w:rsid w:val="00E55F31"/>
    <w:rsid w:val="00ED7DA1"/>
    <w:rsid w:val="00F22B75"/>
    <w:rsid w:val="00F82205"/>
    <w:rsid w:val="00FA4C5C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A6494"/>
  </w:style>
  <w:style w:type="paragraph" w:styleId="Nadpis1">
    <w:name w:val="heading 1"/>
    <w:basedOn w:val="Normlny"/>
    <w:next w:val="Normlny"/>
    <w:rsid w:val="00AA649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A649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A649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A649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A6494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AA649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A64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A649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AA649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3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0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73081"/>
  </w:style>
  <w:style w:type="paragraph" w:styleId="Pta">
    <w:name w:val="footer"/>
    <w:basedOn w:val="Normlny"/>
    <w:link w:val="Pt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7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E4026-75E6-4C35-8AFF-D3B77B2F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uzivatel</cp:lastModifiedBy>
  <cp:revision>2</cp:revision>
  <cp:lastPrinted>2018-06-23T18:49:00Z</cp:lastPrinted>
  <dcterms:created xsi:type="dcterms:W3CDTF">2021-06-16T09:41:00Z</dcterms:created>
  <dcterms:modified xsi:type="dcterms:W3CDTF">2021-06-16T09:41:00Z</dcterms:modified>
</cp:coreProperties>
</file>