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C806DF" w14:textId="77777777" w:rsidR="00FC3946" w:rsidRPr="0001744C" w:rsidRDefault="00FC3946" w:rsidP="00FC394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1744C">
        <w:rPr>
          <w:rFonts w:ascii="Arial" w:hAnsi="Arial" w:cs="Arial"/>
          <w:b/>
          <w:bCs/>
          <w:sz w:val="22"/>
          <w:szCs w:val="22"/>
        </w:rPr>
        <w:t>Poznámky k</w:t>
      </w:r>
      <w:r w:rsidR="00961DE5" w:rsidRPr="0001744C">
        <w:rPr>
          <w:rFonts w:ascii="Arial" w:hAnsi="Arial" w:cs="Arial"/>
          <w:b/>
          <w:bCs/>
          <w:sz w:val="22"/>
          <w:szCs w:val="22"/>
        </w:rPr>
        <w:t>u</w:t>
      </w:r>
      <w:r w:rsidR="00C35330" w:rsidRPr="0001744C">
        <w:rPr>
          <w:rFonts w:ascii="Arial" w:hAnsi="Arial" w:cs="Arial"/>
          <w:b/>
          <w:bCs/>
          <w:sz w:val="22"/>
          <w:szCs w:val="22"/>
        </w:rPr>
        <w:t xml:space="preserve"> konsolidovanej </w:t>
      </w:r>
      <w:r w:rsidR="00CF6600" w:rsidRPr="0001744C">
        <w:rPr>
          <w:rFonts w:ascii="Arial" w:hAnsi="Arial" w:cs="Arial"/>
          <w:b/>
          <w:bCs/>
          <w:sz w:val="22"/>
          <w:szCs w:val="22"/>
        </w:rPr>
        <w:t xml:space="preserve">účtovnej závierke </w:t>
      </w:r>
    </w:p>
    <w:p w14:paraId="19BC65D1" w14:textId="77777777" w:rsidR="00FC3946" w:rsidRPr="0001744C" w:rsidRDefault="00FC3946" w:rsidP="00FC3946">
      <w:pPr>
        <w:rPr>
          <w:rFonts w:ascii="Arial" w:hAnsi="Arial" w:cs="Arial"/>
          <w:sz w:val="22"/>
          <w:szCs w:val="22"/>
        </w:rPr>
      </w:pPr>
    </w:p>
    <w:p w14:paraId="6B9ABD5E" w14:textId="77777777" w:rsidR="006F4F12" w:rsidRPr="0001744C" w:rsidRDefault="006F4F12" w:rsidP="00FC3946">
      <w:pPr>
        <w:jc w:val="center"/>
        <w:rPr>
          <w:rFonts w:ascii="Arial" w:hAnsi="Arial" w:cs="Arial"/>
          <w:sz w:val="22"/>
          <w:szCs w:val="22"/>
        </w:rPr>
      </w:pPr>
    </w:p>
    <w:p w14:paraId="2A5FB310" w14:textId="77777777" w:rsidR="00CF6600" w:rsidRPr="0001744C" w:rsidRDefault="004339E8" w:rsidP="00FC394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Poznámky k 31.12.2020</w:t>
      </w:r>
    </w:p>
    <w:p w14:paraId="346546A7" w14:textId="77777777" w:rsidR="00CF6600" w:rsidRPr="0001744C" w:rsidRDefault="00CF6600" w:rsidP="00FC3946">
      <w:pPr>
        <w:jc w:val="center"/>
        <w:rPr>
          <w:rFonts w:ascii="Arial" w:hAnsi="Arial" w:cs="Arial"/>
          <w:sz w:val="22"/>
          <w:szCs w:val="22"/>
        </w:rPr>
      </w:pPr>
    </w:p>
    <w:p w14:paraId="2C544657" w14:textId="77777777"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Čl. I</w:t>
      </w:r>
    </w:p>
    <w:p w14:paraId="381B50FF" w14:textId="77777777"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Všeobecné údaje</w:t>
      </w:r>
    </w:p>
    <w:p w14:paraId="0AFF14DE" w14:textId="77777777" w:rsidR="00EF314E" w:rsidRPr="0001744C" w:rsidRDefault="00EF314E" w:rsidP="00FC3946">
      <w:pPr>
        <w:jc w:val="center"/>
        <w:rPr>
          <w:rFonts w:ascii="Arial" w:hAnsi="Arial" w:cs="Arial"/>
          <w:sz w:val="22"/>
          <w:szCs w:val="22"/>
        </w:rPr>
      </w:pPr>
    </w:p>
    <w:p w14:paraId="76D02E09" w14:textId="77777777" w:rsidR="00EF3598" w:rsidRPr="0001744C" w:rsidRDefault="00EF3598" w:rsidP="007C3C5B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Účtovné jednotky</w:t>
      </w:r>
    </w:p>
    <w:p w14:paraId="2B83019D" w14:textId="77777777" w:rsidR="00EF314E" w:rsidRPr="0001744C" w:rsidRDefault="00EF314E" w:rsidP="00EF314E">
      <w:pPr>
        <w:rPr>
          <w:rFonts w:ascii="Arial" w:hAnsi="Arial" w:cs="Arial"/>
          <w:sz w:val="22"/>
          <w:szCs w:val="22"/>
        </w:rPr>
      </w:pPr>
    </w:p>
    <w:p w14:paraId="5BE19EB4" w14:textId="77777777" w:rsidR="00EF3598" w:rsidRPr="0001744C" w:rsidRDefault="00EF3598" w:rsidP="00EF314E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3360D" w14:paraId="218A9CB4" w14:textId="77777777" w:rsidTr="00F3360D">
        <w:tc>
          <w:tcPr>
            <w:tcW w:w="4781" w:type="dxa"/>
            <w:vAlign w:val="center"/>
          </w:tcPr>
          <w:p w14:paraId="799241D8" w14:textId="77777777"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Názov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14:paraId="7AF4EF3B" w14:textId="77777777" w:rsidR="00930F58" w:rsidRPr="00F3360D" w:rsidRDefault="002C24F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  <w:tr w:rsidR="00930F58" w:rsidRPr="00F3360D" w14:paraId="245F0CF6" w14:textId="77777777" w:rsidTr="00F3360D">
        <w:tc>
          <w:tcPr>
            <w:tcW w:w="4781" w:type="dxa"/>
            <w:vAlign w:val="center"/>
          </w:tcPr>
          <w:p w14:paraId="5DAA5904" w14:textId="77777777" w:rsidR="00930F58" w:rsidRPr="00F3360D" w:rsidRDefault="00621E74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Sídlo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14:paraId="6B25CE0F" w14:textId="77777777"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71, 049 64 Sirk</w:t>
            </w:r>
          </w:p>
        </w:tc>
      </w:tr>
      <w:tr w:rsidR="00930F58" w:rsidRPr="00F3360D" w14:paraId="714A3261" w14:textId="77777777" w:rsidTr="00F3360D">
        <w:tc>
          <w:tcPr>
            <w:tcW w:w="4781" w:type="dxa"/>
            <w:vAlign w:val="center"/>
          </w:tcPr>
          <w:p w14:paraId="6D81086A" w14:textId="77777777" w:rsidR="00930F58" w:rsidRPr="00F3360D" w:rsidRDefault="00A9144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založenia</w:t>
            </w:r>
          </w:p>
        </w:tc>
        <w:tc>
          <w:tcPr>
            <w:tcW w:w="5479" w:type="dxa"/>
          </w:tcPr>
          <w:p w14:paraId="0A2CBC8D" w14:textId="77777777"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01.07.1973</w:t>
            </w:r>
          </w:p>
        </w:tc>
      </w:tr>
      <w:tr w:rsidR="00930F58" w:rsidRPr="00F3360D" w14:paraId="581466B0" w14:textId="77777777" w:rsidTr="00F3360D">
        <w:tc>
          <w:tcPr>
            <w:tcW w:w="4781" w:type="dxa"/>
            <w:vAlign w:val="center"/>
          </w:tcPr>
          <w:p w14:paraId="467BA62E" w14:textId="77777777" w:rsidR="00930F58" w:rsidRPr="00F3360D" w:rsidRDefault="00C3533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vzniku</w:t>
            </w:r>
          </w:p>
        </w:tc>
        <w:tc>
          <w:tcPr>
            <w:tcW w:w="5479" w:type="dxa"/>
          </w:tcPr>
          <w:p w14:paraId="10A2FEC4" w14:textId="77777777"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3DE1" w:rsidRPr="00F3360D" w14:paraId="1C037CEB" w14:textId="77777777" w:rsidTr="00F3360D">
        <w:tc>
          <w:tcPr>
            <w:tcW w:w="4781" w:type="dxa"/>
            <w:vAlign w:val="center"/>
          </w:tcPr>
          <w:p w14:paraId="21B464B3" w14:textId="77777777" w:rsidR="00FE3DE1" w:rsidRPr="00F3360D" w:rsidRDefault="001C59F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IČ</w:t>
            </w:r>
            <w:r w:rsidR="00FE3DE1" w:rsidRPr="00F3360D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5479" w:type="dxa"/>
          </w:tcPr>
          <w:p w14:paraId="2087FD0C" w14:textId="77777777"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</w:tr>
      <w:tr w:rsidR="00FE3DE1" w:rsidRPr="00F3360D" w14:paraId="706B6E1E" w14:textId="77777777" w:rsidTr="00F3360D">
        <w:tc>
          <w:tcPr>
            <w:tcW w:w="4781" w:type="dxa"/>
            <w:vAlign w:val="center"/>
          </w:tcPr>
          <w:p w14:paraId="4CDC08C1" w14:textId="77777777" w:rsidR="00FE3DE1" w:rsidRPr="00F3360D" w:rsidRDefault="00FE3DE1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DIČ</w:t>
            </w:r>
          </w:p>
        </w:tc>
        <w:tc>
          <w:tcPr>
            <w:tcW w:w="5479" w:type="dxa"/>
          </w:tcPr>
          <w:p w14:paraId="3048B599" w14:textId="77777777"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2020744836</w:t>
            </w:r>
          </w:p>
        </w:tc>
      </w:tr>
    </w:tbl>
    <w:p w14:paraId="646C764C" w14:textId="77777777" w:rsidR="00FC6367" w:rsidRPr="0001744C" w:rsidRDefault="00FC6367" w:rsidP="00FC3946">
      <w:pPr>
        <w:jc w:val="center"/>
        <w:rPr>
          <w:rFonts w:ascii="Arial" w:hAnsi="Arial" w:cs="Arial"/>
          <w:sz w:val="22"/>
          <w:szCs w:val="22"/>
        </w:rPr>
      </w:pPr>
    </w:p>
    <w:p w14:paraId="30033620" w14:textId="77777777" w:rsidR="00C35330" w:rsidRPr="0001744C" w:rsidRDefault="00EF3598" w:rsidP="00EF3598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Konsolidované účtovné jednotky</w:t>
      </w:r>
    </w:p>
    <w:tbl>
      <w:tblPr>
        <w:tblW w:w="10213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3444"/>
        <w:gridCol w:w="2080"/>
        <w:gridCol w:w="1847"/>
        <w:gridCol w:w="2126"/>
      </w:tblGrid>
      <w:tr w:rsidR="00C35330" w:rsidRPr="0001744C" w14:paraId="72085D76" w14:textId="77777777" w:rsidTr="00EF3598">
        <w:trPr>
          <w:trHeight w:val="900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02E6A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p. č.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1423E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Obchodné meno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2508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Sídlo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47BF3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3DD2A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Vplyv</w:t>
            </w:r>
          </w:p>
        </w:tc>
      </w:tr>
      <w:tr w:rsidR="00C35330" w:rsidRPr="0001744C" w14:paraId="0B187667" w14:textId="77777777" w:rsidTr="00EB2941">
        <w:trPr>
          <w:trHeight w:val="315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66377" w14:textId="77777777"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 </w:t>
            </w:r>
            <w:r w:rsidR="00EB2941" w:rsidRPr="0001744C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529FC7" w14:textId="77777777"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C85D13" w14:textId="77777777"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A77C32" w14:textId="77777777"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5438EC" w14:textId="77777777" w:rsidR="00C35330" w:rsidRPr="0001744C" w:rsidRDefault="00064437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Materská ÚJ</w:t>
            </w:r>
          </w:p>
        </w:tc>
      </w:tr>
      <w:tr w:rsidR="003176C5" w:rsidRPr="0001744C" w14:paraId="660349B4" w14:textId="77777777" w:rsidTr="00EB2941">
        <w:trPr>
          <w:trHeight w:val="315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2F787" w14:textId="77777777" w:rsidR="003176C5" w:rsidRPr="0001744C" w:rsidRDefault="003176C5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5ED307" w14:textId="77777777"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ZŠ Sirk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3D29D58" w14:textId="77777777"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165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1EAFEBA" w14:textId="77777777"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37888439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3B0389" w14:textId="77777777" w:rsidR="003176C5" w:rsidRPr="0001744C" w:rsidRDefault="00064437" w:rsidP="00B0246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Dcérska ÚJ</w:t>
            </w:r>
          </w:p>
        </w:tc>
      </w:tr>
    </w:tbl>
    <w:p w14:paraId="272F5B4E" w14:textId="77777777"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14:paraId="5ECE7BCD" w14:textId="77777777"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14:paraId="327057B7" w14:textId="77777777" w:rsidR="00EF314E" w:rsidRPr="0001744C" w:rsidRDefault="00EF3598" w:rsidP="00EF314E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Zamestnanci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3347AA" w:rsidRPr="00F3360D" w14:paraId="7476AEC9" w14:textId="77777777" w:rsidTr="00F3360D">
        <w:tc>
          <w:tcPr>
            <w:tcW w:w="8505" w:type="dxa"/>
            <w:vAlign w:val="center"/>
          </w:tcPr>
          <w:p w14:paraId="1AE1E512" w14:textId="77777777" w:rsidR="003347AA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priemerný počet zamestnancov počas účtovného obdobia konsolidovaného celku verejnej správy ku dňu, ku ktorému sa zostavuje konsolidovaná účtovná závierka účtovnej jednotky verejnej správy</w:t>
            </w:r>
          </w:p>
        </w:tc>
        <w:tc>
          <w:tcPr>
            <w:tcW w:w="1755" w:type="dxa"/>
          </w:tcPr>
          <w:p w14:paraId="671D91FE" w14:textId="77777777" w:rsidR="003347AA" w:rsidRPr="00F3360D" w:rsidRDefault="006B4D4C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237A1D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3347AA" w:rsidRPr="00F3360D" w14:paraId="3DAC96FC" w14:textId="77777777" w:rsidTr="00F3360D">
        <w:tc>
          <w:tcPr>
            <w:tcW w:w="8505" w:type="dxa"/>
            <w:vAlign w:val="center"/>
          </w:tcPr>
          <w:p w14:paraId="081C5C58" w14:textId="77777777" w:rsidR="003347AA" w:rsidRPr="00F3360D" w:rsidRDefault="00EF359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z toho počet vedúcich zamestnancov</w:t>
            </w:r>
          </w:p>
        </w:tc>
        <w:tc>
          <w:tcPr>
            <w:tcW w:w="1755" w:type="dxa"/>
          </w:tcPr>
          <w:p w14:paraId="430F513E" w14:textId="77777777" w:rsidR="003347AA" w:rsidRPr="00F3360D" w:rsidRDefault="00F263B0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14:paraId="212904C2" w14:textId="77777777" w:rsidR="00147361" w:rsidRPr="0001744C" w:rsidRDefault="00147361" w:rsidP="00E605B8">
      <w:pPr>
        <w:jc w:val="center"/>
        <w:rPr>
          <w:rFonts w:ascii="Arial" w:hAnsi="Arial" w:cs="Arial"/>
          <w:sz w:val="22"/>
          <w:szCs w:val="22"/>
        </w:rPr>
      </w:pPr>
    </w:p>
    <w:p w14:paraId="3DA85DB2" w14:textId="77777777" w:rsidR="001F3097" w:rsidRPr="0001744C" w:rsidRDefault="00EF359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Deň, ku ktorému bola zostavená individuálna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7E6CA7" w:rsidRPr="00F3360D" w14:paraId="510A6E3C" w14:textId="77777777" w:rsidTr="00F3360D">
        <w:tc>
          <w:tcPr>
            <w:tcW w:w="8505" w:type="dxa"/>
          </w:tcPr>
          <w:p w14:paraId="7F1F399F" w14:textId="77777777" w:rsidR="007E6CA7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</w:t>
            </w:r>
          </w:p>
        </w:tc>
        <w:tc>
          <w:tcPr>
            <w:tcW w:w="1755" w:type="dxa"/>
            <w:vAlign w:val="center"/>
          </w:tcPr>
          <w:p w14:paraId="6BF27F4C" w14:textId="77777777" w:rsidR="007E6CA7" w:rsidRPr="00F3360D" w:rsidRDefault="00CC36D2" w:rsidP="004F378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31.12.20</w:t>
            </w:r>
            <w:r w:rsidR="004339E8"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</w:tbl>
    <w:p w14:paraId="1833D5BB" w14:textId="77777777" w:rsidR="00FF08E9" w:rsidRDefault="00FF08E9" w:rsidP="00FF08E9">
      <w:pPr>
        <w:ind w:left="360"/>
        <w:rPr>
          <w:rFonts w:ascii="Arial" w:hAnsi="Arial" w:cs="Arial"/>
          <w:sz w:val="22"/>
          <w:szCs w:val="22"/>
        </w:rPr>
      </w:pPr>
    </w:p>
    <w:p w14:paraId="179B29EC" w14:textId="77777777" w:rsidR="00C5685E" w:rsidRPr="00FF08E9" w:rsidRDefault="009C5D5A" w:rsidP="00FF08E9">
      <w:pPr>
        <w:pStyle w:val="Odsekzoznamu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B</w:t>
      </w:r>
      <w:r w:rsidRPr="00FF08E9">
        <w:rPr>
          <w:rFonts w:ascii="FuturaTEE-Book" w:hAnsi="FuturaTEE-Book" w:cs="FuturaTEE-Book"/>
          <w:sz w:val="22"/>
          <w:szCs w:val="22"/>
        </w:rPr>
        <w:t>ezprostredne 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F3360D" w14:paraId="5416A19F" w14:textId="77777777" w:rsidTr="00F3360D">
        <w:tc>
          <w:tcPr>
            <w:tcW w:w="8505" w:type="dxa"/>
          </w:tcPr>
          <w:p w14:paraId="36A4050C" w14:textId="77777777" w:rsidR="009C5D5A" w:rsidRPr="00F3360D" w:rsidRDefault="009C5D5A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ktorá zostavuje konsolidovanú účtovnú závierku za tú skupinu účtovných jednotiek konsolidovaného celku verejnej správy, ktorého súčasťou je aj vykazujúca účtovná jednotka; uvádza sa aj názov konsolidujúcej účtovnej jednotky a sídlo účtovnej jednotky, ktorá je bezprostredne konsolidujúcou účtovnou jednotkou</w:t>
            </w:r>
          </w:p>
        </w:tc>
        <w:tc>
          <w:tcPr>
            <w:tcW w:w="1755" w:type="dxa"/>
            <w:vAlign w:val="center"/>
          </w:tcPr>
          <w:p w14:paraId="4D626DAF" w14:textId="77777777" w:rsidR="009C5D5A" w:rsidRPr="00F3360D" w:rsidRDefault="009C5D5A" w:rsidP="00E3161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Obec</w:t>
            </w:r>
            <w:r w:rsidR="004F0B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14:paraId="034342CE" w14:textId="77777777"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46669DD8" w14:textId="77777777" w:rsidR="009C5D5A" w:rsidRPr="0001744C" w:rsidRDefault="002022A0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9C5D5A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14:paraId="40F040E8" w14:textId="77777777" w:rsidTr="009C5D5A">
        <w:tc>
          <w:tcPr>
            <w:tcW w:w="8505" w:type="dxa"/>
          </w:tcPr>
          <w:p w14:paraId="69C24C79" w14:textId="77777777" w:rsidR="009C5D5A" w:rsidRPr="0001744C" w:rsidRDefault="009C5D5A" w:rsidP="009C5D5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v ktorej sú prístupné konsolidované účtovné závierky podľa písmen e) a f) § 2 a adresa príslušného registrového súdu, ktorý vedie obchodný register, v ktorom sú tieto konsolidované účtovné závierky uložené</w:t>
            </w:r>
          </w:p>
        </w:tc>
        <w:tc>
          <w:tcPr>
            <w:tcW w:w="1755" w:type="dxa"/>
            <w:vAlign w:val="center"/>
          </w:tcPr>
          <w:p w14:paraId="5DFCA91A" w14:textId="77777777" w:rsidR="009C5D5A" w:rsidRPr="0001744C" w:rsidRDefault="002C24F0" w:rsidP="007D702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14:paraId="5BF6E4CA" w14:textId="77777777" w:rsidR="002C24F0" w:rsidRDefault="002C24F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29B3F16D" w14:textId="77777777"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7741A67B" w14:textId="77777777"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2C9CAC41" w14:textId="77777777"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1188FEED" w14:textId="77777777"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4FA87E3F" w14:textId="77777777"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14:paraId="086A594D" w14:textId="77777777" w:rsidTr="00A17F78">
        <w:tc>
          <w:tcPr>
            <w:tcW w:w="8505" w:type="dxa"/>
          </w:tcPr>
          <w:p w14:paraId="0E0020EA" w14:textId="77777777"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Názvy a sídla účtovných jednotiek, v ktorých má konsolidujúca účtovná jednotka podiely, ktoré nespĺňajú podmienky na zahrnutie do konsolidovaného celku s odôvodnením tohto nezahrnutia</w:t>
            </w:r>
          </w:p>
        </w:tc>
        <w:tc>
          <w:tcPr>
            <w:tcW w:w="1755" w:type="dxa"/>
            <w:vAlign w:val="center"/>
          </w:tcPr>
          <w:p w14:paraId="35FB654F" w14:textId="77777777"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14:paraId="72F08B07" w14:textId="77777777"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11128441" w14:textId="77777777"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14:paraId="6F9B43F1" w14:textId="77777777" w:rsidTr="00A17F78">
        <w:tc>
          <w:tcPr>
            <w:tcW w:w="8505" w:type="dxa"/>
          </w:tcPr>
          <w:p w14:paraId="0E687D12" w14:textId="77777777"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1755" w:type="dxa"/>
            <w:vAlign w:val="center"/>
          </w:tcPr>
          <w:p w14:paraId="5992CBA4" w14:textId="77777777"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sú</w:t>
            </w:r>
          </w:p>
        </w:tc>
      </w:tr>
    </w:tbl>
    <w:p w14:paraId="328A6DF0" w14:textId="77777777"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03A84D8F" w14:textId="77777777" w:rsidR="009C5D5A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7A10CE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14:paraId="4DCAB8AF" w14:textId="77777777" w:rsidTr="00A17F78">
        <w:tc>
          <w:tcPr>
            <w:tcW w:w="8505" w:type="dxa"/>
          </w:tcPr>
          <w:p w14:paraId="6AB4115B" w14:textId="77777777" w:rsidR="009C5D5A" w:rsidRPr="0001744C" w:rsidRDefault="007A10CE" w:rsidP="007A10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Dosiahnutý kladný alebo záporný výsledok hospodárenia z dôvodu predaja majetku medzi účtovnými jednotkami konsolidovaného celku verejnej správy osobitne za jednotlivé účtovné jednotky,</w:t>
            </w:r>
          </w:p>
        </w:tc>
        <w:tc>
          <w:tcPr>
            <w:tcW w:w="1755" w:type="dxa"/>
            <w:vAlign w:val="center"/>
          </w:tcPr>
          <w:p w14:paraId="190AC8EC" w14:textId="77777777"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14:paraId="751BFF31" w14:textId="77777777" w:rsidR="00F537CE" w:rsidRDefault="00F537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14:paraId="4E19F109" w14:textId="77777777" w:rsidR="007A10CE" w:rsidRPr="0001744C" w:rsidRDefault="002022A0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>8</w:t>
      </w:r>
      <w:r w:rsidR="007A10CE" w:rsidRPr="0001744C">
        <w:rPr>
          <w:rFonts w:ascii="FuturaTEE-Book" w:hAnsi="FuturaTEE-Book" w:cs="FuturaTEE-Book"/>
          <w:sz w:val="22"/>
          <w:szCs w:val="22"/>
        </w:rPr>
        <w:t>. Metódy oceňovania použité pri ocenení jednotlivých položiek konsolidovanej účtovnej závierky účtovnej jednotky verejnej správy.</w:t>
      </w:r>
    </w:p>
    <w:p w14:paraId="5440D862" w14:textId="77777777" w:rsidR="00F34A7F" w:rsidRPr="0001744C" w:rsidRDefault="00F34A7F" w:rsidP="00F34A7F">
      <w:pPr>
        <w:rPr>
          <w:rFonts w:ascii="Arial" w:hAnsi="Arial" w:cs="Arial"/>
          <w:sz w:val="22"/>
          <w:szCs w:val="22"/>
        </w:rPr>
      </w:pPr>
    </w:p>
    <w:p w14:paraId="56BA19F1" w14:textId="77777777" w:rsidR="00F34A7F" w:rsidRPr="0001744C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Účtovná závierka je zostavená za predpokladu nepretržitého pokračovania účtovnej jednotky vo svojej činnosti</w:t>
      </w:r>
      <w:r w:rsidR="00763483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 w:rsidR="00763483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763483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 w:rsidR="00763483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14:paraId="3C82136F" w14:textId="77777777" w:rsidR="00A41D74" w:rsidRPr="0001744C" w:rsidRDefault="00A41D74" w:rsidP="0034595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5305DD7" w14:textId="77777777" w:rsidR="00A41D74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Zmeny účtovných metód a účtovných zásad </w:t>
      </w:r>
    </w:p>
    <w:p w14:paraId="0B8CFD1E" w14:textId="77777777" w:rsidR="00A41D74" w:rsidRPr="0001744C" w:rsidRDefault="00A41D74" w:rsidP="00345954">
      <w:pPr>
        <w:ind w:left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</w:t>
      </w:r>
      <w:r w:rsidR="00763483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 w:rsidR="00763483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763483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 w:rsidR="00763483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14:paraId="3AD70C9D" w14:textId="77777777" w:rsidR="00345954" w:rsidRPr="0001744C" w:rsidRDefault="00345954" w:rsidP="00345954">
      <w:pPr>
        <w:ind w:left="357"/>
        <w:jc w:val="both"/>
        <w:rPr>
          <w:rFonts w:ascii="Arial" w:hAnsi="Arial" w:cs="Arial"/>
          <w:sz w:val="22"/>
          <w:szCs w:val="22"/>
        </w:rPr>
      </w:pPr>
    </w:p>
    <w:p w14:paraId="670BBD06" w14:textId="77777777" w:rsidR="00F34A7F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Spôsob ocenenia jednotlivých položiek </w:t>
      </w:r>
    </w:p>
    <w:p w14:paraId="485F6ECA" w14:textId="77777777" w:rsidR="00976EFB" w:rsidRPr="0001744C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a)    Dlhodobý nehmotný a dlhodobý hmotný majetok</w:t>
      </w:r>
    </w:p>
    <w:p w14:paraId="102A0C89" w14:textId="77777777" w:rsidR="00970DD0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Dlhodobý majetok nakupovaný sa oceňuje obstarávacou cenou. </w:t>
      </w:r>
    </w:p>
    <w:p w14:paraId="382F8C62" w14:textId="77777777" w:rsidR="00970DD0" w:rsidRPr="0001744C" w:rsidRDefault="00CC5302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majetok obstaral a náklady súvisiace s jeho obstaraním</w:t>
      </w:r>
      <w:r w:rsidR="00970DD0" w:rsidRPr="0001744C">
        <w:rPr>
          <w:rFonts w:ascii="Arial" w:hAnsi="Arial" w:cs="Arial"/>
          <w:sz w:val="22"/>
          <w:szCs w:val="22"/>
        </w:rPr>
        <w:t>. Vyskytujúce sa náklady súvisiace s obstaraním v účtovnej jednotke:</w:t>
      </w:r>
    </w:p>
    <w:p w14:paraId="13295050" w14:textId="77777777" w:rsidR="00970DD0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dopravné</w:t>
      </w:r>
    </w:p>
    <w:p w14:paraId="32FAD632" w14:textId="77777777" w:rsidR="00970DD0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montáž</w:t>
      </w:r>
    </w:p>
    <w:p w14:paraId="5BF7FA6E" w14:textId="77777777" w:rsidR="00AF6E15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Súčasťou obstarávacej ceny nie sú</w:t>
      </w:r>
      <w:r w:rsidR="00AF6E15" w:rsidRPr="0001744C">
        <w:rPr>
          <w:rFonts w:ascii="Arial" w:hAnsi="Arial" w:cs="Arial"/>
          <w:sz w:val="22"/>
          <w:szCs w:val="22"/>
        </w:rPr>
        <w:t>:</w:t>
      </w:r>
    </w:p>
    <w:bookmarkStart w:id="0" w:name="CheckBox"/>
    <w:p w14:paraId="534F25A0" w14:textId="77777777" w:rsidR="00E65C63" w:rsidRPr="0001744C" w:rsidRDefault="00763483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0"/>
      <w:r w:rsidR="00CC5302" w:rsidRPr="0001744C">
        <w:rPr>
          <w:rFonts w:ascii="Arial" w:hAnsi="Arial" w:cs="Arial"/>
          <w:sz w:val="22"/>
          <w:szCs w:val="22"/>
        </w:rPr>
        <w:t xml:space="preserve">úroky </w:t>
      </w:r>
    </w:p>
    <w:p w14:paraId="1E6358E6" w14:textId="77777777" w:rsidR="00E65C63" w:rsidRPr="0001744C" w:rsidRDefault="00763483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CC5302" w:rsidRPr="0001744C">
        <w:rPr>
          <w:rFonts w:ascii="Arial" w:hAnsi="Arial" w:cs="Arial"/>
          <w:sz w:val="22"/>
          <w:szCs w:val="22"/>
        </w:rPr>
        <w:t>realizované kurzové rozdiely,</w:t>
      </w:r>
    </w:p>
    <w:p w14:paraId="64562700" w14:textId="77777777" w:rsidR="006A59BF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ktoré vznikli do momentu uvedenia dlhodobého majetku do užívania.</w:t>
      </w:r>
    </w:p>
    <w:p w14:paraId="582314B9" w14:textId="77777777" w:rsidR="00CC5302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Dlhodobý majetok vytvorený vlastnou činnosťou sa oceňuje vlastnými nákladmi.</w:t>
      </w:r>
    </w:p>
    <w:p w14:paraId="54DEE25C" w14:textId="77777777" w:rsidR="00970DD0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14:paraId="059EC582" w14:textId="77777777" w:rsidR="006A59BF" w:rsidRPr="0001744C" w:rsidRDefault="00763483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14:paraId="370BB6C9" w14:textId="77777777" w:rsidR="006A59BF" w:rsidRPr="0001744C" w:rsidRDefault="00763483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14:paraId="57701D73" w14:textId="77777777" w:rsidR="003176C5" w:rsidRPr="0001744C" w:rsidRDefault="003176C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</w:p>
    <w:p w14:paraId="0326BC38" w14:textId="77777777" w:rsidR="009F105B" w:rsidRPr="0001744C" w:rsidRDefault="001C4D65" w:rsidP="003176C5">
      <w:pPr>
        <w:pStyle w:val="Pismenka"/>
        <w:tabs>
          <w:tab w:val="clear" w:pos="426"/>
          <w:tab w:val="num" w:pos="142"/>
        </w:tabs>
        <w:ind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Dlhodobý majetok získaný darovaním alebo delimitáciou sa oceňuje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r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eprodukčnou </w:t>
      </w:r>
    </w:p>
    <w:p w14:paraId="000F51FE" w14:textId="77777777" w:rsidR="00970DD0" w:rsidRPr="0001744C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obstarávacou cenou. </w:t>
      </w:r>
    </w:p>
    <w:p w14:paraId="66C91FBE" w14:textId="77777777" w:rsidR="00AA7278" w:rsidRPr="0001744C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14:paraId="4CD39BC7" w14:textId="77777777" w:rsidR="00C93A48" w:rsidRPr="0001744C" w:rsidRDefault="00C93A48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Dlhodobý    majetok   nadobudnutý    bezodplatným    prevodom    pri     splynutí,   zlúčení,                  </w:t>
      </w:r>
    </w:p>
    <w:p w14:paraId="6D0BEF71" w14:textId="77777777"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rozdelení alebo pri prevode správy sa oceňuje cenou, v ktorej sa doteraz viedol  v účtovníctve. </w:t>
      </w:r>
    </w:p>
    <w:p w14:paraId="7DEDAD32" w14:textId="77777777"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Ak cenu nie je možné zistiť, oceňuje sa reprodukčnou obstarávacou cenou.  </w:t>
      </w:r>
    </w:p>
    <w:p w14:paraId="221A4DC7" w14:textId="77777777" w:rsidR="00BB5DCA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</w:p>
    <w:p w14:paraId="66269372" w14:textId="77777777" w:rsidR="00976EFB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Dlhodobý finančný majetok sa oceňuje</w:t>
      </w:r>
      <w:r w:rsidR="004F0BB9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obstarávacou cenou.</w:t>
      </w:r>
    </w:p>
    <w:p w14:paraId="70F3798B" w14:textId="77777777"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478AB05F" w14:textId="77777777" w:rsidR="00823407" w:rsidRPr="0001744C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Zásoby </w:t>
      </w:r>
    </w:p>
    <w:p w14:paraId="2E9D157D" w14:textId="77777777"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5B4E223E" w14:textId="77777777" w:rsidR="00CC5302" w:rsidRPr="0001744C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Nakupované zásoby sa oceňujú obstarávacou cenou. </w:t>
      </w:r>
    </w:p>
    <w:p w14:paraId="5F848973" w14:textId="77777777" w:rsidR="001C1DFE" w:rsidRPr="0001744C" w:rsidRDefault="001C1DFE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14:paraId="7A99F450" w14:textId="77777777" w:rsidR="001C1DFE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dopravné</w:t>
      </w:r>
    </w:p>
    <w:p w14:paraId="7F3EA4B5" w14:textId="77777777" w:rsidR="001C1DFE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montáž</w:t>
      </w:r>
    </w:p>
    <w:p w14:paraId="2141B981" w14:textId="77777777" w:rsidR="001C1DFE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 w:rsidRPr="0001744C"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iné  </w:t>
      </w:r>
    </w:p>
    <w:p w14:paraId="7176462E" w14:textId="77777777" w:rsidR="00C4528D" w:rsidRPr="0001744C" w:rsidRDefault="00C4528D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14:paraId="616F3504" w14:textId="77777777"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Zásoby vytvorené vlastnou činnosťou sa oceňujú vlastnými nákladmi.</w:t>
      </w:r>
    </w:p>
    <w:p w14:paraId="0251C049" w14:textId="77777777"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14:paraId="154A5E3B" w14:textId="77777777" w:rsidR="00B21289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14:paraId="610DA944" w14:textId="77777777" w:rsidR="00B21289" w:rsidRPr="0001744C" w:rsidRDefault="00763483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383CD3">
        <w:rPr>
          <w:rFonts w:ascii="Arial" w:hAnsi="Arial" w:cs="Arial"/>
          <w:sz w:val="22"/>
          <w:szCs w:val="22"/>
        </w:rPr>
      </w:r>
      <w:r w:rsidR="00383CD3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14:paraId="64239082" w14:textId="77777777" w:rsidR="00B21289" w:rsidRPr="0001744C" w:rsidRDefault="00B21289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14:paraId="436BC044" w14:textId="77777777" w:rsidR="00CC5302" w:rsidRPr="0001744C" w:rsidRDefault="00B21289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</w:t>
      </w:r>
      <w:r w:rsidR="00CC5302" w:rsidRPr="0001744C">
        <w:rPr>
          <w:rFonts w:ascii="Arial" w:hAnsi="Arial" w:cs="Arial"/>
          <w:sz w:val="22"/>
          <w:szCs w:val="22"/>
        </w:rPr>
        <w:t xml:space="preserve">ásoby </w:t>
      </w:r>
      <w:r w:rsidRPr="0001744C">
        <w:rPr>
          <w:rFonts w:ascii="Arial" w:hAnsi="Arial" w:cs="Arial"/>
          <w:sz w:val="22"/>
          <w:szCs w:val="22"/>
        </w:rPr>
        <w:t xml:space="preserve">získané darovaním alebo delimitáciou </w:t>
      </w:r>
      <w:r w:rsidR="00CC5302" w:rsidRPr="0001744C">
        <w:rPr>
          <w:rFonts w:ascii="Arial" w:hAnsi="Arial" w:cs="Arial"/>
          <w:sz w:val="22"/>
          <w:szCs w:val="22"/>
        </w:rPr>
        <w:t>sa oceňujú reprodukčnou obstarávacou cenou (napr. určenou v darovacej zmluve</w:t>
      </w:r>
      <w:r w:rsidR="00C879B2" w:rsidRPr="0001744C">
        <w:rPr>
          <w:rFonts w:ascii="Arial" w:hAnsi="Arial" w:cs="Arial"/>
          <w:sz w:val="22"/>
          <w:szCs w:val="22"/>
        </w:rPr>
        <w:t xml:space="preserve"> alebo určenou komisiou pre oceňovanie</w:t>
      </w:r>
      <w:r w:rsidR="00CC5302" w:rsidRPr="0001744C">
        <w:rPr>
          <w:rFonts w:ascii="Arial" w:hAnsi="Arial" w:cs="Arial"/>
          <w:sz w:val="22"/>
          <w:szCs w:val="22"/>
        </w:rPr>
        <w:t>).</w:t>
      </w:r>
    </w:p>
    <w:p w14:paraId="17BBBFE8" w14:textId="77777777" w:rsidR="004C278A" w:rsidRPr="0001744C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</w:p>
    <w:p w14:paraId="18BDDA89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Pohľadávky</w:t>
      </w:r>
    </w:p>
    <w:p w14:paraId="46757689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Pohľadávky pri ich vzniku sa oceňujú ich menovitou hodnotou. </w:t>
      </w:r>
    </w:p>
    <w:p w14:paraId="23514B86" w14:textId="77777777" w:rsidR="00917208" w:rsidRPr="0001744C" w:rsidRDefault="00917208" w:rsidP="00AA7278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14:paraId="00CB20C9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Peňažné prostriedky a ceniny</w:t>
      </w:r>
    </w:p>
    <w:p w14:paraId="0BB56EFA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14:paraId="4A6F29E3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25A6D03B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Náklady budúcich období a príjmy budúcich období</w:t>
      </w:r>
    </w:p>
    <w:p w14:paraId="0B8F32AA" w14:textId="77777777"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5302" w:rsidRPr="0001744C">
        <w:rPr>
          <w:rFonts w:ascii="Arial" w:hAnsi="Arial" w:cs="Arial"/>
          <w:sz w:val="22"/>
          <w:szCs w:val="22"/>
        </w:rPr>
        <w:t>ri účtovaní nákladov a výnosov uplatňuj</w:t>
      </w:r>
      <w:r w:rsidR="00541A0E" w:rsidRPr="0001744C">
        <w:rPr>
          <w:rFonts w:ascii="Arial" w:hAnsi="Arial" w:cs="Arial"/>
          <w:sz w:val="22"/>
          <w:szCs w:val="22"/>
        </w:rPr>
        <w:t xml:space="preserve">e zásada časového rozlíšenia. </w:t>
      </w:r>
      <w:r w:rsidR="00CC5302" w:rsidRPr="0001744C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0F976553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3E16D228" w14:textId="77777777" w:rsidR="001A5C81" w:rsidRPr="0001744C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Záväzky</w:t>
      </w:r>
    </w:p>
    <w:p w14:paraId="0C891A6E" w14:textId="77777777"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02C7B5E5" w14:textId="77777777"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4299D40E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Rezervy</w:t>
      </w:r>
    </w:p>
    <w:p w14:paraId="2268E9F8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Rezervy sú záväzky s ne</w:t>
      </w:r>
      <w:r w:rsidR="009E3B89" w:rsidRPr="0001744C">
        <w:rPr>
          <w:rFonts w:ascii="Arial" w:hAnsi="Arial" w:cs="Arial"/>
          <w:sz w:val="22"/>
          <w:szCs w:val="22"/>
        </w:rPr>
        <w:t>istým</w:t>
      </w:r>
      <w:r w:rsidRPr="0001744C">
        <w:rPr>
          <w:rFonts w:ascii="Arial" w:hAnsi="Arial" w:cs="Arial"/>
          <w:sz w:val="22"/>
          <w:szCs w:val="22"/>
        </w:rPr>
        <w:t xml:space="preserve"> časovým vymedzením alebo výškou</w:t>
      </w:r>
      <w:r w:rsidR="009E3B89" w:rsidRPr="0001744C">
        <w:rPr>
          <w:rFonts w:ascii="Arial" w:hAnsi="Arial" w:cs="Arial"/>
          <w:sz w:val="22"/>
          <w:szCs w:val="22"/>
        </w:rPr>
        <w:t xml:space="preserve">. Tvoria sa na základe zásady opatrnosti </w:t>
      </w:r>
      <w:proofErr w:type="spellStart"/>
      <w:r w:rsidR="009E3B89" w:rsidRPr="0001744C">
        <w:rPr>
          <w:rFonts w:ascii="Arial" w:hAnsi="Arial" w:cs="Arial"/>
          <w:sz w:val="22"/>
          <w:szCs w:val="22"/>
        </w:rPr>
        <w:t>t.z</w:t>
      </w:r>
      <w:proofErr w:type="spellEnd"/>
      <w:r w:rsidR="009E3B89" w:rsidRPr="0001744C">
        <w:rPr>
          <w:rFonts w:ascii="Arial" w:hAnsi="Arial" w:cs="Arial"/>
          <w:sz w:val="22"/>
          <w:szCs w:val="22"/>
        </w:rPr>
        <w:t>.</w:t>
      </w:r>
      <w:r w:rsidRPr="0001744C">
        <w:rPr>
          <w:rFonts w:ascii="Arial" w:hAnsi="Arial" w:cs="Arial"/>
          <w:sz w:val="22"/>
          <w:szCs w:val="22"/>
        </w:rPr>
        <w:t xml:space="preserve"> tvoria sa na krytie známych rizík alebo strát. Oceňujú sa v očakávanej výške zá</w:t>
      </w:r>
      <w:r w:rsidR="00F056D0" w:rsidRPr="0001744C">
        <w:rPr>
          <w:rFonts w:ascii="Arial" w:hAnsi="Arial" w:cs="Arial"/>
          <w:sz w:val="22"/>
          <w:szCs w:val="22"/>
        </w:rPr>
        <w:t xml:space="preserve">väzku. </w:t>
      </w:r>
    </w:p>
    <w:p w14:paraId="2DE48126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323B4F2B" w14:textId="77777777"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Výdavky budúcich období a výnosy budúcich období</w:t>
      </w:r>
    </w:p>
    <w:p w14:paraId="2858FF96" w14:textId="77777777"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4101" w:rsidRPr="0001744C">
        <w:rPr>
          <w:rFonts w:ascii="Arial" w:hAnsi="Arial" w:cs="Arial"/>
          <w:sz w:val="22"/>
          <w:szCs w:val="22"/>
        </w:rPr>
        <w:t xml:space="preserve">ri účtovaní nákladov a výnosov uplatňuje zásada časového rozlíšenia. </w:t>
      </w:r>
      <w:r w:rsidR="00CC5302" w:rsidRPr="0001744C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7951E499" w14:textId="77777777" w:rsidR="00420C1E" w:rsidRPr="0001744C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55BBA9E2" w14:textId="77777777"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Majetok obstaraný z transferov sa oceňuje obstarávacou cenou.</w:t>
      </w:r>
    </w:p>
    <w:p w14:paraId="1B7116F3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5C8A2591" w14:textId="77777777"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Majetok obstaraný formou finančného a operatívneho leasingu sa oceňuje obstarávacou cenou. </w:t>
      </w:r>
    </w:p>
    <w:p w14:paraId="3AD01BD8" w14:textId="77777777"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14:paraId="5CC90416" w14:textId="77777777"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Cudzia mena</w:t>
      </w:r>
    </w:p>
    <w:p w14:paraId="26AE98EF" w14:textId="77777777" w:rsidR="00420C1E" w:rsidRPr="0001744C" w:rsidRDefault="00420C1E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Majetok a záväzky vyjadrené v cudzej mene sa prepočítavajú na </w:t>
      </w:r>
      <w:r w:rsidR="001314A5" w:rsidRPr="0001744C">
        <w:rPr>
          <w:rFonts w:ascii="Arial" w:hAnsi="Arial" w:cs="Arial"/>
          <w:sz w:val="22"/>
          <w:szCs w:val="22"/>
        </w:rPr>
        <w:t>eurá referenčným výmenným kurzom určeným a</w:t>
      </w:r>
      <w:r w:rsidRPr="0001744C">
        <w:rPr>
          <w:rFonts w:ascii="Arial" w:hAnsi="Arial" w:cs="Arial"/>
          <w:sz w:val="22"/>
          <w:szCs w:val="22"/>
        </w:rPr>
        <w:t xml:space="preserve"> vyhláseným </w:t>
      </w:r>
      <w:r w:rsidR="001314A5" w:rsidRPr="0001744C">
        <w:rPr>
          <w:rFonts w:ascii="Arial" w:hAnsi="Arial" w:cs="Arial"/>
          <w:sz w:val="22"/>
          <w:szCs w:val="22"/>
        </w:rPr>
        <w:t>Európskou centrálnou bankou alebo Národnou bankou Slovenska v deň predchádzajúci dňu uskutočnenia účtovného prípadu alebo v iný deň, ak t</w:t>
      </w:r>
      <w:r w:rsidRPr="0001744C">
        <w:rPr>
          <w:rFonts w:ascii="Arial" w:hAnsi="Arial" w:cs="Arial"/>
          <w:sz w:val="22"/>
          <w:szCs w:val="22"/>
        </w:rPr>
        <w:t>o ustanovuje osobitný predpis</w:t>
      </w:r>
      <w:r w:rsidR="001314A5" w:rsidRPr="0001744C">
        <w:rPr>
          <w:rFonts w:ascii="Arial" w:hAnsi="Arial" w:cs="Arial"/>
          <w:sz w:val="22"/>
          <w:szCs w:val="22"/>
        </w:rPr>
        <w:t xml:space="preserve"> a v deň, ku ktorému sa zostavuje účtovná závierka</w:t>
      </w:r>
      <w:r w:rsidRPr="0001744C">
        <w:rPr>
          <w:rFonts w:ascii="Arial" w:hAnsi="Arial" w:cs="Arial"/>
          <w:sz w:val="22"/>
          <w:szCs w:val="22"/>
        </w:rPr>
        <w:t xml:space="preserve">. V účtovnej závierke sú vykázané s prepočtom podľa kurzu platného ku dňu, ku ktorému sa zostavuje. </w:t>
      </w:r>
    </w:p>
    <w:p w14:paraId="132DD39B" w14:textId="77777777" w:rsidR="00915208" w:rsidRPr="0001744C" w:rsidRDefault="00915208" w:rsidP="00AA7278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14:paraId="601B9F6C" w14:textId="77777777"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Účtovná jednotka nie je platiteľom dane z pridanej hodnoty. V prípadoch, keď dodávatelia   sú platiteľmi DPH, fakturovaná DPH je súčasťou ocenenia dlhodobého majetku, zásob, nákladov.</w:t>
      </w:r>
    </w:p>
    <w:p w14:paraId="1EBFE254" w14:textId="77777777" w:rsidR="00993C3A" w:rsidRPr="0001744C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425A802A" w14:textId="77777777" w:rsidR="002B21DE" w:rsidRPr="00BF2CE7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Podstata odpisovania dlhodobého nehmotného a dlhodobého hmotného majetku</w:t>
      </w:r>
    </w:p>
    <w:p w14:paraId="24F3A852" w14:textId="77777777"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lastRenderedPageBreak/>
        <w:t>Odpisy dlhodobého nehmotného majetku a dlhodobého hmotného majetku sú stanovené tak, že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Pr="00FF08E9">
        <w:rPr>
          <w:rFonts w:ascii="Arial" w:hAnsi="Arial" w:cs="Arial"/>
          <w:sz w:val="22"/>
          <w:szCs w:val="22"/>
        </w:rPr>
        <w:t>sa vychádza z predpokladanej doby jeho užívania a predpokladaného priebehu jeho opotrebenia. Odpisovať sa začína:</w:t>
      </w:r>
    </w:p>
    <w:p w14:paraId="328D1C32" w14:textId="77777777"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b/>
          <w:bCs/>
          <w:sz w:val="22"/>
          <w:szCs w:val="22"/>
        </w:rPr>
        <w:t xml:space="preserve">-  </w:t>
      </w:r>
      <w:r w:rsidRPr="00FF08E9">
        <w:rPr>
          <w:rFonts w:ascii="Arial" w:hAnsi="Arial" w:cs="Arial"/>
          <w:sz w:val="22"/>
          <w:szCs w:val="22"/>
        </w:rPr>
        <w:t>prvým dňom mesiaca nasledujúceho po uvedení dlhodobého majetku do používania</w:t>
      </w:r>
    </w:p>
    <w:p w14:paraId="6A7F6BCD" w14:textId="77777777"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Účtovné odpisy sa zaokrúhľujú na celé eurá nahor. Metóda odpisovania sa používa lineárna. </w:t>
      </w:r>
    </w:p>
    <w:p w14:paraId="355775CF" w14:textId="77777777"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color w:val="FF0000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FF08E9">
        <w:rPr>
          <w:rFonts w:ascii="Arial" w:hAnsi="Arial" w:cs="Arial"/>
          <w:sz w:val="22"/>
          <w:szCs w:val="22"/>
        </w:rPr>
        <w:t>Z.z</w:t>
      </w:r>
      <w:proofErr w:type="spellEnd"/>
      <w:r w:rsidRPr="00FF08E9">
        <w:rPr>
          <w:rFonts w:ascii="Arial" w:hAnsi="Arial" w:cs="Arial"/>
          <w:sz w:val="22"/>
          <w:szCs w:val="22"/>
        </w:rPr>
        <w:t>. o dani z príjmov v  </w:t>
      </w:r>
      <w:proofErr w:type="spellStart"/>
      <w:r w:rsidRPr="00FF08E9">
        <w:rPr>
          <w:rFonts w:ascii="Arial" w:hAnsi="Arial" w:cs="Arial"/>
          <w:sz w:val="22"/>
          <w:szCs w:val="22"/>
        </w:rPr>
        <w:t>z.n.p</w:t>
      </w:r>
      <w:proofErr w:type="spellEnd"/>
      <w:r w:rsidRPr="00FF08E9">
        <w:rPr>
          <w:rFonts w:ascii="Arial" w:hAnsi="Arial" w:cs="Arial"/>
          <w:sz w:val="22"/>
          <w:szCs w:val="22"/>
        </w:rPr>
        <w:t>. Ak účtovná jednotka nemôže zaradiť majetok do 1. - 6 odpisovej skupiny, individuálne prehodnotí odpisový plán konkrétneho majetku podľa špecifických podmienok používania.</w:t>
      </w:r>
    </w:p>
    <w:p w14:paraId="774F53F9" w14:textId="77777777" w:rsidR="00FF08E9" w:rsidRPr="00FF08E9" w:rsidRDefault="00FF08E9" w:rsidP="00FF08E9">
      <w:pPr>
        <w:pStyle w:val="Zkladntext"/>
        <w:ind w:left="360"/>
        <w:rPr>
          <w:rFonts w:ascii="Arial" w:hAnsi="Arial" w:cs="Arial"/>
          <w:sz w:val="22"/>
          <w:szCs w:val="22"/>
        </w:rPr>
      </w:pPr>
    </w:p>
    <w:p w14:paraId="39556620" w14:textId="77777777"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F08E9" w:rsidRPr="00FF08E9" w14:paraId="54A0A683" w14:textId="77777777" w:rsidTr="00C81687">
        <w:tc>
          <w:tcPr>
            <w:tcW w:w="2962" w:type="dxa"/>
            <w:shd w:val="clear" w:color="auto" w:fill="F2F2F2"/>
          </w:tcPr>
          <w:p w14:paraId="1C3BBE68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B045B05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Predpokladaná doba </w:t>
            </w:r>
          </w:p>
          <w:p w14:paraId="3124B458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8277287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  <w:p w14:paraId="4C6187B9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FF08E9" w:rsidRPr="00FF08E9" w14:paraId="2B8B3B31" w14:textId="77777777" w:rsidTr="00C81687">
        <w:tc>
          <w:tcPr>
            <w:tcW w:w="2962" w:type="dxa"/>
          </w:tcPr>
          <w:p w14:paraId="3220D56B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14:paraId="30A83DF1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14:paraId="415D18BF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25,00</w:t>
            </w:r>
          </w:p>
        </w:tc>
      </w:tr>
      <w:tr w:rsidR="00FF08E9" w:rsidRPr="00FF08E9" w14:paraId="5395B933" w14:textId="77777777" w:rsidTr="00C81687">
        <w:tc>
          <w:tcPr>
            <w:tcW w:w="2962" w:type="dxa"/>
          </w:tcPr>
          <w:p w14:paraId="176A9E8B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14:paraId="705108DE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14:paraId="6FCE2CB3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16,67</w:t>
            </w:r>
          </w:p>
        </w:tc>
      </w:tr>
      <w:tr w:rsidR="00FF08E9" w:rsidRPr="00FF08E9" w14:paraId="17783496" w14:textId="77777777" w:rsidTr="00C81687">
        <w:tc>
          <w:tcPr>
            <w:tcW w:w="2962" w:type="dxa"/>
          </w:tcPr>
          <w:p w14:paraId="31EEC234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14:paraId="2F9D1537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14:paraId="3843AE08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12,50</w:t>
            </w:r>
          </w:p>
        </w:tc>
      </w:tr>
      <w:tr w:rsidR="00FF08E9" w:rsidRPr="00FF08E9" w14:paraId="66FEA4E4" w14:textId="77777777" w:rsidTr="00C81687">
        <w:tc>
          <w:tcPr>
            <w:tcW w:w="2962" w:type="dxa"/>
          </w:tcPr>
          <w:p w14:paraId="7986237F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14:paraId="2A0CCA81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4173" w:type="dxa"/>
          </w:tcPr>
          <w:p w14:paraId="47C18B02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8,33</w:t>
            </w:r>
          </w:p>
        </w:tc>
      </w:tr>
      <w:tr w:rsidR="00FF08E9" w:rsidRPr="00FF08E9" w14:paraId="01CF3EC3" w14:textId="77777777" w:rsidTr="00C81687">
        <w:tc>
          <w:tcPr>
            <w:tcW w:w="2962" w:type="dxa"/>
          </w:tcPr>
          <w:p w14:paraId="52089E83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14:paraId="2FB5DFB5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14:paraId="6F53ED9B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5,00</w:t>
            </w:r>
          </w:p>
        </w:tc>
      </w:tr>
      <w:tr w:rsidR="00FF08E9" w:rsidRPr="00FF08E9" w14:paraId="5D12E520" w14:textId="77777777" w:rsidTr="00C81687">
        <w:tc>
          <w:tcPr>
            <w:tcW w:w="2962" w:type="dxa"/>
          </w:tcPr>
          <w:p w14:paraId="06A75E3D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14:paraId="5DD701C2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14:paraId="1C6B57C5" w14:textId="77777777"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2,50</w:t>
            </w:r>
          </w:p>
        </w:tc>
      </w:tr>
    </w:tbl>
    <w:p w14:paraId="38ECDE2F" w14:textId="77777777"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 xml:space="preserve">dlhodobý </w:t>
      </w:r>
      <w:r w:rsidRPr="00554B96">
        <w:rPr>
          <w:sz w:val="24"/>
        </w:rPr>
        <w:t>nehmo</w:t>
      </w:r>
      <w:r>
        <w:rPr>
          <w:sz w:val="24"/>
        </w:rPr>
        <w:t>tný majetok, ktorého obstarávacia cena je od 2 000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2 400€ a doba použiteľnosti je dlhšia ako jeden rok sa bude financovať z kapitálových výdavkov a doba odpisovanie je 3 roky.</w:t>
      </w:r>
    </w:p>
    <w:p w14:paraId="72147794" w14:textId="77777777"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>dlhodobý hmotný majetok, ktorého obstarávacia cena je od 1 000 Eur</w:t>
      </w:r>
      <w:r w:rsidRPr="00554B96">
        <w:rPr>
          <w:sz w:val="24"/>
        </w:rPr>
        <w:t xml:space="preserve"> do </w:t>
      </w:r>
      <w:r>
        <w:rPr>
          <w:sz w:val="24"/>
        </w:rPr>
        <w:t>1 700€ a doba použiteľnosti je dlhšia ako jeden rok sa bude financovať z kapitálových výdavkov a doba odpisovanie je 2 roky.</w:t>
      </w:r>
    </w:p>
    <w:p w14:paraId="163C660C" w14:textId="77777777"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50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2000€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 Uvedený drobný nehmotný majetok sa bude financovať z bežných výdavkov.</w:t>
      </w:r>
    </w:p>
    <w:p w14:paraId="2623A8D0" w14:textId="77777777"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1 000€</w:t>
      </w:r>
      <w:r w:rsidRPr="00554B96">
        <w:rPr>
          <w:sz w:val="24"/>
        </w:rPr>
        <w:t>, ktorý podľa rozhodnutia účtovnej jednotky nie je dlhod</w:t>
      </w:r>
      <w:r>
        <w:rPr>
          <w:sz w:val="24"/>
        </w:rPr>
        <w:t xml:space="preserve">obým hmotným majetkom sa účtuje </w:t>
      </w:r>
      <w:r w:rsidRPr="00554B96">
        <w:rPr>
          <w:sz w:val="24"/>
        </w:rPr>
        <w:t>pri obstaraní do nákladov na účet 5</w:t>
      </w:r>
      <w:r>
        <w:rPr>
          <w:sz w:val="24"/>
        </w:rPr>
        <w:t>01–Materiál a eviduje sa na  podsúvahovom účte 751</w:t>
      </w:r>
      <w:r w:rsidRPr="00554B96">
        <w:rPr>
          <w:sz w:val="24"/>
        </w:rPr>
        <w:t xml:space="preserve">. </w:t>
      </w:r>
      <w:r>
        <w:rPr>
          <w:sz w:val="24"/>
        </w:rPr>
        <w:t>Uvedený drobný hmotný majetok sa bude financovať z bežných výdavkov.</w:t>
      </w:r>
    </w:p>
    <w:p w14:paraId="410FEDDB" w14:textId="77777777" w:rsidR="00FF08E9" w:rsidRDefault="00FF08E9" w:rsidP="00FF08E9">
      <w:pPr>
        <w:jc w:val="both"/>
        <w:rPr>
          <w:rFonts w:ascii="Arial" w:hAnsi="Arial" w:cs="Arial"/>
          <w:sz w:val="22"/>
          <w:szCs w:val="22"/>
        </w:rPr>
      </w:pPr>
    </w:p>
    <w:p w14:paraId="1B24D08A" w14:textId="77777777" w:rsidR="00BF2CE7" w:rsidRDefault="00BF2CE7" w:rsidP="00BF2C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60F9C6" w14:textId="77777777" w:rsidR="00BF2CE7" w:rsidRPr="00BF2CE7" w:rsidRDefault="00BF2CE7" w:rsidP="00BF2CE7">
      <w:pPr>
        <w:pStyle w:val="Odsekzoznamu"/>
        <w:numPr>
          <w:ilvl w:val="0"/>
          <w:numId w:val="3"/>
        </w:numPr>
        <w:jc w:val="both"/>
        <w:rPr>
          <w:i/>
          <w:sz w:val="24"/>
          <w:szCs w:val="24"/>
        </w:rPr>
      </w:pPr>
      <w:r w:rsidRPr="00BF2CE7">
        <w:rPr>
          <w:i/>
          <w:sz w:val="24"/>
          <w:szCs w:val="24"/>
        </w:rPr>
        <w:t>Zásady pre zohľadnenie zníženia hodnoty majetku.</w:t>
      </w:r>
    </w:p>
    <w:p w14:paraId="195B1140" w14:textId="77777777" w:rsidR="00BF2CE7" w:rsidRDefault="00BF2CE7" w:rsidP="00BF2CE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5B18284" w14:textId="77777777" w:rsidR="00BF2CE7" w:rsidRDefault="00BF2CE7" w:rsidP="00BF2CE7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5"/>
        <w:gridCol w:w="8351"/>
      </w:tblGrid>
      <w:tr w:rsidR="00BF2CE7" w:rsidRPr="00CF31EB" w14:paraId="6968FF6E" w14:textId="77777777" w:rsidTr="00D074AA">
        <w:tc>
          <w:tcPr>
            <w:tcW w:w="1395" w:type="dxa"/>
          </w:tcPr>
          <w:p w14:paraId="15E8D99F" w14:textId="77777777" w:rsidR="00BF2CE7" w:rsidRPr="00312F8D" w:rsidRDefault="00BF2CE7" w:rsidP="009723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351" w:type="dxa"/>
          </w:tcPr>
          <w:p w14:paraId="20F1702C" w14:textId="77777777" w:rsidR="00BF2CE7" w:rsidRPr="00312F8D" w:rsidRDefault="00BF2CE7" w:rsidP="00D074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</w:t>
            </w:r>
            <w:r w:rsidRPr="00312F8D">
              <w:rPr>
                <w:sz w:val="24"/>
                <w:szCs w:val="24"/>
              </w:rPr>
              <w:t xml:space="preserve"> výšk</w:t>
            </w:r>
            <w:r>
              <w:rPr>
                <w:sz w:val="24"/>
                <w:szCs w:val="24"/>
              </w:rPr>
              <w:t xml:space="preserve">e  </w:t>
            </w:r>
            <w:r w:rsidR="00D074AA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% menovitej hodnoty pohľadávky bez príslušenstva </w:t>
            </w:r>
          </w:p>
        </w:tc>
      </w:tr>
    </w:tbl>
    <w:p w14:paraId="7C1C08AE" w14:textId="77777777" w:rsidR="00BF2CE7" w:rsidRPr="0001744C" w:rsidRDefault="00BF2CE7" w:rsidP="00AA7278">
      <w:pPr>
        <w:jc w:val="both"/>
        <w:rPr>
          <w:rFonts w:ascii="Arial" w:hAnsi="Arial" w:cs="Arial"/>
          <w:sz w:val="22"/>
          <w:szCs w:val="22"/>
        </w:rPr>
      </w:pPr>
    </w:p>
    <w:p w14:paraId="5A8606BA" w14:textId="77777777"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Čl. II</w:t>
      </w:r>
    </w:p>
    <w:p w14:paraId="62BCEFCD" w14:textId="77777777"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Informácie o metódach a postupoch konsolidácie</w:t>
      </w:r>
    </w:p>
    <w:p w14:paraId="05486A56" w14:textId="77777777"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</w:p>
    <w:p w14:paraId="46241712" w14:textId="77777777"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Postup zahrňovania účtovných jednotiek do konsolidovaného celku.</w:t>
      </w:r>
    </w:p>
    <w:p w14:paraId="7195DF5C" w14:textId="77777777" w:rsidR="00A70234" w:rsidRPr="0001744C" w:rsidRDefault="00A70234" w:rsidP="00A7023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14:paraId="1DA6B3C0" w14:textId="77777777" w:rsidR="00A70234" w:rsidRPr="0001744C" w:rsidRDefault="00A70234" w:rsidP="004D6541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 xml:space="preserve">Obec ovláda </w:t>
      </w:r>
      <w:r w:rsidR="00DF4478">
        <w:rPr>
          <w:rFonts w:ascii="FuturaTEE-Book" w:hAnsi="FuturaTEE-Book" w:cs="FuturaTEE-Book"/>
          <w:sz w:val="22"/>
          <w:szCs w:val="22"/>
        </w:rPr>
        <w:t>jednu</w:t>
      </w:r>
      <w:r w:rsidRPr="0001744C">
        <w:rPr>
          <w:rFonts w:ascii="FuturaTEE-Book" w:hAnsi="FuturaTEE-Book" w:cs="FuturaTEE-Book"/>
          <w:sz w:val="22"/>
          <w:szCs w:val="22"/>
        </w:rPr>
        <w:t xml:space="preserve"> rozpočtov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organizáci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 xml:space="preserve"> vo svojej zriaďovateľskej pôsobnosti, do konsolidovanej účt</w:t>
      </w:r>
      <w:r w:rsidR="00783655" w:rsidRPr="0001744C">
        <w:rPr>
          <w:rFonts w:ascii="FuturaTEE-Book" w:hAnsi="FuturaTEE-Book" w:cs="FuturaTEE-Book"/>
          <w:sz w:val="22"/>
          <w:szCs w:val="22"/>
        </w:rPr>
        <w:t>ovnej závierky zahrnula základn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škol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>.</w:t>
      </w:r>
    </w:p>
    <w:p w14:paraId="1F4A92CF" w14:textId="77777777" w:rsidR="008C3529" w:rsidRPr="0001744C" w:rsidRDefault="008C3529" w:rsidP="008C3529">
      <w:pPr>
        <w:rPr>
          <w:sz w:val="22"/>
          <w:szCs w:val="22"/>
        </w:rPr>
      </w:pPr>
    </w:p>
    <w:p w14:paraId="0AEEE2AC" w14:textId="77777777"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Metódy a postupy konsolidácie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"/>
        <w:gridCol w:w="4558"/>
        <w:gridCol w:w="3972"/>
      </w:tblGrid>
      <w:tr w:rsidR="0041453E" w:rsidRPr="00F3360D" w14:paraId="408ABF05" w14:textId="77777777" w:rsidTr="00FF08E9">
        <w:tc>
          <w:tcPr>
            <w:tcW w:w="8920" w:type="dxa"/>
            <w:gridSpan w:val="3"/>
          </w:tcPr>
          <w:p w14:paraId="097AA14D" w14:textId="77777777" w:rsidR="0041453E" w:rsidRPr="00F3360D" w:rsidRDefault="0041453E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14:paraId="06CE1D19" w14:textId="77777777" w:rsidTr="00FF08E9">
        <w:tc>
          <w:tcPr>
            <w:tcW w:w="390" w:type="dxa"/>
          </w:tcPr>
          <w:p w14:paraId="25CEF790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558" w:type="dxa"/>
          </w:tcPr>
          <w:p w14:paraId="0FFC1380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972" w:type="dxa"/>
          </w:tcPr>
          <w:p w14:paraId="5484D437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14:paraId="1FB8D06B" w14:textId="77777777" w:rsidTr="00FF08E9">
        <w:tc>
          <w:tcPr>
            <w:tcW w:w="390" w:type="dxa"/>
          </w:tcPr>
          <w:p w14:paraId="2C3EF6C4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2</w:t>
            </w:r>
          </w:p>
        </w:tc>
        <w:tc>
          <w:tcPr>
            <w:tcW w:w="4558" w:type="dxa"/>
          </w:tcPr>
          <w:p w14:paraId="068D76E7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súčasného použitia oboch metód konsolidácie kapitálu</w:t>
            </w:r>
          </w:p>
        </w:tc>
        <w:tc>
          <w:tcPr>
            <w:tcW w:w="3972" w:type="dxa"/>
          </w:tcPr>
          <w:p w14:paraId="7C172A25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Neboli použité</w:t>
            </w:r>
          </w:p>
        </w:tc>
      </w:tr>
      <w:tr w:rsidR="0041453E" w:rsidRPr="00F3360D" w14:paraId="5550B60F" w14:textId="77777777" w:rsidTr="00FF08E9">
        <w:tc>
          <w:tcPr>
            <w:tcW w:w="390" w:type="dxa"/>
          </w:tcPr>
          <w:p w14:paraId="10205FD5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3</w:t>
            </w:r>
          </w:p>
        </w:tc>
        <w:tc>
          <w:tcPr>
            <w:tcW w:w="4558" w:type="dxa"/>
          </w:tcPr>
          <w:p w14:paraId="45092261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deň, ku ktorému sa vykonáva prvá </w:t>
            </w:r>
            <w:r w:rsidRPr="00F3360D">
              <w:rPr>
                <w:rFonts w:ascii="FuturaTEE-Book" w:hAnsi="FuturaTEE-Book" w:cs="FuturaTEE-Book"/>
                <w:sz w:val="22"/>
                <w:szCs w:val="22"/>
              </w:rPr>
              <w:lastRenderedPageBreak/>
              <w:t>konsolidácia kapitálu,</w:t>
            </w:r>
          </w:p>
        </w:tc>
        <w:tc>
          <w:tcPr>
            <w:tcW w:w="3972" w:type="dxa"/>
          </w:tcPr>
          <w:p w14:paraId="0A78BF54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lastRenderedPageBreak/>
              <w:t>1.1.2009</w:t>
            </w:r>
          </w:p>
        </w:tc>
      </w:tr>
      <w:tr w:rsidR="0041453E" w:rsidRPr="00F3360D" w14:paraId="4D9187B7" w14:textId="77777777" w:rsidTr="00FF08E9">
        <w:tc>
          <w:tcPr>
            <w:tcW w:w="390" w:type="dxa"/>
          </w:tcPr>
          <w:p w14:paraId="14652E4D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4</w:t>
            </w:r>
          </w:p>
        </w:tc>
        <w:tc>
          <w:tcPr>
            <w:tcW w:w="4558" w:type="dxa"/>
          </w:tcPr>
          <w:p w14:paraId="08ADF314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aktivácii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, jeho odpisovaní, vysporiadaní s kapitálovými fondmi alebo fondmi tvorenými zo ziskov 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 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</w:p>
        </w:tc>
        <w:tc>
          <w:tcPr>
            <w:tcW w:w="3972" w:type="dxa"/>
          </w:tcPr>
          <w:p w14:paraId="1452F519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14:paraId="11F47DB6" w14:textId="77777777" w:rsidTr="00FF08E9">
        <w:tc>
          <w:tcPr>
            <w:tcW w:w="390" w:type="dxa"/>
          </w:tcPr>
          <w:p w14:paraId="631043D5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5</w:t>
            </w:r>
          </w:p>
        </w:tc>
        <w:tc>
          <w:tcPr>
            <w:tcW w:w="4558" w:type="dxa"/>
          </w:tcPr>
          <w:p w14:paraId="02071FBE" w14:textId="77777777"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vysporiadaní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s nepriaznivými výsledkami hospodárenia dcérskej spoločnosti, s kapitálovými fondmi alebo fondmi tvorenými zo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ziskualebo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>,</w:t>
            </w:r>
          </w:p>
        </w:tc>
        <w:tc>
          <w:tcPr>
            <w:tcW w:w="3972" w:type="dxa"/>
          </w:tcPr>
          <w:p w14:paraId="66597BEF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Záporný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14:paraId="7BE09F17" w14:textId="77777777" w:rsidTr="00FF08E9">
        <w:tc>
          <w:tcPr>
            <w:tcW w:w="390" w:type="dxa"/>
          </w:tcPr>
          <w:p w14:paraId="6B875939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6</w:t>
            </w:r>
          </w:p>
        </w:tc>
        <w:tc>
          <w:tcPr>
            <w:tcW w:w="4558" w:type="dxa"/>
          </w:tcPr>
          <w:p w14:paraId="4276E30E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neuskutočnenia konsolidácie medzivýsledku</w:t>
            </w:r>
          </w:p>
        </w:tc>
        <w:tc>
          <w:tcPr>
            <w:tcW w:w="3972" w:type="dxa"/>
          </w:tcPr>
          <w:p w14:paraId="65F179F5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Neuskutočnili sa žiadne transakcie</w:t>
            </w:r>
          </w:p>
        </w:tc>
      </w:tr>
      <w:tr w:rsidR="0041453E" w:rsidRPr="00F3360D" w14:paraId="27804928" w14:textId="77777777" w:rsidTr="00FF08E9">
        <w:tc>
          <w:tcPr>
            <w:tcW w:w="390" w:type="dxa"/>
          </w:tcPr>
          <w:p w14:paraId="7344358E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7</w:t>
            </w:r>
          </w:p>
        </w:tc>
        <w:tc>
          <w:tcPr>
            <w:tcW w:w="4558" w:type="dxa"/>
          </w:tcPr>
          <w:p w14:paraId="1AC780B3" w14:textId="77777777"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členenie podielov iných účtovných jednotiek</w:t>
            </w:r>
          </w:p>
        </w:tc>
        <w:tc>
          <w:tcPr>
            <w:tcW w:w="3972" w:type="dxa"/>
          </w:tcPr>
          <w:p w14:paraId="72A10D18" w14:textId="77777777"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Nie je</w:t>
            </w:r>
          </w:p>
        </w:tc>
      </w:tr>
    </w:tbl>
    <w:p w14:paraId="7F834BAF" w14:textId="77777777" w:rsidR="003176C5" w:rsidRPr="0001744C" w:rsidRDefault="003176C5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"/>
        <w:gridCol w:w="5103"/>
        <w:gridCol w:w="3650"/>
      </w:tblGrid>
      <w:tr w:rsidR="006474DB" w:rsidRPr="00F3360D" w14:paraId="4BDF616B" w14:textId="77777777" w:rsidTr="00F3360D">
        <w:tc>
          <w:tcPr>
            <w:tcW w:w="9146" w:type="dxa"/>
            <w:gridSpan w:val="3"/>
          </w:tcPr>
          <w:p w14:paraId="6AFB75B4" w14:textId="77777777" w:rsidR="006474DB" w:rsidRPr="00F3360D" w:rsidRDefault="006474DB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PODIELOVEJ KONSOLIDÁCIE</w:t>
            </w:r>
          </w:p>
        </w:tc>
      </w:tr>
      <w:tr w:rsidR="00A70234" w:rsidRPr="00F3360D" w14:paraId="2B4C3103" w14:textId="77777777" w:rsidTr="00F3360D">
        <w:tc>
          <w:tcPr>
            <w:tcW w:w="393" w:type="dxa"/>
          </w:tcPr>
          <w:p w14:paraId="53A9166B" w14:textId="77777777"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14:paraId="18CDEAD4" w14:textId="77777777"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14:paraId="2EB68655" w14:textId="77777777"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spoločnej účtovnej jednotke. Metódu podielovej konsolidácie nepoužila.</w:t>
            </w:r>
          </w:p>
        </w:tc>
      </w:tr>
    </w:tbl>
    <w:p w14:paraId="25011A88" w14:textId="77777777" w:rsidR="006474DB" w:rsidRPr="0001744C" w:rsidRDefault="006474DB" w:rsidP="006474DB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"/>
        <w:gridCol w:w="5103"/>
        <w:gridCol w:w="3650"/>
      </w:tblGrid>
      <w:tr w:rsidR="006474DB" w:rsidRPr="00F3360D" w14:paraId="249BEDDE" w14:textId="77777777" w:rsidTr="00F3360D">
        <w:tc>
          <w:tcPr>
            <w:tcW w:w="9146" w:type="dxa"/>
            <w:gridSpan w:val="3"/>
          </w:tcPr>
          <w:p w14:paraId="36639019" w14:textId="77777777" w:rsidR="006474DB" w:rsidRPr="00F3360D" w:rsidRDefault="00A70234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VLASTNÉHO IMANIA</w:t>
            </w:r>
          </w:p>
        </w:tc>
      </w:tr>
      <w:tr w:rsidR="006474DB" w:rsidRPr="00F3360D" w14:paraId="274BF1BA" w14:textId="77777777" w:rsidTr="00F3360D">
        <w:tc>
          <w:tcPr>
            <w:tcW w:w="393" w:type="dxa"/>
          </w:tcPr>
          <w:p w14:paraId="0D012EE0" w14:textId="77777777"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14:paraId="016FF6F5" w14:textId="77777777"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14:paraId="3F61D598" w14:textId="77777777"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pridruženej účtovnej jednotke. Metódu vlastného imania nepoužila.</w:t>
            </w:r>
          </w:p>
        </w:tc>
      </w:tr>
    </w:tbl>
    <w:p w14:paraId="278532C8" w14:textId="77777777" w:rsidR="008C3529" w:rsidRDefault="008C3529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14:paraId="3BF9DDB3" w14:textId="77777777" w:rsidR="00F537CE" w:rsidRPr="0001744C" w:rsidRDefault="00F537CE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14:paraId="7BBAFAF5" w14:textId="77777777"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>Čl. III</w:t>
      </w:r>
    </w:p>
    <w:p w14:paraId="4F3A8E87" w14:textId="77777777"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ab/>
        <w:t>Informácie o údajoch aktív a pasív</w:t>
      </w:r>
      <w:r w:rsidRPr="0001744C">
        <w:rPr>
          <w:rFonts w:ascii="Arial" w:hAnsi="Arial" w:cs="Arial"/>
          <w:b/>
          <w:sz w:val="22"/>
          <w:szCs w:val="22"/>
        </w:rPr>
        <w:tab/>
      </w:r>
    </w:p>
    <w:p w14:paraId="147A9EE5" w14:textId="77777777"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3F2E8677" w14:textId="77777777" w:rsidR="0001744C" w:rsidRDefault="00F95C44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a) Konsolidovaný</w:t>
      </w:r>
      <w:r w:rsidR="008C3529" w:rsidRPr="0001744C">
        <w:rPr>
          <w:rFonts w:ascii="Arial" w:hAnsi="Arial" w:cs="Arial"/>
          <w:sz w:val="22"/>
          <w:szCs w:val="22"/>
        </w:rPr>
        <w:t xml:space="preserve"> cel</w:t>
      </w:r>
      <w:r w:rsidRPr="0001744C">
        <w:rPr>
          <w:rFonts w:ascii="Arial" w:hAnsi="Arial" w:cs="Arial"/>
          <w:sz w:val="22"/>
          <w:szCs w:val="22"/>
        </w:rPr>
        <w:t>ok</w:t>
      </w:r>
      <w:r w:rsidR="008C3529" w:rsidRPr="0001744C">
        <w:rPr>
          <w:rFonts w:ascii="Arial" w:hAnsi="Arial" w:cs="Arial"/>
          <w:sz w:val="22"/>
          <w:szCs w:val="22"/>
        </w:rPr>
        <w:t xml:space="preserve"> verejnej správy</w:t>
      </w:r>
    </w:p>
    <w:p w14:paraId="76E963CF" w14:textId="77777777" w:rsidR="0046023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konsolidovanom celku sú súčasťou prílohy</w:t>
      </w:r>
      <w:r w:rsidR="00782E1D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46023C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.</w:t>
      </w:r>
    </w:p>
    <w:p w14:paraId="72A70192" w14:textId="77777777" w:rsidR="0046023C" w:rsidRDefault="0046023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BF4242B" w14:textId="77777777"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b) Prehľ</w:t>
      </w:r>
      <w:r w:rsidR="00F95C44" w:rsidRPr="0001744C">
        <w:rPr>
          <w:rFonts w:ascii="Arial" w:hAnsi="Arial" w:cs="Arial"/>
          <w:sz w:val="22"/>
          <w:szCs w:val="22"/>
        </w:rPr>
        <w:t>ad</w:t>
      </w:r>
      <w:r w:rsidRPr="0001744C">
        <w:rPr>
          <w:rFonts w:ascii="Arial" w:hAnsi="Arial" w:cs="Arial"/>
          <w:sz w:val="22"/>
          <w:szCs w:val="22"/>
        </w:rPr>
        <w:t xml:space="preserve"> o pohybe vlastného imania</w:t>
      </w:r>
    </w:p>
    <w:p w14:paraId="301C4F47" w14:textId="77777777"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 pohybe vlastného imania konsolid</w:t>
      </w:r>
      <w:r w:rsidR="00135E86">
        <w:rPr>
          <w:rFonts w:ascii="Arial" w:hAnsi="Arial" w:cs="Arial"/>
          <w:sz w:val="22"/>
          <w:szCs w:val="22"/>
        </w:rPr>
        <w:t>ovaného celku od 1. januára 20</w:t>
      </w:r>
      <w:r w:rsidR="004339E8">
        <w:rPr>
          <w:rFonts w:ascii="Arial" w:hAnsi="Arial" w:cs="Arial"/>
          <w:sz w:val="22"/>
          <w:szCs w:val="22"/>
        </w:rPr>
        <w:t>20 do 31. decembra 2020</w:t>
      </w:r>
      <w:r w:rsidRPr="00E671BB">
        <w:rPr>
          <w:rFonts w:ascii="Arial" w:hAnsi="Arial" w:cs="Arial"/>
          <w:sz w:val="22"/>
          <w:szCs w:val="22"/>
        </w:rPr>
        <w:t xml:space="preserve"> je uvedený v  </w:t>
      </w:r>
      <w:r w:rsidR="00B2451E"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12.</w:t>
      </w:r>
    </w:p>
    <w:p w14:paraId="491A1F79" w14:textId="77777777" w:rsidR="0001744C" w:rsidRDefault="0001744C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A364625" w14:textId="77777777" w:rsidR="00F95C44" w:rsidRDefault="008C3529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c) Prehľ</w:t>
      </w:r>
      <w:r w:rsidR="00F95C44" w:rsidRPr="0001744C">
        <w:rPr>
          <w:rFonts w:ascii="Arial" w:hAnsi="Arial" w:cs="Arial"/>
          <w:sz w:val="22"/>
          <w:szCs w:val="22"/>
        </w:rPr>
        <w:t>ad o pohyb</w:t>
      </w:r>
      <w:r w:rsidRPr="0001744C">
        <w:rPr>
          <w:rFonts w:ascii="Arial" w:hAnsi="Arial" w:cs="Arial"/>
          <w:sz w:val="22"/>
          <w:szCs w:val="22"/>
        </w:rPr>
        <w:t xml:space="preserve"> rezerv</w:t>
      </w:r>
    </w:p>
    <w:p w14:paraId="5F2D9D1B" w14:textId="77777777" w:rsidR="003F2522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rezerv konsolidovaného celku v členení na zákonné a ostatné, dlhodobé a krátkodobé od 1.  januára </w:t>
      </w:r>
      <w:r w:rsidR="00095D96">
        <w:rPr>
          <w:rFonts w:ascii="Arial" w:hAnsi="Arial" w:cs="Arial"/>
          <w:sz w:val="22"/>
          <w:szCs w:val="22"/>
        </w:rPr>
        <w:t>20</w:t>
      </w:r>
      <w:r w:rsidR="004339E8">
        <w:rPr>
          <w:rFonts w:ascii="Arial" w:hAnsi="Arial" w:cs="Arial"/>
          <w:sz w:val="22"/>
          <w:szCs w:val="22"/>
        </w:rPr>
        <w:t>20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135E86">
        <w:rPr>
          <w:rFonts w:ascii="Arial" w:hAnsi="Arial" w:cs="Arial"/>
          <w:sz w:val="22"/>
          <w:szCs w:val="22"/>
        </w:rPr>
        <w:t>do 31. decembra 20</w:t>
      </w:r>
      <w:r w:rsidR="004339E8"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 xml:space="preserve">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14.</w:t>
      </w:r>
    </w:p>
    <w:p w14:paraId="73F10054" w14:textId="77777777" w:rsidR="0001744C" w:rsidRPr="0001744C" w:rsidRDefault="0001744C" w:rsidP="00F95C44">
      <w:pPr>
        <w:jc w:val="both"/>
        <w:rPr>
          <w:rFonts w:ascii="Arial" w:hAnsi="Arial" w:cs="Arial"/>
          <w:sz w:val="22"/>
          <w:szCs w:val="22"/>
        </w:rPr>
      </w:pPr>
    </w:p>
    <w:p w14:paraId="7FA68974" w14:textId="77777777"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d) Prehľ</w:t>
      </w:r>
      <w:r w:rsidR="00F95C44" w:rsidRPr="00E671BB">
        <w:rPr>
          <w:rFonts w:ascii="Arial" w:hAnsi="Arial" w:cs="Arial"/>
          <w:sz w:val="22"/>
          <w:szCs w:val="22"/>
        </w:rPr>
        <w:t>ad o pohyb</w:t>
      </w:r>
      <w:r w:rsidRPr="00E671BB">
        <w:rPr>
          <w:rFonts w:ascii="Arial" w:hAnsi="Arial" w:cs="Arial"/>
          <w:sz w:val="22"/>
          <w:szCs w:val="22"/>
        </w:rPr>
        <w:t xml:space="preserve"> dlhodobého majetku</w:t>
      </w:r>
    </w:p>
    <w:p w14:paraId="32F4198F" w14:textId="77777777" w:rsidR="0046023C" w:rsidRPr="00E671BB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 pohybe dlhodobého nehmotného a dlhodobého hmo</w:t>
      </w:r>
      <w:r w:rsidR="00135E86">
        <w:rPr>
          <w:rFonts w:ascii="Arial" w:hAnsi="Arial" w:cs="Arial"/>
          <w:sz w:val="22"/>
          <w:szCs w:val="22"/>
        </w:rPr>
        <w:t>t</w:t>
      </w:r>
      <w:r w:rsidR="00095D96">
        <w:rPr>
          <w:rFonts w:ascii="Arial" w:hAnsi="Arial" w:cs="Arial"/>
          <w:sz w:val="22"/>
          <w:szCs w:val="22"/>
        </w:rPr>
        <w:t>ného majetku od 1. januára 20</w:t>
      </w:r>
      <w:r w:rsidR="004339E8">
        <w:rPr>
          <w:rFonts w:ascii="Arial" w:hAnsi="Arial" w:cs="Arial"/>
          <w:sz w:val="22"/>
          <w:szCs w:val="22"/>
        </w:rPr>
        <w:t>20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135E86">
        <w:rPr>
          <w:rFonts w:ascii="Arial" w:hAnsi="Arial" w:cs="Arial"/>
          <w:sz w:val="22"/>
          <w:szCs w:val="22"/>
        </w:rPr>
        <w:t>do 31. decembra 20</w:t>
      </w:r>
      <w:r w:rsidR="004339E8">
        <w:rPr>
          <w:rFonts w:ascii="Arial" w:hAnsi="Arial" w:cs="Arial"/>
          <w:sz w:val="22"/>
          <w:szCs w:val="22"/>
        </w:rPr>
        <w:t>20</w:t>
      </w:r>
      <w:r w:rsidR="00B2451E">
        <w:rPr>
          <w:rFonts w:ascii="Arial" w:hAnsi="Arial" w:cs="Arial"/>
          <w:sz w:val="22"/>
          <w:szCs w:val="22"/>
        </w:rPr>
        <w:t xml:space="preserve"> je uvedený</w:t>
      </w:r>
      <w:r w:rsidRPr="00E671BB">
        <w:rPr>
          <w:rFonts w:ascii="Arial" w:hAnsi="Arial" w:cs="Arial"/>
          <w:sz w:val="22"/>
          <w:szCs w:val="22"/>
        </w:rPr>
        <w:t xml:space="preserve"> v </w:t>
      </w:r>
      <w:r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 w:rsidRPr="00E671BB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3274A2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46023C" w:rsidRPr="00E671BB">
        <w:rPr>
          <w:rFonts w:ascii="Arial" w:hAnsi="Arial" w:cs="Arial"/>
          <w:sz w:val="22"/>
          <w:szCs w:val="22"/>
        </w:rPr>
        <w:t xml:space="preserve"> č. 2</w:t>
      </w:r>
      <w:r>
        <w:rPr>
          <w:rFonts w:ascii="Arial" w:hAnsi="Arial" w:cs="Arial"/>
          <w:sz w:val="22"/>
          <w:szCs w:val="22"/>
        </w:rPr>
        <w:t>.</w:t>
      </w:r>
    </w:p>
    <w:p w14:paraId="59854483" w14:textId="77777777" w:rsidR="0001744C" w:rsidRPr="0001744C" w:rsidRDefault="0001744C" w:rsidP="00984294">
      <w:pPr>
        <w:rPr>
          <w:rFonts w:ascii="Arial" w:hAnsi="Arial" w:cs="Arial"/>
          <w:sz w:val="22"/>
          <w:szCs w:val="22"/>
        </w:rPr>
      </w:pPr>
    </w:p>
    <w:p w14:paraId="68A22CF4" w14:textId="77777777"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e) Dlhodob</w:t>
      </w:r>
      <w:r w:rsidR="00CC01AA" w:rsidRPr="0001744C">
        <w:rPr>
          <w:rFonts w:ascii="Arial" w:hAnsi="Arial" w:cs="Arial"/>
          <w:sz w:val="22"/>
          <w:szCs w:val="22"/>
        </w:rPr>
        <w:t>ý</w:t>
      </w:r>
      <w:r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ný majetok</w:t>
      </w:r>
    </w:p>
    <w:p w14:paraId="30A384E7" w14:textId="77777777"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Pr="00E671BB">
        <w:rPr>
          <w:rFonts w:ascii="Arial" w:hAnsi="Arial" w:cs="Arial"/>
          <w:sz w:val="22"/>
          <w:szCs w:val="22"/>
        </w:rPr>
        <w:t>etailnejšie informácie o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dlhodobom finančnom majetku vykázanom v konsolidovanej účtovnej závierke k 31. d</w:t>
      </w:r>
      <w:r>
        <w:rPr>
          <w:rFonts w:ascii="Arial" w:hAnsi="Arial" w:cs="Arial"/>
          <w:sz w:val="22"/>
          <w:szCs w:val="22"/>
        </w:rPr>
        <w:t>ecembru 20</w:t>
      </w:r>
      <w:r w:rsidR="004339E8">
        <w:rPr>
          <w:rFonts w:ascii="Arial" w:hAnsi="Arial" w:cs="Arial"/>
          <w:sz w:val="22"/>
          <w:szCs w:val="22"/>
        </w:rPr>
        <w:t>20</w:t>
      </w:r>
      <w:r w:rsidR="003274A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  uvedené v 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095D96">
        <w:rPr>
          <w:rFonts w:ascii="Arial" w:hAnsi="Arial" w:cs="Arial"/>
          <w:sz w:val="22"/>
          <w:szCs w:val="22"/>
        </w:rPr>
        <w:t xml:space="preserve"> tabuľke č. 4</w:t>
      </w:r>
      <w:r>
        <w:rPr>
          <w:rFonts w:ascii="Arial" w:hAnsi="Arial" w:cs="Arial"/>
          <w:sz w:val="22"/>
          <w:szCs w:val="22"/>
        </w:rPr>
        <w:t>.</w:t>
      </w:r>
    </w:p>
    <w:p w14:paraId="0C2E59DA" w14:textId="77777777" w:rsidR="0001744C" w:rsidRDefault="0001744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939C20E" w14:textId="77777777"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f) Zásob</w:t>
      </w:r>
      <w:r w:rsidR="00CC01AA" w:rsidRPr="00E671BB">
        <w:rPr>
          <w:rFonts w:ascii="Arial" w:hAnsi="Arial" w:cs="Arial"/>
          <w:sz w:val="22"/>
          <w:szCs w:val="22"/>
        </w:rPr>
        <w:t>y</w:t>
      </w:r>
    </w:p>
    <w:p w14:paraId="67D68653" w14:textId="77777777" w:rsidR="003F252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 xml:space="preserve">Zníženie úžitkovej hodnoty zásob bolo zohľadnené vytvorením opravnej položky. </w:t>
      </w:r>
      <w:r w:rsidRPr="00B2451E">
        <w:rPr>
          <w:rFonts w:ascii="Arial" w:hAnsi="Arial" w:cs="Arial"/>
          <w:i/>
          <w:sz w:val="22"/>
          <w:szCs w:val="22"/>
        </w:rPr>
        <w:t>Úžitková hodnota zásob sa znížila predovšetkým v dôsledku nadmernosti zásob</w:t>
      </w:r>
      <w:r w:rsidRPr="00E671BB">
        <w:rPr>
          <w:rFonts w:ascii="Arial" w:hAnsi="Arial" w:cs="Arial"/>
          <w:i/>
          <w:sz w:val="22"/>
          <w:szCs w:val="22"/>
        </w:rPr>
        <w:t>.</w:t>
      </w:r>
    </w:p>
    <w:p w14:paraId="2BEC05EE" w14:textId="77777777" w:rsidR="00095D96" w:rsidRPr="00E671BB" w:rsidRDefault="00095D96" w:rsidP="00095D96">
      <w:pPr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neaplikovateľné</w:t>
      </w:r>
    </w:p>
    <w:p w14:paraId="18AC44E5" w14:textId="77777777" w:rsidR="00A8487F" w:rsidRPr="0001744C" w:rsidRDefault="00A8487F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3DBB8F8" w14:textId="77777777" w:rsidR="008C3529" w:rsidRDefault="00095D96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CC01AA" w:rsidRPr="0001744C">
        <w:rPr>
          <w:rFonts w:ascii="Arial" w:hAnsi="Arial" w:cs="Arial"/>
          <w:sz w:val="22"/>
          <w:szCs w:val="22"/>
        </w:rPr>
        <w:t>) Transfery</w:t>
      </w:r>
    </w:p>
    <w:p w14:paraId="3F53C947" w14:textId="77777777" w:rsidR="003F2522" w:rsidRDefault="00A403C4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prijatých a poskytnutých transferoch jednotlivých účtovných jednotiek konsolidovaného celku </w:t>
      </w:r>
    </w:p>
    <w:p w14:paraId="0C5D71B4" w14:textId="77777777" w:rsidR="00A161E9" w:rsidRPr="000E0D63" w:rsidRDefault="00A161E9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77DFAFBF" w14:textId="77777777" w:rsidR="00672B6F" w:rsidRPr="000E0D63" w:rsidRDefault="00672B6F" w:rsidP="00672B6F">
      <w:pPr>
        <w:outlineLvl w:val="0"/>
        <w:rPr>
          <w:rFonts w:ascii="Arial" w:hAnsi="Arial" w:cs="Arial"/>
          <w:b/>
          <w:sz w:val="22"/>
          <w:szCs w:val="22"/>
        </w:rPr>
      </w:pPr>
      <w:r w:rsidRPr="000E0D63">
        <w:rPr>
          <w:rFonts w:ascii="Arial" w:hAnsi="Arial" w:cs="Arial"/>
          <w:b/>
          <w:sz w:val="22"/>
          <w:szCs w:val="22"/>
        </w:rPr>
        <w:t>Prijaté granty a transfery</w:t>
      </w:r>
    </w:p>
    <w:p w14:paraId="5B663CC7" w14:textId="77777777" w:rsidR="00672B6F" w:rsidRPr="000E0D63" w:rsidRDefault="00672B6F" w:rsidP="00672B6F">
      <w:pPr>
        <w:jc w:val="both"/>
        <w:outlineLvl w:val="0"/>
        <w:rPr>
          <w:rFonts w:ascii="Arial" w:hAnsi="Arial" w:cs="Arial"/>
          <w:sz w:val="22"/>
          <w:szCs w:val="22"/>
        </w:rPr>
      </w:pPr>
      <w:r w:rsidRPr="000E0D63">
        <w:rPr>
          <w:rFonts w:ascii="Arial" w:hAnsi="Arial" w:cs="Arial"/>
          <w:sz w:val="22"/>
          <w:szCs w:val="22"/>
        </w:rPr>
        <w:t xml:space="preserve">Z rozpočtovaných </w:t>
      </w:r>
      <w:r w:rsidR="00C77D06" w:rsidRPr="000E0D63">
        <w:rPr>
          <w:rFonts w:ascii="Arial" w:hAnsi="Arial" w:cs="Arial"/>
          <w:sz w:val="22"/>
          <w:szCs w:val="22"/>
        </w:rPr>
        <w:t xml:space="preserve">grantov a transferov 693 421,00 </w:t>
      </w:r>
      <w:r w:rsidRPr="000E0D63">
        <w:rPr>
          <w:rFonts w:ascii="Arial" w:hAnsi="Arial" w:cs="Arial"/>
          <w:sz w:val="22"/>
          <w:szCs w:val="22"/>
        </w:rPr>
        <w:t xml:space="preserve">EUR bol skutočný príjem vo výške </w:t>
      </w:r>
      <w:r w:rsidR="00C77D06" w:rsidRPr="000E0D63">
        <w:rPr>
          <w:rFonts w:ascii="Arial" w:hAnsi="Arial" w:cs="Arial"/>
          <w:sz w:val="22"/>
          <w:szCs w:val="22"/>
        </w:rPr>
        <w:t xml:space="preserve">749 921,49 </w:t>
      </w:r>
      <w:r w:rsidRPr="000E0D63">
        <w:rPr>
          <w:rFonts w:ascii="Arial" w:hAnsi="Arial" w:cs="Arial"/>
          <w:sz w:val="22"/>
          <w:szCs w:val="22"/>
        </w:rPr>
        <w:t xml:space="preserve"> EUR, čo predstavuje 10</w:t>
      </w:r>
      <w:r w:rsidR="006B4D4C" w:rsidRPr="000E0D63">
        <w:rPr>
          <w:rFonts w:ascii="Arial" w:hAnsi="Arial" w:cs="Arial"/>
          <w:sz w:val="22"/>
          <w:szCs w:val="22"/>
        </w:rPr>
        <w:t>8</w:t>
      </w:r>
      <w:r w:rsidRPr="000E0D63">
        <w:rPr>
          <w:rFonts w:ascii="Arial" w:hAnsi="Arial" w:cs="Arial"/>
          <w:sz w:val="22"/>
          <w:szCs w:val="22"/>
        </w:rPr>
        <w:t>,</w:t>
      </w:r>
      <w:r w:rsidR="006B4D4C" w:rsidRPr="000E0D63">
        <w:rPr>
          <w:rFonts w:ascii="Arial" w:hAnsi="Arial" w:cs="Arial"/>
          <w:sz w:val="22"/>
          <w:szCs w:val="22"/>
        </w:rPr>
        <w:t>15</w:t>
      </w:r>
      <w:r w:rsidRPr="000E0D63">
        <w:rPr>
          <w:rFonts w:ascii="Arial" w:hAnsi="Arial" w:cs="Arial"/>
          <w:sz w:val="22"/>
          <w:szCs w:val="22"/>
        </w:rPr>
        <w:t xml:space="preserve"> % plnenie.</w:t>
      </w:r>
    </w:p>
    <w:p w14:paraId="7C368B03" w14:textId="7C9A3894" w:rsidR="00672B6F" w:rsidRPr="000E0D63" w:rsidRDefault="00672B6F" w:rsidP="00672B6F">
      <w:pPr>
        <w:jc w:val="both"/>
        <w:outlineLvl w:val="0"/>
        <w:rPr>
          <w:rFonts w:ascii="Arial" w:hAnsi="Arial" w:cs="Arial"/>
          <w:sz w:val="22"/>
          <w:szCs w:val="22"/>
        </w:rPr>
      </w:pPr>
    </w:p>
    <w:p w14:paraId="627830AE" w14:textId="77777777" w:rsidR="000E0D63" w:rsidRPr="000E0D63" w:rsidRDefault="000E0D63" w:rsidP="000E0D63">
      <w:pPr>
        <w:rPr>
          <w:rFonts w:ascii="Arial" w:hAnsi="Arial" w:cs="Arial"/>
          <w:b/>
          <w:sz w:val="22"/>
          <w:szCs w:val="22"/>
        </w:rPr>
      </w:pPr>
      <w:r w:rsidRPr="000E0D63">
        <w:rPr>
          <w:rFonts w:ascii="Arial" w:hAnsi="Arial" w:cs="Arial"/>
          <w:b/>
          <w:sz w:val="22"/>
          <w:szCs w:val="22"/>
        </w:rPr>
        <w:t>Bežné  granty a transfery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84"/>
        <w:gridCol w:w="3827"/>
        <w:gridCol w:w="1557"/>
        <w:gridCol w:w="1420"/>
        <w:gridCol w:w="1559"/>
      </w:tblGrid>
      <w:tr w:rsidR="000E0D63" w:rsidRPr="000E0D63" w14:paraId="1F97663F" w14:textId="77777777" w:rsidTr="007561D1">
        <w:tc>
          <w:tcPr>
            <w:tcW w:w="1384" w:type="dxa"/>
            <w:shd w:val="clear" w:color="auto" w:fill="D9D9D9"/>
            <w:vAlign w:val="center"/>
          </w:tcPr>
          <w:p w14:paraId="37F0606C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0E0D63">
              <w:rPr>
                <w:rFonts w:ascii="Arial" w:hAnsi="Arial" w:cs="Arial"/>
                <w:b/>
                <w:sz w:val="22"/>
                <w:szCs w:val="22"/>
              </w:rPr>
              <w:t>Poskyto-vateľ</w:t>
            </w:r>
            <w:proofErr w:type="spellEnd"/>
          </w:p>
          <w:p w14:paraId="1BAFE794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transferu, grantu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4653D229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Účelové určenie transferu</w:t>
            </w:r>
          </w:p>
        </w:tc>
        <w:tc>
          <w:tcPr>
            <w:tcW w:w="1557" w:type="dxa"/>
            <w:shd w:val="clear" w:color="auto" w:fill="D9D9D9"/>
            <w:vAlign w:val="center"/>
          </w:tcPr>
          <w:p w14:paraId="18B24DFB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Suma poskytnutých</w:t>
            </w:r>
          </w:p>
          <w:p w14:paraId="0B665CEB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prostriedkov</w:t>
            </w:r>
          </w:p>
        </w:tc>
        <w:tc>
          <w:tcPr>
            <w:tcW w:w="1420" w:type="dxa"/>
            <w:shd w:val="clear" w:color="auto" w:fill="D9D9D9"/>
            <w:vAlign w:val="center"/>
          </w:tcPr>
          <w:p w14:paraId="710768D4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Suma použitých</w:t>
            </w:r>
          </w:p>
          <w:p w14:paraId="444D7577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prostriedkov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6AA03829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Rozdiel</w:t>
            </w:r>
          </w:p>
        </w:tc>
      </w:tr>
      <w:tr w:rsidR="000E0D63" w:rsidRPr="000E0D63" w14:paraId="54178093" w14:textId="77777777" w:rsidTr="007561D1">
        <w:trPr>
          <w:trHeight w:val="390"/>
        </w:trPr>
        <w:tc>
          <w:tcPr>
            <w:tcW w:w="1384" w:type="dxa"/>
            <w:shd w:val="clear" w:color="auto" w:fill="auto"/>
          </w:tcPr>
          <w:p w14:paraId="0E3A413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6BE411D9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Prenesený výkon štátnej správy - školstvo</w:t>
            </w:r>
          </w:p>
        </w:tc>
        <w:tc>
          <w:tcPr>
            <w:tcW w:w="1557" w:type="dxa"/>
            <w:shd w:val="clear" w:color="auto" w:fill="auto"/>
          </w:tcPr>
          <w:p w14:paraId="278DA73F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555 733,00</w:t>
            </w:r>
          </w:p>
        </w:tc>
        <w:tc>
          <w:tcPr>
            <w:tcW w:w="1420" w:type="dxa"/>
            <w:shd w:val="clear" w:color="auto" w:fill="auto"/>
          </w:tcPr>
          <w:p w14:paraId="0055E7A5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523 589,17</w:t>
            </w:r>
          </w:p>
        </w:tc>
        <w:tc>
          <w:tcPr>
            <w:tcW w:w="1559" w:type="dxa"/>
            <w:shd w:val="clear" w:color="auto" w:fill="auto"/>
          </w:tcPr>
          <w:p w14:paraId="7AA44A8D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32 143,83</w:t>
            </w:r>
          </w:p>
          <w:p w14:paraId="0BCD0A79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Prenesené do </w:t>
            </w: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bud</w:t>
            </w:r>
            <w:proofErr w:type="spellEnd"/>
            <w:r w:rsidRPr="000E0D63">
              <w:rPr>
                <w:rFonts w:ascii="Arial" w:hAnsi="Arial" w:cs="Arial"/>
                <w:sz w:val="22"/>
                <w:szCs w:val="22"/>
              </w:rPr>
              <w:t>. roka</w:t>
            </w:r>
          </w:p>
        </w:tc>
      </w:tr>
      <w:tr w:rsidR="000E0D63" w:rsidRPr="000E0D63" w14:paraId="1BB674EF" w14:textId="77777777" w:rsidTr="007561D1">
        <w:tc>
          <w:tcPr>
            <w:tcW w:w="1384" w:type="dxa"/>
            <w:shd w:val="clear" w:color="auto" w:fill="auto"/>
          </w:tcPr>
          <w:p w14:paraId="24AC5F38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03CDBCB1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Prenesený –„-  lyžiarsky výcvik</w:t>
            </w:r>
          </w:p>
        </w:tc>
        <w:tc>
          <w:tcPr>
            <w:tcW w:w="1557" w:type="dxa"/>
            <w:shd w:val="clear" w:color="auto" w:fill="auto"/>
          </w:tcPr>
          <w:p w14:paraId="06CC8182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2 250,00</w:t>
            </w:r>
          </w:p>
        </w:tc>
        <w:tc>
          <w:tcPr>
            <w:tcW w:w="1420" w:type="dxa"/>
            <w:shd w:val="clear" w:color="auto" w:fill="auto"/>
          </w:tcPr>
          <w:p w14:paraId="6E911C55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2.250,00</w:t>
            </w:r>
          </w:p>
        </w:tc>
        <w:tc>
          <w:tcPr>
            <w:tcW w:w="1559" w:type="dxa"/>
            <w:shd w:val="clear" w:color="auto" w:fill="auto"/>
          </w:tcPr>
          <w:p w14:paraId="4FF8ED5A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574647BF" w14:textId="77777777" w:rsidTr="007561D1">
        <w:tc>
          <w:tcPr>
            <w:tcW w:w="1384" w:type="dxa"/>
            <w:shd w:val="clear" w:color="auto" w:fill="auto"/>
          </w:tcPr>
          <w:p w14:paraId="41B0A321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306F0C92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Prenesený –„-  škola v prírode</w:t>
            </w:r>
          </w:p>
        </w:tc>
        <w:tc>
          <w:tcPr>
            <w:tcW w:w="1557" w:type="dxa"/>
            <w:shd w:val="clear" w:color="auto" w:fill="auto"/>
          </w:tcPr>
          <w:p w14:paraId="2F41FFE0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2 250,00</w:t>
            </w:r>
          </w:p>
        </w:tc>
        <w:tc>
          <w:tcPr>
            <w:tcW w:w="1420" w:type="dxa"/>
            <w:shd w:val="clear" w:color="auto" w:fill="auto"/>
          </w:tcPr>
          <w:p w14:paraId="12020F1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559" w:type="dxa"/>
            <w:shd w:val="clear" w:color="auto" w:fill="auto"/>
          </w:tcPr>
          <w:p w14:paraId="740AA419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2 250 vrátené do ŠR</w:t>
            </w:r>
          </w:p>
        </w:tc>
      </w:tr>
      <w:tr w:rsidR="000E0D63" w:rsidRPr="000E0D63" w14:paraId="05EED195" w14:textId="77777777" w:rsidTr="007561D1">
        <w:tc>
          <w:tcPr>
            <w:tcW w:w="1384" w:type="dxa"/>
            <w:shd w:val="clear" w:color="auto" w:fill="auto"/>
          </w:tcPr>
          <w:p w14:paraId="3E3B3D2F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01A702E7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Prenesený –„-  učebnice</w:t>
            </w:r>
          </w:p>
        </w:tc>
        <w:tc>
          <w:tcPr>
            <w:tcW w:w="1557" w:type="dxa"/>
            <w:shd w:val="clear" w:color="auto" w:fill="auto"/>
          </w:tcPr>
          <w:p w14:paraId="7F270EB0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6 692,00</w:t>
            </w:r>
          </w:p>
        </w:tc>
        <w:tc>
          <w:tcPr>
            <w:tcW w:w="1420" w:type="dxa"/>
            <w:shd w:val="clear" w:color="auto" w:fill="auto"/>
          </w:tcPr>
          <w:p w14:paraId="186B6DAD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6 692,00</w:t>
            </w:r>
          </w:p>
        </w:tc>
        <w:tc>
          <w:tcPr>
            <w:tcW w:w="1559" w:type="dxa"/>
            <w:shd w:val="clear" w:color="auto" w:fill="auto"/>
          </w:tcPr>
          <w:p w14:paraId="6C5B4EE6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5B0B8DE1" w14:textId="77777777" w:rsidTr="007561D1">
        <w:tc>
          <w:tcPr>
            <w:tcW w:w="1384" w:type="dxa"/>
            <w:shd w:val="clear" w:color="auto" w:fill="auto"/>
          </w:tcPr>
          <w:p w14:paraId="35EAF6B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12072C5D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Prenesený –„-  dopravné žiakom</w:t>
            </w:r>
          </w:p>
        </w:tc>
        <w:tc>
          <w:tcPr>
            <w:tcW w:w="1557" w:type="dxa"/>
            <w:shd w:val="clear" w:color="auto" w:fill="auto"/>
          </w:tcPr>
          <w:p w14:paraId="383D9E83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3 230,00</w:t>
            </w:r>
          </w:p>
        </w:tc>
        <w:tc>
          <w:tcPr>
            <w:tcW w:w="1420" w:type="dxa"/>
            <w:shd w:val="clear" w:color="auto" w:fill="auto"/>
          </w:tcPr>
          <w:p w14:paraId="2EF6E04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1 423,069</w:t>
            </w:r>
          </w:p>
        </w:tc>
        <w:tc>
          <w:tcPr>
            <w:tcW w:w="1559" w:type="dxa"/>
            <w:shd w:val="clear" w:color="auto" w:fill="auto"/>
          </w:tcPr>
          <w:p w14:paraId="5007EC92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1806,94 vrátené do </w:t>
            </w: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do</w:t>
            </w:r>
            <w:proofErr w:type="spellEnd"/>
            <w:r w:rsidRPr="000E0D63">
              <w:rPr>
                <w:rFonts w:ascii="Arial" w:hAnsi="Arial" w:cs="Arial"/>
                <w:sz w:val="22"/>
                <w:szCs w:val="22"/>
              </w:rPr>
              <w:t xml:space="preserve"> ŠR </w:t>
            </w:r>
          </w:p>
        </w:tc>
      </w:tr>
      <w:tr w:rsidR="000E0D63" w:rsidRPr="000E0D63" w14:paraId="094FE3A4" w14:textId="77777777" w:rsidTr="007561D1">
        <w:tc>
          <w:tcPr>
            <w:tcW w:w="1384" w:type="dxa"/>
            <w:shd w:val="clear" w:color="auto" w:fill="auto"/>
          </w:tcPr>
          <w:p w14:paraId="654EDFB5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827" w:type="dxa"/>
            <w:shd w:val="clear" w:color="auto" w:fill="auto"/>
          </w:tcPr>
          <w:p w14:paraId="1DE8FCF8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Prenesený –„ – .asistent pre žiakov </w:t>
            </w:r>
          </w:p>
        </w:tc>
        <w:tc>
          <w:tcPr>
            <w:tcW w:w="1557" w:type="dxa"/>
            <w:shd w:val="clear" w:color="auto" w:fill="auto"/>
          </w:tcPr>
          <w:p w14:paraId="0E3D843F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25 700,00</w:t>
            </w:r>
          </w:p>
        </w:tc>
        <w:tc>
          <w:tcPr>
            <w:tcW w:w="1420" w:type="dxa"/>
            <w:shd w:val="clear" w:color="auto" w:fill="auto"/>
          </w:tcPr>
          <w:p w14:paraId="690729AB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25 700,00</w:t>
            </w:r>
          </w:p>
        </w:tc>
        <w:tc>
          <w:tcPr>
            <w:tcW w:w="1559" w:type="dxa"/>
            <w:shd w:val="clear" w:color="auto" w:fill="auto"/>
          </w:tcPr>
          <w:p w14:paraId="52D67B95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2F37EA36" w14:textId="77777777" w:rsidTr="007561D1">
        <w:tc>
          <w:tcPr>
            <w:tcW w:w="1384" w:type="dxa"/>
            <w:shd w:val="clear" w:color="auto" w:fill="auto"/>
          </w:tcPr>
          <w:p w14:paraId="58DCBC41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827" w:type="dxa"/>
            <w:shd w:val="clear" w:color="auto" w:fill="auto"/>
          </w:tcPr>
          <w:p w14:paraId="272EF3DD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Prenesený –„ – vzdelávacie poukazy</w:t>
            </w:r>
          </w:p>
        </w:tc>
        <w:tc>
          <w:tcPr>
            <w:tcW w:w="1557" w:type="dxa"/>
            <w:shd w:val="clear" w:color="auto" w:fill="auto"/>
          </w:tcPr>
          <w:p w14:paraId="4F4E2E7D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6 861,00</w:t>
            </w:r>
          </w:p>
        </w:tc>
        <w:tc>
          <w:tcPr>
            <w:tcW w:w="1420" w:type="dxa"/>
            <w:shd w:val="clear" w:color="auto" w:fill="auto"/>
          </w:tcPr>
          <w:p w14:paraId="055A5D03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6 861,00</w:t>
            </w:r>
          </w:p>
        </w:tc>
        <w:tc>
          <w:tcPr>
            <w:tcW w:w="1559" w:type="dxa"/>
            <w:shd w:val="clear" w:color="auto" w:fill="auto"/>
          </w:tcPr>
          <w:p w14:paraId="76AEE945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71A5C576" w14:textId="77777777" w:rsidTr="007561D1">
        <w:tc>
          <w:tcPr>
            <w:tcW w:w="1384" w:type="dxa"/>
            <w:shd w:val="clear" w:color="auto" w:fill="auto"/>
          </w:tcPr>
          <w:p w14:paraId="0F20F40F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14:paraId="7E3FA023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7" w:type="dxa"/>
            <w:shd w:val="clear" w:color="auto" w:fill="auto"/>
          </w:tcPr>
          <w:p w14:paraId="69EF63DC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0" w:type="dxa"/>
            <w:shd w:val="clear" w:color="auto" w:fill="auto"/>
          </w:tcPr>
          <w:p w14:paraId="1FD6E696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14:paraId="1258BF0B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D63" w:rsidRPr="000E0D63" w14:paraId="0749D18B" w14:textId="77777777" w:rsidTr="007561D1">
        <w:tc>
          <w:tcPr>
            <w:tcW w:w="1384" w:type="dxa"/>
            <w:shd w:val="clear" w:color="auto" w:fill="auto"/>
          </w:tcPr>
          <w:p w14:paraId="7F95301B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 KŠÚ</w:t>
            </w:r>
          </w:p>
        </w:tc>
        <w:tc>
          <w:tcPr>
            <w:tcW w:w="3827" w:type="dxa"/>
            <w:shd w:val="clear" w:color="auto" w:fill="auto"/>
          </w:tcPr>
          <w:p w14:paraId="19637FE9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Predškolská výchova MŠ </w:t>
            </w:r>
          </w:p>
        </w:tc>
        <w:tc>
          <w:tcPr>
            <w:tcW w:w="1557" w:type="dxa"/>
            <w:shd w:val="clear" w:color="auto" w:fill="auto"/>
          </w:tcPr>
          <w:p w14:paraId="192ECA1D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2 958,00</w:t>
            </w:r>
          </w:p>
        </w:tc>
        <w:tc>
          <w:tcPr>
            <w:tcW w:w="1420" w:type="dxa"/>
            <w:shd w:val="clear" w:color="auto" w:fill="auto"/>
          </w:tcPr>
          <w:p w14:paraId="330C846A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2 958,00</w:t>
            </w:r>
          </w:p>
        </w:tc>
        <w:tc>
          <w:tcPr>
            <w:tcW w:w="1559" w:type="dxa"/>
            <w:shd w:val="clear" w:color="auto" w:fill="auto"/>
          </w:tcPr>
          <w:p w14:paraId="0240B41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370B6F26" w14:textId="77777777" w:rsidTr="007561D1">
        <w:tc>
          <w:tcPr>
            <w:tcW w:w="1384" w:type="dxa"/>
            <w:shd w:val="clear" w:color="auto" w:fill="auto"/>
          </w:tcPr>
          <w:p w14:paraId="35F8664A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 KŠU</w:t>
            </w:r>
          </w:p>
        </w:tc>
        <w:tc>
          <w:tcPr>
            <w:tcW w:w="3827" w:type="dxa"/>
            <w:shd w:val="clear" w:color="auto" w:fill="auto"/>
          </w:tcPr>
          <w:p w14:paraId="1578F679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Prenesený výkon- Letná škola</w:t>
            </w:r>
          </w:p>
        </w:tc>
        <w:tc>
          <w:tcPr>
            <w:tcW w:w="1557" w:type="dxa"/>
            <w:shd w:val="clear" w:color="auto" w:fill="auto"/>
          </w:tcPr>
          <w:p w14:paraId="5C944317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1 000,00</w:t>
            </w:r>
          </w:p>
        </w:tc>
        <w:tc>
          <w:tcPr>
            <w:tcW w:w="1420" w:type="dxa"/>
            <w:shd w:val="clear" w:color="auto" w:fill="auto"/>
          </w:tcPr>
          <w:p w14:paraId="3EDEBFF8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1 000,00</w:t>
            </w:r>
          </w:p>
        </w:tc>
        <w:tc>
          <w:tcPr>
            <w:tcW w:w="1559" w:type="dxa"/>
            <w:shd w:val="clear" w:color="auto" w:fill="auto"/>
          </w:tcPr>
          <w:p w14:paraId="0277552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38B4A6ED" w14:textId="77777777" w:rsidTr="007561D1">
        <w:tc>
          <w:tcPr>
            <w:tcW w:w="1384" w:type="dxa"/>
            <w:shd w:val="clear" w:color="auto" w:fill="auto"/>
          </w:tcPr>
          <w:p w14:paraId="4CB3C971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</w:t>
            </w:r>
          </w:p>
          <w:p w14:paraId="2843CD38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KŠU</w:t>
            </w:r>
          </w:p>
        </w:tc>
        <w:tc>
          <w:tcPr>
            <w:tcW w:w="3827" w:type="dxa"/>
            <w:shd w:val="clear" w:color="auto" w:fill="auto"/>
          </w:tcPr>
          <w:p w14:paraId="4C2496AA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Prenesený výkon-</w:t>
            </w: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projekt,,Čítame</w:t>
            </w:r>
            <w:proofErr w:type="spellEnd"/>
            <w:r w:rsidRPr="000E0D63">
              <w:rPr>
                <w:rFonts w:ascii="Arial" w:hAnsi="Arial" w:cs="Arial"/>
                <w:sz w:val="22"/>
                <w:szCs w:val="22"/>
              </w:rPr>
              <w:t xml:space="preserve"> radi“</w:t>
            </w:r>
          </w:p>
        </w:tc>
        <w:tc>
          <w:tcPr>
            <w:tcW w:w="1557" w:type="dxa"/>
            <w:shd w:val="clear" w:color="auto" w:fill="auto"/>
          </w:tcPr>
          <w:p w14:paraId="32B4CFE0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800,00</w:t>
            </w:r>
          </w:p>
        </w:tc>
        <w:tc>
          <w:tcPr>
            <w:tcW w:w="1420" w:type="dxa"/>
            <w:shd w:val="clear" w:color="auto" w:fill="auto"/>
          </w:tcPr>
          <w:p w14:paraId="5D978F3A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559" w:type="dxa"/>
            <w:shd w:val="clear" w:color="auto" w:fill="auto"/>
          </w:tcPr>
          <w:p w14:paraId="1A5E8F85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Prenesené do </w:t>
            </w: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buduceho</w:t>
            </w:r>
            <w:proofErr w:type="spellEnd"/>
            <w:r w:rsidRPr="000E0D63">
              <w:rPr>
                <w:rFonts w:ascii="Arial" w:hAnsi="Arial" w:cs="Arial"/>
                <w:sz w:val="22"/>
                <w:szCs w:val="22"/>
              </w:rPr>
              <w:t xml:space="preserve"> .r.</w:t>
            </w:r>
          </w:p>
        </w:tc>
      </w:tr>
      <w:tr w:rsidR="000E0D63" w:rsidRPr="000E0D63" w14:paraId="596F2572" w14:textId="77777777" w:rsidTr="007561D1">
        <w:tc>
          <w:tcPr>
            <w:tcW w:w="1384" w:type="dxa"/>
            <w:shd w:val="clear" w:color="auto" w:fill="auto"/>
          </w:tcPr>
          <w:p w14:paraId="0574A220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667C58CD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Hmotná núdza – strava žiakom</w:t>
            </w:r>
          </w:p>
        </w:tc>
        <w:tc>
          <w:tcPr>
            <w:tcW w:w="1557" w:type="dxa"/>
            <w:shd w:val="clear" w:color="auto" w:fill="auto"/>
          </w:tcPr>
          <w:p w14:paraId="4B678CA2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36 969,60</w:t>
            </w:r>
          </w:p>
        </w:tc>
        <w:tc>
          <w:tcPr>
            <w:tcW w:w="1420" w:type="dxa"/>
            <w:shd w:val="clear" w:color="auto" w:fill="auto"/>
          </w:tcPr>
          <w:p w14:paraId="5E8B0CB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19 269,6</w:t>
            </w:r>
          </w:p>
        </w:tc>
        <w:tc>
          <w:tcPr>
            <w:tcW w:w="1559" w:type="dxa"/>
            <w:shd w:val="clear" w:color="auto" w:fill="auto"/>
          </w:tcPr>
          <w:p w14:paraId="1774084D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Nevyčerpané pros. vrátené v r.2021-17700</w:t>
            </w:r>
          </w:p>
        </w:tc>
      </w:tr>
      <w:tr w:rsidR="000E0D63" w:rsidRPr="000E0D63" w14:paraId="4EDA207A" w14:textId="77777777" w:rsidTr="007561D1">
        <w:tc>
          <w:tcPr>
            <w:tcW w:w="1384" w:type="dxa"/>
            <w:shd w:val="clear" w:color="auto" w:fill="auto"/>
          </w:tcPr>
          <w:p w14:paraId="17FC7E7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4C8BDB2B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Školské potreby ZŠ žiakom v HN</w:t>
            </w:r>
          </w:p>
        </w:tc>
        <w:tc>
          <w:tcPr>
            <w:tcW w:w="1557" w:type="dxa"/>
            <w:shd w:val="clear" w:color="auto" w:fill="auto"/>
          </w:tcPr>
          <w:p w14:paraId="2C63CED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7 470,00</w:t>
            </w:r>
          </w:p>
        </w:tc>
        <w:tc>
          <w:tcPr>
            <w:tcW w:w="1420" w:type="dxa"/>
            <w:shd w:val="clear" w:color="auto" w:fill="auto"/>
          </w:tcPr>
          <w:p w14:paraId="0C032697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7 470,00</w:t>
            </w:r>
          </w:p>
        </w:tc>
        <w:tc>
          <w:tcPr>
            <w:tcW w:w="1559" w:type="dxa"/>
            <w:shd w:val="clear" w:color="auto" w:fill="auto"/>
          </w:tcPr>
          <w:p w14:paraId="6FEC1478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38798583" w14:textId="77777777" w:rsidTr="007561D1">
        <w:tc>
          <w:tcPr>
            <w:tcW w:w="1384" w:type="dxa"/>
            <w:shd w:val="clear" w:color="auto" w:fill="auto"/>
          </w:tcPr>
          <w:p w14:paraId="211CBCEB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6688399E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Rodinné prídavky, rodičovský príspevok </w:t>
            </w:r>
          </w:p>
        </w:tc>
        <w:tc>
          <w:tcPr>
            <w:tcW w:w="1557" w:type="dxa"/>
            <w:shd w:val="clear" w:color="auto" w:fill="auto"/>
          </w:tcPr>
          <w:p w14:paraId="13174FB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19 969,29</w:t>
            </w:r>
          </w:p>
        </w:tc>
        <w:tc>
          <w:tcPr>
            <w:tcW w:w="1420" w:type="dxa"/>
            <w:shd w:val="clear" w:color="auto" w:fill="auto"/>
          </w:tcPr>
          <w:p w14:paraId="005A2036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19 969,29</w:t>
            </w:r>
          </w:p>
        </w:tc>
        <w:tc>
          <w:tcPr>
            <w:tcW w:w="1559" w:type="dxa"/>
            <w:shd w:val="clear" w:color="auto" w:fill="auto"/>
          </w:tcPr>
          <w:p w14:paraId="1C926D58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5D87D01A" w14:textId="77777777" w:rsidTr="007561D1">
        <w:tc>
          <w:tcPr>
            <w:tcW w:w="1384" w:type="dxa"/>
            <w:shd w:val="clear" w:color="auto" w:fill="auto"/>
          </w:tcPr>
          <w:p w14:paraId="2903D1D3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12956053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Školské potreby MŠ žiakom</w:t>
            </w:r>
          </w:p>
        </w:tc>
        <w:tc>
          <w:tcPr>
            <w:tcW w:w="1557" w:type="dxa"/>
            <w:shd w:val="clear" w:color="auto" w:fill="auto"/>
          </w:tcPr>
          <w:p w14:paraId="079D0D5F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182,6</w:t>
            </w:r>
          </w:p>
        </w:tc>
        <w:tc>
          <w:tcPr>
            <w:tcW w:w="1420" w:type="dxa"/>
            <w:shd w:val="clear" w:color="auto" w:fill="auto"/>
          </w:tcPr>
          <w:p w14:paraId="2F16B85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182,6</w:t>
            </w:r>
          </w:p>
        </w:tc>
        <w:tc>
          <w:tcPr>
            <w:tcW w:w="1559" w:type="dxa"/>
            <w:shd w:val="clear" w:color="auto" w:fill="auto"/>
          </w:tcPr>
          <w:p w14:paraId="15AB0913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0F398819" w14:textId="77777777" w:rsidTr="007561D1">
        <w:tc>
          <w:tcPr>
            <w:tcW w:w="1384" w:type="dxa"/>
            <w:shd w:val="clear" w:color="auto" w:fill="auto"/>
          </w:tcPr>
          <w:p w14:paraId="3E476A1C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54BE86E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REGOB, evidencia obyvateľov</w:t>
            </w:r>
          </w:p>
        </w:tc>
        <w:tc>
          <w:tcPr>
            <w:tcW w:w="1557" w:type="dxa"/>
            <w:shd w:val="clear" w:color="auto" w:fill="auto"/>
          </w:tcPr>
          <w:p w14:paraId="2C49C70D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421,74</w:t>
            </w:r>
          </w:p>
        </w:tc>
        <w:tc>
          <w:tcPr>
            <w:tcW w:w="1420" w:type="dxa"/>
            <w:shd w:val="clear" w:color="auto" w:fill="auto"/>
          </w:tcPr>
          <w:p w14:paraId="2565F89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421,74</w:t>
            </w:r>
          </w:p>
        </w:tc>
        <w:tc>
          <w:tcPr>
            <w:tcW w:w="1559" w:type="dxa"/>
            <w:shd w:val="clear" w:color="auto" w:fill="auto"/>
          </w:tcPr>
          <w:p w14:paraId="53FF9665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6A525B7B" w14:textId="77777777" w:rsidTr="007561D1">
        <w:tc>
          <w:tcPr>
            <w:tcW w:w="1384" w:type="dxa"/>
            <w:shd w:val="clear" w:color="auto" w:fill="auto"/>
          </w:tcPr>
          <w:p w14:paraId="2D26CDAC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44AD07DD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Register adries</w:t>
            </w:r>
          </w:p>
        </w:tc>
        <w:tc>
          <w:tcPr>
            <w:tcW w:w="1557" w:type="dxa"/>
            <w:shd w:val="clear" w:color="auto" w:fill="auto"/>
          </w:tcPr>
          <w:p w14:paraId="3D1394F5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24,40</w:t>
            </w:r>
          </w:p>
        </w:tc>
        <w:tc>
          <w:tcPr>
            <w:tcW w:w="1420" w:type="dxa"/>
            <w:shd w:val="clear" w:color="auto" w:fill="auto"/>
          </w:tcPr>
          <w:p w14:paraId="33465585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24,40</w:t>
            </w:r>
          </w:p>
        </w:tc>
        <w:tc>
          <w:tcPr>
            <w:tcW w:w="1559" w:type="dxa"/>
            <w:shd w:val="clear" w:color="auto" w:fill="auto"/>
          </w:tcPr>
          <w:p w14:paraId="2C4B92FA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07387474" w14:textId="77777777" w:rsidTr="007561D1">
        <w:tc>
          <w:tcPr>
            <w:tcW w:w="1384" w:type="dxa"/>
            <w:shd w:val="clear" w:color="auto" w:fill="auto"/>
          </w:tcPr>
          <w:p w14:paraId="748C75A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4B8A0D5D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Krajský úrad životného prostredia</w:t>
            </w:r>
          </w:p>
        </w:tc>
        <w:tc>
          <w:tcPr>
            <w:tcW w:w="1557" w:type="dxa"/>
            <w:shd w:val="clear" w:color="auto" w:fill="auto"/>
          </w:tcPr>
          <w:p w14:paraId="0A2F7B23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121,40</w:t>
            </w:r>
          </w:p>
        </w:tc>
        <w:tc>
          <w:tcPr>
            <w:tcW w:w="1420" w:type="dxa"/>
            <w:shd w:val="clear" w:color="auto" w:fill="auto"/>
          </w:tcPr>
          <w:p w14:paraId="5A9392BA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121,40</w:t>
            </w:r>
          </w:p>
        </w:tc>
        <w:tc>
          <w:tcPr>
            <w:tcW w:w="1559" w:type="dxa"/>
            <w:shd w:val="clear" w:color="auto" w:fill="auto"/>
          </w:tcPr>
          <w:p w14:paraId="6A70DF6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0FE43D57" w14:textId="77777777" w:rsidTr="007561D1">
        <w:tc>
          <w:tcPr>
            <w:tcW w:w="1384" w:type="dxa"/>
            <w:shd w:val="clear" w:color="auto" w:fill="auto"/>
          </w:tcPr>
          <w:p w14:paraId="1BD8326D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Fond na podporu umenia</w:t>
            </w:r>
          </w:p>
        </w:tc>
        <w:tc>
          <w:tcPr>
            <w:tcW w:w="3827" w:type="dxa"/>
            <w:shd w:val="clear" w:color="auto" w:fill="auto"/>
          </w:tcPr>
          <w:p w14:paraId="5013407C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Dotácia na knižnicu</w:t>
            </w:r>
          </w:p>
        </w:tc>
        <w:tc>
          <w:tcPr>
            <w:tcW w:w="1557" w:type="dxa"/>
            <w:shd w:val="clear" w:color="auto" w:fill="auto"/>
          </w:tcPr>
          <w:p w14:paraId="0D9DBA6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2 000,00</w:t>
            </w:r>
          </w:p>
        </w:tc>
        <w:tc>
          <w:tcPr>
            <w:tcW w:w="1420" w:type="dxa"/>
            <w:shd w:val="clear" w:color="auto" w:fill="auto"/>
          </w:tcPr>
          <w:p w14:paraId="7705B838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2 000,00</w:t>
            </w:r>
          </w:p>
        </w:tc>
        <w:tc>
          <w:tcPr>
            <w:tcW w:w="1559" w:type="dxa"/>
            <w:shd w:val="clear" w:color="auto" w:fill="auto"/>
          </w:tcPr>
          <w:p w14:paraId="31792745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                0,00</w:t>
            </w:r>
          </w:p>
        </w:tc>
      </w:tr>
      <w:tr w:rsidR="000E0D63" w:rsidRPr="000E0D63" w14:paraId="3A4522C1" w14:textId="77777777" w:rsidTr="007561D1">
        <w:tc>
          <w:tcPr>
            <w:tcW w:w="1384" w:type="dxa"/>
            <w:shd w:val="clear" w:color="auto" w:fill="auto"/>
          </w:tcPr>
          <w:p w14:paraId="4211D9B8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41DA3AA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Matrika</w:t>
            </w:r>
          </w:p>
        </w:tc>
        <w:tc>
          <w:tcPr>
            <w:tcW w:w="1557" w:type="dxa"/>
            <w:shd w:val="clear" w:color="auto" w:fill="auto"/>
          </w:tcPr>
          <w:p w14:paraId="6C087466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2 407,58</w:t>
            </w:r>
          </w:p>
        </w:tc>
        <w:tc>
          <w:tcPr>
            <w:tcW w:w="1420" w:type="dxa"/>
            <w:shd w:val="clear" w:color="auto" w:fill="auto"/>
          </w:tcPr>
          <w:p w14:paraId="1B66708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2 407,58</w:t>
            </w:r>
          </w:p>
        </w:tc>
        <w:tc>
          <w:tcPr>
            <w:tcW w:w="1559" w:type="dxa"/>
            <w:shd w:val="clear" w:color="auto" w:fill="auto"/>
          </w:tcPr>
          <w:p w14:paraId="43F8C908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0AA416B4" w14:textId="77777777" w:rsidTr="007561D1">
        <w:tc>
          <w:tcPr>
            <w:tcW w:w="1384" w:type="dxa"/>
            <w:shd w:val="clear" w:color="auto" w:fill="auto"/>
          </w:tcPr>
          <w:p w14:paraId="095320B5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551A6405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Voľby</w:t>
            </w:r>
          </w:p>
        </w:tc>
        <w:tc>
          <w:tcPr>
            <w:tcW w:w="1557" w:type="dxa"/>
            <w:shd w:val="clear" w:color="auto" w:fill="auto"/>
          </w:tcPr>
          <w:p w14:paraId="707BEA5B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1 693,64</w:t>
            </w:r>
          </w:p>
        </w:tc>
        <w:tc>
          <w:tcPr>
            <w:tcW w:w="1420" w:type="dxa"/>
            <w:shd w:val="clear" w:color="auto" w:fill="auto"/>
          </w:tcPr>
          <w:p w14:paraId="5CDA9D64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1 614,83</w:t>
            </w:r>
          </w:p>
        </w:tc>
        <w:tc>
          <w:tcPr>
            <w:tcW w:w="1559" w:type="dxa"/>
            <w:shd w:val="clear" w:color="auto" w:fill="auto"/>
          </w:tcPr>
          <w:p w14:paraId="49D4FABE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Nevyčerpané pros. vrátené do ŠR-78,81</w:t>
            </w:r>
          </w:p>
        </w:tc>
      </w:tr>
      <w:tr w:rsidR="000E0D63" w:rsidRPr="000E0D63" w14:paraId="784D54A2" w14:textId="77777777" w:rsidTr="007561D1">
        <w:trPr>
          <w:trHeight w:val="180"/>
        </w:trPr>
        <w:tc>
          <w:tcPr>
            <w:tcW w:w="1384" w:type="dxa"/>
            <w:shd w:val="clear" w:color="auto" w:fill="auto"/>
          </w:tcPr>
          <w:p w14:paraId="5407BC66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47D37A0F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Aktivačná činnosť – § 50 j</w:t>
            </w:r>
          </w:p>
        </w:tc>
        <w:tc>
          <w:tcPr>
            <w:tcW w:w="1557" w:type="dxa"/>
            <w:shd w:val="clear" w:color="auto" w:fill="auto"/>
          </w:tcPr>
          <w:p w14:paraId="16FE659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21 024,96</w:t>
            </w:r>
          </w:p>
        </w:tc>
        <w:tc>
          <w:tcPr>
            <w:tcW w:w="1420" w:type="dxa"/>
            <w:shd w:val="clear" w:color="auto" w:fill="auto"/>
          </w:tcPr>
          <w:p w14:paraId="388C5162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21 024,96</w:t>
            </w:r>
          </w:p>
        </w:tc>
        <w:tc>
          <w:tcPr>
            <w:tcW w:w="1559" w:type="dxa"/>
            <w:shd w:val="clear" w:color="auto" w:fill="auto"/>
          </w:tcPr>
          <w:p w14:paraId="7A1AFC48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671ACB0B" w14:textId="77777777" w:rsidTr="007561D1">
        <w:tc>
          <w:tcPr>
            <w:tcW w:w="1384" w:type="dxa"/>
            <w:shd w:val="clear" w:color="auto" w:fill="auto"/>
          </w:tcPr>
          <w:p w14:paraId="49B4BC11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lastRenderedPageBreak/>
              <w:t>ÚPSVaR</w:t>
            </w:r>
          </w:p>
        </w:tc>
        <w:tc>
          <w:tcPr>
            <w:tcW w:w="3827" w:type="dxa"/>
            <w:shd w:val="clear" w:color="auto" w:fill="auto"/>
          </w:tcPr>
          <w:p w14:paraId="359FC3B3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Aktivačná činnosť – Praxou k zamestnaniu</w:t>
            </w:r>
          </w:p>
        </w:tc>
        <w:tc>
          <w:tcPr>
            <w:tcW w:w="1557" w:type="dxa"/>
            <w:shd w:val="clear" w:color="auto" w:fill="auto"/>
          </w:tcPr>
          <w:p w14:paraId="4D23769B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11 364,89</w:t>
            </w:r>
          </w:p>
        </w:tc>
        <w:tc>
          <w:tcPr>
            <w:tcW w:w="1420" w:type="dxa"/>
            <w:shd w:val="clear" w:color="auto" w:fill="auto"/>
          </w:tcPr>
          <w:p w14:paraId="6489E436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11 364,89</w:t>
            </w:r>
          </w:p>
        </w:tc>
        <w:tc>
          <w:tcPr>
            <w:tcW w:w="1559" w:type="dxa"/>
            <w:shd w:val="clear" w:color="auto" w:fill="auto"/>
          </w:tcPr>
          <w:p w14:paraId="1904C58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22D327EE" w14:textId="77777777" w:rsidTr="007561D1">
        <w:tc>
          <w:tcPr>
            <w:tcW w:w="1384" w:type="dxa"/>
            <w:shd w:val="clear" w:color="auto" w:fill="auto"/>
          </w:tcPr>
          <w:p w14:paraId="09EC60A2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4C43CF16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Aktivačná činnosť – Cesta na trh práce</w:t>
            </w:r>
          </w:p>
        </w:tc>
        <w:tc>
          <w:tcPr>
            <w:tcW w:w="1557" w:type="dxa"/>
            <w:shd w:val="clear" w:color="auto" w:fill="auto"/>
          </w:tcPr>
          <w:p w14:paraId="606C6D96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21 588,67</w:t>
            </w:r>
          </w:p>
        </w:tc>
        <w:tc>
          <w:tcPr>
            <w:tcW w:w="1420" w:type="dxa"/>
            <w:shd w:val="clear" w:color="auto" w:fill="auto"/>
          </w:tcPr>
          <w:p w14:paraId="3AB4F13A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21 588,67</w:t>
            </w:r>
          </w:p>
        </w:tc>
        <w:tc>
          <w:tcPr>
            <w:tcW w:w="1559" w:type="dxa"/>
            <w:shd w:val="clear" w:color="auto" w:fill="auto"/>
          </w:tcPr>
          <w:p w14:paraId="4A9720D3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1F0C404D" w14:textId="77777777" w:rsidTr="007561D1">
        <w:tc>
          <w:tcPr>
            <w:tcW w:w="1384" w:type="dxa"/>
            <w:shd w:val="clear" w:color="auto" w:fill="auto"/>
          </w:tcPr>
          <w:p w14:paraId="19AF90CF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7F530347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Výkon osobitného príjemcu </w:t>
            </w:r>
          </w:p>
        </w:tc>
        <w:tc>
          <w:tcPr>
            <w:tcW w:w="1557" w:type="dxa"/>
            <w:shd w:val="clear" w:color="auto" w:fill="auto"/>
          </w:tcPr>
          <w:p w14:paraId="2EB1AFD5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1 018,41</w:t>
            </w:r>
          </w:p>
        </w:tc>
        <w:tc>
          <w:tcPr>
            <w:tcW w:w="1420" w:type="dxa"/>
            <w:shd w:val="clear" w:color="auto" w:fill="auto"/>
          </w:tcPr>
          <w:p w14:paraId="71B34DBA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1 018,41</w:t>
            </w:r>
          </w:p>
        </w:tc>
        <w:tc>
          <w:tcPr>
            <w:tcW w:w="1559" w:type="dxa"/>
            <w:shd w:val="clear" w:color="auto" w:fill="auto"/>
          </w:tcPr>
          <w:p w14:paraId="06B9C020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591B3420" w14:textId="77777777" w:rsidTr="007561D1">
        <w:tc>
          <w:tcPr>
            <w:tcW w:w="1384" w:type="dxa"/>
            <w:shd w:val="clear" w:color="auto" w:fill="auto"/>
          </w:tcPr>
          <w:p w14:paraId="340B980D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DPO SR</w:t>
            </w:r>
          </w:p>
        </w:tc>
        <w:tc>
          <w:tcPr>
            <w:tcW w:w="3827" w:type="dxa"/>
            <w:shd w:val="clear" w:color="auto" w:fill="auto"/>
          </w:tcPr>
          <w:p w14:paraId="3BD4E88A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Dot</w:t>
            </w:r>
            <w:proofErr w:type="spellEnd"/>
            <w:r w:rsidRPr="000E0D63">
              <w:rPr>
                <w:rFonts w:ascii="Arial" w:hAnsi="Arial" w:cs="Arial"/>
                <w:sz w:val="22"/>
                <w:szCs w:val="22"/>
              </w:rPr>
              <w:t>. na požiarnu ochranu</w:t>
            </w:r>
          </w:p>
        </w:tc>
        <w:tc>
          <w:tcPr>
            <w:tcW w:w="1557" w:type="dxa"/>
            <w:shd w:val="clear" w:color="auto" w:fill="auto"/>
          </w:tcPr>
          <w:p w14:paraId="71E9CA5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1 400,00</w:t>
            </w:r>
          </w:p>
        </w:tc>
        <w:tc>
          <w:tcPr>
            <w:tcW w:w="1420" w:type="dxa"/>
            <w:shd w:val="clear" w:color="auto" w:fill="auto"/>
          </w:tcPr>
          <w:p w14:paraId="3104BED4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1 400,00</w:t>
            </w:r>
          </w:p>
        </w:tc>
        <w:tc>
          <w:tcPr>
            <w:tcW w:w="1559" w:type="dxa"/>
            <w:shd w:val="clear" w:color="auto" w:fill="auto"/>
          </w:tcPr>
          <w:p w14:paraId="1E19A6A8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45E27E87" w14:textId="77777777" w:rsidTr="007561D1">
        <w:trPr>
          <w:trHeight w:val="449"/>
        </w:trPr>
        <w:tc>
          <w:tcPr>
            <w:tcW w:w="1384" w:type="dxa"/>
            <w:shd w:val="clear" w:color="auto" w:fill="auto"/>
          </w:tcPr>
          <w:p w14:paraId="03AB993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692110BE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Osobitný príjemca HN</w:t>
            </w:r>
          </w:p>
        </w:tc>
        <w:tc>
          <w:tcPr>
            <w:tcW w:w="1557" w:type="dxa"/>
            <w:shd w:val="clear" w:color="auto" w:fill="auto"/>
          </w:tcPr>
          <w:p w14:paraId="348C335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60 846,57</w:t>
            </w:r>
          </w:p>
        </w:tc>
        <w:tc>
          <w:tcPr>
            <w:tcW w:w="1420" w:type="dxa"/>
            <w:shd w:val="clear" w:color="auto" w:fill="auto"/>
          </w:tcPr>
          <w:p w14:paraId="019AAD82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60 846,57</w:t>
            </w:r>
          </w:p>
        </w:tc>
        <w:tc>
          <w:tcPr>
            <w:tcW w:w="1559" w:type="dxa"/>
            <w:shd w:val="clear" w:color="auto" w:fill="auto"/>
          </w:tcPr>
          <w:p w14:paraId="25FF1557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11493EE5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1D1CD0CE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7583433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Dobrovoľnícka činnosť</w:t>
            </w:r>
          </w:p>
        </w:tc>
        <w:tc>
          <w:tcPr>
            <w:tcW w:w="1557" w:type="dxa"/>
            <w:shd w:val="clear" w:color="auto" w:fill="auto"/>
          </w:tcPr>
          <w:p w14:paraId="47B60FF6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3 510,08</w:t>
            </w:r>
          </w:p>
        </w:tc>
        <w:tc>
          <w:tcPr>
            <w:tcW w:w="1420" w:type="dxa"/>
            <w:shd w:val="clear" w:color="auto" w:fill="auto"/>
          </w:tcPr>
          <w:p w14:paraId="2E8F23C4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3 510,08</w:t>
            </w:r>
          </w:p>
        </w:tc>
        <w:tc>
          <w:tcPr>
            <w:tcW w:w="1559" w:type="dxa"/>
            <w:shd w:val="clear" w:color="auto" w:fill="auto"/>
          </w:tcPr>
          <w:p w14:paraId="445BD00C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69EBB503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41FE8533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5C48BD3B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Aktivačná činnosť</w:t>
            </w:r>
          </w:p>
        </w:tc>
        <w:tc>
          <w:tcPr>
            <w:tcW w:w="1557" w:type="dxa"/>
            <w:shd w:val="clear" w:color="auto" w:fill="auto"/>
          </w:tcPr>
          <w:p w14:paraId="6D907A1D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13 883,30</w:t>
            </w:r>
          </w:p>
        </w:tc>
        <w:tc>
          <w:tcPr>
            <w:tcW w:w="1420" w:type="dxa"/>
            <w:shd w:val="clear" w:color="auto" w:fill="auto"/>
          </w:tcPr>
          <w:p w14:paraId="5AA9AA23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13 883,30</w:t>
            </w:r>
          </w:p>
        </w:tc>
        <w:tc>
          <w:tcPr>
            <w:tcW w:w="1559" w:type="dxa"/>
            <w:shd w:val="clear" w:color="auto" w:fill="auto"/>
          </w:tcPr>
          <w:p w14:paraId="39F0E771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61AC1BD4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128C2190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Lunys</w:t>
            </w:r>
            <w:proofErr w:type="spellEnd"/>
            <w:r w:rsidRPr="000E0D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Pr="000E0D63">
              <w:rPr>
                <w:rFonts w:ascii="Arial" w:hAnsi="Arial" w:cs="Arial"/>
                <w:sz w:val="22"/>
                <w:szCs w:val="22"/>
              </w:rPr>
              <w:t>, Poprad</w:t>
            </w:r>
          </w:p>
        </w:tc>
        <w:tc>
          <w:tcPr>
            <w:tcW w:w="3827" w:type="dxa"/>
            <w:shd w:val="clear" w:color="auto" w:fill="auto"/>
          </w:tcPr>
          <w:p w14:paraId="24F05340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Dar-ŠJ-ovocie</w:t>
            </w:r>
          </w:p>
        </w:tc>
        <w:tc>
          <w:tcPr>
            <w:tcW w:w="1557" w:type="dxa"/>
            <w:shd w:val="clear" w:color="auto" w:fill="auto"/>
          </w:tcPr>
          <w:p w14:paraId="32B69219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31,53</w:t>
            </w:r>
          </w:p>
        </w:tc>
        <w:tc>
          <w:tcPr>
            <w:tcW w:w="1420" w:type="dxa"/>
            <w:shd w:val="clear" w:color="auto" w:fill="auto"/>
          </w:tcPr>
          <w:p w14:paraId="210F8660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31,53</w:t>
            </w:r>
          </w:p>
        </w:tc>
        <w:tc>
          <w:tcPr>
            <w:tcW w:w="1559" w:type="dxa"/>
            <w:shd w:val="clear" w:color="auto" w:fill="auto"/>
          </w:tcPr>
          <w:p w14:paraId="6BA2DAAD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4E67C3C3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22B46CF5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7EC4BDC7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Dotácia Covid-19</w:t>
            </w:r>
          </w:p>
        </w:tc>
        <w:tc>
          <w:tcPr>
            <w:tcW w:w="1557" w:type="dxa"/>
            <w:shd w:val="clear" w:color="auto" w:fill="auto"/>
          </w:tcPr>
          <w:p w14:paraId="5CB18622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992,24</w:t>
            </w:r>
          </w:p>
        </w:tc>
        <w:tc>
          <w:tcPr>
            <w:tcW w:w="1420" w:type="dxa"/>
            <w:shd w:val="clear" w:color="auto" w:fill="auto"/>
          </w:tcPr>
          <w:p w14:paraId="2173B685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992,24</w:t>
            </w:r>
          </w:p>
        </w:tc>
        <w:tc>
          <w:tcPr>
            <w:tcW w:w="1559" w:type="dxa"/>
            <w:shd w:val="clear" w:color="auto" w:fill="auto"/>
          </w:tcPr>
          <w:p w14:paraId="6F2DE2EE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              0,00                   </w:t>
            </w:r>
          </w:p>
        </w:tc>
      </w:tr>
      <w:tr w:rsidR="000E0D63" w:rsidRPr="000E0D63" w14:paraId="52173E61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7DCE010E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630B6188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Dotácia mzdy MŠ-pandémia</w:t>
            </w:r>
          </w:p>
        </w:tc>
        <w:tc>
          <w:tcPr>
            <w:tcW w:w="1557" w:type="dxa"/>
            <w:shd w:val="clear" w:color="auto" w:fill="auto"/>
          </w:tcPr>
          <w:p w14:paraId="46A98A87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7 505,79</w:t>
            </w:r>
          </w:p>
        </w:tc>
        <w:tc>
          <w:tcPr>
            <w:tcW w:w="1420" w:type="dxa"/>
            <w:shd w:val="clear" w:color="auto" w:fill="auto"/>
          </w:tcPr>
          <w:p w14:paraId="71343B00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7 505,79</w:t>
            </w:r>
          </w:p>
        </w:tc>
        <w:tc>
          <w:tcPr>
            <w:tcW w:w="1559" w:type="dxa"/>
            <w:shd w:val="clear" w:color="auto" w:fill="auto"/>
          </w:tcPr>
          <w:p w14:paraId="7BC866A8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              0,00                 </w:t>
            </w:r>
          </w:p>
        </w:tc>
      </w:tr>
      <w:tr w:rsidR="000E0D63" w:rsidRPr="000E0D63" w14:paraId="20325A80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60C0F91C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66219A42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Aktivačná činnosti- Pracuj, zmeň svoj život</w:t>
            </w:r>
          </w:p>
        </w:tc>
        <w:tc>
          <w:tcPr>
            <w:tcW w:w="1557" w:type="dxa"/>
            <w:shd w:val="clear" w:color="auto" w:fill="auto"/>
          </w:tcPr>
          <w:p w14:paraId="3227D62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3 999,24</w:t>
            </w:r>
          </w:p>
        </w:tc>
        <w:tc>
          <w:tcPr>
            <w:tcW w:w="1420" w:type="dxa"/>
            <w:shd w:val="clear" w:color="auto" w:fill="auto"/>
          </w:tcPr>
          <w:p w14:paraId="3D507462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559" w:type="dxa"/>
            <w:shd w:val="clear" w:color="auto" w:fill="auto"/>
          </w:tcPr>
          <w:p w14:paraId="528DACFD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Presunuté do r. 2021</w:t>
            </w:r>
          </w:p>
        </w:tc>
      </w:tr>
      <w:tr w:rsidR="000E0D63" w:rsidRPr="000E0D63" w14:paraId="67373922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46C6AC41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4ECB0597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Dotácia ,,Sčítanie domov, bytov a obyvateľov</w:t>
            </w:r>
          </w:p>
        </w:tc>
        <w:tc>
          <w:tcPr>
            <w:tcW w:w="1557" w:type="dxa"/>
            <w:shd w:val="clear" w:color="auto" w:fill="auto"/>
          </w:tcPr>
          <w:p w14:paraId="5DA252BC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2 732,00</w:t>
            </w:r>
          </w:p>
        </w:tc>
        <w:tc>
          <w:tcPr>
            <w:tcW w:w="1420" w:type="dxa"/>
            <w:shd w:val="clear" w:color="auto" w:fill="auto"/>
          </w:tcPr>
          <w:p w14:paraId="374CF12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690,40</w:t>
            </w:r>
          </w:p>
        </w:tc>
        <w:tc>
          <w:tcPr>
            <w:tcW w:w="1559" w:type="dxa"/>
            <w:shd w:val="clear" w:color="auto" w:fill="auto"/>
          </w:tcPr>
          <w:p w14:paraId="1DCD475B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2 041,60presu-nuté do </w:t>
            </w: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bud</w:t>
            </w:r>
            <w:proofErr w:type="spellEnd"/>
            <w:r w:rsidRPr="000E0D63">
              <w:rPr>
                <w:rFonts w:ascii="Arial" w:hAnsi="Arial" w:cs="Arial"/>
                <w:sz w:val="22"/>
                <w:szCs w:val="22"/>
              </w:rPr>
              <w:t xml:space="preserve"> r.</w:t>
            </w:r>
          </w:p>
        </w:tc>
      </w:tr>
      <w:tr w:rsidR="000E0D63" w:rsidRPr="000E0D63" w14:paraId="0470792C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4C97CDB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ÚPSvaR</w:t>
            </w:r>
            <w:proofErr w:type="spellEnd"/>
          </w:p>
        </w:tc>
        <w:tc>
          <w:tcPr>
            <w:tcW w:w="3827" w:type="dxa"/>
            <w:shd w:val="clear" w:color="auto" w:fill="auto"/>
          </w:tcPr>
          <w:p w14:paraId="76BB51FF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ZŠ- Aktivačná činnosť - Praxou k zamestnaniu, Cesta na trh práce </w:t>
            </w:r>
          </w:p>
        </w:tc>
        <w:tc>
          <w:tcPr>
            <w:tcW w:w="1557" w:type="dxa"/>
            <w:shd w:val="clear" w:color="auto" w:fill="auto"/>
          </w:tcPr>
          <w:p w14:paraId="0B459B27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11 897,29</w:t>
            </w:r>
          </w:p>
        </w:tc>
        <w:tc>
          <w:tcPr>
            <w:tcW w:w="1420" w:type="dxa"/>
            <w:shd w:val="clear" w:color="auto" w:fill="auto"/>
          </w:tcPr>
          <w:p w14:paraId="085DCFDC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11 897,29</w:t>
            </w:r>
          </w:p>
        </w:tc>
        <w:tc>
          <w:tcPr>
            <w:tcW w:w="1559" w:type="dxa"/>
            <w:shd w:val="clear" w:color="auto" w:fill="auto"/>
          </w:tcPr>
          <w:p w14:paraId="11FBD03D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              0,00                  </w:t>
            </w:r>
          </w:p>
        </w:tc>
      </w:tr>
      <w:tr w:rsidR="000E0D63" w:rsidRPr="000E0D63" w14:paraId="2BA83B4F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69E54B9F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Met.ped</w:t>
            </w:r>
            <w:proofErr w:type="spellEnd"/>
            <w:r w:rsidRPr="000E0D63">
              <w:rPr>
                <w:rFonts w:ascii="Arial" w:hAnsi="Arial" w:cs="Arial"/>
                <w:sz w:val="22"/>
                <w:szCs w:val="22"/>
              </w:rPr>
              <w:t>. centrum</w:t>
            </w:r>
          </w:p>
        </w:tc>
        <w:tc>
          <w:tcPr>
            <w:tcW w:w="3827" w:type="dxa"/>
            <w:shd w:val="clear" w:color="auto" w:fill="auto"/>
          </w:tcPr>
          <w:p w14:paraId="1C930D46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ZŠ-Dotácia na asistentky</w:t>
            </w:r>
          </w:p>
        </w:tc>
        <w:tc>
          <w:tcPr>
            <w:tcW w:w="1557" w:type="dxa"/>
            <w:shd w:val="clear" w:color="auto" w:fill="auto"/>
          </w:tcPr>
          <w:p w14:paraId="5070E93B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5 336,85</w:t>
            </w:r>
          </w:p>
        </w:tc>
        <w:tc>
          <w:tcPr>
            <w:tcW w:w="1420" w:type="dxa"/>
            <w:shd w:val="clear" w:color="auto" w:fill="auto"/>
          </w:tcPr>
          <w:p w14:paraId="16B05C1F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5 336,85</w:t>
            </w:r>
          </w:p>
        </w:tc>
        <w:tc>
          <w:tcPr>
            <w:tcW w:w="1559" w:type="dxa"/>
            <w:shd w:val="clear" w:color="auto" w:fill="auto"/>
          </w:tcPr>
          <w:p w14:paraId="06CAC305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 xml:space="preserve">              0,00           </w:t>
            </w:r>
          </w:p>
        </w:tc>
      </w:tr>
      <w:tr w:rsidR="000E0D63" w:rsidRPr="000E0D63" w14:paraId="63AC6AE1" w14:textId="77777777" w:rsidTr="007561D1">
        <w:trPr>
          <w:trHeight w:val="411"/>
        </w:trPr>
        <w:tc>
          <w:tcPr>
            <w:tcW w:w="1384" w:type="dxa"/>
            <w:shd w:val="clear" w:color="auto" w:fill="auto"/>
          </w:tcPr>
          <w:p w14:paraId="6FF80AC8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14:paraId="19C286A1" w14:textId="77777777" w:rsidR="000E0D63" w:rsidRPr="000E0D63" w:rsidRDefault="000E0D63" w:rsidP="007561D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 xml:space="preserve">S P O L U  : bežné transfery        </w:t>
            </w:r>
          </w:p>
        </w:tc>
        <w:tc>
          <w:tcPr>
            <w:tcW w:w="1557" w:type="dxa"/>
            <w:shd w:val="clear" w:color="auto" w:fill="auto"/>
          </w:tcPr>
          <w:p w14:paraId="56B39E96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845 866,07</w:t>
            </w:r>
          </w:p>
        </w:tc>
        <w:tc>
          <w:tcPr>
            <w:tcW w:w="1420" w:type="dxa"/>
            <w:shd w:val="clear" w:color="auto" w:fill="auto"/>
          </w:tcPr>
          <w:p w14:paraId="43D7C100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785 045,65</w:t>
            </w:r>
          </w:p>
        </w:tc>
        <w:tc>
          <w:tcPr>
            <w:tcW w:w="1559" w:type="dxa"/>
            <w:shd w:val="clear" w:color="auto" w:fill="auto"/>
          </w:tcPr>
          <w:p w14:paraId="4713F50A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60 820,42</w:t>
            </w:r>
          </w:p>
        </w:tc>
      </w:tr>
    </w:tbl>
    <w:p w14:paraId="688D294E" w14:textId="77777777" w:rsidR="000E0D63" w:rsidRPr="000E0D63" w:rsidRDefault="000E0D63" w:rsidP="000E0D63">
      <w:p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0E0D63">
        <w:rPr>
          <w:rFonts w:ascii="Arial" w:hAnsi="Arial" w:cs="Arial"/>
          <w:noProof/>
          <w:sz w:val="22"/>
          <w:szCs w:val="22"/>
        </w:rPr>
        <w:t>Granty a transfery boli účelovo učené a boli použité v súlade s ich účelom.</w:t>
      </w:r>
    </w:p>
    <w:p w14:paraId="0A7680F0" w14:textId="77777777" w:rsidR="000E0D63" w:rsidRPr="000E0D63" w:rsidRDefault="000E0D63" w:rsidP="000E0D63">
      <w:pPr>
        <w:rPr>
          <w:rFonts w:ascii="Arial" w:hAnsi="Arial" w:cs="Arial"/>
          <w:b/>
          <w:sz w:val="22"/>
          <w:szCs w:val="22"/>
        </w:rPr>
      </w:pPr>
    </w:p>
    <w:p w14:paraId="7F3D245E" w14:textId="77777777" w:rsidR="000E0D63" w:rsidRPr="000E0D63" w:rsidRDefault="000E0D63" w:rsidP="000E0D63">
      <w:pPr>
        <w:rPr>
          <w:rFonts w:ascii="Arial" w:hAnsi="Arial" w:cs="Arial"/>
          <w:b/>
          <w:sz w:val="22"/>
          <w:szCs w:val="22"/>
        </w:rPr>
      </w:pPr>
    </w:p>
    <w:p w14:paraId="67A9184A" w14:textId="77777777" w:rsidR="000E0D63" w:rsidRPr="000E0D63" w:rsidRDefault="000E0D63" w:rsidP="000E0D63">
      <w:pPr>
        <w:rPr>
          <w:rFonts w:ascii="Arial" w:hAnsi="Arial" w:cs="Arial"/>
          <w:b/>
          <w:sz w:val="22"/>
          <w:szCs w:val="22"/>
        </w:rPr>
      </w:pPr>
      <w:r w:rsidRPr="000E0D63">
        <w:rPr>
          <w:rFonts w:ascii="Arial" w:hAnsi="Arial" w:cs="Arial"/>
          <w:b/>
          <w:sz w:val="22"/>
          <w:szCs w:val="22"/>
        </w:rPr>
        <w:t>Kapitálové transfery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960"/>
        <w:gridCol w:w="1620"/>
        <w:gridCol w:w="1620"/>
        <w:gridCol w:w="1080"/>
      </w:tblGrid>
      <w:tr w:rsidR="000E0D63" w:rsidRPr="000E0D63" w14:paraId="097ABC28" w14:textId="77777777" w:rsidTr="007561D1">
        <w:tc>
          <w:tcPr>
            <w:tcW w:w="1188" w:type="dxa"/>
            <w:shd w:val="clear" w:color="auto" w:fill="D9D9D9"/>
            <w:vAlign w:val="center"/>
          </w:tcPr>
          <w:p w14:paraId="5D15CFAF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0E0D63">
              <w:rPr>
                <w:rFonts w:ascii="Arial" w:hAnsi="Arial" w:cs="Arial"/>
                <w:b/>
                <w:sz w:val="22"/>
                <w:szCs w:val="22"/>
              </w:rPr>
              <w:t>Poskyto-vateľ</w:t>
            </w:r>
            <w:proofErr w:type="spellEnd"/>
          </w:p>
          <w:p w14:paraId="28CD4FA2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transferu, grantu</w:t>
            </w:r>
          </w:p>
        </w:tc>
        <w:tc>
          <w:tcPr>
            <w:tcW w:w="3960" w:type="dxa"/>
            <w:shd w:val="clear" w:color="auto" w:fill="D9D9D9"/>
            <w:vAlign w:val="center"/>
          </w:tcPr>
          <w:p w14:paraId="6774B245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Účelové určenie transferu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02E7F8A8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Suma poskytnutých</w:t>
            </w:r>
          </w:p>
          <w:p w14:paraId="183AF49D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prostriedkov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28C6EBA1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Suma použitých</w:t>
            </w:r>
          </w:p>
          <w:p w14:paraId="724A39A1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prostriedkov</w:t>
            </w:r>
          </w:p>
        </w:tc>
        <w:tc>
          <w:tcPr>
            <w:tcW w:w="1080" w:type="dxa"/>
            <w:shd w:val="clear" w:color="auto" w:fill="D9D9D9"/>
            <w:vAlign w:val="center"/>
          </w:tcPr>
          <w:p w14:paraId="2491D3E5" w14:textId="77777777" w:rsidR="000E0D63" w:rsidRPr="000E0D63" w:rsidRDefault="000E0D63" w:rsidP="007561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Rozdiel</w:t>
            </w:r>
          </w:p>
        </w:tc>
      </w:tr>
      <w:tr w:rsidR="000E0D63" w:rsidRPr="000E0D63" w14:paraId="7DF4DDEC" w14:textId="77777777" w:rsidTr="007561D1">
        <w:trPr>
          <w:trHeight w:val="411"/>
        </w:trPr>
        <w:tc>
          <w:tcPr>
            <w:tcW w:w="1188" w:type="dxa"/>
            <w:shd w:val="clear" w:color="auto" w:fill="auto"/>
          </w:tcPr>
          <w:p w14:paraId="4490F457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0E0D63">
              <w:rPr>
                <w:rFonts w:ascii="Arial" w:hAnsi="Arial" w:cs="Arial"/>
                <w:sz w:val="22"/>
                <w:szCs w:val="22"/>
              </w:rPr>
              <w:t>Slov.futb.zväz</w:t>
            </w:r>
            <w:proofErr w:type="spellEnd"/>
          </w:p>
        </w:tc>
        <w:tc>
          <w:tcPr>
            <w:tcW w:w="3960" w:type="dxa"/>
            <w:shd w:val="clear" w:color="auto" w:fill="auto"/>
          </w:tcPr>
          <w:p w14:paraId="07FA9516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Dotácia – Rekonštrukcia futbalovej tribúny</w:t>
            </w:r>
          </w:p>
        </w:tc>
        <w:tc>
          <w:tcPr>
            <w:tcW w:w="1620" w:type="dxa"/>
            <w:shd w:val="clear" w:color="auto" w:fill="auto"/>
          </w:tcPr>
          <w:p w14:paraId="33361A8D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10.000,00</w:t>
            </w:r>
          </w:p>
        </w:tc>
        <w:tc>
          <w:tcPr>
            <w:tcW w:w="1620" w:type="dxa"/>
            <w:shd w:val="clear" w:color="auto" w:fill="auto"/>
          </w:tcPr>
          <w:p w14:paraId="3DA5577C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10.000,00</w:t>
            </w:r>
          </w:p>
        </w:tc>
        <w:tc>
          <w:tcPr>
            <w:tcW w:w="1080" w:type="dxa"/>
            <w:shd w:val="clear" w:color="auto" w:fill="auto"/>
          </w:tcPr>
          <w:p w14:paraId="0B19F5BC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0D63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0E0D63" w:rsidRPr="000E0D63" w14:paraId="392755B6" w14:textId="77777777" w:rsidTr="007561D1">
        <w:trPr>
          <w:trHeight w:val="411"/>
        </w:trPr>
        <w:tc>
          <w:tcPr>
            <w:tcW w:w="1188" w:type="dxa"/>
            <w:shd w:val="clear" w:color="auto" w:fill="auto"/>
          </w:tcPr>
          <w:p w14:paraId="35F2A284" w14:textId="77777777" w:rsidR="000E0D63" w:rsidRPr="000E0D63" w:rsidRDefault="000E0D63" w:rsidP="007561D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0" w:type="dxa"/>
            <w:shd w:val="clear" w:color="auto" w:fill="auto"/>
          </w:tcPr>
          <w:p w14:paraId="38517E7E" w14:textId="77777777" w:rsidR="000E0D63" w:rsidRPr="000E0D63" w:rsidRDefault="000E0D63" w:rsidP="007561D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 xml:space="preserve">S P O L U  : kapitálové transfery        </w:t>
            </w:r>
          </w:p>
        </w:tc>
        <w:tc>
          <w:tcPr>
            <w:tcW w:w="1620" w:type="dxa"/>
            <w:shd w:val="clear" w:color="auto" w:fill="auto"/>
          </w:tcPr>
          <w:p w14:paraId="296E67C4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10.000,00</w:t>
            </w:r>
          </w:p>
        </w:tc>
        <w:tc>
          <w:tcPr>
            <w:tcW w:w="1620" w:type="dxa"/>
            <w:shd w:val="clear" w:color="auto" w:fill="auto"/>
          </w:tcPr>
          <w:p w14:paraId="0B8F8254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10.000,00</w:t>
            </w:r>
          </w:p>
        </w:tc>
        <w:tc>
          <w:tcPr>
            <w:tcW w:w="1080" w:type="dxa"/>
            <w:shd w:val="clear" w:color="auto" w:fill="auto"/>
          </w:tcPr>
          <w:p w14:paraId="1B8785DE" w14:textId="77777777" w:rsidR="000E0D63" w:rsidRPr="000E0D63" w:rsidRDefault="000E0D63" w:rsidP="007561D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0E0D63"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</w:tr>
    </w:tbl>
    <w:p w14:paraId="35100C92" w14:textId="77777777" w:rsidR="000E0D63" w:rsidRPr="000E0D63" w:rsidRDefault="000E0D63" w:rsidP="000E0D63">
      <w:pPr>
        <w:rPr>
          <w:rFonts w:ascii="Arial" w:hAnsi="Arial" w:cs="Arial"/>
          <w:b/>
          <w:color w:val="FF0000"/>
          <w:sz w:val="22"/>
          <w:szCs w:val="22"/>
        </w:rPr>
      </w:pPr>
    </w:p>
    <w:p w14:paraId="43BF14A1" w14:textId="77777777" w:rsidR="000E0D63" w:rsidRPr="000E0D63" w:rsidRDefault="000E0D63" w:rsidP="000E0D63">
      <w:pPr>
        <w:rPr>
          <w:rFonts w:ascii="Arial" w:hAnsi="Arial" w:cs="Arial"/>
          <w:sz w:val="22"/>
          <w:szCs w:val="22"/>
        </w:rPr>
      </w:pPr>
      <w:r w:rsidRPr="000E0D63">
        <w:rPr>
          <w:rFonts w:ascii="Arial" w:hAnsi="Arial" w:cs="Arial"/>
          <w:sz w:val="22"/>
          <w:szCs w:val="22"/>
        </w:rPr>
        <w:t>V roku 2020 obec dostala dotáciu 10 000,00 EUR,  ktorá bola účelovo určená na kapitálové výdavky na ,, Rekonštrukciu a dobudovanie futbalovej infraštruktúry v obci Sirk“  so zameraním sa na futbalovú infraštruktúru, ktorú využíva pre svoju tréningovú prípravu a zápasovú prax mládežnícke družstvo futbalového klubu.</w:t>
      </w:r>
    </w:p>
    <w:p w14:paraId="14874B4B" w14:textId="77777777" w:rsidR="000E0D63" w:rsidRPr="000E0D63" w:rsidRDefault="000E0D63" w:rsidP="000E0D63">
      <w:pPr>
        <w:rPr>
          <w:rFonts w:ascii="Arial" w:hAnsi="Arial" w:cs="Arial"/>
          <w:sz w:val="22"/>
          <w:szCs w:val="22"/>
        </w:rPr>
      </w:pPr>
      <w:r w:rsidRPr="000E0D63">
        <w:rPr>
          <w:rFonts w:ascii="Arial" w:hAnsi="Arial" w:cs="Arial"/>
          <w:sz w:val="22"/>
          <w:szCs w:val="22"/>
        </w:rPr>
        <w:t xml:space="preserve"> Dotácia bola použitá v súlade s jej účelom.</w:t>
      </w:r>
    </w:p>
    <w:p w14:paraId="43797F13" w14:textId="270CD8BE" w:rsidR="000E0D63" w:rsidRDefault="000E0D63" w:rsidP="00672B6F">
      <w:pPr>
        <w:jc w:val="both"/>
        <w:outlineLvl w:val="0"/>
      </w:pPr>
    </w:p>
    <w:p w14:paraId="6E4FCE81" w14:textId="77777777" w:rsidR="00001A3F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CC01AA" w:rsidRPr="0001744C">
        <w:rPr>
          <w:rFonts w:ascii="Arial" w:hAnsi="Arial" w:cs="Arial"/>
          <w:sz w:val="22"/>
          <w:szCs w:val="22"/>
        </w:rPr>
        <w:t>) Dlhodobé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  <w:r>
        <w:rPr>
          <w:rFonts w:ascii="Arial" w:hAnsi="Arial" w:cs="Arial"/>
          <w:sz w:val="22"/>
          <w:szCs w:val="22"/>
        </w:rPr>
        <w:t xml:space="preserve"> - neaplikovateľné</w:t>
      </w:r>
    </w:p>
    <w:p w14:paraId="06B226CC" w14:textId="77777777" w:rsidR="000A1CA2" w:rsidRPr="0001744C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7B87245E" w14:textId="77777777" w:rsidR="008C3529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</w:p>
    <w:p w14:paraId="0A8B1633" w14:textId="77777777" w:rsidR="003F2522" w:rsidRPr="00E671BB" w:rsidRDefault="00E671BB" w:rsidP="00E671BB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>Vývoj opravnej položky ako aj prehľad pohľadávok z hľadiska ich vekovej štruktúry a z hľadiska splatnosti je uvedený v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="00A403C4"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 poznámkam </w:t>
      </w:r>
      <w:r w:rsidR="00A403C4">
        <w:rPr>
          <w:rFonts w:ascii="Arial" w:hAnsi="Arial" w:cs="Arial"/>
          <w:sz w:val="22"/>
          <w:szCs w:val="22"/>
        </w:rPr>
        <w:t xml:space="preserve">v tabuľke č. </w:t>
      </w:r>
      <w:r w:rsidR="00D4016D">
        <w:rPr>
          <w:rFonts w:ascii="Arial" w:hAnsi="Arial" w:cs="Arial"/>
          <w:sz w:val="22"/>
          <w:szCs w:val="22"/>
        </w:rPr>
        <w:t>9</w:t>
      </w:r>
      <w:r w:rsidR="000A1CA2">
        <w:rPr>
          <w:rFonts w:ascii="Arial" w:hAnsi="Arial" w:cs="Arial"/>
          <w:sz w:val="22"/>
          <w:szCs w:val="22"/>
        </w:rPr>
        <w:t>.</w:t>
      </w:r>
    </w:p>
    <w:p w14:paraId="14DF534F" w14:textId="77777777" w:rsidR="00A8487F" w:rsidRPr="0001744C" w:rsidRDefault="00A8487F" w:rsidP="00CC01A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14:paraId="568BBAB1" w14:textId="77777777" w:rsidR="008C3529" w:rsidRPr="0001744C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8C3529" w:rsidRPr="0001744C">
        <w:rPr>
          <w:rFonts w:ascii="Arial" w:hAnsi="Arial" w:cs="Arial"/>
          <w:sz w:val="22"/>
          <w:szCs w:val="22"/>
        </w:rPr>
        <w:t>) Finanč</w:t>
      </w:r>
      <w:r w:rsidR="00CC01AA" w:rsidRPr="0001744C">
        <w:rPr>
          <w:rFonts w:ascii="Arial" w:hAnsi="Arial" w:cs="Arial"/>
          <w:sz w:val="22"/>
          <w:szCs w:val="22"/>
        </w:rPr>
        <w:t>né</w:t>
      </w:r>
      <w:r w:rsidR="008C3529" w:rsidRPr="0001744C">
        <w:rPr>
          <w:rFonts w:ascii="Arial" w:hAnsi="Arial" w:cs="Arial"/>
          <w:sz w:val="22"/>
          <w:szCs w:val="22"/>
        </w:rPr>
        <w:t xml:space="preserve"> úč</w:t>
      </w:r>
      <w:r w:rsidR="00CC01AA" w:rsidRPr="0001744C">
        <w:rPr>
          <w:rFonts w:ascii="Arial" w:hAnsi="Arial" w:cs="Arial"/>
          <w:sz w:val="22"/>
          <w:szCs w:val="22"/>
        </w:rPr>
        <w:t>ty</w:t>
      </w:r>
    </w:p>
    <w:p w14:paraId="4985EC98" w14:textId="77777777" w:rsidR="000B3382" w:rsidRDefault="00A403C4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</w:t>
      </w:r>
      <w:r w:rsidR="003A658A">
        <w:rPr>
          <w:rFonts w:ascii="Arial" w:hAnsi="Arial" w:cs="Arial"/>
          <w:sz w:val="22"/>
          <w:szCs w:val="22"/>
        </w:rPr>
        <w:t>stave a pohybe finančných účtov jednotlivých účtovných jednot</w:t>
      </w:r>
      <w:r>
        <w:rPr>
          <w:rFonts w:ascii="Arial" w:hAnsi="Arial" w:cs="Arial"/>
          <w:sz w:val="22"/>
          <w:szCs w:val="22"/>
        </w:rPr>
        <w:t>iek kon</w:t>
      </w:r>
      <w:r w:rsidR="000A1CA2">
        <w:rPr>
          <w:rFonts w:ascii="Arial" w:hAnsi="Arial" w:cs="Arial"/>
          <w:sz w:val="22"/>
          <w:szCs w:val="22"/>
        </w:rPr>
        <w:t xml:space="preserve">solidovaného </w:t>
      </w:r>
    </w:p>
    <w:p w14:paraId="31D26A52" w14:textId="77777777" w:rsidR="000A1CA2" w:rsidRDefault="000A1CA2" w:rsidP="000A1CA2">
      <w:pPr>
        <w:rPr>
          <w:b/>
        </w:rPr>
      </w:pPr>
    </w:p>
    <w:p w14:paraId="7045A33A" w14:textId="257CBC16" w:rsidR="000A1CA2" w:rsidRPr="00FF08E9" w:rsidRDefault="000A1CA2" w:rsidP="000A1CA2">
      <w:pPr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Bankové účty</w:t>
      </w:r>
      <w:r w:rsidR="004339E8">
        <w:rPr>
          <w:rFonts w:ascii="Arial" w:hAnsi="Arial" w:cs="Arial"/>
          <w:b/>
          <w:sz w:val="22"/>
          <w:szCs w:val="22"/>
        </w:rPr>
        <w:t xml:space="preserve"> podľa stavu výpisov k 31.12.2020</w:t>
      </w:r>
      <w:r w:rsidRPr="00FF08E9">
        <w:rPr>
          <w:rFonts w:ascii="Arial" w:hAnsi="Arial" w:cs="Arial"/>
          <w:b/>
          <w:sz w:val="22"/>
          <w:szCs w:val="22"/>
        </w:rPr>
        <w:t xml:space="preserve"> ......</w:t>
      </w:r>
      <w:r w:rsidR="004F0BB9">
        <w:rPr>
          <w:rFonts w:ascii="Arial" w:hAnsi="Arial" w:cs="Arial"/>
          <w:b/>
          <w:sz w:val="22"/>
          <w:szCs w:val="22"/>
        </w:rPr>
        <w:t xml:space="preserve">..........................   </w:t>
      </w:r>
      <w:r w:rsidR="000E0D63">
        <w:rPr>
          <w:rFonts w:ascii="Arial" w:hAnsi="Arial" w:cs="Arial"/>
          <w:b/>
          <w:sz w:val="22"/>
          <w:szCs w:val="22"/>
        </w:rPr>
        <w:t>636 815,41</w:t>
      </w:r>
      <w:r w:rsidR="004F0BB9">
        <w:rPr>
          <w:rFonts w:ascii="Arial" w:hAnsi="Arial" w:cs="Arial"/>
          <w:b/>
          <w:sz w:val="22"/>
          <w:szCs w:val="22"/>
        </w:rPr>
        <w:t xml:space="preserve"> € </w:t>
      </w:r>
      <w:r w:rsidRPr="00FF08E9">
        <w:rPr>
          <w:rFonts w:ascii="Arial" w:hAnsi="Arial" w:cs="Arial"/>
          <w:b/>
          <w:sz w:val="22"/>
          <w:szCs w:val="22"/>
        </w:rPr>
        <w:t>Výdav</w:t>
      </w:r>
      <w:r w:rsidR="004339E8">
        <w:rPr>
          <w:rFonts w:ascii="Arial" w:hAnsi="Arial" w:cs="Arial"/>
          <w:b/>
          <w:sz w:val="22"/>
          <w:szCs w:val="22"/>
        </w:rPr>
        <w:t>kový rozpočtový účet k 31.12.2020</w:t>
      </w:r>
      <w:r w:rsidR="004F0BB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>.......</w:t>
      </w:r>
      <w:r w:rsidR="004F0BB9">
        <w:rPr>
          <w:rFonts w:ascii="Arial" w:hAnsi="Arial" w:cs="Arial"/>
          <w:b/>
          <w:sz w:val="22"/>
          <w:szCs w:val="22"/>
        </w:rPr>
        <w:t xml:space="preserve">.............. </w:t>
      </w:r>
      <w:r w:rsidR="004F378D">
        <w:rPr>
          <w:rFonts w:ascii="Arial" w:hAnsi="Arial" w:cs="Arial"/>
          <w:b/>
          <w:sz w:val="22"/>
          <w:szCs w:val="22"/>
        </w:rPr>
        <w:t xml:space="preserve">          </w:t>
      </w:r>
      <w:r w:rsidR="004F0BB9">
        <w:rPr>
          <w:rFonts w:ascii="Arial" w:hAnsi="Arial" w:cs="Arial"/>
          <w:b/>
          <w:sz w:val="22"/>
          <w:szCs w:val="22"/>
        </w:rPr>
        <w:t>1</w:t>
      </w:r>
      <w:r w:rsidR="000E0D63">
        <w:rPr>
          <w:rFonts w:ascii="Arial" w:hAnsi="Arial" w:cs="Arial"/>
          <w:b/>
          <w:sz w:val="22"/>
          <w:szCs w:val="22"/>
        </w:rPr>
        <w:t>9</w:t>
      </w:r>
      <w:r w:rsidR="004F0BB9">
        <w:rPr>
          <w:rFonts w:ascii="Arial" w:hAnsi="Arial" w:cs="Arial"/>
          <w:b/>
          <w:sz w:val="22"/>
          <w:szCs w:val="22"/>
        </w:rPr>
        <w:t xml:space="preserve">,00 </w:t>
      </w:r>
      <w:r w:rsidRPr="00FF08E9">
        <w:rPr>
          <w:rFonts w:ascii="Arial" w:hAnsi="Arial" w:cs="Arial"/>
          <w:b/>
          <w:sz w:val="22"/>
          <w:szCs w:val="22"/>
        </w:rPr>
        <w:t>€</w:t>
      </w:r>
    </w:p>
    <w:p w14:paraId="3A93E74D" w14:textId="462C4CCA" w:rsidR="000A1CA2" w:rsidRPr="00FF08E9" w:rsidRDefault="000A1CA2" w:rsidP="000A1CA2">
      <w:pPr>
        <w:rPr>
          <w:rFonts w:ascii="Arial" w:hAnsi="Arial" w:cs="Arial"/>
          <w:b/>
          <w:i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lastRenderedPageBreak/>
        <w:t>Príj</w:t>
      </w:r>
      <w:r w:rsidR="004339E8">
        <w:rPr>
          <w:rFonts w:ascii="Arial" w:hAnsi="Arial" w:cs="Arial"/>
          <w:b/>
          <w:sz w:val="22"/>
          <w:szCs w:val="22"/>
        </w:rPr>
        <w:t>mový rozpočtový účet k 31.12.2020</w:t>
      </w:r>
      <w:r w:rsidR="004F0BB9">
        <w:rPr>
          <w:rFonts w:ascii="Arial" w:hAnsi="Arial" w:cs="Arial"/>
          <w:b/>
          <w:sz w:val="22"/>
          <w:szCs w:val="22"/>
        </w:rPr>
        <w:t xml:space="preserve">  </w:t>
      </w:r>
      <w:r w:rsidRPr="00FF08E9">
        <w:rPr>
          <w:rFonts w:ascii="Arial" w:hAnsi="Arial" w:cs="Arial"/>
          <w:b/>
          <w:sz w:val="22"/>
          <w:szCs w:val="22"/>
        </w:rPr>
        <w:t>...........................................</w:t>
      </w:r>
      <w:r w:rsidR="004F0BB9">
        <w:rPr>
          <w:rFonts w:ascii="Arial" w:hAnsi="Arial" w:cs="Arial"/>
          <w:b/>
          <w:sz w:val="22"/>
          <w:szCs w:val="22"/>
        </w:rPr>
        <w:t>.......</w:t>
      </w:r>
      <w:r w:rsidR="004F378D">
        <w:rPr>
          <w:rFonts w:ascii="Arial" w:hAnsi="Arial" w:cs="Arial"/>
          <w:b/>
          <w:sz w:val="22"/>
          <w:szCs w:val="22"/>
        </w:rPr>
        <w:t xml:space="preserve">         </w:t>
      </w:r>
      <w:r w:rsidR="000E0D63">
        <w:rPr>
          <w:rFonts w:ascii="Arial" w:hAnsi="Arial" w:cs="Arial"/>
          <w:b/>
          <w:sz w:val="22"/>
          <w:szCs w:val="22"/>
        </w:rPr>
        <w:t>23,52</w:t>
      </w:r>
      <w:r w:rsidR="004F0BB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 xml:space="preserve">€                                                                                                                         </w:t>
      </w:r>
    </w:p>
    <w:p w14:paraId="571D38EE" w14:textId="77777777" w:rsidR="000A1CA2" w:rsidRPr="00955AE2" w:rsidRDefault="000A1CA2" w:rsidP="000A1CA2">
      <w:pPr>
        <w:rPr>
          <w:b/>
          <w:i/>
        </w:rPr>
      </w:pPr>
    </w:p>
    <w:p w14:paraId="171DF900" w14:textId="77777777" w:rsidR="0069319D" w:rsidRPr="000A1CA2" w:rsidRDefault="0069319D" w:rsidP="008C3529">
      <w:pPr>
        <w:autoSpaceDE w:val="0"/>
        <w:autoSpaceDN w:val="0"/>
        <w:adjustRightInd w:val="0"/>
        <w:rPr>
          <w:rFonts w:ascii="Arial" w:hAnsi="Arial" w:cs="Arial"/>
        </w:rPr>
      </w:pPr>
    </w:p>
    <w:p w14:paraId="73E6361C" w14:textId="77777777"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CC01AA" w:rsidRPr="0001744C">
        <w:rPr>
          <w:rFonts w:ascii="Arial" w:hAnsi="Arial" w:cs="Arial"/>
          <w:sz w:val="22"/>
          <w:szCs w:val="22"/>
        </w:rPr>
        <w:t>) Poskytnuté</w:t>
      </w:r>
      <w:r w:rsidR="008C3529"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né výpomoci</w:t>
      </w:r>
    </w:p>
    <w:p w14:paraId="61B6CA74" w14:textId="77777777" w:rsidR="0069319D" w:rsidRPr="0001744C" w:rsidRDefault="00DF4478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neaplikovateľné</w:t>
      </w:r>
    </w:p>
    <w:p w14:paraId="3C81AEC4" w14:textId="77777777" w:rsidR="000B3382" w:rsidRPr="0001744C" w:rsidRDefault="000B338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561A5AE3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aktív</w:t>
      </w:r>
    </w:p>
    <w:p w14:paraId="4C1D8D75" w14:textId="77777777" w:rsidR="000B338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10 prílohy</w:t>
      </w:r>
      <w:r w:rsidR="00782E1D">
        <w:rPr>
          <w:rFonts w:ascii="Arial" w:hAnsi="Arial" w:cs="Arial"/>
          <w:sz w:val="22"/>
          <w:szCs w:val="22"/>
        </w:rPr>
        <w:t xml:space="preserve"> k poznámkam </w:t>
      </w:r>
      <w:r w:rsidRPr="00E671BB">
        <w:rPr>
          <w:rFonts w:ascii="Arial" w:hAnsi="Arial" w:cs="Arial"/>
          <w:sz w:val="22"/>
          <w:szCs w:val="22"/>
        </w:rPr>
        <w:t>sú uvedené významné položky časového rozlíšenia aktív.</w:t>
      </w:r>
    </w:p>
    <w:p w14:paraId="24C896ED" w14:textId="77777777"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3E52B845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C01AA" w:rsidRPr="0001744C">
        <w:rPr>
          <w:rFonts w:ascii="Arial" w:hAnsi="Arial" w:cs="Arial"/>
          <w:sz w:val="22"/>
          <w:szCs w:val="22"/>
        </w:rPr>
        <w:t>) Dlhodobé záväzky</w:t>
      </w:r>
    </w:p>
    <w:p w14:paraId="0674156C" w14:textId="77777777" w:rsidR="008676C9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</w:t>
      </w:r>
    </w:p>
    <w:p w14:paraId="2E66885B" w14:textId="77777777"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14:paraId="2E89E6C6" w14:textId="77777777"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7B66F9FD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záväzk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14:paraId="38916ABA" w14:textId="77777777" w:rsidR="008676C9" w:rsidRPr="00B2451E" w:rsidRDefault="00B2451E" w:rsidP="00B2451E">
      <w:pPr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4F0BB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DF4478">
        <w:rPr>
          <w:rFonts w:ascii="Arial" w:hAnsi="Arial" w:cs="Arial"/>
          <w:sz w:val="22"/>
          <w:szCs w:val="22"/>
        </w:rPr>
        <w:t xml:space="preserve"> č. 15</w:t>
      </w:r>
      <w:r>
        <w:rPr>
          <w:rFonts w:ascii="Arial" w:hAnsi="Arial" w:cs="Arial"/>
          <w:sz w:val="22"/>
          <w:szCs w:val="22"/>
        </w:rPr>
        <w:t>.</w:t>
      </w:r>
    </w:p>
    <w:p w14:paraId="3DB83950" w14:textId="77777777" w:rsidR="0069319D" w:rsidRDefault="0069319D" w:rsidP="00AD60B3">
      <w:pPr>
        <w:rPr>
          <w:sz w:val="22"/>
          <w:szCs w:val="22"/>
        </w:rPr>
      </w:pPr>
    </w:p>
    <w:p w14:paraId="5F7B8070" w14:textId="77777777"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CC01AA" w:rsidRPr="0001744C">
        <w:rPr>
          <w:rFonts w:ascii="Arial" w:hAnsi="Arial" w:cs="Arial"/>
          <w:sz w:val="22"/>
          <w:szCs w:val="22"/>
        </w:rPr>
        <w:t>) Vydané dlhopisy</w:t>
      </w:r>
    </w:p>
    <w:p w14:paraId="1FFB2261" w14:textId="77777777" w:rsidR="00DF4478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14:paraId="0062A6FA" w14:textId="77777777"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3AC8016" w14:textId="77777777"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CC01AA" w:rsidRPr="0001744C">
        <w:rPr>
          <w:rFonts w:ascii="Arial" w:hAnsi="Arial" w:cs="Arial"/>
          <w:sz w:val="22"/>
          <w:szCs w:val="22"/>
        </w:rPr>
        <w:t>) Bankové úvery</w:t>
      </w:r>
      <w:r w:rsidR="008C3529" w:rsidRPr="0001744C">
        <w:rPr>
          <w:rFonts w:ascii="Arial" w:hAnsi="Arial" w:cs="Arial"/>
          <w:sz w:val="22"/>
          <w:szCs w:val="22"/>
        </w:rPr>
        <w:t xml:space="preserve"> a</w:t>
      </w:r>
      <w:r w:rsidR="004F378D">
        <w:rPr>
          <w:rFonts w:ascii="Arial" w:hAnsi="Arial" w:cs="Arial"/>
          <w:sz w:val="22"/>
          <w:szCs w:val="22"/>
        </w:rPr>
        <w:t> </w:t>
      </w:r>
      <w:r w:rsidR="008C3529" w:rsidRPr="0001744C">
        <w:rPr>
          <w:rFonts w:ascii="Arial" w:hAnsi="Arial" w:cs="Arial"/>
          <w:sz w:val="22"/>
          <w:szCs w:val="22"/>
        </w:rPr>
        <w:t>výpomo</w:t>
      </w:r>
      <w:r w:rsidR="00CC01AA" w:rsidRPr="0001744C">
        <w:rPr>
          <w:rFonts w:ascii="Arial" w:hAnsi="Arial" w:cs="Arial"/>
          <w:sz w:val="22"/>
          <w:szCs w:val="22"/>
        </w:rPr>
        <w:t>ci</w:t>
      </w:r>
      <w:r w:rsidR="004F378D">
        <w:rPr>
          <w:rFonts w:ascii="Arial" w:hAnsi="Arial" w:cs="Arial"/>
          <w:sz w:val="22"/>
          <w:szCs w:val="22"/>
        </w:rPr>
        <w:t xml:space="preserve">  -neboli</w:t>
      </w:r>
    </w:p>
    <w:p w14:paraId="6BBABFD5" w14:textId="77777777" w:rsidR="0069319D" w:rsidRDefault="00054709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tabuľka č.16</w:t>
      </w:r>
    </w:p>
    <w:p w14:paraId="765E2F8F" w14:textId="77777777"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653716B" w14:textId="77777777"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1A32E213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pasív</w:t>
      </w:r>
    </w:p>
    <w:p w14:paraId="2D17C254" w14:textId="77777777"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 w:rsidRPr="00B2451E"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 w:rsidRPr="00B2451E">
        <w:rPr>
          <w:rFonts w:ascii="Arial" w:hAnsi="Arial" w:cs="Arial"/>
          <w:sz w:val="22"/>
          <w:szCs w:val="22"/>
        </w:rPr>
        <w:t xml:space="preserve"> v</w:t>
      </w:r>
      <w:r w:rsidR="004F0BB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69319D" w:rsidRPr="00B2451E">
        <w:rPr>
          <w:rFonts w:ascii="Arial" w:hAnsi="Arial" w:cs="Arial"/>
          <w:sz w:val="22"/>
          <w:szCs w:val="22"/>
        </w:rPr>
        <w:t xml:space="preserve"> č. 1</w:t>
      </w:r>
      <w:r w:rsidR="00D4016D">
        <w:rPr>
          <w:rFonts w:ascii="Arial" w:hAnsi="Arial" w:cs="Arial"/>
          <w:sz w:val="22"/>
          <w:szCs w:val="22"/>
        </w:rPr>
        <w:t>7 a 18</w:t>
      </w:r>
      <w:r w:rsidRPr="00B2451E">
        <w:rPr>
          <w:rFonts w:ascii="Arial" w:hAnsi="Arial" w:cs="Arial"/>
          <w:sz w:val="22"/>
          <w:szCs w:val="22"/>
        </w:rPr>
        <w:t xml:space="preserve"> sú uvedené významné položky časového rozlíšenia pasív.  </w:t>
      </w:r>
    </w:p>
    <w:p w14:paraId="0386D8AD" w14:textId="77777777" w:rsidR="0069319D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7331540" w14:textId="77777777"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CC01AA" w:rsidRPr="0001744C">
        <w:rPr>
          <w:rFonts w:ascii="Arial" w:hAnsi="Arial" w:cs="Arial"/>
          <w:sz w:val="22"/>
          <w:szCs w:val="22"/>
        </w:rPr>
        <w:t>) Náklady</w:t>
      </w:r>
    </w:p>
    <w:p w14:paraId="2DC31F21" w14:textId="77777777"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tabuľke č. 1</w:t>
      </w:r>
      <w:r w:rsidR="00DF4478"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, tabuľke č. </w:t>
      </w:r>
      <w:r w:rsidR="00DF4478"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>, tabuľke č. 2</w:t>
      </w:r>
      <w:r w:rsidR="00DF4478"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 prílohy k poznámkam je uvedené detailné členenie vybraných položiek nákladov konsolidovaného celku </w:t>
      </w:r>
      <w:r w:rsidR="004339E8">
        <w:rPr>
          <w:rFonts w:ascii="Arial" w:hAnsi="Arial" w:cs="Arial"/>
          <w:sz w:val="22"/>
          <w:szCs w:val="22"/>
        </w:rPr>
        <w:t>účtovného obdobia roku 2020</w:t>
      </w:r>
      <w:r w:rsidR="004F0BB9">
        <w:rPr>
          <w:rFonts w:ascii="Arial" w:hAnsi="Arial" w:cs="Arial"/>
          <w:sz w:val="22"/>
          <w:szCs w:val="22"/>
        </w:rPr>
        <w:t>.</w:t>
      </w:r>
    </w:p>
    <w:p w14:paraId="318DF787" w14:textId="77777777"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E5DB4E9" w14:textId="77777777" w:rsidR="008676C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C3529" w:rsidRPr="0001744C">
        <w:rPr>
          <w:rFonts w:ascii="Arial" w:hAnsi="Arial" w:cs="Arial"/>
          <w:sz w:val="22"/>
          <w:szCs w:val="22"/>
        </w:rPr>
        <w:t>) Výnos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14:paraId="5BF21154" w14:textId="77777777" w:rsidR="0069319D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tabuľke č. 22</w:t>
      </w:r>
      <w:r w:rsidR="004F0BB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prílohy</w:t>
      </w:r>
      <w:r w:rsidR="00782E1D" w:rsidRPr="00B2451E">
        <w:rPr>
          <w:rFonts w:ascii="Arial" w:hAnsi="Arial" w:cs="Arial"/>
          <w:sz w:val="22"/>
          <w:szCs w:val="22"/>
        </w:rPr>
        <w:t xml:space="preserve"> k poznámkam </w:t>
      </w:r>
      <w:r w:rsidRPr="00B2451E">
        <w:rPr>
          <w:rFonts w:ascii="Arial" w:hAnsi="Arial" w:cs="Arial"/>
          <w:sz w:val="22"/>
          <w:szCs w:val="22"/>
        </w:rPr>
        <w:t>je uvedené detailné členenie vybraných položiek výnosov konsolidovaného celku</w:t>
      </w:r>
      <w:r w:rsidR="004F0BB9">
        <w:rPr>
          <w:rFonts w:ascii="Arial" w:hAnsi="Arial" w:cs="Arial"/>
          <w:sz w:val="22"/>
          <w:szCs w:val="22"/>
        </w:rPr>
        <w:t xml:space="preserve"> </w:t>
      </w:r>
      <w:r w:rsidR="004339E8">
        <w:rPr>
          <w:rFonts w:ascii="Arial" w:hAnsi="Arial" w:cs="Arial"/>
          <w:sz w:val="22"/>
          <w:szCs w:val="22"/>
        </w:rPr>
        <w:t>účtovného obdobia roku 2020</w:t>
      </w:r>
      <w:r w:rsidR="004F0BB9">
        <w:rPr>
          <w:rFonts w:ascii="Arial" w:hAnsi="Arial" w:cs="Arial"/>
          <w:sz w:val="22"/>
          <w:szCs w:val="22"/>
        </w:rPr>
        <w:t>.</w:t>
      </w:r>
    </w:p>
    <w:p w14:paraId="708FB6AE" w14:textId="77777777" w:rsidR="008676C9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54601204" w14:textId="77777777" w:rsidR="00A8487F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A8487F" w:rsidRPr="0001744C">
        <w:rPr>
          <w:rFonts w:ascii="Arial" w:hAnsi="Arial" w:cs="Arial"/>
          <w:sz w:val="22"/>
          <w:szCs w:val="22"/>
        </w:rPr>
        <w:t>) Predaj zásob v účtovných jednotkách konsol</w:t>
      </w:r>
      <w:r w:rsidR="0069319D">
        <w:rPr>
          <w:rFonts w:ascii="Arial" w:hAnsi="Arial" w:cs="Arial"/>
          <w:sz w:val="22"/>
          <w:szCs w:val="22"/>
        </w:rPr>
        <w:t>idovaného celku verejnej správy</w:t>
      </w:r>
    </w:p>
    <w:p w14:paraId="04A0175F" w14:textId="77777777" w:rsidR="00DF4478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14:paraId="0CAD4AEA" w14:textId="77777777"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F1FBDB5" w14:textId="77777777"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u)Zoznam nehnuteľných kultúrnych pamiatok </w:t>
      </w:r>
    </w:p>
    <w:p w14:paraId="2FBDCCA1" w14:textId="77777777"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24 prílohy k poznámkam je uvedený zoznam kultúrnych pamiatok</w:t>
      </w:r>
    </w:p>
    <w:p w14:paraId="1F600A57" w14:textId="77777777" w:rsidR="009214EE" w:rsidRDefault="009214EE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42797AE1" w14:textId="77777777" w:rsidR="009214EE" w:rsidRDefault="009214EE" w:rsidP="009214EE">
      <w:pPr>
        <w:jc w:val="center"/>
        <w:rPr>
          <w:b/>
          <w:sz w:val="24"/>
          <w:szCs w:val="24"/>
        </w:rPr>
      </w:pPr>
    </w:p>
    <w:p w14:paraId="496BEA52" w14:textId="77777777" w:rsidR="009214EE" w:rsidRDefault="009214EE" w:rsidP="009214EE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Čl.IV</w:t>
      </w:r>
      <w:proofErr w:type="spellEnd"/>
    </w:p>
    <w:p w14:paraId="4C092ACC" w14:textId="77777777" w:rsidR="009214EE" w:rsidRDefault="009214EE" w:rsidP="009214EE">
      <w:pPr>
        <w:jc w:val="center"/>
        <w:rPr>
          <w:b/>
          <w:sz w:val="24"/>
          <w:szCs w:val="24"/>
        </w:rPr>
      </w:pPr>
    </w:p>
    <w:p w14:paraId="16BBBA3D" w14:textId="77777777" w:rsidR="009214EE" w:rsidRDefault="009214EE" w:rsidP="009214E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AE47FBE" w14:textId="77777777" w:rsidR="009214EE" w:rsidRDefault="009214EE" w:rsidP="009214E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6B055DBC" w14:textId="77777777" w:rsidR="009214EE" w:rsidRDefault="009214EE" w:rsidP="009214EE">
      <w:pPr>
        <w:jc w:val="center"/>
        <w:rPr>
          <w:b/>
          <w:sz w:val="28"/>
        </w:rPr>
      </w:pPr>
    </w:p>
    <w:p w14:paraId="47E9DA9A" w14:textId="77777777" w:rsidR="009214EE" w:rsidRDefault="009214EE" w:rsidP="009214EE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1740F99" w14:textId="77777777" w:rsidR="009214EE" w:rsidRDefault="009214EE" w:rsidP="009214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4339E8">
        <w:rPr>
          <w:iCs/>
          <w:sz w:val="24"/>
          <w:szCs w:val="24"/>
        </w:rPr>
        <w:t>2020</w:t>
      </w:r>
      <w:r>
        <w:rPr>
          <w:sz w:val="24"/>
          <w:szCs w:val="24"/>
        </w:rPr>
        <w:t xml:space="preserve"> nenastali také udalosti, ktoré by si vyžadovali zverejnenie alebo vykázani</w:t>
      </w:r>
      <w:r w:rsidR="004339E8">
        <w:rPr>
          <w:sz w:val="24"/>
          <w:szCs w:val="24"/>
        </w:rPr>
        <w:t>e v účtovnej závierke za rok 2020</w:t>
      </w:r>
      <w:r>
        <w:rPr>
          <w:sz w:val="24"/>
          <w:szCs w:val="24"/>
        </w:rPr>
        <w:t>.</w:t>
      </w:r>
    </w:p>
    <w:p w14:paraId="0C874FA1" w14:textId="77777777" w:rsidR="009214EE" w:rsidRDefault="009214EE" w:rsidP="009214EE">
      <w:pPr>
        <w:spacing w:line="360" w:lineRule="auto"/>
        <w:rPr>
          <w:b/>
          <w:sz w:val="24"/>
          <w:szCs w:val="24"/>
          <w:u w:val="single"/>
        </w:rPr>
      </w:pPr>
    </w:p>
    <w:p w14:paraId="3E068E75" w14:textId="6ABEE317"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</w:t>
      </w:r>
      <w:r w:rsidR="00F537CE">
        <w:rPr>
          <w:rFonts w:ascii="Arial" w:hAnsi="Arial" w:cs="Arial"/>
          <w:sz w:val="22"/>
          <w:szCs w:val="22"/>
        </w:rPr>
        <w:t> </w:t>
      </w:r>
      <w:r w:rsidR="00D4016D">
        <w:rPr>
          <w:rFonts w:ascii="Arial" w:hAnsi="Arial" w:cs="Arial"/>
          <w:sz w:val="22"/>
          <w:szCs w:val="22"/>
        </w:rPr>
        <w:t>Sirku</w:t>
      </w:r>
      <w:r w:rsidRPr="0001744C">
        <w:rPr>
          <w:rFonts w:ascii="Arial" w:hAnsi="Arial" w:cs="Arial"/>
          <w:sz w:val="22"/>
          <w:szCs w:val="22"/>
        </w:rPr>
        <w:t xml:space="preserve">, dňa </w:t>
      </w:r>
      <w:r w:rsidR="004339E8">
        <w:rPr>
          <w:rFonts w:ascii="Arial" w:hAnsi="Arial" w:cs="Arial"/>
          <w:sz w:val="22"/>
          <w:szCs w:val="22"/>
        </w:rPr>
        <w:t>2</w:t>
      </w:r>
      <w:r w:rsidR="00D61291">
        <w:rPr>
          <w:rFonts w:ascii="Arial" w:hAnsi="Arial" w:cs="Arial"/>
          <w:sz w:val="22"/>
          <w:szCs w:val="22"/>
        </w:rPr>
        <w:t>7</w:t>
      </w:r>
      <w:r w:rsidR="004339E8">
        <w:rPr>
          <w:rFonts w:ascii="Arial" w:hAnsi="Arial" w:cs="Arial"/>
          <w:sz w:val="22"/>
          <w:szCs w:val="22"/>
        </w:rPr>
        <w:t>.5.2021</w:t>
      </w:r>
    </w:p>
    <w:p w14:paraId="1C93F679" w14:textId="77777777"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B031CD" w:rsidRPr="0001744C" w:rsidSect="00672B6F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963A48" w14:textId="77777777" w:rsidR="00383CD3" w:rsidRDefault="00383CD3">
      <w:r>
        <w:separator/>
      </w:r>
    </w:p>
  </w:endnote>
  <w:endnote w:type="continuationSeparator" w:id="0">
    <w:p w14:paraId="25C1775A" w14:textId="77777777" w:rsidR="00383CD3" w:rsidRDefault="00383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altName w:val="Century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altName w:val="Century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58E80" w14:textId="77777777" w:rsidR="00C77D06" w:rsidRDefault="0076348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77D0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39E8">
      <w:rPr>
        <w:rStyle w:val="slostrany"/>
        <w:noProof/>
      </w:rPr>
      <w:t>8</w:t>
    </w:r>
    <w:r>
      <w:rPr>
        <w:rStyle w:val="slostrany"/>
      </w:rPr>
      <w:fldChar w:fldCharType="end"/>
    </w:r>
  </w:p>
  <w:p w14:paraId="23188397" w14:textId="77777777" w:rsidR="00C77D06" w:rsidRDefault="00C77D0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0A0E7" w14:textId="77777777" w:rsidR="00383CD3" w:rsidRDefault="00383CD3">
      <w:r>
        <w:separator/>
      </w:r>
    </w:p>
  </w:footnote>
  <w:footnote w:type="continuationSeparator" w:id="0">
    <w:p w14:paraId="1FCCC453" w14:textId="77777777" w:rsidR="00383CD3" w:rsidRDefault="00383C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3F25027"/>
    <w:multiLevelType w:val="hybridMultilevel"/>
    <w:tmpl w:val="D4020DAA"/>
    <w:lvl w:ilvl="0" w:tplc="A6441D1A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E287816"/>
    <w:multiLevelType w:val="hybridMultilevel"/>
    <w:tmpl w:val="B346F286"/>
    <w:lvl w:ilvl="0" w:tplc="2ACE8B6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212CE2"/>
    <w:multiLevelType w:val="hybridMultilevel"/>
    <w:tmpl w:val="B9C44B28"/>
    <w:lvl w:ilvl="0" w:tplc="EA2ACB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9"/>
  </w:num>
  <w:num w:numId="3">
    <w:abstractNumId w:val="31"/>
  </w:num>
  <w:num w:numId="4">
    <w:abstractNumId w:val="8"/>
  </w:num>
  <w:num w:numId="5">
    <w:abstractNumId w:val="32"/>
  </w:num>
  <w:num w:numId="6">
    <w:abstractNumId w:val="35"/>
  </w:num>
  <w:num w:numId="7">
    <w:abstractNumId w:val="23"/>
  </w:num>
  <w:num w:numId="8">
    <w:abstractNumId w:val="28"/>
  </w:num>
  <w:num w:numId="9">
    <w:abstractNumId w:val="14"/>
  </w:num>
  <w:num w:numId="10">
    <w:abstractNumId w:val="24"/>
  </w:num>
  <w:num w:numId="11">
    <w:abstractNumId w:val="6"/>
  </w:num>
  <w:num w:numId="12">
    <w:abstractNumId w:val="22"/>
  </w:num>
  <w:num w:numId="13">
    <w:abstractNumId w:val="36"/>
  </w:num>
  <w:num w:numId="14">
    <w:abstractNumId w:val="19"/>
  </w:num>
  <w:num w:numId="15">
    <w:abstractNumId w:val="20"/>
  </w:num>
  <w:num w:numId="16">
    <w:abstractNumId w:val="12"/>
  </w:num>
  <w:num w:numId="17">
    <w:abstractNumId w:val="30"/>
  </w:num>
  <w:num w:numId="18">
    <w:abstractNumId w:val="7"/>
  </w:num>
  <w:num w:numId="19">
    <w:abstractNumId w:val="3"/>
  </w:num>
  <w:num w:numId="20">
    <w:abstractNumId w:val="13"/>
  </w:num>
  <w:num w:numId="21">
    <w:abstractNumId w:val="2"/>
  </w:num>
  <w:num w:numId="22">
    <w:abstractNumId w:val="5"/>
  </w:num>
  <w:num w:numId="23">
    <w:abstractNumId w:val="25"/>
  </w:num>
  <w:num w:numId="24">
    <w:abstractNumId w:val="26"/>
  </w:num>
  <w:num w:numId="25">
    <w:abstractNumId w:val="21"/>
  </w:num>
  <w:num w:numId="26">
    <w:abstractNumId w:val="9"/>
  </w:num>
  <w:num w:numId="27">
    <w:abstractNumId w:val="18"/>
  </w:num>
  <w:num w:numId="28">
    <w:abstractNumId w:val="16"/>
  </w:num>
  <w:num w:numId="29">
    <w:abstractNumId w:val="27"/>
  </w:num>
  <w:num w:numId="30">
    <w:abstractNumId w:val="17"/>
  </w:num>
  <w:num w:numId="31">
    <w:abstractNumId w:val="0"/>
  </w:num>
  <w:num w:numId="32">
    <w:abstractNumId w:val="37"/>
  </w:num>
  <w:num w:numId="33">
    <w:abstractNumId w:val="15"/>
  </w:num>
  <w:num w:numId="34">
    <w:abstractNumId w:val="11"/>
  </w:num>
  <w:num w:numId="35">
    <w:abstractNumId w:val="4"/>
  </w:num>
  <w:num w:numId="36">
    <w:abstractNumId w:val="10"/>
  </w:num>
  <w:num w:numId="37">
    <w:abstractNumId w:val="1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1A3F"/>
    <w:rsid w:val="00002D6C"/>
    <w:rsid w:val="0000311D"/>
    <w:rsid w:val="00004C74"/>
    <w:rsid w:val="00005521"/>
    <w:rsid w:val="000117CC"/>
    <w:rsid w:val="00011C00"/>
    <w:rsid w:val="000124A2"/>
    <w:rsid w:val="00014499"/>
    <w:rsid w:val="00016816"/>
    <w:rsid w:val="0001744C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28B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709"/>
    <w:rsid w:val="00056302"/>
    <w:rsid w:val="00056633"/>
    <w:rsid w:val="0006362E"/>
    <w:rsid w:val="00064437"/>
    <w:rsid w:val="00066F45"/>
    <w:rsid w:val="00073181"/>
    <w:rsid w:val="00084E0C"/>
    <w:rsid w:val="0008765A"/>
    <w:rsid w:val="0009085C"/>
    <w:rsid w:val="000958E6"/>
    <w:rsid w:val="00095D96"/>
    <w:rsid w:val="00095F8E"/>
    <w:rsid w:val="000970ED"/>
    <w:rsid w:val="000A1CA2"/>
    <w:rsid w:val="000A217D"/>
    <w:rsid w:val="000A2B1C"/>
    <w:rsid w:val="000A2C3B"/>
    <w:rsid w:val="000A44FF"/>
    <w:rsid w:val="000B3382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2AA7"/>
    <w:rsid w:val="000D7785"/>
    <w:rsid w:val="000D7A34"/>
    <w:rsid w:val="000E0B80"/>
    <w:rsid w:val="000E0D63"/>
    <w:rsid w:val="000E1AB7"/>
    <w:rsid w:val="000E3066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2D81"/>
    <w:rsid w:val="001056E1"/>
    <w:rsid w:val="0011131B"/>
    <w:rsid w:val="0011496E"/>
    <w:rsid w:val="00115AC6"/>
    <w:rsid w:val="00120BA4"/>
    <w:rsid w:val="00122700"/>
    <w:rsid w:val="00124BD6"/>
    <w:rsid w:val="00127D4E"/>
    <w:rsid w:val="00130CD5"/>
    <w:rsid w:val="001314A5"/>
    <w:rsid w:val="00131872"/>
    <w:rsid w:val="001318ED"/>
    <w:rsid w:val="00131B55"/>
    <w:rsid w:val="0013207F"/>
    <w:rsid w:val="00133BA9"/>
    <w:rsid w:val="00135E86"/>
    <w:rsid w:val="00137BB7"/>
    <w:rsid w:val="00142D96"/>
    <w:rsid w:val="00143E09"/>
    <w:rsid w:val="00146E01"/>
    <w:rsid w:val="00147361"/>
    <w:rsid w:val="00150D5B"/>
    <w:rsid w:val="00155237"/>
    <w:rsid w:val="001576E1"/>
    <w:rsid w:val="00161D63"/>
    <w:rsid w:val="0016247E"/>
    <w:rsid w:val="00165D06"/>
    <w:rsid w:val="001663DA"/>
    <w:rsid w:val="00166822"/>
    <w:rsid w:val="0016683C"/>
    <w:rsid w:val="0016767E"/>
    <w:rsid w:val="00170501"/>
    <w:rsid w:val="001705EA"/>
    <w:rsid w:val="001709BA"/>
    <w:rsid w:val="001720E9"/>
    <w:rsid w:val="001722D8"/>
    <w:rsid w:val="001723AD"/>
    <w:rsid w:val="00173311"/>
    <w:rsid w:val="00175FB8"/>
    <w:rsid w:val="00180D8C"/>
    <w:rsid w:val="00182FFB"/>
    <w:rsid w:val="00184661"/>
    <w:rsid w:val="00184AF3"/>
    <w:rsid w:val="001854C5"/>
    <w:rsid w:val="001870A5"/>
    <w:rsid w:val="0018715C"/>
    <w:rsid w:val="001926E4"/>
    <w:rsid w:val="0019515D"/>
    <w:rsid w:val="001958EF"/>
    <w:rsid w:val="001973AC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0E80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13DE"/>
    <w:rsid w:val="001F3097"/>
    <w:rsid w:val="001F49CB"/>
    <w:rsid w:val="0020080C"/>
    <w:rsid w:val="002022A0"/>
    <w:rsid w:val="00203366"/>
    <w:rsid w:val="00203609"/>
    <w:rsid w:val="00203BC7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7A1D"/>
    <w:rsid w:val="00241CB6"/>
    <w:rsid w:val="0024494D"/>
    <w:rsid w:val="0024511D"/>
    <w:rsid w:val="00245E32"/>
    <w:rsid w:val="002461E3"/>
    <w:rsid w:val="002464B7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852C6"/>
    <w:rsid w:val="002901EE"/>
    <w:rsid w:val="00293CD8"/>
    <w:rsid w:val="00294794"/>
    <w:rsid w:val="00294800"/>
    <w:rsid w:val="00295133"/>
    <w:rsid w:val="00295C4F"/>
    <w:rsid w:val="002966C9"/>
    <w:rsid w:val="00296711"/>
    <w:rsid w:val="0029796E"/>
    <w:rsid w:val="002A1975"/>
    <w:rsid w:val="002A316A"/>
    <w:rsid w:val="002A499D"/>
    <w:rsid w:val="002A6743"/>
    <w:rsid w:val="002B21DE"/>
    <w:rsid w:val="002B30E5"/>
    <w:rsid w:val="002B4847"/>
    <w:rsid w:val="002B4D1C"/>
    <w:rsid w:val="002B5C77"/>
    <w:rsid w:val="002B615A"/>
    <w:rsid w:val="002C14AD"/>
    <w:rsid w:val="002C24F0"/>
    <w:rsid w:val="002C331F"/>
    <w:rsid w:val="002C4631"/>
    <w:rsid w:val="002C5EAA"/>
    <w:rsid w:val="002C7F37"/>
    <w:rsid w:val="002D00C9"/>
    <w:rsid w:val="002D18E9"/>
    <w:rsid w:val="002D27F3"/>
    <w:rsid w:val="002D5868"/>
    <w:rsid w:val="002D6454"/>
    <w:rsid w:val="002E0AE8"/>
    <w:rsid w:val="002E1E9E"/>
    <w:rsid w:val="002E24C3"/>
    <w:rsid w:val="002E31B8"/>
    <w:rsid w:val="002E7548"/>
    <w:rsid w:val="002F0458"/>
    <w:rsid w:val="002F6C41"/>
    <w:rsid w:val="0030409F"/>
    <w:rsid w:val="003045C2"/>
    <w:rsid w:val="003050C0"/>
    <w:rsid w:val="00305158"/>
    <w:rsid w:val="00306717"/>
    <w:rsid w:val="00306F05"/>
    <w:rsid w:val="003125B2"/>
    <w:rsid w:val="00314B33"/>
    <w:rsid w:val="00314D59"/>
    <w:rsid w:val="00314E9D"/>
    <w:rsid w:val="003176C5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4A2"/>
    <w:rsid w:val="00327799"/>
    <w:rsid w:val="003301C3"/>
    <w:rsid w:val="00331319"/>
    <w:rsid w:val="00331B7A"/>
    <w:rsid w:val="00333251"/>
    <w:rsid w:val="00333C87"/>
    <w:rsid w:val="003347AA"/>
    <w:rsid w:val="00336878"/>
    <w:rsid w:val="00340285"/>
    <w:rsid w:val="00341E27"/>
    <w:rsid w:val="00344F1B"/>
    <w:rsid w:val="00345954"/>
    <w:rsid w:val="00345BB5"/>
    <w:rsid w:val="00345EE1"/>
    <w:rsid w:val="00346E5D"/>
    <w:rsid w:val="00347A08"/>
    <w:rsid w:val="00351D95"/>
    <w:rsid w:val="0035228D"/>
    <w:rsid w:val="003534E9"/>
    <w:rsid w:val="00356F8D"/>
    <w:rsid w:val="003653B5"/>
    <w:rsid w:val="00366930"/>
    <w:rsid w:val="00371703"/>
    <w:rsid w:val="00374214"/>
    <w:rsid w:val="00376BFB"/>
    <w:rsid w:val="00381316"/>
    <w:rsid w:val="00383CD3"/>
    <w:rsid w:val="0038589A"/>
    <w:rsid w:val="00387C95"/>
    <w:rsid w:val="003917EC"/>
    <w:rsid w:val="00391F89"/>
    <w:rsid w:val="003A0D9C"/>
    <w:rsid w:val="003A1ACB"/>
    <w:rsid w:val="003A28B1"/>
    <w:rsid w:val="003A4603"/>
    <w:rsid w:val="003A470A"/>
    <w:rsid w:val="003A6355"/>
    <w:rsid w:val="003A658A"/>
    <w:rsid w:val="003A6BC6"/>
    <w:rsid w:val="003A6EF4"/>
    <w:rsid w:val="003B24EC"/>
    <w:rsid w:val="003B2D85"/>
    <w:rsid w:val="003B405E"/>
    <w:rsid w:val="003B508C"/>
    <w:rsid w:val="003B58AD"/>
    <w:rsid w:val="003B6988"/>
    <w:rsid w:val="003B7E6B"/>
    <w:rsid w:val="003B7EE6"/>
    <w:rsid w:val="003C087E"/>
    <w:rsid w:val="003C2147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2522"/>
    <w:rsid w:val="003F37E9"/>
    <w:rsid w:val="00400F4F"/>
    <w:rsid w:val="00402CA9"/>
    <w:rsid w:val="004043B4"/>
    <w:rsid w:val="00404D43"/>
    <w:rsid w:val="00406D93"/>
    <w:rsid w:val="00407382"/>
    <w:rsid w:val="00407C86"/>
    <w:rsid w:val="00410C21"/>
    <w:rsid w:val="00412EEF"/>
    <w:rsid w:val="00413B93"/>
    <w:rsid w:val="0041453E"/>
    <w:rsid w:val="00414612"/>
    <w:rsid w:val="00417087"/>
    <w:rsid w:val="00420C1E"/>
    <w:rsid w:val="00422612"/>
    <w:rsid w:val="00423D84"/>
    <w:rsid w:val="004245FF"/>
    <w:rsid w:val="0042603F"/>
    <w:rsid w:val="00427774"/>
    <w:rsid w:val="004316F0"/>
    <w:rsid w:val="00432D00"/>
    <w:rsid w:val="004339E8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023C"/>
    <w:rsid w:val="004611B7"/>
    <w:rsid w:val="00461AFE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CEE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EF"/>
    <w:rsid w:val="004C5F43"/>
    <w:rsid w:val="004C7847"/>
    <w:rsid w:val="004D3109"/>
    <w:rsid w:val="004D535C"/>
    <w:rsid w:val="004D6541"/>
    <w:rsid w:val="004E123D"/>
    <w:rsid w:val="004E2184"/>
    <w:rsid w:val="004E2194"/>
    <w:rsid w:val="004E3B83"/>
    <w:rsid w:val="004E77E5"/>
    <w:rsid w:val="004F007B"/>
    <w:rsid w:val="004F0BB9"/>
    <w:rsid w:val="004F149D"/>
    <w:rsid w:val="004F378D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16D44"/>
    <w:rsid w:val="005216B6"/>
    <w:rsid w:val="00521CED"/>
    <w:rsid w:val="00522575"/>
    <w:rsid w:val="00522F84"/>
    <w:rsid w:val="00524D58"/>
    <w:rsid w:val="005308BA"/>
    <w:rsid w:val="005345ED"/>
    <w:rsid w:val="005346E4"/>
    <w:rsid w:val="00534960"/>
    <w:rsid w:val="0053507A"/>
    <w:rsid w:val="00540047"/>
    <w:rsid w:val="00541818"/>
    <w:rsid w:val="00541A0E"/>
    <w:rsid w:val="00543D17"/>
    <w:rsid w:val="0054497F"/>
    <w:rsid w:val="00544E42"/>
    <w:rsid w:val="0054547F"/>
    <w:rsid w:val="00545617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807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F95"/>
    <w:rsid w:val="00590174"/>
    <w:rsid w:val="0059255A"/>
    <w:rsid w:val="00593A92"/>
    <w:rsid w:val="00596449"/>
    <w:rsid w:val="005A03BA"/>
    <w:rsid w:val="005A1345"/>
    <w:rsid w:val="005A2A35"/>
    <w:rsid w:val="005A4B99"/>
    <w:rsid w:val="005A610F"/>
    <w:rsid w:val="005B29AD"/>
    <w:rsid w:val="005B345E"/>
    <w:rsid w:val="005B414F"/>
    <w:rsid w:val="005B5C2E"/>
    <w:rsid w:val="005B622F"/>
    <w:rsid w:val="005B6879"/>
    <w:rsid w:val="005C01C8"/>
    <w:rsid w:val="005C0831"/>
    <w:rsid w:val="005C0C58"/>
    <w:rsid w:val="005C6C9C"/>
    <w:rsid w:val="005C7AFE"/>
    <w:rsid w:val="005D105A"/>
    <w:rsid w:val="005D46AF"/>
    <w:rsid w:val="005D493F"/>
    <w:rsid w:val="005E081D"/>
    <w:rsid w:val="005E267B"/>
    <w:rsid w:val="005E604C"/>
    <w:rsid w:val="005E6FE5"/>
    <w:rsid w:val="005F08B2"/>
    <w:rsid w:val="005F3319"/>
    <w:rsid w:val="005F4B86"/>
    <w:rsid w:val="005F57EC"/>
    <w:rsid w:val="0060016B"/>
    <w:rsid w:val="00600319"/>
    <w:rsid w:val="006010B6"/>
    <w:rsid w:val="00604314"/>
    <w:rsid w:val="00605FBD"/>
    <w:rsid w:val="00611434"/>
    <w:rsid w:val="00612775"/>
    <w:rsid w:val="00613949"/>
    <w:rsid w:val="00613A98"/>
    <w:rsid w:val="0061457F"/>
    <w:rsid w:val="00614E01"/>
    <w:rsid w:val="00615648"/>
    <w:rsid w:val="006162AB"/>
    <w:rsid w:val="006162B5"/>
    <w:rsid w:val="00616340"/>
    <w:rsid w:val="006168A6"/>
    <w:rsid w:val="00617079"/>
    <w:rsid w:val="00617ACF"/>
    <w:rsid w:val="00617AD8"/>
    <w:rsid w:val="006204F4"/>
    <w:rsid w:val="00620DAE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0EE"/>
    <w:rsid w:val="006474D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2B6F"/>
    <w:rsid w:val="006753AF"/>
    <w:rsid w:val="006779A5"/>
    <w:rsid w:val="006807C7"/>
    <w:rsid w:val="00684C3E"/>
    <w:rsid w:val="00686C1A"/>
    <w:rsid w:val="00692466"/>
    <w:rsid w:val="0069319D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4D4C"/>
    <w:rsid w:val="006B6D81"/>
    <w:rsid w:val="006B71E5"/>
    <w:rsid w:val="006C41F0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022D"/>
    <w:rsid w:val="00704560"/>
    <w:rsid w:val="00706C3D"/>
    <w:rsid w:val="007101AF"/>
    <w:rsid w:val="00710961"/>
    <w:rsid w:val="00712369"/>
    <w:rsid w:val="007150F2"/>
    <w:rsid w:val="007151BF"/>
    <w:rsid w:val="00717B65"/>
    <w:rsid w:val="007200E8"/>
    <w:rsid w:val="00720222"/>
    <w:rsid w:val="007207CE"/>
    <w:rsid w:val="00723E2E"/>
    <w:rsid w:val="007259D1"/>
    <w:rsid w:val="007329A6"/>
    <w:rsid w:val="00735C0E"/>
    <w:rsid w:val="00736743"/>
    <w:rsid w:val="00737A65"/>
    <w:rsid w:val="00740C6B"/>
    <w:rsid w:val="007437F7"/>
    <w:rsid w:val="00745943"/>
    <w:rsid w:val="00754364"/>
    <w:rsid w:val="0075460E"/>
    <w:rsid w:val="007600DC"/>
    <w:rsid w:val="0076024E"/>
    <w:rsid w:val="00760897"/>
    <w:rsid w:val="00761610"/>
    <w:rsid w:val="0076235B"/>
    <w:rsid w:val="00763472"/>
    <w:rsid w:val="00763483"/>
    <w:rsid w:val="00765E81"/>
    <w:rsid w:val="0076654E"/>
    <w:rsid w:val="00766641"/>
    <w:rsid w:val="0077227C"/>
    <w:rsid w:val="00782E1D"/>
    <w:rsid w:val="00783655"/>
    <w:rsid w:val="00783B4F"/>
    <w:rsid w:val="007849FD"/>
    <w:rsid w:val="007869BD"/>
    <w:rsid w:val="00793198"/>
    <w:rsid w:val="00793FF8"/>
    <w:rsid w:val="007A0ADA"/>
    <w:rsid w:val="007A10CE"/>
    <w:rsid w:val="007A1FEF"/>
    <w:rsid w:val="007A4108"/>
    <w:rsid w:val="007A4938"/>
    <w:rsid w:val="007A65C6"/>
    <w:rsid w:val="007A6710"/>
    <w:rsid w:val="007B2DDB"/>
    <w:rsid w:val="007B473F"/>
    <w:rsid w:val="007B6DF0"/>
    <w:rsid w:val="007C3C5B"/>
    <w:rsid w:val="007C5BC9"/>
    <w:rsid w:val="007C6223"/>
    <w:rsid w:val="007D21D5"/>
    <w:rsid w:val="007D39F1"/>
    <w:rsid w:val="007D433B"/>
    <w:rsid w:val="007D7020"/>
    <w:rsid w:val="007D798C"/>
    <w:rsid w:val="007E2317"/>
    <w:rsid w:val="007E2B0B"/>
    <w:rsid w:val="007E6A67"/>
    <w:rsid w:val="007E6CA7"/>
    <w:rsid w:val="007F2DB6"/>
    <w:rsid w:val="007F2E2F"/>
    <w:rsid w:val="007F2FEA"/>
    <w:rsid w:val="007F52F6"/>
    <w:rsid w:val="007F704A"/>
    <w:rsid w:val="007F7D11"/>
    <w:rsid w:val="00800C96"/>
    <w:rsid w:val="00801973"/>
    <w:rsid w:val="00801C3A"/>
    <w:rsid w:val="008026CC"/>
    <w:rsid w:val="00802AE5"/>
    <w:rsid w:val="0080342D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7237"/>
    <w:rsid w:val="00834D6D"/>
    <w:rsid w:val="0083704C"/>
    <w:rsid w:val="00840EEE"/>
    <w:rsid w:val="0084746C"/>
    <w:rsid w:val="008505A5"/>
    <w:rsid w:val="00851842"/>
    <w:rsid w:val="00852F7B"/>
    <w:rsid w:val="00852FE5"/>
    <w:rsid w:val="0085526C"/>
    <w:rsid w:val="00860759"/>
    <w:rsid w:val="00862128"/>
    <w:rsid w:val="00865976"/>
    <w:rsid w:val="00866447"/>
    <w:rsid w:val="008666D1"/>
    <w:rsid w:val="00866CD2"/>
    <w:rsid w:val="008670F7"/>
    <w:rsid w:val="008676C9"/>
    <w:rsid w:val="00870469"/>
    <w:rsid w:val="0087161F"/>
    <w:rsid w:val="00871667"/>
    <w:rsid w:val="00873E6D"/>
    <w:rsid w:val="00874743"/>
    <w:rsid w:val="008751C0"/>
    <w:rsid w:val="00876155"/>
    <w:rsid w:val="008776A7"/>
    <w:rsid w:val="00877FF9"/>
    <w:rsid w:val="008818EC"/>
    <w:rsid w:val="00882EE1"/>
    <w:rsid w:val="00883FB6"/>
    <w:rsid w:val="00884820"/>
    <w:rsid w:val="00884D19"/>
    <w:rsid w:val="00886AEA"/>
    <w:rsid w:val="008903FA"/>
    <w:rsid w:val="00891577"/>
    <w:rsid w:val="0089380C"/>
    <w:rsid w:val="00895DF0"/>
    <w:rsid w:val="008962AF"/>
    <w:rsid w:val="008A0451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529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6999"/>
    <w:rsid w:val="008D783D"/>
    <w:rsid w:val="008E34BA"/>
    <w:rsid w:val="008E34F0"/>
    <w:rsid w:val="008E4728"/>
    <w:rsid w:val="008E5C13"/>
    <w:rsid w:val="008E7EBE"/>
    <w:rsid w:val="008F061C"/>
    <w:rsid w:val="008F0816"/>
    <w:rsid w:val="008F268F"/>
    <w:rsid w:val="008F5315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14EE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3701D"/>
    <w:rsid w:val="0094008F"/>
    <w:rsid w:val="0094078B"/>
    <w:rsid w:val="00942775"/>
    <w:rsid w:val="00943147"/>
    <w:rsid w:val="00943BAE"/>
    <w:rsid w:val="0094473A"/>
    <w:rsid w:val="009463F0"/>
    <w:rsid w:val="00946BA0"/>
    <w:rsid w:val="00950514"/>
    <w:rsid w:val="00952533"/>
    <w:rsid w:val="00952F47"/>
    <w:rsid w:val="00954022"/>
    <w:rsid w:val="009549B1"/>
    <w:rsid w:val="00955AE2"/>
    <w:rsid w:val="00956246"/>
    <w:rsid w:val="009565B5"/>
    <w:rsid w:val="00960C75"/>
    <w:rsid w:val="009610DB"/>
    <w:rsid w:val="00961DE5"/>
    <w:rsid w:val="00963F56"/>
    <w:rsid w:val="00965746"/>
    <w:rsid w:val="00965CFC"/>
    <w:rsid w:val="00966CFF"/>
    <w:rsid w:val="00967FA3"/>
    <w:rsid w:val="00970DD0"/>
    <w:rsid w:val="009723C7"/>
    <w:rsid w:val="00976318"/>
    <w:rsid w:val="00976B8C"/>
    <w:rsid w:val="00976EFB"/>
    <w:rsid w:val="009809A2"/>
    <w:rsid w:val="00980AB2"/>
    <w:rsid w:val="00982BEC"/>
    <w:rsid w:val="009836BC"/>
    <w:rsid w:val="00984294"/>
    <w:rsid w:val="00985024"/>
    <w:rsid w:val="00985394"/>
    <w:rsid w:val="009877DD"/>
    <w:rsid w:val="00991256"/>
    <w:rsid w:val="00993C3A"/>
    <w:rsid w:val="00996B6C"/>
    <w:rsid w:val="00997D62"/>
    <w:rsid w:val="009A0A17"/>
    <w:rsid w:val="009A1E41"/>
    <w:rsid w:val="009A27BE"/>
    <w:rsid w:val="009A2F30"/>
    <w:rsid w:val="009A39A4"/>
    <w:rsid w:val="009A7995"/>
    <w:rsid w:val="009A79BF"/>
    <w:rsid w:val="009B23EC"/>
    <w:rsid w:val="009B2A79"/>
    <w:rsid w:val="009B3C9C"/>
    <w:rsid w:val="009B5280"/>
    <w:rsid w:val="009B5A32"/>
    <w:rsid w:val="009B6595"/>
    <w:rsid w:val="009B73EB"/>
    <w:rsid w:val="009C2189"/>
    <w:rsid w:val="009C2CCE"/>
    <w:rsid w:val="009C3BBF"/>
    <w:rsid w:val="009C5D5A"/>
    <w:rsid w:val="009C742C"/>
    <w:rsid w:val="009D25B5"/>
    <w:rsid w:val="009D29E4"/>
    <w:rsid w:val="009D4D54"/>
    <w:rsid w:val="009D58CC"/>
    <w:rsid w:val="009D68B1"/>
    <w:rsid w:val="009D7192"/>
    <w:rsid w:val="009E32B8"/>
    <w:rsid w:val="009E3B89"/>
    <w:rsid w:val="009E5A8D"/>
    <w:rsid w:val="009E75A2"/>
    <w:rsid w:val="009E797B"/>
    <w:rsid w:val="009F0666"/>
    <w:rsid w:val="009F0B62"/>
    <w:rsid w:val="009F0C1A"/>
    <w:rsid w:val="009F105B"/>
    <w:rsid w:val="009F7B7B"/>
    <w:rsid w:val="00A013EC"/>
    <w:rsid w:val="00A0540B"/>
    <w:rsid w:val="00A06681"/>
    <w:rsid w:val="00A077E9"/>
    <w:rsid w:val="00A15432"/>
    <w:rsid w:val="00A1554D"/>
    <w:rsid w:val="00A15961"/>
    <w:rsid w:val="00A15987"/>
    <w:rsid w:val="00A16054"/>
    <w:rsid w:val="00A161E9"/>
    <w:rsid w:val="00A172DC"/>
    <w:rsid w:val="00A17F78"/>
    <w:rsid w:val="00A20245"/>
    <w:rsid w:val="00A21775"/>
    <w:rsid w:val="00A21C32"/>
    <w:rsid w:val="00A23BB6"/>
    <w:rsid w:val="00A24735"/>
    <w:rsid w:val="00A25EA8"/>
    <w:rsid w:val="00A266CE"/>
    <w:rsid w:val="00A303D3"/>
    <w:rsid w:val="00A32C6E"/>
    <w:rsid w:val="00A346FF"/>
    <w:rsid w:val="00A348A0"/>
    <w:rsid w:val="00A35AF8"/>
    <w:rsid w:val="00A36D89"/>
    <w:rsid w:val="00A403C4"/>
    <w:rsid w:val="00A409EA"/>
    <w:rsid w:val="00A40E1F"/>
    <w:rsid w:val="00A415E0"/>
    <w:rsid w:val="00A41D74"/>
    <w:rsid w:val="00A44D6E"/>
    <w:rsid w:val="00A45FC3"/>
    <w:rsid w:val="00A4679A"/>
    <w:rsid w:val="00A47DF1"/>
    <w:rsid w:val="00A5028D"/>
    <w:rsid w:val="00A51FB0"/>
    <w:rsid w:val="00A53252"/>
    <w:rsid w:val="00A57783"/>
    <w:rsid w:val="00A60F53"/>
    <w:rsid w:val="00A614DA"/>
    <w:rsid w:val="00A61CEE"/>
    <w:rsid w:val="00A6418B"/>
    <w:rsid w:val="00A64560"/>
    <w:rsid w:val="00A702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87F"/>
    <w:rsid w:val="00A84F62"/>
    <w:rsid w:val="00A91443"/>
    <w:rsid w:val="00A9181C"/>
    <w:rsid w:val="00A92193"/>
    <w:rsid w:val="00A94674"/>
    <w:rsid w:val="00AA366D"/>
    <w:rsid w:val="00AA3B02"/>
    <w:rsid w:val="00AA46DB"/>
    <w:rsid w:val="00AA6E6F"/>
    <w:rsid w:val="00AA7278"/>
    <w:rsid w:val="00AB0DD9"/>
    <w:rsid w:val="00AB23DD"/>
    <w:rsid w:val="00AB3B16"/>
    <w:rsid w:val="00AB66E9"/>
    <w:rsid w:val="00AC1B28"/>
    <w:rsid w:val="00AC3183"/>
    <w:rsid w:val="00AD14C6"/>
    <w:rsid w:val="00AD1C46"/>
    <w:rsid w:val="00AD2212"/>
    <w:rsid w:val="00AD3B7F"/>
    <w:rsid w:val="00AD60B3"/>
    <w:rsid w:val="00AD78DA"/>
    <w:rsid w:val="00AE05B2"/>
    <w:rsid w:val="00AE28EC"/>
    <w:rsid w:val="00AE4596"/>
    <w:rsid w:val="00AE53D4"/>
    <w:rsid w:val="00AE635D"/>
    <w:rsid w:val="00AE7AE7"/>
    <w:rsid w:val="00AF2461"/>
    <w:rsid w:val="00AF5E6D"/>
    <w:rsid w:val="00AF6A01"/>
    <w:rsid w:val="00AF6E15"/>
    <w:rsid w:val="00B021C9"/>
    <w:rsid w:val="00B02463"/>
    <w:rsid w:val="00B031CD"/>
    <w:rsid w:val="00B117F1"/>
    <w:rsid w:val="00B120E5"/>
    <w:rsid w:val="00B17B7E"/>
    <w:rsid w:val="00B20C9B"/>
    <w:rsid w:val="00B21289"/>
    <w:rsid w:val="00B2451E"/>
    <w:rsid w:val="00B347BD"/>
    <w:rsid w:val="00B377EF"/>
    <w:rsid w:val="00B4641B"/>
    <w:rsid w:val="00B469FB"/>
    <w:rsid w:val="00B47741"/>
    <w:rsid w:val="00B5245E"/>
    <w:rsid w:val="00B53439"/>
    <w:rsid w:val="00B56DD7"/>
    <w:rsid w:val="00B57046"/>
    <w:rsid w:val="00B576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3E78"/>
    <w:rsid w:val="00B8455D"/>
    <w:rsid w:val="00B863F2"/>
    <w:rsid w:val="00B90721"/>
    <w:rsid w:val="00B929C9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DCA"/>
    <w:rsid w:val="00BC0562"/>
    <w:rsid w:val="00BC0B56"/>
    <w:rsid w:val="00BC0C12"/>
    <w:rsid w:val="00BC451F"/>
    <w:rsid w:val="00BC4925"/>
    <w:rsid w:val="00BC5DEA"/>
    <w:rsid w:val="00BD131A"/>
    <w:rsid w:val="00BD2364"/>
    <w:rsid w:val="00BD23CD"/>
    <w:rsid w:val="00BD71C6"/>
    <w:rsid w:val="00BE1B53"/>
    <w:rsid w:val="00BE45C6"/>
    <w:rsid w:val="00BE55A6"/>
    <w:rsid w:val="00BE64EF"/>
    <w:rsid w:val="00BF2CE7"/>
    <w:rsid w:val="00BF2DFA"/>
    <w:rsid w:val="00BF71F6"/>
    <w:rsid w:val="00BF756C"/>
    <w:rsid w:val="00C013C4"/>
    <w:rsid w:val="00C015F7"/>
    <w:rsid w:val="00C039B9"/>
    <w:rsid w:val="00C0439A"/>
    <w:rsid w:val="00C04D62"/>
    <w:rsid w:val="00C067CC"/>
    <w:rsid w:val="00C122A6"/>
    <w:rsid w:val="00C151F9"/>
    <w:rsid w:val="00C15453"/>
    <w:rsid w:val="00C21DB8"/>
    <w:rsid w:val="00C2415A"/>
    <w:rsid w:val="00C35330"/>
    <w:rsid w:val="00C3597B"/>
    <w:rsid w:val="00C3696C"/>
    <w:rsid w:val="00C37066"/>
    <w:rsid w:val="00C373A9"/>
    <w:rsid w:val="00C3749D"/>
    <w:rsid w:val="00C377FC"/>
    <w:rsid w:val="00C37E17"/>
    <w:rsid w:val="00C4528D"/>
    <w:rsid w:val="00C45397"/>
    <w:rsid w:val="00C54459"/>
    <w:rsid w:val="00C5685E"/>
    <w:rsid w:val="00C609FB"/>
    <w:rsid w:val="00C60E48"/>
    <w:rsid w:val="00C65370"/>
    <w:rsid w:val="00C654F4"/>
    <w:rsid w:val="00C66EF2"/>
    <w:rsid w:val="00C67A40"/>
    <w:rsid w:val="00C70F3B"/>
    <w:rsid w:val="00C71CEF"/>
    <w:rsid w:val="00C723D8"/>
    <w:rsid w:val="00C764E7"/>
    <w:rsid w:val="00C77D06"/>
    <w:rsid w:val="00C81687"/>
    <w:rsid w:val="00C82316"/>
    <w:rsid w:val="00C82A14"/>
    <w:rsid w:val="00C82C13"/>
    <w:rsid w:val="00C832F0"/>
    <w:rsid w:val="00C83B11"/>
    <w:rsid w:val="00C84CDD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43BC"/>
    <w:rsid w:val="00C952E7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1AA"/>
    <w:rsid w:val="00CC1709"/>
    <w:rsid w:val="00CC1C46"/>
    <w:rsid w:val="00CC1F96"/>
    <w:rsid w:val="00CC3184"/>
    <w:rsid w:val="00CC36D2"/>
    <w:rsid w:val="00CC4101"/>
    <w:rsid w:val="00CC5302"/>
    <w:rsid w:val="00CC5795"/>
    <w:rsid w:val="00CC728B"/>
    <w:rsid w:val="00CC7E3B"/>
    <w:rsid w:val="00CD1542"/>
    <w:rsid w:val="00CD34C7"/>
    <w:rsid w:val="00CD4BDE"/>
    <w:rsid w:val="00CD5879"/>
    <w:rsid w:val="00CE2467"/>
    <w:rsid w:val="00CE5157"/>
    <w:rsid w:val="00CE5477"/>
    <w:rsid w:val="00CE67A8"/>
    <w:rsid w:val="00CE70B2"/>
    <w:rsid w:val="00CE7E62"/>
    <w:rsid w:val="00CE7E68"/>
    <w:rsid w:val="00CF048F"/>
    <w:rsid w:val="00CF3D28"/>
    <w:rsid w:val="00CF4C0D"/>
    <w:rsid w:val="00CF6600"/>
    <w:rsid w:val="00CF6861"/>
    <w:rsid w:val="00D00999"/>
    <w:rsid w:val="00D00E1D"/>
    <w:rsid w:val="00D01BDC"/>
    <w:rsid w:val="00D04D99"/>
    <w:rsid w:val="00D074AA"/>
    <w:rsid w:val="00D0784F"/>
    <w:rsid w:val="00D12023"/>
    <w:rsid w:val="00D12845"/>
    <w:rsid w:val="00D138F8"/>
    <w:rsid w:val="00D141FE"/>
    <w:rsid w:val="00D176BD"/>
    <w:rsid w:val="00D20B56"/>
    <w:rsid w:val="00D21A04"/>
    <w:rsid w:val="00D23EEF"/>
    <w:rsid w:val="00D2696B"/>
    <w:rsid w:val="00D26E5F"/>
    <w:rsid w:val="00D27873"/>
    <w:rsid w:val="00D30459"/>
    <w:rsid w:val="00D30832"/>
    <w:rsid w:val="00D320EF"/>
    <w:rsid w:val="00D4016D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1291"/>
    <w:rsid w:val="00D6291F"/>
    <w:rsid w:val="00D6313A"/>
    <w:rsid w:val="00D6547B"/>
    <w:rsid w:val="00D65F31"/>
    <w:rsid w:val="00D660E7"/>
    <w:rsid w:val="00D72C85"/>
    <w:rsid w:val="00D73B3B"/>
    <w:rsid w:val="00D74974"/>
    <w:rsid w:val="00D74BCB"/>
    <w:rsid w:val="00D763CC"/>
    <w:rsid w:val="00D778B3"/>
    <w:rsid w:val="00D779B3"/>
    <w:rsid w:val="00D77CD6"/>
    <w:rsid w:val="00D814B0"/>
    <w:rsid w:val="00D831DF"/>
    <w:rsid w:val="00D8337B"/>
    <w:rsid w:val="00D844F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286"/>
    <w:rsid w:val="00DA3B4E"/>
    <w:rsid w:val="00DA5205"/>
    <w:rsid w:val="00DB2548"/>
    <w:rsid w:val="00DB425B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71EA"/>
    <w:rsid w:val="00DF16A3"/>
    <w:rsid w:val="00DF4343"/>
    <w:rsid w:val="00DF4377"/>
    <w:rsid w:val="00DF4478"/>
    <w:rsid w:val="00DF7296"/>
    <w:rsid w:val="00E00B1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1E08"/>
    <w:rsid w:val="00E22B25"/>
    <w:rsid w:val="00E22DD2"/>
    <w:rsid w:val="00E263C4"/>
    <w:rsid w:val="00E27EC2"/>
    <w:rsid w:val="00E31619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1BB"/>
    <w:rsid w:val="00E72410"/>
    <w:rsid w:val="00E75908"/>
    <w:rsid w:val="00E763EC"/>
    <w:rsid w:val="00E82787"/>
    <w:rsid w:val="00E84016"/>
    <w:rsid w:val="00E85C5F"/>
    <w:rsid w:val="00E85CF5"/>
    <w:rsid w:val="00E919FC"/>
    <w:rsid w:val="00E91F16"/>
    <w:rsid w:val="00E94F6D"/>
    <w:rsid w:val="00E979C8"/>
    <w:rsid w:val="00EA190B"/>
    <w:rsid w:val="00EA24BE"/>
    <w:rsid w:val="00EA352E"/>
    <w:rsid w:val="00EA51A5"/>
    <w:rsid w:val="00EA7ED8"/>
    <w:rsid w:val="00EB057D"/>
    <w:rsid w:val="00EB2941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7690"/>
    <w:rsid w:val="00EF28D6"/>
    <w:rsid w:val="00EF314E"/>
    <w:rsid w:val="00EF3598"/>
    <w:rsid w:val="00EF3ED0"/>
    <w:rsid w:val="00EF5452"/>
    <w:rsid w:val="00F04CC4"/>
    <w:rsid w:val="00F056D0"/>
    <w:rsid w:val="00F06F4D"/>
    <w:rsid w:val="00F07262"/>
    <w:rsid w:val="00F0762B"/>
    <w:rsid w:val="00F07BA7"/>
    <w:rsid w:val="00F10C16"/>
    <w:rsid w:val="00F132AA"/>
    <w:rsid w:val="00F17EDB"/>
    <w:rsid w:val="00F211C7"/>
    <w:rsid w:val="00F229A2"/>
    <w:rsid w:val="00F22BC0"/>
    <w:rsid w:val="00F25BED"/>
    <w:rsid w:val="00F263B0"/>
    <w:rsid w:val="00F27A1A"/>
    <w:rsid w:val="00F312D4"/>
    <w:rsid w:val="00F3360D"/>
    <w:rsid w:val="00F33BDC"/>
    <w:rsid w:val="00F34A7F"/>
    <w:rsid w:val="00F34C6B"/>
    <w:rsid w:val="00F35032"/>
    <w:rsid w:val="00F3559E"/>
    <w:rsid w:val="00F37249"/>
    <w:rsid w:val="00F40BBB"/>
    <w:rsid w:val="00F40F12"/>
    <w:rsid w:val="00F45F17"/>
    <w:rsid w:val="00F47FC6"/>
    <w:rsid w:val="00F524D4"/>
    <w:rsid w:val="00F5287C"/>
    <w:rsid w:val="00F537CE"/>
    <w:rsid w:val="00F53F3F"/>
    <w:rsid w:val="00F53F7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5C44"/>
    <w:rsid w:val="00F95FD4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F0E"/>
    <w:rsid w:val="00FF08E9"/>
    <w:rsid w:val="00FF141C"/>
    <w:rsid w:val="00FF4F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363DFF"/>
  <w15:docId w15:val="{31452CAE-2D21-4FBD-83EA-4AAA394DD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A24B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A24B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</w:style>
  <w:style w:type="character" w:customStyle="1" w:styleId="ZkladntextChar">
    <w:name w:val="Základný text Char"/>
    <w:link w:val="Zkladntext"/>
    <w:uiPriority w:val="99"/>
    <w:semiHidden/>
    <w:locked/>
    <w:rsid w:val="00EA24BE"/>
    <w:rPr>
      <w:rFonts w:cs="Times New Roman"/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A24BE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C3529"/>
    <w:pPr>
      <w:ind w:left="708"/>
    </w:pPr>
  </w:style>
  <w:style w:type="paragraph" w:customStyle="1" w:styleId="odstavec">
    <w:name w:val="odstavec"/>
    <w:basedOn w:val="Normlny"/>
    <w:autoRedefine/>
    <w:rsid w:val="00E671BB"/>
    <w:pPr>
      <w:ind w:left="448" w:right="-79"/>
      <w:jc w:val="both"/>
    </w:pPr>
    <w:rPr>
      <w:szCs w:val="24"/>
    </w:rPr>
  </w:style>
  <w:style w:type="table" w:customStyle="1" w:styleId="Mriekatabukysvetl1">
    <w:name w:val="Mriežka tabuľky – svetlá1"/>
    <w:basedOn w:val="Normlnatabuka"/>
    <w:uiPriority w:val="40"/>
    <w:rsid w:val="00404D43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Obyajntabuka11">
    <w:name w:val="Obyčajná tabuľka 11"/>
    <w:basedOn w:val="Normlnatabuka"/>
    <w:uiPriority w:val="41"/>
    <w:rsid w:val="00404D4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974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5A9597-8804-413A-BE84-73833F1D7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2695</Words>
  <Characters>15367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TOSHIBA</Company>
  <LinksUpToDate>false</LinksUpToDate>
  <CharactersWithSpaces>18026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ASUS</cp:lastModifiedBy>
  <cp:revision>6</cp:revision>
  <cp:lastPrinted>2019-05-30T09:19:00Z</cp:lastPrinted>
  <dcterms:created xsi:type="dcterms:W3CDTF">2021-05-20T07:53:00Z</dcterms:created>
  <dcterms:modified xsi:type="dcterms:W3CDTF">2021-05-27T10:34:00Z</dcterms:modified>
</cp:coreProperties>
</file>