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5AC2" w:rsidRPr="00AE45C5" w:rsidRDefault="00675AC2" w:rsidP="00675AC2">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rsidR="00675AC2" w:rsidRPr="00796393" w:rsidRDefault="00675AC2" w:rsidP="00675AC2">
      <w:pPr>
        <w:tabs>
          <w:tab w:val="left" w:pos="9000"/>
        </w:tabs>
        <w:suppressAutoHyphens/>
        <w:jc w:val="center"/>
        <w:rPr>
          <w:rFonts w:ascii="Arial" w:hAnsi="Arial" w:cs="Arial"/>
          <w:b/>
          <w:sz w:val="20"/>
          <w:szCs w:val="20"/>
        </w:rPr>
      </w:pPr>
      <w:r w:rsidRPr="00AE45C5">
        <w:rPr>
          <w:rFonts w:ascii="Arial" w:hAnsi="Arial" w:cs="Arial"/>
          <w:b/>
          <w:sz w:val="28"/>
          <w:szCs w:val="28"/>
        </w:rPr>
        <w:t>zostavenej k  </w:t>
      </w:r>
      <w:bookmarkStart w:id="0" w:name="EntityDateEnd"/>
      <w:r w:rsidRPr="00AE45C5">
        <w:rPr>
          <w:rFonts w:ascii="Arial" w:hAnsi="Arial" w:cs="Arial"/>
          <w:b/>
          <w:sz w:val="28"/>
          <w:szCs w:val="28"/>
        </w:rPr>
        <w:t xml:space="preserve">31. decembru </w:t>
      </w:r>
      <w:bookmarkEnd w:id="0"/>
      <w:r w:rsidR="009F6C74">
        <w:rPr>
          <w:rFonts w:ascii="Arial" w:hAnsi="Arial" w:cs="Arial"/>
          <w:b/>
          <w:sz w:val="28"/>
          <w:szCs w:val="28"/>
        </w:rPr>
        <w:t>2020</w:t>
      </w:r>
    </w:p>
    <w:p w:rsidR="00675AC2" w:rsidRPr="00796393" w:rsidRDefault="00675AC2" w:rsidP="008E14D8">
      <w:pPr>
        <w:pStyle w:val="odstavec"/>
      </w:pPr>
    </w:p>
    <w:p w:rsidR="00675AC2" w:rsidRPr="00796393" w:rsidRDefault="00675AC2" w:rsidP="008E14D8">
      <w:pPr>
        <w:pStyle w:val="odstavec"/>
      </w:pPr>
    </w:p>
    <w:p w:rsidR="00675AC2" w:rsidRPr="00796393" w:rsidRDefault="00675AC2" w:rsidP="00BC0044">
      <w:pPr>
        <w:pStyle w:val="Nadpis1"/>
      </w:pPr>
      <w:r w:rsidRPr="00796393">
        <w:t>VŠEOBECNÉ INFORMÁCIE</w:t>
      </w:r>
    </w:p>
    <w:p w:rsidR="00675AC2" w:rsidRPr="00796393" w:rsidRDefault="00675AC2" w:rsidP="008A25FB">
      <w:pPr>
        <w:pStyle w:val="Nadpis2"/>
      </w:pPr>
      <w:r w:rsidRPr="00796393">
        <w:t>Názov a sídlo</w:t>
      </w:r>
    </w:p>
    <w:p w:rsidR="00675AC2" w:rsidRDefault="00675AC2" w:rsidP="008E14D8">
      <w:pPr>
        <w:pStyle w:val="odstavec"/>
      </w:pPr>
      <w:r>
        <w:t xml:space="preserve">AERZEN SLOVAKIA  s.r.o.  </w:t>
      </w:r>
    </w:p>
    <w:p w:rsidR="00675AC2" w:rsidRDefault="00675AC2" w:rsidP="008E14D8">
      <w:pPr>
        <w:pStyle w:val="odstavec"/>
      </w:pPr>
      <w:r>
        <w:t>Pezinská 18</w:t>
      </w:r>
    </w:p>
    <w:p w:rsidR="00675AC2" w:rsidRDefault="00675AC2" w:rsidP="008E14D8">
      <w:pPr>
        <w:pStyle w:val="odstavec"/>
      </w:pPr>
      <w:r>
        <w:t>901 01  Malacky</w:t>
      </w:r>
    </w:p>
    <w:p w:rsidR="00675AC2" w:rsidRDefault="00675AC2" w:rsidP="008E14D8">
      <w:pPr>
        <w:pStyle w:val="odstavec"/>
      </w:pPr>
    </w:p>
    <w:p w:rsidR="00675AC2" w:rsidRDefault="00675AC2" w:rsidP="008E14D8">
      <w:pPr>
        <w:pStyle w:val="odstavec"/>
      </w:pPr>
      <w:r>
        <w:t>Účtovná jednotka AERZEN SLOVAKIA s.r.o. (ďalej len „Spoločnosť”) je spoločnosť s ručením obmedzeným, ktorá bola založená dňa 3</w:t>
      </w:r>
      <w:r w:rsidR="007F4FE1">
        <w:t xml:space="preserve">. apríla </w:t>
      </w:r>
      <w:r>
        <w:t>2001. Dňa 14</w:t>
      </w:r>
      <w:r w:rsidR="007F4FE1">
        <w:t xml:space="preserve">. mája </w:t>
      </w:r>
      <w:r>
        <w:t xml:space="preserve">2001 bola zapísaná do Obchodného registra vedenom na Okresnom súde Bratislava I, oddiel </w:t>
      </w:r>
      <w:proofErr w:type="spellStart"/>
      <w:r>
        <w:t>sro</w:t>
      </w:r>
      <w:proofErr w:type="spellEnd"/>
      <w:r>
        <w:t>, vložka 24058/B. Spoločnosť sídli v Malackách na Pezinskej ul. 18, Slovenská republika, identifikačné číslo IČO 35811668.</w:t>
      </w:r>
    </w:p>
    <w:p w:rsidR="00675AC2" w:rsidRDefault="00675AC2" w:rsidP="008E14D8">
      <w:pPr>
        <w:pStyle w:val="odstavec"/>
      </w:pPr>
    </w:p>
    <w:p w:rsidR="00675AC2" w:rsidRPr="00785C24" w:rsidRDefault="00675AC2" w:rsidP="008E14D8">
      <w:pPr>
        <w:pStyle w:val="body1"/>
      </w:pPr>
      <w:r w:rsidRPr="00785C24">
        <w:t>Opis vykonávanej činnosti Spoločnosti</w:t>
      </w:r>
    </w:p>
    <w:p w:rsidR="00675AC2" w:rsidRDefault="00675AC2" w:rsidP="00675AC2">
      <w:pPr>
        <w:ind w:left="425"/>
        <w:jc w:val="both"/>
        <w:rPr>
          <w:rFonts w:ascii="Arial" w:hAnsi="Arial" w:cs="Arial"/>
          <w:sz w:val="20"/>
          <w:szCs w:val="20"/>
        </w:rPr>
      </w:pPr>
      <w:r>
        <w:rPr>
          <w:rFonts w:ascii="Arial" w:hAnsi="Arial" w:cs="Arial"/>
          <w:sz w:val="20"/>
          <w:szCs w:val="20"/>
        </w:rPr>
        <w:t>Predmetom činnosti spoločnosti je nákup a predaj strojných a technologických zariadení, prenájom hn</w:t>
      </w:r>
      <w:r>
        <w:rPr>
          <w:rFonts w:ascii="Arial" w:hAnsi="Arial" w:cs="Arial"/>
          <w:sz w:val="20"/>
          <w:szCs w:val="20"/>
        </w:rPr>
        <w:t>u</w:t>
      </w:r>
      <w:r>
        <w:rPr>
          <w:rFonts w:ascii="Arial" w:hAnsi="Arial" w:cs="Arial"/>
          <w:sz w:val="20"/>
          <w:szCs w:val="20"/>
        </w:rPr>
        <w:t>teľných vecí, poradenstvo v oblasti technológií a strojných zariadení, ako aj oprava a servis týchto z</w:t>
      </w:r>
      <w:r>
        <w:rPr>
          <w:rFonts w:ascii="Arial" w:hAnsi="Arial" w:cs="Arial"/>
          <w:sz w:val="20"/>
          <w:szCs w:val="20"/>
        </w:rPr>
        <w:t>a</w:t>
      </w:r>
      <w:r>
        <w:rPr>
          <w:rFonts w:ascii="Arial" w:hAnsi="Arial" w:cs="Arial"/>
          <w:sz w:val="20"/>
          <w:szCs w:val="20"/>
        </w:rPr>
        <w:t>riadení. Taktiež sa zaoberáme servisom a opravami elektrických strojov a prístrojov. Okrem toho v predmete činnosti máme i činnosť zameranú na vypracovanie dokumentácie a projektu jednoduchých stavieb, drobných stavieb a zmien týchto stavieb, ako i vypracovanie dokumentácie a projektu techni</w:t>
      </w:r>
      <w:r>
        <w:rPr>
          <w:rFonts w:ascii="Arial" w:hAnsi="Arial" w:cs="Arial"/>
          <w:sz w:val="20"/>
          <w:szCs w:val="20"/>
        </w:rPr>
        <w:t>c</w:t>
      </w:r>
      <w:r>
        <w:rPr>
          <w:rFonts w:ascii="Arial" w:hAnsi="Arial" w:cs="Arial"/>
          <w:sz w:val="20"/>
          <w:szCs w:val="20"/>
        </w:rPr>
        <w:t>kého, technologického a energetického vybavenia týchto stavieb a uskutočňovanie stavieb a ich zmien a inžinierska činnosť v stavebníctve.</w:t>
      </w:r>
    </w:p>
    <w:p w:rsidR="00675AC2" w:rsidRDefault="00675AC2" w:rsidP="00675AC2">
      <w:pPr>
        <w:ind w:left="425"/>
        <w:jc w:val="both"/>
        <w:rPr>
          <w:rFonts w:ascii="Arial" w:hAnsi="Arial" w:cs="Arial"/>
          <w:sz w:val="20"/>
          <w:szCs w:val="20"/>
        </w:rPr>
      </w:pPr>
    </w:p>
    <w:p w:rsidR="00675AC2" w:rsidRPr="00796393" w:rsidRDefault="00675AC2" w:rsidP="008A25FB">
      <w:pPr>
        <w:pStyle w:val="Nadpis2"/>
      </w:pPr>
      <w:r w:rsidRPr="00796393">
        <w:t>Dátum schválenia účtovnej závierky za predchádzajúce účtovné obdobie</w:t>
      </w:r>
    </w:p>
    <w:p w:rsidR="00675AC2" w:rsidRDefault="00675AC2" w:rsidP="008E14D8">
      <w:pPr>
        <w:pStyle w:val="body1"/>
      </w:pPr>
      <w:r>
        <w:t>Účtovná závierka Spoločnosti za predchádzajúce účtovné obdobie bola schválená valným zhromaždením dňa</w:t>
      </w:r>
      <w:r w:rsidR="003F11D4">
        <w:t xml:space="preserve"> </w:t>
      </w:r>
      <w:r w:rsidR="009F6C74">
        <w:t>18.09.2020</w:t>
      </w:r>
    </w:p>
    <w:p w:rsidR="00675AC2" w:rsidRPr="00796393" w:rsidRDefault="00675AC2" w:rsidP="008E14D8">
      <w:pPr>
        <w:pStyle w:val="body1"/>
      </w:pPr>
    </w:p>
    <w:p w:rsidR="00675AC2" w:rsidRPr="00796393" w:rsidRDefault="00675AC2" w:rsidP="008A25FB">
      <w:pPr>
        <w:pStyle w:val="Nadpis2"/>
      </w:pPr>
      <w:r w:rsidRPr="00796393">
        <w:t>Právny dôvod na zostavenie účtovnej závierky</w:t>
      </w:r>
    </w:p>
    <w:p w:rsidR="00675AC2" w:rsidRPr="00796393" w:rsidRDefault="00675AC2" w:rsidP="008E14D8">
      <w:pPr>
        <w:pStyle w:val="odstavec"/>
      </w:pPr>
      <w:r w:rsidRPr="00796393">
        <w:t xml:space="preserve">Účtovná závierka Spoločnosti k </w:t>
      </w:r>
      <w:bookmarkStart w:id="1" w:name="EntityDateEnd1"/>
      <w:r>
        <w:t xml:space="preserve">31. decembru </w:t>
      </w:r>
      <w:bookmarkEnd w:id="1"/>
      <w:r w:rsidR="007F3F64">
        <w:t>20</w:t>
      </w:r>
      <w:r w:rsidR="009F6C74">
        <w:t>20</w:t>
      </w:r>
      <w:r w:rsidR="007F3F64" w:rsidRPr="00796393">
        <w:t xml:space="preserve"> </w:t>
      </w:r>
      <w:r w:rsidRPr="00796393">
        <w:t xml:space="preserve">je zostavená ako riadna účtovná závierka podľa § 17 ods. 6 zákona NR SR č. 431/2002 </w:t>
      </w:r>
      <w:proofErr w:type="spellStart"/>
      <w:r w:rsidRPr="00796393">
        <w:t>Z.z</w:t>
      </w:r>
      <w:proofErr w:type="spellEnd"/>
      <w:r w:rsidRPr="00796393">
        <w:t xml:space="preserve">. o účtovníctve v znení neskorších predpisov (ďalej len „zákon o účtovníctve“) za účtovné obdobie od </w:t>
      </w:r>
      <w:bookmarkStart w:id="2" w:name="EntityDateStart"/>
      <w:r>
        <w:t xml:space="preserve">1. januára </w:t>
      </w:r>
      <w:bookmarkEnd w:id="2"/>
      <w:r w:rsidR="007F3F64">
        <w:t>20</w:t>
      </w:r>
      <w:r w:rsidR="009F6C74">
        <w:t>20</w:t>
      </w:r>
      <w:r w:rsidR="007F3F64" w:rsidRPr="00796393">
        <w:t xml:space="preserve"> </w:t>
      </w:r>
      <w:r w:rsidRPr="00796393">
        <w:t xml:space="preserve">do  </w:t>
      </w:r>
      <w:bookmarkStart w:id="3" w:name="EntityDateEnd2"/>
      <w:r>
        <w:t xml:space="preserve">31. decembra </w:t>
      </w:r>
      <w:bookmarkEnd w:id="3"/>
      <w:r w:rsidR="007F3F64">
        <w:t>20</w:t>
      </w:r>
      <w:r w:rsidR="009F6C74">
        <w:t>20</w:t>
      </w:r>
      <w:r w:rsidRPr="00796393">
        <w:t>.</w:t>
      </w:r>
    </w:p>
    <w:p w:rsidR="00675AC2" w:rsidRPr="00796393" w:rsidRDefault="00675AC2" w:rsidP="008E14D8">
      <w:pPr>
        <w:pStyle w:val="odstavec"/>
      </w:pPr>
    </w:p>
    <w:p w:rsidR="00675AC2" w:rsidRPr="00796393" w:rsidRDefault="00675AC2" w:rsidP="008A25FB">
      <w:pPr>
        <w:pStyle w:val="Nadpis2"/>
      </w:pPr>
      <w:r w:rsidRPr="00796393">
        <w:t>Údaje o skupine</w:t>
      </w:r>
    </w:p>
    <w:p w:rsidR="00675AC2" w:rsidRPr="001C5367" w:rsidRDefault="00675AC2" w:rsidP="008E14D8">
      <w:pPr>
        <w:pStyle w:val="odstavec"/>
        <w:rPr>
          <w:b/>
        </w:rPr>
      </w:pPr>
      <w:r w:rsidRPr="001C5367">
        <w:t xml:space="preserve">Konsolidovanú účtovnú závierku za najväčšiu skupinu s názvom AERZEN, ktorej súčasťou je aj konsolidovaná účtovná závierka podľa prvej vety zostavuje </w:t>
      </w:r>
      <w:proofErr w:type="spellStart"/>
      <w:r w:rsidRPr="007562B0">
        <w:rPr>
          <w:u w:val="single"/>
        </w:rPr>
        <w:t>Aerzen</w:t>
      </w:r>
      <w:proofErr w:type="spellEnd"/>
      <w:r w:rsidRPr="007562B0">
        <w:rPr>
          <w:u w:val="single"/>
        </w:rPr>
        <w:t xml:space="preserve"> </w:t>
      </w:r>
      <w:proofErr w:type="spellStart"/>
      <w:r w:rsidRPr="007562B0">
        <w:rPr>
          <w:u w:val="single"/>
        </w:rPr>
        <w:t>International</w:t>
      </w:r>
      <w:proofErr w:type="spellEnd"/>
      <w:r w:rsidRPr="007562B0">
        <w:rPr>
          <w:u w:val="single"/>
        </w:rPr>
        <w:t xml:space="preserve"> </w:t>
      </w:r>
      <w:proofErr w:type="spellStart"/>
      <w:r w:rsidRPr="007562B0">
        <w:rPr>
          <w:u w:val="single"/>
        </w:rPr>
        <w:t>Sales</w:t>
      </w:r>
      <w:proofErr w:type="spellEnd"/>
      <w:r w:rsidRPr="007562B0">
        <w:rPr>
          <w:u w:val="single"/>
        </w:rPr>
        <w:t xml:space="preserve"> </w:t>
      </w:r>
      <w:proofErr w:type="spellStart"/>
      <w:r w:rsidRPr="007562B0">
        <w:rPr>
          <w:u w:val="single"/>
        </w:rPr>
        <w:t>GmbH</w:t>
      </w:r>
      <w:proofErr w:type="spellEnd"/>
      <w:r w:rsidRPr="001C5367">
        <w:t xml:space="preserve"> so sídlom </w:t>
      </w:r>
      <w:proofErr w:type="spellStart"/>
      <w:r w:rsidRPr="001C5367">
        <w:t>Reherweg</w:t>
      </w:r>
      <w:proofErr w:type="spellEnd"/>
      <w:r w:rsidRPr="001C5367">
        <w:t xml:space="preserve"> 28, 31855 </w:t>
      </w:r>
      <w:proofErr w:type="spellStart"/>
      <w:r w:rsidRPr="001C5367">
        <w:t>Aerzen</w:t>
      </w:r>
      <w:proofErr w:type="spellEnd"/>
      <w:r w:rsidRPr="001C5367">
        <w:t xml:space="preserve">, Nemecko. Kópiu konsolidovanej účtovnej závierky je možné vyžiadať v sídle uvedenej spoločnosti. </w:t>
      </w:r>
    </w:p>
    <w:p w:rsidR="00675AC2" w:rsidRDefault="00675AC2" w:rsidP="008E14D8">
      <w:pPr>
        <w:pStyle w:val="body1"/>
      </w:pPr>
    </w:p>
    <w:p w:rsidR="00675AC2" w:rsidRPr="009D1939" w:rsidRDefault="00675AC2" w:rsidP="008E14D8">
      <w:pPr>
        <w:pStyle w:val="body1"/>
      </w:pPr>
      <w:r w:rsidRPr="009D1939">
        <w:t>Spoločnosť je materskou účtovnou jednotkou, ktorá je na základe § 22 ods. 10 zákona o účtovníctve oslobodená od povinnosti zostaviť konsolidovanú účtovnú závierku a konsolidovanú výročnú správu, pretože ku dňu, ku ktorému sa zostavuje konsolidovaná účtovná závierka nie sú splnené aspoň dve z  veľkostných podmienok uvedených v § 22 ods. 10 zákona o účtovníctve. Obchodné meno a sídlo dcérskej účtovnej jednotky je uvedené nižšie:</w:t>
      </w:r>
    </w:p>
    <w:p w:rsidR="00675AC2" w:rsidRPr="009D1939" w:rsidRDefault="00675AC2" w:rsidP="008E14D8">
      <w:pPr>
        <w:pStyle w:val="odstavec"/>
      </w:pPr>
      <w:proofErr w:type="spellStart"/>
      <w:r w:rsidRPr="009D1939">
        <w:t>Aerzen</w:t>
      </w:r>
      <w:proofErr w:type="spellEnd"/>
      <w:r w:rsidRPr="009D1939">
        <w:t xml:space="preserve"> CZ, s.r.o., Hraniční 1356,</w:t>
      </w:r>
      <w:r>
        <w:t xml:space="preserve"> </w:t>
      </w:r>
      <w:proofErr w:type="spellStart"/>
      <w:r>
        <w:t>Poštorná</w:t>
      </w:r>
      <w:proofErr w:type="spellEnd"/>
      <w:r>
        <w:t>,</w:t>
      </w:r>
      <w:r w:rsidRPr="009D1939">
        <w:t xml:space="preserve">  691 41 Břeclav, Česká republika</w:t>
      </w:r>
    </w:p>
    <w:p w:rsidR="00675AC2" w:rsidRPr="00796393" w:rsidRDefault="00675AC2" w:rsidP="008E14D8">
      <w:pPr>
        <w:pStyle w:val="odstavec"/>
      </w:pPr>
    </w:p>
    <w:p w:rsidR="008E14D8" w:rsidRDefault="008E14D8" w:rsidP="008A25FB">
      <w:pPr>
        <w:pStyle w:val="Nadpis2"/>
      </w:pPr>
    </w:p>
    <w:p w:rsidR="00675AC2" w:rsidRDefault="00675AC2" w:rsidP="008A25FB">
      <w:pPr>
        <w:pStyle w:val="Nadpis2"/>
      </w:pPr>
      <w:r w:rsidRPr="00796393">
        <w:t>Počet zamestnancov</w:t>
      </w:r>
    </w:p>
    <w:tbl>
      <w:tblPr>
        <w:tblW w:w="9284" w:type="dxa"/>
        <w:tblInd w:w="425" w:type="dxa"/>
        <w:tblLayout w:type="fixed"/>
        <w:tblCellMar>
          <w:left w:w="70" w:type="dxa"/>
          <w:right w:w="70" w:type="dxa"/>
        </w:tblCellMar>
        <w:tblLook w:val="04A0" w:firstRow="1" w:lastRow="0" w:firstColumn="1" w:lastColumn="0" w:noHBand="0" w:noVBand="1"/>
      </w:tblPr>
      <w:tblGrid>
        <w:gridCol w:w="6640"/>
        <w:gridCol w:w="1369"/>
        <w:gridCol w:w="31"/>
        <w:gridCol w:w="1244"/>
      </w:tblGrid>
      <w:tr w:rsidR="00675AC2" w:rsidTr="001D781A">
        <w:trPr>
          <w:trHeight w:val="480"/>
        </w:trPr>
        <w:tc>
          <w:tcPr>
            <w:tcW w:w="6640" w:type="dxa"/>
            <w:tcBorders>
              <w:top w:val="nil"/>
              <w:left w:val="nil"/>
              <w:bottom w:val="single" w:sz="4" w:space="0" w:color="auto"/>
              <w:right w:val="nil"/>
            </w:tcBorders>
            <w:shd w:val="clear" w:color="auto" w:fill="auto"/>
            <w:vAlign w:val="bottom"/>
            <w:hideMark/>
          </w:tcPr>
          <w:p w:rsidR="00675AC2" w:rsidRDefault="00675AC2" w:rsidP="001D781A">
            <w:pPr>
              <w:jc w:val="center"/>
              <w:rPr>
                <w:rFonts w:ascii="Arial" w:hAnsi="Arial" w:cs="Arial"/>
                <w:b/>
                <w:bCs/>
                <w:sz w:val="18"/>
                <w:szCs w:val="18"/>
              </w:rPr>
            </w:pPr>
            <w:bookmarkStart w:id="4" w:name="RANGE!B3:D6"/>
            <w:r>
              <w:rPr>
                <w:rFonts w:ascii="Arial" w:hAnsi="Arial" w:cs="Arial"/>
                <w:b/>
                <w:bCs/>
                <w:sz w:val="18"/>
                <w:szCs w:val="18"/>
              </w:rPr>
              <w:t>Názov položky</w:t>
            </w:r>
            <w:bookmarkEnd w:id="4"/>
          </w:p>
        </w:tc>
        <w:tc>
          <w:tcPr>
            <w:tcW w:w="1400" w:type="dxa"/>
            <w:gridSpan w:val="2"/>
            <w:tcBorders>
              <w:top w:val="nil"/>
              <w:left w:val="nil"/>
              <w:bottom w:val="single" w:sz="4" w:space="0" w:color="auto"/>
              <w:right w:val="nil"/>
            </w:tcBorders>
            <w:shd w:val="clear" w:color="auto" w:fill="auto"/>
            <w:vAlign w:val="bottom"/>
            <w:hideMark/>
          </w:tcPr>
          <w:p w:rsidR="00675AC2" w:rsidRDefault="00675AC2" w:rsidP="009F6C74">
            <w:pPr>
              <w:jc w:val="center"/>
              <w:rPr>
                <w:rFonts w:ascii="Arial" w:hAnsi="Arial" w:cs="Arial"/>
                <w:b/>
                <w:bCs/>
                <w:sz w:val="18"/>
                <w:szCs w:val="18"/>
              </w:rPr>
            </w:pPr>
            <w:r>
              <w:rPr>
                <w:rFonts w:ascii="Arial" w:hAnsi="Arial" w:cs="Arial"/>
                <w:b/>
                <w:bCs/>
                <w:sz w:val="18"/>
                <w:szCs w:val="18"/>
              </w:rPr>
              <w:t>Stav                 k 31.12.</w:t>
            </w:r>
            <w:r w:rsidR="007F3F64">
              <w:rPr>
                <w:rFonts w:ascii="Arial" w:hAnsi="Arial" w:cs="Arial"/>
                <w:b/>
                <w:bCs/>
                <w:sz w:val="18"/>
                <w:szCs w:val="18"/>
              </w:rPr>
              <w:t>20</w:t>
            </w:r>
            <w:r w:rsidR="009F6C74">
              <w:rPr>
                <w:rFonts w:ascii="Arial" w:hAnsi="Arial" w:cs="Arial"/>
                <w:b/>
                <w:bCs/>
                <w:sz w:val="18"/>
                <w:szCs w:val="18"/>
              </w:rPr>
              <w:t>20</w:t>
            </w:r>
          </w:p>
        </w:tc>
        <w:tc>
          <w:tcPr>
            <w:tcW w:w="1244" w:type="dxa"/>
            <w:tcBorders>
              <w:top w:val="nil"/>
              <w:left w:val="nil"/>
              <w:bottom w:val="single" w:sz="4" w:space="0" w:color="auto"/>
              <w:right w:val="nil"/>
            </w:tcBorders>
            <w:shd w:val="clear" w:color="auto" w:fill="auto"/>
            <w:vAlign w:val="bottom"/>
            <w:hideMark/>
          </w:tcPr>
          <w:p w:rsidR="00675AC2" w:rsidRDefault="00675AC2" w:rsidP="009F6C74">
            <w:pPr>
              <w:jc w:val="center"/>
              <w:rPr>
                <w:rFonts w:ascii="Arial" w:hAnsi="Arial" w:cs="Arial"/>
                <w:b/>
                <w:bCs/>
                <w:sz w:val="18"/>
                <w:szCs w:val="18"/>
              </w:rPr>
            </w:pPr>
            <w:r>
              <w:rPr>
                <w:rFonts w:ascii="Arial" w:hAnsi="Arial" w:cs="Arial"/>
                <w:b/>
                <w:bCs/>
                <w:sz w:val="18"/>
                <w:szCs w:val="18"/>
              </w:rPr>
              <w:t>Stav              k 31.12.</w:t>
            </w:r>
            <w:r w:rsidR="007F3F64">
              <w:rPr>
                <w:rFonts w:ascii="Arial" w:hAnsi="Arial" w:cs="Arial"/>
                <w:b/>
                <w:bCs/>
                <w:sz w:val="18"/>
                <w:szCs w:val="18"/>
              </w:rPr>
              <w:t>201</w:t>
            </w:r>
            <w:r w:rsidR="009F6C74">
              <w:rPr>
                <w:rFonts w:ascii="Arial" w:hAnsi="Arial" w:cs="Arial"/>
                <w:b/>
                <w:bCs/>
                <w:sz w:val="18"/>
                <w:szCs w:val="18"/>
              </w:rPr>
              <w:t>9</w:t>
            </w:r>
          </w:p>
        </w:tc>
      </w:tr>
      <w:tr w:rsidR="00675AC2" w:rsidTr="001D781A">
        <w:trPr>
          <w:trHeight w:val="240"/>
        </w:trPr>
        <w:tc>
          <w:tcPr>
            <w:tcW w:w="6640" w:type="dxa"/>
            <w:tcBorders>
              <w:top w:val="nil"/>
              <w:left w:val="nil"/>
              <w:bottom w:val="nil"/>
              <w:right w:val="nil"/>
            </w:tcBorders>
            <w:shd w:val="clear" w:color="auto" w:fill="auto"/>
            <w:vAlign w:val="bottom"/>
            <w:hideMark/>
          </w:tcPr>
          <w:p w:rsidR="00675AC2" w:rsidRDefault="00675AC2" w:rsidP="001D781A">
            <w:pPr>
              <w:rPr>
                <w:rFonts w:ascii="Arial" w:hAnsi="Arial" w:cs="Arial"/>
                <w:sz w:val="18"/>
                <w:szCs w:val="18"/>
              </w:rPr>
            </w:pPr>
            <w:r>
              <w:rPr>
                <w:rFonts w:ascii="Arial" w:hAnsi="Arial" w:cs="Arial"/>
                <w:sz w:val="18"/>
                <w:szCs w:val="18"/>
              </w:rPr>
              <w:t>Priemerný prepočítaný počet zamestnancov</w:t>
            </w:r>
          </w:p>
        </w:tc>
        <w:tc>
          <w:tcPr>
            <w:tcW w:w="1369" w:type="dxa"/>
            <w:tcBorders>
              <w:top w:val="nil"/>
              <w:left w:val="nil"/>
              <w:bottom w:val="nil"/>
              <w:right w:val="nil"/>
            </w:tcBorders>
            <w:shd w:val="clear" w:color="auto" w:fill="auto"/>
            <w:vAlign w:val="bottom"/>
            <w:hideMark/>
          </w:tcPr>
          <w:p w:rsidR="00675AC2" w:rsidRDefault="002C5915" w:rsidP="00557DE8">
            <w:pPr>
              <w:jc w:val="right"/>
              <w:rPr>
                <w:rFonts w:ascii="Arial" w:hAnsi="Arial" w:cs="Arial"/>
                <w:sz w:val="18"/>
                <w:szCs w:val="18"/>
              </w:rPr>
            </w:pPr>
            <w:r>
              <w:rPr>
                <w:rFonts w:ascii="Arial" w:hAnsi="Arial" w:cs="Arial"/>
                <w:sz w:val="18"/>
                <w:szCs w:val="18"/>
              </w:rPr>
              <w:t xml:space="preserve">   </w:t>
            </w:r>
            <w:r w:rsidR="00EB044F" w:rsidRPr="001F375A">
              <w:rPr>
                <w:rFonts w:ascii="Arial" w:hAnsi="Arial" w:cs="Arial"/>
                <w:sz w:val="18"/>
                <w:szCs w:val="18"/>
              </w:rPr>
              <w:t>1</w:t>
            </w:r>
            <w:r w:rsidR="00557DE8" w:rsidRPr="001F375A">
              <w:rPr>
                <w:rFonts w:ascii="Arial" w:hAnsi="Arial" w:cs="Arial"/>
                <w:sz w:val="18"/>
                <w:szCs w:val="18"/>
              </w:rPr>
              <w:t>3</w:t>
            </w:r>
          </w:p>
        </w:tc>
        <w:tc>
          <w:tcPr>
            <w:tcW w:w="1275" w:type="dxa"/>
            <w:gridSpan w:val="2"/>
            <w:tcBorders>
              <w:top w:val="nil"/>
              <w:left w:val="nil"/>
              <w:bottom w:val="nil"/>
              <w:right w:val="nil"/>
            </w:tcBorders>
            <w:shd w:val="clear" w:color="auto" w:fill="auto"/>
            <w:vAlign w:val="bottom"/>
            <w:hideMark/>
          </w:tcPr>
          <w:p w:rsidR="00675AC2" w:rsidRDefault="009F6C74" w:rsidP="002B58D0">
            <w:pPr>
              <w:jc w:val="right"/>
              <w:rPr>
                <w:rFonts w:ascii="Arial" w:hAnsi="Arial" w:cs="Arial"/>
                <w:sz w:val="18"/>
                <w:szCs w:val="18"/>
              </w:rPr>
            </w:pPr>
            <w:r>
              <w:rPr>
                <w:rFonts w:ascii="Arial" w:hAnsi="Arial" w:cs="Arial"/>
                <w:sz w:val="18"/>
                <w:szCs w:val="18"/>
              </w:rPr>
              <w:t>13</w:t>
            </w:r>
          </w:p>
        </w:tc>
      </w:tr>
      <w:tr w:rsidR="00675AC2" w:rsidTr="001D781A">
        <w:trPr>
          <w:trHeight w:val="240"/>
        </w:trPr>
        <w:tc>
          <w:tcPr>
            <w:tcW w:w="6640" w:type="dxa"/>
            <w:tcBorders>
              <w:top w:val="nil"/>
              <w:left w:val="nil"/>
              <w:bottom w:val="nil"/>
              <w:right w:val="nil"/>
            </w:tcBorders>
            <w:shd w:val="clear" w:color="auto" w:fill="auto"/>
            <w:vAlign w:val="bottom"/>
            <w:hideMark/>
          </w:tcPr>
          <w:p w:rsidR="00675AC2" w:rsidRDefault="00675AC2" w:rsidP="001D781A">
            <w:pPr>
              <w:rPr>
                <w:rFonts w:ascii="Arial" w:hAnsi="Arial" w:cs="Arial"/>
                <w:sz w:val="18"/>
                <w:szCs w:val="18"/>
              </w:rPr>
            </w:pPr>
            <w:r>
              <w:rPr>
                <w:rFonts w:ascii="Arial" w:hAnsi="Arial" w:cs="Arial"/>
                <w:sz w:val="18"/>
                <w:szCs w:val="18"/>
              </w:rPr>
              <w:lastRenderedPageBreak/>
              <w:t>Stav zamestnancov ku dňu, ku ktorému sa zostavuje účtovná závierka, z toho:</w:t>
            </w:r>
          </w:p>
        </w:tc>
        <w:tc>
          <w:tcPr>
            <w:tcW w:w="1400" w:type="dxa"/>
            <w:gridSpan w:val="2"/>
            <w:tcBorders>
              <w:top w:val="nil"/>
              <w:left w:val="nil"/>
              <w:bottom w:val="nil"/>
              <w:right w:val="nil"/>
            </w:tcBorders>
            <w:shd w:val="clear" w:color="auto" w:fill="auto"/>
            <w:vAlign w:val="bottom"/>
            <w:hideMark/>
          </w:tcPr>
          <w:p w:rsidR="00675AC2" w:rsidRDefault="00EB044F" w:rsidP="000F421C">
            <w:pPr>
              <w:jc w:val="right"/>
              <w:rPr>
                <w:rFonts w:ascii="Arial" w:hAnsi="Arial" w:cs="Arial"/>
                <w:sz w:val="18"/>
                <w:szCs w:val="18"/>
              </w:rPr>
            </w:pPr>
            <w:r>
              <w:rPr>
                <w:rFonts w:ascii="Arial" w:hAnsi="Arial" w:cs="Arial"/>
                <w:sz w:val="18"/>
                <w:szCs w:val="18"/>
              </w:rPr>
              <w:t>1</w:t>
            </w:r>
            <w:r w:rsidR="000F421C">
              <w:rPr>
                <w:rFonts w:ascii="Arial" w:hAnsi="Arial" w:cs="Arial"/>
                <w:sz w:val="18"/>
                <w:szCs w:val="18"/>
              </w:rPr>
              <w:t>2</w:t>
            </w:r>
          </w:p>
        </w:tc>
        <w:tc>
          <w:tcPr>
            <w:tcW w:w="1244" w:type="dxa"/>
            <w:tcBorders>
              <w:top w:val="nil"/>
              <w:left w:val="nil"/>
              <w:bottom w:val="nil"/>
              <w:right w:val="nil"/>
            </w:tcBorders>
            <w:shd w:val="clear" w:color="auto" w:fill="auto"/>
            <w:vAlign w:val="bottom"/>
            <w:hideMark/>
          </w:tcPr>
          <w:p w:rsidR="00675AC2" w:rsidRDefault="007F3F64" w:rsidP="002B58D0">
            <w:pPr>
              <w:jc w:val="right"/>
              <w:rPr>
                <w:rFonts w:ascii="Arial" w:hAnsi="Arial" w:cs="Arial"/>
                <w:sz w:val="18"/>
                <w:szCs w:val="18"/>
              </w:rPr>
            </w:pPr>
            <w:r>
              <w:rPr>
                <w:rFonts w:ascii="Arial" w:hAnsi="Arial" w:cs="Arial"/>
                <w:sz w:val="18"/>
                <w:szCs w:val="18"/>
              </w:rPr>
              <w:t>1</w:t>
            </w:r>
            <w:r w:rsidR="002B58D0">
              <w:rPr>
                <w:rFonts w:ascii="Arial" w:hAnsi="Arial" w:cs="Arial"/>
                <w:sz w:val="18"/>
                <w:szCs w:val="18"/>
              </w:rPr>
              <w:t>2</w:t>
            </w:r>
          </w:p>
        </w:tc>
      </w:tr>
      <w:tr w:rsidR="00675AC2" w:rsidTr="001D781A">
        <w:trPr>
          <w:trHeight w:val="240"/>
        </w:trPr>
        <w:tc>
          <w:tcPr>
            <w:tcW w:w="6640" w:type="dxa"/>
            <w:tcBorders>
              <w:top w:val="nil"/>
              <w:left w:val="nil"/>
              <w:bottom w:val="nil"/>
              <w:right w:val="nil"/>
            </w:tcBorders>
            <w:shd w:val="clear" w:color="auto" w:fill="auto"/>
            <w:vAlign w:val="bottom"/>
            <w:hideMark/>
          </w:tcPr>
          <w:p w:rsidR="00675AC2" w:rsidRDefault="00675AC2" w:rsidP="001D781A">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gridSpan w:val="2"/>
            <w:tcBorders>
              <w:top w:val="nil"/>
              <w:left w:val="nil"/>
              <w:bottom w:val="nil"/>
              <w:right w:val="nil"/>
            </w:tcBorders>
            <w:shd w:val="clear" w:color="auto" w:fill="auto"/>
            <w:vAlign w:val="bottom"/>
            <w:hideMark/>
          </w:tcPr>
          <w:p w:rsidR="00675AC2" w:rsidRDefault="00675AC2" w:rsidP="001D781A">
            <w:pPr>
              <w:jc w:val="right"/>
              <w:rPr>
                <w:rFonts w:ascii="Arial" w:hAnsi="Arial" w:cs="Arial"/>
                <w:i/>
                <w:iCs/>
                <w:sz w:val="18"/>
                <w:szCs w:val="18"/>
              </w:rPr>
            </w:pPr>
            <w:r>
              <w:rPr>
                <w:rFonts w:ascii="Arial" w:hAnsi="Arial" w:cs="Arial"/>
                <w:i/>
                <w:iCs/>
                <w:sz w:val="18"/>
                <w:szCs w:val="18"/>
              </w:rPr>
              <w:t>1</w:t>
            </w:r>
          </w:p>
        </w:tc>
        <w:tc>
          <w:tcPr>
            <w:tcW w:w="1244" w:type="dxa"/>
            <w:tcBorders>
              <w:top w:val="nil"/>
              <w:left w:val="nil"/>
              <w:bottom w:val="nil"/>
              <w:right w:val="nil"/>
            </w:tcBorders>
            <w:shd w:val="clear" w:color="auto" w:fill="auto"/>
            <w:vAlign w:val="bottom"/>
            <w:hideMark/>
          </w:tcPr>
          <w:p w:rsidR="00675AC2" w:rsidRDefault="00675AC2" w:rsidP="001D781A">
            <w:pPr>
              <w:jc w:val="right"/>
              <w:rPr>
                <w:rFonts w:ascii="Arial" w:hAnsi="Arial" w:cs="Arial"/>
                <w:i/>
                <w:iCs/>
                <w:sz w:val="18"/>
                <w:szCs w:val="18"/>
              </w:rPr>
            </w:pPr>
            <w:r>
              <w:rPr>
                <w:rFonts w:ascii="Arial" w:hAnsi="Arial" w:cs="Arial"/>
                <w:i/>
                <w:iCs/>
                <w:sz w:val="18"/>
                <w:szCs w:val="18"/>
              </w:rPr>
              <w:t>1</w:t>
            </w:r>
          </w:p>
        </w:tc>
      </w:tr>
    </w:tbl>
    <w:p w:rsidR="00EB044F" w:rsidRDefault="00EB044F" w:rsidP="008A25FB">
      <w:pPr>
        <w:pStyle w:val="Nadpis2"/>
      </w:pPr>
    </w:p>
    <w:p w:rsidR="00675AC2" w:rsidRPr="00796393" w:rsidRDefault="00675AC2" w:rsidP="008A25FB">
      <w:pPr>
        <w:pStyle w:val="Nadpis2"/>
      </w:pPr>
      <w:r w:rsidRPr="00796393">
        <w:t>Dátum schválenia audítora Spoločnosti</w:t>
      </w:r>
    </w:p>
    <w:p w:rsidR="00675AC2" w:rsidRPr="009D1939" w:rsidRDefault="00675AC2" w:rsidP="008E14D8">
      <w:pPr>
        <w:pStyle w:val="body1"/>
      </w:pPr>
      <w:r w:rsidRPr="009D1939">
        <w:t>Valné zhromaždenie Spoločnosti schválilo dňa</w:t>
      </w:r>
      <w:r w:rsidRPr="009D1939">
        <w:rPr>
          <w:color w:val="FF0000"/>
        </w:rPr>
        <w:t xml:space="preserve"> </w:t>
      </w:r>
      <w:r w:rsidR="009F6C74">
        <w:t>18. septembra 2020</w:t>
      </w:r>
      <w:r w:rsidR="00BF1BD5">
        <w:t xml:space="preserve"> </w:t>
      </w:r>
      <w:r w:rsidRPr="009D1939">
        <w:t xml:space="preserve">spoločnosť </w:t>
      </w:r>
      <w:r w:rsidR="00BF1BD5">
        <w:t>KPMG Slovensko</w:t>
      </w:r>
      <w:r w:rsidR="00977B9C">
        <w:t xml:space="preserve"> spol. s </w:t>
      </w:r>
      <w:r w:rsidR="00BF1BD5">
        <w:t>r.o.</w:t>
      </w:r>
      <w:r w:rsidRPr="009D1939">
        <w:t xml:space="preserve"> ako audítora účtovnej závierky za finančný rok končiaci </w:t>
      </w:r>
      <w:r w:rsidR="00BF1BD5" w:rsidRPr="009D1939">
        <w:rPr>
          <w:highlight w:val="yellow"/>
        </w:rPr>
        <w:fldChar w:fldCharType="begin"/>
      </w:r>
      <w:r w:rsidR="00BF1BD5" w:rsidRPr="009D1939">
        <w:instrText xml:space="preserve"> REF EntityDateEnd2 \h </w:instrText>
      </w:r>
      <w:r w:rsidR="00BF1BD5" w:rsidRPr="009D1939">
        <w:rPr>
          <w:highlight w:val="yellow"/>
        </w:rPr>
        <w:instrText xml:space="preserve"> \* MERGEFORMAT </w:instrText>
      </w:r>
      <w:r w:rsidR="00BF1BD5" w:rsidRPr="009D1939">
        <w:rPr>
          <w:highlight w:val="yellow"/>
        </w:rPr>
      </w:r>
      <w:r w:rsidR="00BF1BD5" w:rsidRPr="009D1939">
        <w:rPr>
          <w:highlight w:val="yellow"/>
        </w:rPr>
        <w:fldChar w:fldCharType="separate"/>
      </w:r>
      <w:r w:rsidR="003554E8">
        <w:t xml:space="preserve">31. decembra </w:t>
      </w:r>
      <w:r w:rsidR="00BF1BD5" w:rsidRPr="009D1939">
        <w:rPr>
          <w:highlight w:val="yellow"/>
        </w:rPr>
        <w:fldChar w:fldCharType="end"/>
      </w:r>
      <w:r w:rsidR="00977B9C">
        <w:t>20</w:t>
      </w:r>
      <w:r w:rsidR="009F6C74">
        <w:t>20</w:t>
      </w:r>
      <w:r w:rsidRPr="009D1939">
        <w:t>.</w:t>
      </w:r>
    </w:p>
    <w:p w:rsidR="00675AC2" w:rsidRDefault="00675AC2" w:rsidP="008E14D8">
      <w:pPr>
        <w:pStyle w:val="odstavec"/>
      </w:pPr>
    </w:p>
    <w:p w:rsidR="00BC0044" w:rsidRDefault="00BC0044" w:rsidP="008E14D8">
      <w:pPr>
        <w:pStyle w:val="odstavec"/>
      </w:pPr>
    </w:p>
    <w:p w:rsidR="00BC0044" w:rsidRDefault="00BC0044" w:rsidP="008E14D8">
      <w:pPr>
        <w:pStyle w:val="odstavec"/>
      </w:pPr>
    </w:p>
    <w:p w:rsidR="00BC0044" w:rsidRPr="00BC0044" w:rsidRDefault="00BC0044" w:rsidP="00BC0044">
      <w:pPr>
        <w:pStyle w:val="Nadpis1"/>
      </w:pPr>
      <w:r>
        <w:t>INFORMÁCIE O ORGÁNOCH SPOLOČNOSTI</w:t>
      </w:r>
    </w:p>
    <w:p w:rsidR="00675AC2" w:rsidRPr="00796393" w:rsidRDefault="00675AC2" w:rsidP="008E14D8">
      <w:pPr>
        <w:pStyle w:val="body1"/>
      </w:pPr>
    </w:p>
    <w:tbl>
      <w:tblPr>
        <w:tblW w:w="9205" w:type="dxa"/>
        <w:tblInd w:w="434" w:type="dxa"/>
        <w:tblLayout w:type="fixed"/>
        <w:tblCellMar>
          <w:left w:w="0" w:type="dxa"/>
          <w:right w:w="0" w:type="dxa"/>
        </w:tblCellMar>
        <w:tblLook w:val="0000" w:firstRow="0" w:lastRow="0" w:firstColumn="0" w:lastColumn="0" w:noHBand="0" w:noVBand="0"/>
      </w:tblPr>
      <w:tblGrid>
        <w:gridCol w:w="4669"/>
        <w:gridCol w:w="2268"/>
        <w:gridCol w:w="2268"/>
      </w:tblGrid>
      <w:tr w:rsidR="00675AC2" w:rsidRPr="00BF4E3E" w:rsidTr="00F910B5">
        <w:trPr>
          <w:cantSplit/>
          <w:trHeight w:val="170"/>
        </w:trPr>
        <w:tc>
          <w:tcPr>
            <w:tcW w:w="4669" w:type="dxa"/>
            <w:tcBorders>
              <w:bottom w:val="single" w:sz="4" w:space="0" w:color="auto"/>
            </w:tcBorders>
          </w:tcPr>
          <w:p w:rsidR="00675AC2" w:rsidRPr="00BF4E3E" w:rsidRDefault="00675AC2" w:rsidP="001D781A">
            <w:pPr>
              <w:suppressAutoHyphens/>
              <w:rPr>
                <w:rFonts w:ascii="Arial" w:hAnsi="Arial" w:cs="Arial"/>
                <w:sz w:val="18"/>
                <w:szCs w:val="18"/>
              </w:rPr>
            </w:pPr>
          </w:p>
        </w:tc>
        <w:tc>
          <w:tcPr>
            <w:tcW w:w="2268" w:type="dxa"/>
            <w:tcBorders>
              <w:bottom w:val="single" w:sz="4" w:space="0" w:color="auto"/>
            </w:tcBorders>
            <w:vAlign w:val="bottom"/>
          </w:tcPr>
          <w:p w:rsidR="00675AC2" w:rsidRPr="00F910B5" w:rsidRDefault="00675AC2" w:rsidP="009F6C74">
            <w:pPr>
              <w:jc w:val="center"/>
              <w:rPr>
                <w:b/>
                <w:sz w:val="18"/>
                <w:szCs w:val="18"/>
              </w:rPr>
            </w:pPr>
            <w:r w:rsidRPr="00F910B5">
              <w:rPr>
                <w:rFonts w:ascii="Arial" w:hAnsi="Arial" w:cs="Arial"/>
                <w:b/>
                <w:bCs/>
                <w:sz w:val="18"/>
                <w:szCs w:val="18"/>
              </w:rPr>
              <w:t>Stav  k 31.12.</w:t>
            </w:r>
            <w:r w:rsidR="00BF1BD5" w:rsidRPr="00F910B5">
              <w:rPr>
                <w:rFonts w:ascii="Arial" w:hAnsi="Arial" w:cs="Arial"/>
                <w:b/>
                <w:bCs/>
                <w:sz w:val="18"/>
                <w:szCs w:val="18"/>
              </w:rPr>
              <w:t>20</w:t>
            </w:r>
            <w:r w:rsidR="009F6C74">
              <w:rPr>
                <w:rFonts w:ascii="Arial" w:hAnsi="Arial" w:cs="Arial"/>
                <w:b/>
                <w:bCs/>
                <w:sz w:val="18"/>
                <w:szCs w:val="18"/>
              </w:rPr>
              <w:t>20</w:t>
            </w:r>
          </w:p>
        </w:tc>
        <w:tc>
          <w:tcPr>
            <w:tcW w:w="2268" w:type="dxa"/>
            <w:tcBorders>
              <w:bottom w:val="single" w:sz="4" w:space="0" w:color="auto"/>
            </w:tcBorders>
            <w:vAlign w:val="bottom"/>
          </w:tcPr>
          <w:p w:rsidR="00675AC2" w:rsidRPr="00F910B5" w:rsidRDefault="00675AC2" w:rsidP="009F6C74">
            <w:pPr>
              <w:jc w:val="center"/>
              <w:rPr>
                <w:b/>
                <w:sz w:val="18"/>
                <w:szCs w:val="18"/>
              </w:rPr>
            </w:pPr>
            <w:r w:rsidRPr="00F910B5">
              <w:rPr>
                <w:rFonts w:ascii="Arial" w:hAnsi="Arial" w:cs="Arial"/>
                <w:b/>
                <w:bCs/>
                <w:sz w:val="18"/>
                <w:szCs w:val="18"/>
              </w:rPr>
              <w:t>Stav k31.12.</w:t>
            </w:r>
            <w:r w:rsidR="00BF1BD5" w:rsidRPr="00F910B5">
              <w:rPr>
                <w:rFonts w:ascii="Arial" w:hAnsi="Arial" w:cs="Arial"/>
                <w:b/>
                <w:bCs/>
                <w:sz w:val="18"/>
                <w:szCs w:val="18"/>
              </w:rPr>
              <w:t>201</w:t>
            </w:r>
            <w:r w:rsidR="009F6C74">
              <w:rPr>
                <w:rFonts w:ascii="Arial" w:hAnsi="Arial" w:cs="Arial"/>
                <w:b/>
                <w:bCs/>
                <w:sz w:val="18"/>
                <w:szCs w:val="18"/>
              </w:rPr>
              <w:t>9</w:t>
            </w:r>
          </w:p>
        </w:tc>
      </w:tr>
      <w:tr w:rsidR="00675AC2" w:rsidRPr="00BF4E3E" w:rsidTr="00F910B5">
        <w:trPr>
          <w:cantSplit/>
          <w:trHeight w:val="170"/>
        </w:trPr>
        <w:tc>
          <w:tcPr>
            <w:tcW w:w="4669" w:type="dxa"/>
            <w:vAlign w:val="bottom"/>
          </w:tcPr>
          <w:p w:rsidR="00675AC2" w:rsidRPr="00BF4E3E" w:rsidRDefault="00675AC2" w:rsidP="001D781A">
            <w:pPr>
              <w:suppressAutoHyphens/>
              <w:rPr>
                <w:rFonts w:ascii="Arial" w:hAnsi="Arial" w:cs="Arial"/>
                <w:sz w:val="18"/>
                <w:szCs w:val="18"/>
              </w:rPr>
            </w:pPr>
          </w:p>
        </w:tc>
        <w:tc>
          <w:tcPr>
            <w:tcW w:w="2268" w:type="dxa"/>
            <w:vAlign w:val="bottom"/>
          </w:tcPr>
          <w:p w:rsidR="00675AC2" w:rsidRPr="00BF4E3E" w:rsidRDefault="00675AC2" w:rsidP="001D781A">
            <w:pPr>
              <w:suppressAutoHyphens/>
              <w:ind w:left="113" w:right="57"/>
              <w:jc w:val="right"/>
              <w:rPr>
                <w:rFonts w:ascii="Arial" w:hAnsi="Arial" w:cs="Arial"/>
                <w:b/>
                <w:bCs/>
                <w:sz w:val="18"/>
                <w:szCs w:val="18"/>
              </w:rPr>
            </w:pPr>
          </w:p>
        </w:tc>
        <w:tc>
          <w:tcPr>
            <w:tcW w:w="2268" w:type="dxa"/>
            <w:vAlign w:val="bottom"/>
          </w:tcPr>
          <w:p w:rsidR="00675AC2" w:rsidRPr="00BF4E3E" w:rsidRDefault="00675AC2" w:rsidP="001D781A">
            <w:pPr>
              <w:suppressAutoHyphens/>
              <w:ind w:left="113" w:right="57"/>
              <w:jc w:val="right"/>
              <w:rPr>
                <w:rFonts w:ascii="Arial" w:hAnsi="Arial" w:cs="Arial"/>
                <w:bCs/>
                <w:sz w:val="18"/>
                <w:szCs w:val="18"/>
              </w:rPr>
            </w:pPr>
          </w:p>
        </w:tc>
      </w:tr>
      <w:tr w:rsidR="00675AC2" w:rsidRPr="007A43BD" w:rsidTr="00F910B5">
        <w:trPr>
          <w:cantSplit/>
          <w:trHeight w:val="170"/>
        </w:trPr>
        <w:tc>
          <w:tcPr>
            <w:tcW w:w="4669" w:type="dxa"/>
            <w:vAlign w:val="bottom"/>
          </w:tcPr>
          <w:p w:rsidR="00675AC2" w:rsidRPr="007A43BD" w:rsidRDefault="00675AC2" w:rsidP="008E14D8">
            <w:pPr>
              <w:pStyle w:val="body1"/>
            </w:pPr>
            <w:r w:rsidRPr="007A43BD">
              <w:t>Konatelia:</w:t>
            </w:r>
          </w:p>
          <w:p w:rsidR="00675AC2" w:rsidRPr="007A43BD" w:rsidRDefault="00675AC2" w:rsidP="008E14D8">
            <w:pPr>
              <w:pStyle w:val="body1"/>
            </w:pPr>
          </w:p>
        </w:tc>
        <w:tc>
          <w:tcPr>
            <w:tcW w:w="2268" w:type="dxa"/>
            <w:vAlign w:val="bottom"/>
          </w:tcPr>
          <w:p w:rsidR="00675AC2" w:rsidRPr="00F910B5" w:rsidRDefault="00675AC2" w:rsidP="00F910B5">
            <w:pPr>
              <w:suppressAutoHyphens/>
              <w:ind w:left="113" w:right="57"/>
              <w:rPr>
                <w:rFonts w:ascii="Arial" w:hAnsi="Arial" w:cs="Arial"/>
                <w:bCs/>
                <w:sz w:val="18"/>
                <w:szCs w:val="18"/>
              </w:rPr>
            </w:pPr>
            <w:r w:rsidRPr="00F910B5">
              <w:rPr>
                <w:rFonts w:ascii="Arial" w:hAnsi="Arial" w:cs="Arial"/>
                <w:sz w:val="18"/>
                <w:szCs w:val="18"/>
              </w:rPr>
              <w:t xml:space="preserve">Ladislav </w:t>
            </w:r>
            <w:proofErr w:type="spellStart"/>
            <w:r w:rsidRPr="00F910B5">
              <w:rPr>
                <w:rFonts w:ascii="Arial" w:hAnsi="Arial" w:cs="Arial"/>
                <w:sz w:val="18"/>
                <w:szCs w:val="18"/>
              </w:rPr>
              <w:t>Binko</w:t>
            </w:r>
            <w:proofErr w:type="spellEnd"/>
            <w:r w:rsidRPr="00F910B5">
              <w:rPr>
                <w:rFonts w:ascii="Arial" w:hAnsi="Arial" w:cs="Arial"/>
                <w:sz w:val="18"/>
                <w:szCs w:val="18"/>
              </w:rPr>
              <w:t>,</w:t>
            </w:r>
            <w:r w:rsidR="001218B2">
              <w:rPr>
                <w:rFonts w:ascii="Arial" w:hAnsi="Arial" w:cs="Arial"/>
                <w:sz w:val="18"/>
                <w:szCs w:val="18"/>
              </w:rPr>
              <w:t xml:space="preserve"> </w:t>
            </w:r>
            <w:proofErr w:type="spellStart"/>
            <w:r w:rsidRPr="00F910B5">
              <w:rPr>
                <w:rFonts w:ascii="Arial" w:hAnsi="Arial" w:cs="Arial"/>
                <w:sz w:val="18"/>
                <w:szCs w:val="18"/>
              </w:rPr>
              <w:t>M.Sc.BA</w:t>
            </w:r>
            <w:proofErr w:type="spellEnd"/>
          </w:p>
        </w:tc>
        <w:tc>
          <w:tcPr>
            <w:tcW w:w="2268" w:type="dxa"/>
            <w:vAlign w:val="bottom"/>
          </w:tcPr>
          <w:p w:rsidR="00675AC2" w:rsidRPr="00F910B5" w:rsidRDefault="00675AC2" w:rsidP="00F910B5">
            <w:pPr>
              <w:suppressAutoHyphens/>
              <w:ind w:left="113" w:right="57"/>
              <w:rPr>
                <w:rFonts w:ascii="Arial" w:hAnsi="Arial" w:cs="Arial"/>
                <w:bCs/>
                <w:sz w:val="18"/>
                <w:szCs w:val="18"/>
              </w:rPr>
            </w:pPr>
            <w:r w:rsidRPr="00F910B5">
              <w:rPr>
                <w:rFonts w:ascii="Arial" w:hAnsi="Arial" w:cs="Arial"/>
                <w:sz w:val="18"/>
                <w:szCs w:val="18"/>
              </w:rPr>
              <w:t xml:space="preserve">Ladislav </w:t>
            </w:r>
            <w:proofErr w:type="spellStart"/>
            <w:r w:rsidRPr="00F910B5">
              <w:rPr>
                <w:rFonts w:ascii="Arial" w:hAnsi="Arial" w:cs="Arial"/>
                <w:sz w:val="18"/>
                <w:szCs w:val="18"/>
              </w:rPr>
              <w:t>Binko</w:t>
            </w:r>
            <w:proofErr w:type="spellEnd"/>
            <w:r w:rsidRPr="00F910B5">
              <w:rPr>
                <w:rFonts w:ascii="Arial" w:hAnsi="Arial" w:cs="Arial"/>
                <w:sz w:val="18"/>
                <w:szCs w:val="18"/>
              </w:rPr>
              <w:t xml:space="preserve">, </w:t>
            </w:r>
            <w:proofErr w:type="spellStart"/>
            <w:r w:rsidRPr="00F910B5">
              <w:rPr>
                <w:rFonts w:ascii="Arial" w:hAnsi="Arial" w:cs="Arial"/>
                <w:sz w:val="18"/>
                <w:szCs w:val="18"/>
              </w:rPr>
              <w:t>M.Sc.BA</w:t>
            </w:r>
            <w:proofErr w:type="spellEnd"/>
          </w:p>
        </w:tc>
      </w:tr>
      <w:tr w:rsidR="00675AC2" w:rsidRPr="007A43BD" w:rsidTr="00F910B5">
        <w:trPr>
          <w:cantSplit/>
          <w:trHeight w:val="170"/>
        </w:trPr>
        <w:tc>
          <w:tcPr>
            <w:tcW w:w="4669" w:type="dxa"/>
            <w:vAlign w:val="bottom"/>
          </w:tcPr>
          <w:p w:rsidR="00675AC2" w:rsidRPr="007A43BD" w:rsidRDefault="00675AC2" w:rsidP="008E14D8">
            <w:pPr>
              <w:pStyle w:val="body1"/>
            </w:pPr>
          </w:p>
        </w:tc>
        <w:tc>
          <w:tcPr>
            <w:tcW w:w="2268" w:type="dxa"/>
            <w:vAlign w:val="bottom"/>
          </w:tcPr>
          <w:p w:rsidR="00675AC2" w:rsidRPr="00F910B5" w:rsidRDefault="00675AC2" w:rsidP="00F910B5">
            <w:pPr>
              <w:suppressAutoHyphens/>
              <w:ind w:left="113" w:right="57"/>
              <w:rPr>
                <w:rFonts w:ascii="Arial" w:hAnsi="Arial" w:cs="Arial"/>
                <w:bCs/>
                <w:sz w:val="18"/>
                <w:szCs w:val="18"/>
              </w:rPr>
            </w:pPr>
            <w:r w:rsidRPr="00F910B5">
              <w:rPr>
                <w:rFonts w:ascii="Arial" w:hAnsi="Arial" w:cs="Arial"/>
                <w:sz w:val="18"/>
                <w:szCs w:val="18"/>
              </w:rPr>
              <w:t>Ing. Tomáš Búda</w:t>
            </w:r>
          </w:p>
        </w:tc>
        <w:tc>
          <w:tcPr>
            <w:tcW w:w="2268" w:type="dxa"/>
            <w:vAlign w:val="bottom"/>
          </w:tcPr>
          <w:p w:rsidR="00675AC2" w:rsidRPr="00F910B5" w:rsidRDefault="00675AC2" w:rsidP="00F910B5">
            <w:pPr>
              <w:suppressAutoHyphens/>
              <w:ind w:left="113" w:right="57"/>
              <w:rPr>
                <w:rFonts w:ascii="Arial" w:hAnsi="Arial" w:cs="Arial"/>
                <w:bCs/>
                <w:sz w:val="18"/>
                <w:szCs w:val="18"/>
              </w:rPr>
            </w:pPr>
            <w:r w:rsidRPr="00F910B5">
              <w:rPr>
                <w:rFonts w:ascii="Arial" w:hAnsi="Arial" w:cs="Arial"/>
                <w:sz w:val="18"/>
                <w:szCs w:val="18"/>
              </w:rPr>
              <w:t>Ing. Tomáš Búda</w:t>
            </w:r>
          </w:p>
        </w:tc>
      </w:tr>
    </w:tbl>
    <w:p w:rsidR="00675AC2" w:rsidRDefault="00675AC2" w:rsidP="008E14D8">
      <w:pPr>
        <w:pStyle w:val="body1"/>
      </w:pPr>
    </w:p>
    <w:p w:rsidR="001D781A" w:rsidRDefault="001D781A" w:rsidP="008E14D8">
      <w:pPr>
        <w:pStyle w:val="odstavec"/>
      </w:pPr>
    </w:p>
    <w:p w:rsidR="001D781A" w:rsidRDefault="001D781A" w:rsidP="008E14D8">
      <w:pPr>
        <w:pStyle w:val="odstavec"/>
      </w:pPr>
    </w:p>
    <w:p w:rsidR="00675AC2" w:rsidRPr="008E14D8" w:rsidRDefault="00675AC2" w:rsidP="008E14D8">
      <w:pPr>
        <w:pStyle w:val="odstavec"/>
      </w:pPr>
      <w:r w:rsidRPr="008E14D8">
        <w:t>Štruktúra spoločníkov</w:t>
      </w:r>
      <w:r w:rsidRPr="008E14D8">
        <w:rPr>
          <w:color w:val="FF0000"/>
        </w:rPr>
        <w:t xml:space="preserve"> </w:t>
      </w:r>
      <w:r w:rsidRPr="008E14D8">
        <w:t xml:space="preserve"> Spoločnosti k </w:t>
      </w:r>
      <w:r w:rsidRPr="008E14D8">
        <w:fldChar w:fldCharType="begin"/>
      </w:r>
      <w:r w:rsidRPr="008E14D8">
        <w:instrText xml:space="preserve"> REF EntityDateEnd1 \h  \* MERGEFORMAT </w:instrText>
      </w:r>
      <w:r w:rsidRPr="008E14D8">
        <w:fldChar w:fldCharType="separate"/>
      </w:r>
      <w:r w:rsidR="003554E8" w:rsidRPr="008E14D8">
        <w:t xml:space="preserve">31. decembru </w:t>
      </w:r>
      <w:r w:rsidRPr="008E14D8">
        <w:fldChar w:fldCharType="end"/>
      </w:r>
      <w:r w:rsidRPr="008E14D8">
        <w:t>:</w:t>
      </w:r>
    </w:p>
    <w:p w:rsidR="00675AC2" w:rsidRPr="00796393" w:rsidRDefault="00675AC2" w:rsidP="008E14D8">
      <w:pPr>
        <w:pStyle w:val="odstavec"/>
      </w:pPr>
      <w:bookmarkStart w:id="5" w:name="FWT_T2a"/>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60"/>
        <w:gridCol w:w="1400"/>
        <w:gridCol w:w="1400"/>
        <w:gridCol w:w="1400"/>
        <w:gridCol w:w="1553"/>
      </w:tblGrid>
      <w:tr w:rsidR="00675AC2" w:rsidTr="001D781A">
        <w:trPr>
          <w:trHeight w:val="255"/>
        </w:trPr>
        <w:tc>
          <w:tcPr>
            <w:tcW w:w="3460" w:type="dxa"/>
            <w:vMerge w:val="restart"/>
            <w:tcBorders>
              <w:top w:val="nil"/>
              <w:left w:val="nil"/>
              <w:bottom w:val="single" w:sz="4" w:space="0" w:color="000000"/>
              <w:right w:val="nil"/>
            </w:tcBorders>
            <w:shd w:val="clear" w:color="auto" w:fill="auto"/>
            <w:vAlign w:val="bottom"/>
            <w:hideMark/>
          </w:tcPr>
          <w:p w:rsidR="00675AC2" w:rsidRDefault="00675AC2" w:rsidP="001D781A">
            <w:pPr>
              <w:jc w:val="center"/>
              <w:rPr>
                <w:rFonts w:ascii="Arial" w:hAnsi="Arial" w:cs="Arial"/>
                <w:b/>
                <w:bCs/>
                <w:sz w:val="18"/>
                <w:szCs w:val="18"/>
              </w:rPr>
            </w:pPr>
            <w:bookmarkStart w:id="6" w:name="RANGE!B4:F16"/>
            <w:r>
              <w:rPr>
                <w:rFonts w:ascii="Arial" w:hAnsi="Arial" w:cs="Arial"/>
                <w:b/>
                <w:bCs/>
                <w:sz w:val="18"/>
                <w:szCs w:val="18"/>
              </w:rPr>
              <w:t>Spoločník, akcionár</w:t>
            </w:r>
            <w:bookmarkEnd w:id="6"/>
          </w:p>
        </w:tc>
        <w:tc>
          <w:tcPr>
            <w:tcW w:w="2800" w:type="dxa"/>
            <w:gridSpan w:val="2"/>
            <w:vMerge w:val="restart"/>
            <w:tcBorders>
              <w:top w:val="nil"/>
              <w:left w:val="nil"/>
              <w:bottom w:val="nil"/>
              <w:right w:val="nil"/>
            </w:tcBorders>
            <w:shd w:val="clear" w:color="auto" w:fill="auto"/>
            <w:vAlign w:val="bottom"/>
            <w:hideMark/>
          </w:tcPr>
          <w:p w:rsidR="00675AC2" w:rsidRDefault="00675AC2" w:rsidP="001D781A">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675AC2" w:rsidRDefault="00675AC2" w:rsidP="001D781A">
            <w:pPr>
              <w:jc w:val="center"/>
              <w:rPr>
                <w:rFonts w:ascii="Arial" w:hAnsi="Arial" w:cs="Arial"/>
                <w:b/>
                <w:bCs/>
                <w:sz w:val="18"/>
                <w:szCs w:val="18"/>
              </w:rPr>
            </w:pPr>
            <w:r>
              <w:rPr>
                <w:rFonts w:ascii="Arial" w:hAnsi="Arial" w:cs="Arial"/>
                <w:b/>
                <w:bCs/>
                <w:sz w:val="18"/>
                <w:szCs w:val="18"/>
              </w:rPr>
              <w:t>Podiel na hlasovacích právach v %</w:t>
            </w:r>
          </w:p>
        </w:tc>
        <w:tc>
          <w:tcPr>
            <w:tcW w:w="1553" w:type="dxa"/>
            <w:vMerge w:val="restart"/>
            <w:tcBorders>
              <w:top w:val="nil"/>
              <w:left w:val="nil"/>
              <w:bottom w:val="single" w:sz="4" w:space="0" w:color="000000"/>
              <w:right w:val="nil"/>
            </w:tcBorders>
            <w:shd w:val="clear" w:color="auto" w:fill="auto"/>
            <w:vAlign w:val="bottom"/>
            <w:hideMark/>
          </w:tcPr>
          <w:p w:rsidR="00675AC2" w:rsidRDefault="00675AC2" w:rsidP="001D781A">
            <w:pPr>
              <w:jc w:val="center"/>
              <w:rPr>
                <w:rFonts w:ascii="Arial" w:hAnsi="Arial" w:cs="Arial"/>
                <w:b/>
                <w:bCs/>
                <w:sz w:val="18"/>
                <w:szCs w:val="18"/>
              </w:rPr>
            </w:pPr>
            <w:r>
              <w:rPr>
                <w:rFonts w:ascii="Arial" w:hAnsi="Arial" w:cs="Arial"/>
                <w:b/>
                <w:bCs/>
                <w:sz w:val="18"/>
                <w:szCs w:val="18"/>
              </w:rPr>
              <w:t>Iný podiel na ostatných p</w:t>
            </w:r>
            <w:r>
              <w:rPr>
                <w:rFonts w:ascii="Arial" w:hAnsi="Arial" w:cs="Arial"/>
                <w:b/>
                <w:bCs/>
                <w:sz w:val="18"/>
                <w:szCs w:val="18"/>
              </w:rPr>
              <w:t>o</w:t>
            </w:r>
            <w:r>
              <w:rPr>
                <w:rFonts w:ascii="Arial" w:hAnsi="Arial" w:cs="Arial"/>
                <w:b/>
                <w:bCs/>
                <w:sz w:val="18"/>
                <w:szCs w:val="18"/>
              </w:rPr>
              <w:t>ložkách VI ako na ZI v %</w:t>
            </w:r>
          </w:p>
        </w:tc>
      </w:tr>
      <w:tr w:rsidR="00675AC2" w:rsidTr="001D781A">
        <w:trPr>
          <w:trHeight w:val="255"/>
        </w:trPr>
        <w:tc>
          <w:tcPr>
            <w:tcW w:w="3460" w:type="dxa"/>
            <w:vMerge/>
            <w:tcBorders>
              <w:top w:val="nil"/>
              <w:left w:val="nil"/>
              <w:bottom w:val="single" w:sz="4" w:space="0" w:color="000000"/>
              <w:right w:val="nil"/>
            </w:tcBorders>
            <w:vAlign w:val="center"/>
            <w:hideMark/>
          </w:tcPr>
          <w:p w:rsidR="00675AC2" w:rsidRDefault="00675AC2" w:rsidP="001D781A">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675AC2" w:rsidRDefault="00675AC2" w:rsidP="001D781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675AC2" w:rsidRDefault="00675AC2" w:rsidP="001D781A">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rsidR="00675AC2" w:rsidRDefault="00675AC2" w:rsidP="001D781A">
            <w:pPr>
              <w:rPr>
                <w:rFonts w:ascii="Arial" w:hAnsi="Arial" w:cs="Arial"/>
                <w:b/>
                <w:bCs/>
                <w:sz w:val="18"/>
                <w:szCs w:val="18"/>
              </w:rPr>
            </w:pPr>
          </w:p>
        </w:tc>
      </w:tr>
      <w:tr w:rsidR="00675AC2" w:rsidTr="001D781A">
        <w:trPr>
          <w:trHeight w:val="255"/>
        </w:trPr>
        <w:tc>
          <w:tcPr>
            <w:tcW w:w="3460" w:type="dxa"/>
            <w:vMerge/>
            <w:tcBorders>
              <w:top w:val="nil"/>
              <w:left w:val="nil"/>
              <w:bottom w:val="single" w:sz="4" w:space="0" w:color="000000"/>
              <w:right w:val="nil"/>
            </w:tcBorders>
            <w:vAlign w:val="center"/>
            <w:hideMark/>
          </w:tcPr>
          <w:p w:rsidR="00675AC2" w:rsidRDefault="00675AC2" w:rsidP="001D781A">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675AC2" w:rsidRDefault="00675AC2" w:rsidP="001D781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675AC2" w:rsidRDefault="00675AC2" w:rsidP="001D781A">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rsidR="00675AC2" w:rsidRDefault="00675AC2" w:rsidP="001D781A">
            <w:pPr>
              <w:rPr>
                <w:rFonts w:ascii="Arial" w:hAnsi="Arial" w:cs="Arial"/>
                <w:b/>
                <w:bCs/>
                <w:sz w:val="18"/>
                <w:szCs w:val="18"/>
              </w:rPr>
            </w:pPr>
          </w:p>
        </w:tc>
      </w:tr>
      <w:tr w:rsidR="00675AC2" w:rsidTr="001D781A">
        <w:trPr>
          <w:trHeight w:val="255"/>
        </w:trPr>
        <w:tc>
          <w:tcPr>
            <w:tcW w:w="3460" w:type="dxa"/>
            <w:vMerge/>
            <w:tcBorders>
              <w:top w:val="nil"/>
              <w:left w:val="nil"/>
              <w:bottom w:val="single" w:sz="4" w:space="0" w:color="000000"/>
              <w:right w:val="nil"/>
            </w:tcBorders>
            <w:vAlign w:val="center"/>
            <w:hideMark/>
          </w:tcPr>
          <w:p w:rsidR="00675AC2" w:rsidRDefault="00675AC2" w:rsidP="001D781A">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rsidR="00675AC2" w:rsidRDefault="00675AC2" w:rsidP="001D781A">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rsidR="00675AC2" w:rsidRDefault="00675AC2" w:rsidP="001D781A">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rsidR="00675AC2" w:rsidRDefault="00675AC2" w:rsidP="001D781A">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rsidR="00675AC2" w:rsidRDefault="00675AC2" w:rsidP="001D781A">
            <w:pPr>
              <w:rPr>
                <w:rFonts w:ascii="Arial" w:hAnsi="Arial" w:cs="Arial"/>
                <w:b/>
                <w:bCs/>
                <w:sz w:val="18"/>
                <w:szCs w:val="18"/>
              </w:rPr>
            </w:pPr>
          </w:p>
        </w:tc>
      </w:tr>
      <w:tr w:rsidR="00675AC2" w:rsidTr="001D781A">
        <w:trPr>
          <w:trHeight w:val="255"/>
        </w:trPr>
        <w:tc>
          <w:tcPr>
            <w:tcW w:w="3460" w:type="dxa"/>
            <w:tcBorders>
              <w:top w:val="nil"/>
              <w:left w:val="nil"/>
              <w:bottom w:val="nil"/>
              <w:right w:val="nil"/>
            </w:tcBorders>
            <w:shd w:val="clear" w:color="auto" w:fill="auto"/>
            <w:vAlign w:val="bottom"/>
            <w:hideMark/>
          </w:tcPr>
          <w:p w:rsidR="00675AC2" w:rsidRDefault="00675AC2" w:rsidP="001D781A">
            <w:pPr>
              <w:jc w:val="center"/>
              <w:rPr>
                <w:rFonts w:ascii="Arial" w:hAnsi="Arial" w:cs="Arial"/>
                <w:b/>
                <w:bCs/>
                <w:sz w:val="18"/>
                <w:szCs w:val="18"/>
              </w:rPr>
            </w:pPr>
            <w:proofErr w:type="spellStart"/>
            <w:r>
              <w:rPr>
                <w:rFonts w:ascii="Arial" w:hAnsi="Arial" w:cs="Arial"/>
                <w:b/>
                <w:bCs/>
                <w:sz w:val="18"/>
                <w:szCs w:val="18"/>
              </w:rPr>
              <w:t>Aerzen</w:t>
            </w:r>
            <w:proofErr w:type="spellEnd"/>
            <w:r>
              <w:rPr>
                <w:rFonts w:ascii="Arial" w:hAnsi="Arial" w:cs="Arial"/>
                <w:b/>
                <w:bCs/>
                <w:sz w:val="18"/>
                <w:szCs w:val="18"/>
              </w:rPr>
              <w:t xml:space="preserve"> </w:t>
            </w:r>
            <w:proofErr w:type="spellStart"/>
            <w:r>
              <w:rPr>
                <w:rFonts w:ascii="Arial" w:hAnsi="Arial" w:cs="Arial"/>
                <w:b/>
                <w:bCs/>
                <w:sz w:val="18"/>
                <w:szCs w:val="18"/>
              </w:rPr>
              <w:t>International</w:t>
            </w:r>
            <w:proofErr w:type="spellEnd"/>
            <w:r>
              <w:rPr>
                <w:rFonts w:ascii="Arial" w:hAnsi="Arial" w:cs="Arial"/>
                <w:b/>
                <w:bCs/>
                <w:sz w:val="18"/>
                <w:szCs w:val="18"/>
              </w:rPr>
              <w:t xml:space="preserve"> </w:t>
            </w:r>
            <w:proofErr w:type="spellStart"/>
            <w:r>
              <w:rPr>
                <w:rFonts w:ascii="Arial" w:hAnsi="Arial" w:cs="Arial"/>
                <w:b/>
                <w:bCs/>
                <w:sz w:val="18"/>
                <w:szCs w:val="18"/>
              </w:rPr>
              <w:t>Sales</w:t>
            </w:r>
            <w:proofErr w:type="spellEnd"/>
            <w:r>
              <w:rPr>
                <w:rFonts w:ascii="Arial" w:hAnsi="Arial" w:cs="Arial"/>
                <w:b/>
                <w:bCs/>
                <w:sz w:val="18"/>
                <w:szCs w:val="18"/>
              </w:rPr>
              <w:t xml:space="preserve"> </w:t>
            </w:r>
            <w:proofErr w:type="spellStart"/>
            <w:r>
              <w:rPr>
                <w:rFonts w:ascii="Arial" w:hAnsi="Arial" w:cs="Arial"/>
                <w:b/>
                <w:bCs/>
                <w:sz w:val="18"/>
                <w:szCs w:val="18"/>
              </w:rPr>
              <w:t>GmbH</w:t>
            </w:r>
            <w:proofErr w:type="spellEnd"/>
          </w:p>
        </w:tc>
        <w:tc>
          <w:tcPr>
            <w:tcW w:w="1400" w:type="dxa"/>
            <w:tcBorders>
              <w:top w:val="nil"/>
              <w:left w:val="nil"/>
              <w:bottom w:val="nil"/>
              <w:right w:val="nil"/>
            </w:tcBorders>
            <w:shd w:val="clear" w:color="auto" w:fill="auto"/>
            <w:vAlign w:val="bottom"/>
            <w:hideMark/>
          </w:tcPr>
          <w:p w:rsidR="00675AC2" w:rsidRDefault="00675AC2" w:rsidP="001D781A">
            <w:pPr>
              <w:jc w:val="right"/>
              <w:rPr>
                <w:rFonts w:ascii="Arial" w:hAnsi="Arial" w:cs="Arial"/>
                <w:sz w:val="18"/>
                <w:szCs w:val="18"/>
              </w:rPr>
            </w:pPr>
            <w:r>
              <w:rPr>
                <w:rFonts w:ascii="Arial" w:hAnsi="Arial" w:cs="Arial"/>
                <w:sz w:val="18"/>
                <w:szCs w:val="18"/>
              </w:rPr>
              <w:t>33 194</w:t>
            </w:r>
          </w:p>
        </w:tc>
        <w:tc>
          <w:tcPr>
            <w:tcW w:w="1400" w:type="dxa"/>
            <w:tcBorders>
              <w:top w:val="nil"/>
              <w:left w:val="nil"/>
              <w:bottom w:val="nil"/>
              <w:right w:val="nil"/>
            </w:tcBorders>
            <w:shd w:val="clear" w:color="auto" w:fill="auto"/>
            <w:vAlign w:val="bottom"/>
            <w:hideMark/>
          </w:tcPr>
          <w:p w:rsidR="00675AC2" w:rsidRDefault="00675AC2" w:rsidP="001D781A">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675AC2" w:rsidRDefault="00675AC2" w:rsidP="001D781A">
            <w:pPr>
              <w:jc w:val="right"/>
              <w:rPr>
                <w:rFonts w:ascii="Arial" w:hAnsi="Arial" w:cs="Arial"/>
                <w:sz w:val="18"/>
                <w:szCs w:val="18"/>
              </w:rPr>
            </w:pPr>
            <w:r>
              <w:rPr>
                <w:rFonts w:ascii="Arial" w:hAnsi="Arial" w:cs="Arial"/>
                <w:sz w:val="18"/>
                <w:szCs w:val="18"/>
              </w:rPr>
              <w:t>100</w:t>
            </w:r>
          </w:p>
        </w:tc>
        <w:tc>
          <w:tcPr>
            <w:tcW w:w="1553" w:type="dxa"/>
            <w:tcBorders>
              <w:top w:val="nil"/>
              <w:left w:val="nil"/>
              <w:bottom w:val="nil"/>
              <w:right w:val="nil"/>
            </w:tcBorders>
            <w:shd w:val="clear" w:color="auto" w:fill="auto"/>
            <w:vAlign w:val="bottom"/>
            <w:hideMark/>
          </w:tcPr>
          <w:p w:rsidR="00675AC2" w:rsidRDefault="00675AC2" w:rsidP="001D781A">
            <w:pPr>
              <w:jc w:val="right"/>
              <w:rPr>
                <w:rFonts w:ascii="Arial" w:hAnsi="Arial" w:cs="Arial"/>
                <w:sz w:val="18"/>
                <w:szCs w:val="18"/>
              </w:rPr>
            </w:pPr>
            <w:r>
              <w:rPr>
                <w:rFonts w:ascii="Arial" w:hAnsi="Arial" w:cs="Arial"/>
                <w:sz w:val="18"/>
                <w:szCs w:val="18"/>
              </w:rPr>
              <w:t>0</w:t>
            </w:r>
          </w:p>
        </w:tc>
      </w:tr>
      <w:tr w:rsidR="00675AC2" w:rsidTr="001D781A">
        <w:trPr>
          <w:trHeight w:val="80"/>
        </w:trPr>
        <w:tc>
          <w:tcPr>
            <w:tcW w:w="3460" w:type="dxa"/>
            <w:tcBorders>
              <w:top w:val="nil"/>
              <w:left w:val="nil"/>
              <w:bottom w:val="nil"/>
              <w:right w:val="nil"/>
            </w:tcBorders>
            <w:shd w:val="clear" w:color="auto" w:fill="auto"/>
            <w:vAlign w:val="bottom"/>
            <w:hideMark/>
          </w:tcPr>
          <w:p w:rsidR="00675AC2" w:rsidRDefault="00675AC2" w:rsidP="001D781A">
            <w:pPr>
              <w:jc w:val="center"/>
              <w:rPr>
                <w:rFonts w:ascii="Arial" w:hAnsi="Arial" w:cs="Arial"/>
                <w:sz w:val="18"/>
                <w:szCs w:val="18"/>
              </w:rPr>
            </w:pPr>
          </w:p>
        </w:tc>
        <w:tc>
          <w:tcPr>
            <w:tcW w:w="1400" w:type="dxa"/>
            <w:tcBorders>
              <w:top w:val="nil"/>
              <w:left w:val="nil"/>
              <w:bottom w:val="nil"/>
              <w:right w:val="nil"/>
            </w:tcBorders>
            <w:shd w:val="clear" w:color="auto" w:fill="auto"/>
            <w:vAlign w:val="bottom"/>
          </w:tcPr>
          <w:p w:rsidR="00675AC2" w:rsidRDefault="00675AC2" w:rsidP="001D781A">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rsidR="00675AC2" w:rsidRDefault="00675AC2" w:rsidP="001D781A">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rsidR="00675AC2" w:rsidRDefault="00675AC2" w:rsidP="001D781A">
            <w:pPr>
              <w:jc w:val="right"/>
              <w:rPr>
                <w:rFonts w:ascii="Arial" w:hAnsi="Arial" w:cs="Arial"/>
                <w:sz w:val="18"/>
                <w:szCs w:val="18"/>
              </w:rPr>
            </w:pPr>
          </w:p>
        </w:tc>
        <w:tc>
          <w:tcPr>
            <w:tcW w:w="1553" w:type="dxa"/>
            <w:tcBorders>
              <w:top w:val="nil"/>
              <w:left w:val="nil"/>
              <w:bottom w:val="nil"/>
              <w:right w:val="nil"/>
            </w:tcBorders>
            <w:shd w:val="clear" w:color="auto" w:fill="auto"/>
            <w:vAlign w:val="bottom"/>
          </w:tcPr>
          <w:p w:rsidR="00675AC2" w:rsidRDefault="00675AC2" w:rsidP="001D781A">
            <w:pPr>
              <w:jc w:val="right"/>
              <w:rPr>
                <w:rFonts w:ascii="Arial" w:hAnsi="Arial" w:cs="Arial"/>
                <w:sz w:val="18"/>
                <w:szCs w:val="18"/>
              </w:rPr>
            </w:pPr>
          </w:p>
        </w:tc>
      </w:tr>
      <w:tr w:rsidR="00675AC2" w:rsidTr="001D781A">
        <w:trPr>
          <w:trHeight w:val="270"/>
        </w:trPr>
        <w:tc>
          <w:tcPr>
            <w:tcW w:w="3460" w:type="dxa"/>
            <w:tcBorders>
              <w:top w:val="nil"/>
              <w:left w:val="nil"/>
              <w:bottom w:val="nil"/>
              <w:right w:val="nil"/>
            </w:tcBorders>
            <w:shd w:val="clear" w:color="auto" w:fill="auto"/>
            <w:vAlign w:val="bottom"/>
            <w:hideMark/>
          </w:tcPr>
          <w:p w:rsidR="00675AC2" w:rsidRDefault="00675AC2" w:rsidP="001D781A">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675AC2" w:rsidRDefault="00675AC2" w:rsidP="001D781A">
            <w:pPr>
              <w:jc w:val="right"/>
              <w:rPr>
                <w:rFonts w:ascii="Arial" w:hAnsi="Arial" w:cs="Arial"/>
                <w:b/>
                <w:bCs/>
                <w:sz w:val="18"/>
                <w:szCs w:val="18"/>
              </w:rPr>
            </w:pPr>
            <w:r>
              <w:rPr>
                <w:rFonts w:ascii="Arial" w:hAnsi="Arial" w:cs="Arial"/>
                <w:b/>
                <w:bCs/>
                <w:sz w:val="18"/>
                <w:szCs w:val="18"/>
              </w:rPr>
              <w:t>33 194</w:t>
            </w:r>
          </w:p>
        </w:tc>
        <w:tc>
          <w:tcPr>
            <w:tcW w:w="1400" w:type="dxa"/>
            <w:tcBorders>
              <w:top w:val="single" w:sz="4" w:space="0" w:color="auto"/>
              <w:left w:val="nil"/>
              <w:bottom w:val="double" w:sz="6" w:space="0" w:color="auto"/>
              <w:right w:val="nil"/>
            </w:tcBorders>
            <w:shd w:val="clear" w:color="auto" w:fill="auto"/>
            <w:vAlign w:val="bottom"/>
            <w:hideMark/>
          </w:tcPr>
          <w:p w:rsidR="00675AC2" w:rsidRDefault="00675AC2" w:rsidP="001D781A">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675AC2" w:rsidRDefault="00675AC2" w:rsidP="001D781A">
            <w:pPr>
              <w:jc w:val="right"/>
              <w:rPr>
                <w:rFonts w:ascii="Arial" w:hAnsi="Arial" w:cs="Arial"/>
                <w:b/>
                <w:bCs/>
                <w:sz w:val="18"/>
                <w:szCs w:val="18"/>
              </w:rPr>
            </w:pPr>
            <w:r>
              <w:rPr>
                <w:rFonts w:ascii="Arial" w:hAnsi="Arial" w:cs="Arial"/>
                <w:b/>
                <w:bCs/>
                <w:sz w:val="18"/>
                <w:szCs w:val="18"/>
              </w:rPr>
              <w:t>100</w:t>
            </w:r>
          </w:p>
        </w:tc>
        <w:tc>
          <w:tcPr>
            <w:tcW w:w="1553" w:type="dxa"/>
            <w:tcBorders>
              <w:top w:val="single" w:sz="4" w:space="0" w:color="auto"/>
              <w:left w:val="nil"/>
              <w:bottom w:val="double" w:sz="6" w:space="0" w:color="auto"/>
              <w:right w:val="nil"/>
            </w:tcBorders>
            <w:shd w:val="clear" w:color="auto" w:fill="auto"/>
            <w:vAlign w:val="bottom"/>
            <w:hideMark/>
          </w:tcPr>
          <w:p w:rsidR="00675AC2" w:rsidRDefault="00675AC2" w:rsidP="001D781A">
            <w:pPr>
              <w:jc w:val="right"/>
              <w:rPr>
                <w:rFonts w:ascii="Arial" w:hAnsi="Arial" w:cs="Arial"/>
                <w:b/>
                <w:bCs/>
                <w:sz w:val="18"/>
                <w:szCs w:val="18"/>
              </w:rPr>
            </w:pPr>
            <w:r>
              <w:rPr>
                <w:rFonts w:ascii="Arial" w:hAnsi="Arial" w:cs="Arial"/>
                <w:b/>
                <w:bCs/>
                <w:sz w:val="18"/>
                <w:szCs w:val="18"/>
              </w:rPr>
              <w:t>0</w:t>
            </w:r>
          </w:p>
        </w:tc>
      </w:tr>
    </w:tbl>
    <w:p w:rsidR="00675AC2" w:rsidRPr="00796393" w:rsidRDefault="00675AC2" w:rsidP="008E14D8">
      <w:pPr>
        <w:pStyle w:val="odstavec"/>
      </w:pPr>
    </w:p>
    <w:bookmarkEnd w:id="5"/>
    <w:p w:rsidR="00675AC2" w:rsidRDefault="00675AC2" w:rsidP="00675AC2">
      <w:pPr>
        <w:rPr>
          <w:rFonts w:ascii="Arial" w:hAnsi="Arial" w:cs="Arial"/>
          <w:bCs/>
          <w:iCs/>
          <w:sz w:val="20"/>
          <w:szCs w:val="20"/>
        </w:rPr>
      </w:pPr>
    </w:p>
    <w:p w:rsidR="00675AC2" w:rsidRPr="00796393" w:rsidRDefault="00675AC2" w:rsidP="008E14D8">
      <w:pPr>
        <w:pStyle w:val="odstavec"/>
      </w:pPr>
      <w:r w:rsidRPr="00796393">
        <w:t xml:space="preserve">Zmeny v štruktúre </w:t>
      </w:r>
      <w:r w:rsidRPr="007A43BD">
        <w:t>spoločníkov</w:t>
      </w:r>
      <w:r>
        <w:rPr>
          <w:color w:val="FF0000"/>
        </w:rPr>
        <w:t xml:space="preserve"> </w:t>
      </w:r>
      <w:r w:rsidRPr="00796393">
        <w:t xml:space="preserve"> Spoločnosti v priebehu rok</w:t>
      </w:r>
      <w:r>
        <w:t>a </w:t>
      </w:r>
      <w:bookmarkStart w:id="7" w:name="EntityCY"/>
      <w:r>
        <w:t>20</w:t>
      </w:r>
      <w:bookmarkEnd w:id="7"/>
      <w:r w:rsidR="009F6C74">
        <w:t>20</w:t>
      </w:r>
      <w:r>
        <w:t xml:space="preserve"> nenastali.</w:t>
      </w:r>
    </w:p>
    <w:p w:rsidR="00675AC2" w:rsidRDefault="00675AC2" w:rsidP="008E14D8">
      <w:pPr>
        <w:pStyle w:val="odstavec"/>
      </w:pPr>
      <w:r>
        <w:t xml:space="preserve"> </w:t>
      </w:r>
    </w:p>
    <w:p w:rsidR="008E14D8" w:rsidRPr="00796393" w:rsidRDefault="008E14D8" w:rsidP="008E14D8">
      <w:pPr>
        <w:pStyle w:val="odstavec"/>
      </w:pPr>
    </w:p>
    <w:p w:rsidR="00675AC2" w:rsidRPr="00796393" w:rsidRDefault="00675AC2" w:rsidP="008E14D8">
      <w:pPr>
        <w:pStyle w:val="body1"/>
      </w:pPr>
    </w:p>
    <w:p w:rsidR="00675AC2" w:rsidRPr="00796393" w:rsidRDefault="00675AC2" w:rsidP="00BC0044">
      <w:pPr>
        <w:pStyle w:val="Nadpis1"/>
      </w:pPr>
      <w:r w:rsidRPr="00796393">
        <w:t>INFORMÁCIE O PRIJATÝCH POSTUPOCH</w:t>
      </w:r>
    </w:p>
    <w:p w:rsidR="00675AC2" w:rsidRPr="008E14D8" w:rsidRDefault="00675AC2" w:rsidP="00675AC2">
      <w:pPr>
        <w:pStyle w:val="abc"/>
        <w:suppressAutoHyphens/>
      </w:pPr>
      <w:r w:rsidRPr="008E14D8">
        <w:t>Východiská pre zostavenie účtovnej závierky</w:t>
      </w:r>
    </w:p>
    <w:p w:rsidR="00675AC2" w:rsidRPr="008E14D8" w:rsidRDefault="00675AC2" w:rsidP="008E14D8">
      <w:pPr>
        <w:pStyle w:val="odstavec"/>
      </w:pPr>
      <w:r w:rsidRPr="008E14D8">
        <w:t>Účtovná závierka Spoločnosti bola zostavená za predpokladu nepretržitého trvania jej činnosti v súlade so zákonom o účtovníctve platným v Slovenskej republike a nadväzujúcimi postupmi účtovania.</w:t>
      </w:r>
    </w:p>
    <w:p w:rsidR="00675AC2" w:rsidRPr="008E14D8" w:rsidRDefault="00675AC2" w:rsidP="008E14D8">
      <w:pPr>
        <w:pStyle w:val="odstavec"/>
      </w:pPr>
    </w:p>
    <w:p w:rsidR="00675AC2" w:rsidRPr="008E14D8" w:rsidRDefault="00675AC2" w:rsidP="008E14D8">
      <w:pPr>
        <w:pStyle w:val="odstavec"/>
      </w:pPr>
      <w:r w:rsidRPr="008E14D8">
        <w:t>Účtovníctvo vedie Spoločnosť na základe dodržania časovej a vecnej súvislosti nákladov a výnosov. Za základ sa berú všetky náklady a výnosy, ktoré sa vzťahujú na účtovné obdobie bez ohľadu na dátum ich platenia.</w:t>
      </w:r>
    </w:p>
    <w:p w:rsidR="00675AC2" w:rsidRPr="008E14D8" w:rsidRDefault="00675AC2" w:rsidP="008E14D8">
      <w:pPr>
        <w:pStyle w:val="odstavec"/>
      </w:pPr>
    </w:p>
    <w:p w:rsidR="00675AC2" w:rsidRPr="008E14D8" w:rsidRDefault="00675AC2" w:rsidP="008E14D8">
      <w:pPr>
        <w:pStyle w:val="odstavec"/>
      </w:pPr>
      <w:r w:rsidRPr="008E14D8">
        <w:t>Peňažné údaje v účtovnej závierke sú uvedené v celých EUR, pokiaľ nie je určené inak.</w:t>
      </w:r>
    </w:p>
    <w:p w:rsidR="00675AC2" w:rsidRPr="008E14D8" w:rsidRDefault="00675AC2" w:rsidP="008E14D8">
      <w:pPr>
        <w:pStyle w:val="odstavec"/>
      </w:pPr>
    </w:p>
    <w:p w:rsidR="00675AC2" w:rsidRPr="008E14D8" w:rsidRDefault="00675AC2" w:rsidP="008E14D8">
      <w:pPr>
        <w:pStyle w:val="odstavec"/>
      </w:pPr>
      <w:r w:rsidRPr="008E14D8">
        <w:t xml:space="preserve">Účtovné metódy a všeobecné účtovné zásady Spoločnosť aplikovala konzistentne s predchádzajúcim účtovným obdobím. </w:t>
      </w:r>
    </w:p>
    <w:p w:rsidR="00675AC2" w:rsidRDefault="00675AC2" w:rsidP="008E14D8">
      <w:pPr>
        <w:pStyle w:val="odstavec"/>
        <w:rPr>
          <w:highlight w:val="red"/>
        </w:rPr>
      </w:pPr>
    </w:p>
    <w:p w:rsidR="008E14D8" w:rsidRPr="008E14D8" w:rsidRDefault="008E14D8" w:rsidP="008E14D8">
      <w:pPr>
        <w:pStyle w:val="odstavec"/>
        <w:rPr>
          <w:highlight w:val="red"/>
        </w:rPr>
      </w:pPr>
    </w:p>
    <w:p w:rsidR="00675AC2" w:rsidRPr="008E14D8" w:rsidRDefault="00675AC2" w:rsidP="00675AC2">
      <w:pPr>
        <w:pStyle w:val="abc"/>
        <w:suppressAutoHyphens/>
      </w:pPr>
      <w:r w:rsidRPr="008E14D8">
        <w:t>Dlhodobý nehmotný a dlhodobý hmotný majetok</w:t>
      </w:r>
    </w:p>
    <w:p w:rsidR="00675AC2" w:rsidRPr="008E14D8" w:rsidRDefault="00675AC2" w:rsidP="008E14D8">
      <w:pPr>
        <w:pStyle w:val="odstavec"/>
      </w:pPr>
      <w:r w:rsidRPr="008E14D8">
        <w:t>Dlhodobý majetok nakupovaný sa oceňuje obstarávacou cenou, ktorá zahrňuje cenu, za ktorú sa majetok obstaral, a náklady súvisiace s obstaraním (clo, prepravu, montáž, poistné a pod.</w:t>
      </w:r>
    </w:p>
    <w:p w:rsidR="00675AC2" w:rsidRPr="008E14D8" w:rsidRDefault="00675AC2" w:rsidP="008E14D8">
      <w:pPr>
        <w:pStyle w:val="odstavec"/>
      </w:pPr>
    </w:p>
    <w:p w:rsidR="00675AC2" w:rsidRPr="008E14D8" w:rsidRDefault="00675AC2" w:rsidP="008E14D8">
      <w:pPr>
        <w:pStyle w:val="odstavec"/>
      </w:pPr>
      <w:r w:rsidRPr="008E14D8">
        <w:lastRenderedPageBreak/>
        <w:t>Dlhodobý majetok nadobudnutý bezodplatne sa oceňuje reprodukčnou obstarávacou cenou, čo je cena, za ktorú by sa majetok obstaral v čase, keď sa o ňom účtuje.</w:t>
      </w:r>
    </w:p>
    <w:p w:rsidR="00675AC2" w:rsidRPr="008E14D8" w:rsidRDefault="00675AC2" w:rsidP="008E14D8">
      <w:pPr>
        <w:pStyle w:val="odstavec"/>
      </w:pPr>
    </w:p>
    <w:p w:rsidR="00675AC2" w:rsidRPr="008E14D8" w:rsidRDefault="00675AC2" w:rsidP="008E14D8">
      <w:pPr>
        <w:pStyle w:val="odstavec"/>
        <w:rPr>
          <w:color w:val="00B0F0"/>
        </w:rPr>
      </w:pPr>
      <w:r w:rsidRPr="008E14D8">
        <w:t>Dlhodobý nehmotný majetok v cene obstarania 2 400 Eur a viac  sa odpisuje na základe predpokladanej doby jeho používania zodpovedajúcej spotrebe budúcich ekonomických úžitkov z majetku. Odpisovať sa začína dňom uvedenia dlhodobého nehmotného majetku do používania. Nehmotný majetok, ktorého obstarávacia cena (resp. vlastné náklady) neprevýši 2 400 EUR, sa nezaraďuje na účty dlhodobého majetku. Odpisuje sa jednorazovo pri uvedení do používania.</w:t>
      </w:r>
      <w:r w:rsidRPr="008E14D8">
        <w:rPr>
          <w:color w:val="00B0F0"/>
        </w:rPr>
        <w:t xml:space="preserve"> </w:t>
      </w:r>
    </w:p>
    <w:p w:rsidR="00675AC2" w:rsidRPr="008E14D8" w:rsidRDefault="00675AC2" w:rsidP="008E14D8">
      <w:pPr>
        <w:pStyle w:val="odstavec"/>
      </w:pPr>
    </w:p>
    <w:p w:rsidR="00675AC2" w:rsidRPr="008E14D8" w:rsidRDefault="00675AC2" w:rsidP="008E14D8">
      <w:pPr>
        <w:pStyle w:val="odstavec"/>
      </w:pPr>
      <w:r w:rsidRPr="008E14D8">
        <w:t xml:space="preserve">Dlhodobý hmotný majetok sa odpisuje podľa odpisového plánu, ktorý bol zostavený na základe predpokladanej doby jeho používania zodpovedajúcej spotrebe budúcich ekonomických úžitkov z majetku. Odpisovať sa začína dňom uvedenia dlhodobého  majetku do používania. Hmotný majetok, ktorého obstarávacia cena (resp. vlastné náklady) je od 150 EUR do 1700 EUR s dobou použiteľnosti dlhšou ako jeden rok Spoločnosť účtuje v súlade s koncernovou smernicou. Účtovné odpisy takéhoto typu drobného majetku sú stanovené na 5 rokov. Drobný dlhodobý hmotný majetok, ktorého obstarávacia cena (resp. vlastné náklady) je nižšia ako 150 EUR sa účtuje priamo do nákladov.  </w:t>
      </w:r>
    </w:p>
    <w:p w:rsidR="00675AC2" w:rsidRPr="008E14D8" w:rsidRDefault="00675AC2" w:rsidP="008E14D8">
      <w:pPr>
        <w:pStyle w:val="odstavec"/>
      </w:pPr>
    </w:p>
    <w:p w:rsidR="00675AC2" w:rsidRPr="008E14D8" w:rsidRDefault="00675AC2" w:rsidP="008E14D8">
      <w:pPr>
        <w:pStyle w:val="odstavec"/>
      </w:pPr>
      <w:r w:rsidRPr="008E14D8">
        <w:t>Predpokladaná doba používania, metóda odpisovania a odpisová sadzba sú uvedené v nasledujúcej tabuľke:</w:t>
      </w:r>
    </w:p>
    <w:p w:rsidR="00675AC2" w:rsidRPr="008E14D8" w:rsidRDefault="00675AC2" w:rsidP="008E14D8">
      <w:pPr>
        <w:pStyle w:val="odstavec"/>
      </w:pPr>
    </w:p>
    <w:p w:rsidR="00675AC2" w:rsidRPr="008E14D8" w:rsidRDefault="00675AC2" w:rsidP="008E14D8">
      <w:pPr>
        <w:pStyle w:val="odstavec"/>
      </w:pPr>
      <w:r w:rsidRPr="008E14D8">
        <w:tab/>
      </w:r>
      <w:r w:rsidRPr="008E14D8">
        <w:tab/>
      </w:r>
      <w:r w:rsidRPr="008E14D8">
        <w:tab/>
      </w:r>
      <w:r w:rsidRPr="008E14D8">
        <w:tab/>
      </w:r>
      <w:r w:rsidRPr="008E14D8">
        <w:tab/>
        <w:t>Predpokladaná doba</w:t>
      </w:r>
      <w:r w:rsidRPr="008E14D8">
        <w:tab/>
        <w:t xml:space="preserve"> </w:t>
      </w:r>
      <w:r w:rsidRPr="008E14D8">
        <w:tab/>
        <w:t>Metóda</w:t>
      </w:r>
      <w:r w:rsidR="008E14D8">
        <w:t xml:space="preserve">           </w:t>
      </w:r>
      <w:r w:rsidRPr="008E14D8">
        <w:t>Ročná odpisová</w:t>
      </w:r>
    </w:p>
    <w:p w:rsidR="00675AC2" w:rsidRPr="008E14D8" w:rsidRDefault="00675AC2" w:rsidP="008E14D8">
      <w:pPr>
        <w:pStyle w:val="odstavec"/>
      </w:pPr>
      <w:r w:rsidRPr="008E14D8">
        <w:tab/>
      </w:r>
      <w:r w:rsidRPr="008E14D8">
        <w:tab/>
      </w:r>
      <w:r w:rsidRPr="008E14D8">
        <w:tab/>
      </w:r>
      <w:r w:rsidRPr="008E14D8">
        <w:tab/>
      </w:r>
      <w:r w:rsidRPr="008E14D8">
        <w:tab/>
        <w:t>používania v rokoch</w:t>
      </w:r>
      <w:r w:rsidRPr="008E14D8">
        <w:tab/>
        <w:t xml:space="preserve">        odpisovania</w:t>
      </w:r>
      <w:r w:rsidRPr="008E14D8">
        <w:tab/>
      </w:r>
      <w:r w:rsidR="008E14D8">
        <w:t xml:space="preserve"> </w:t>
      </w:r>
      <w:r w:rsidRPr="008E14D8">
        <w:t xml:space="preserve">  sadzba v %</w:t>
      </w:r>
    </w:p>
    <w:p w:rsidR="00675AC2" w:rsidRPr="008E14D8" w:rsidRDefault="00675AC2" w:rsidP="008E14D8">
      <w:pPr>
        <w:pStyle w:val="odstavec"/>
      </w:pPr>
      <w:r w:rsidRPr="008E14D8">
        <w:t>Stavby</w:t>
      </w:r>
      <w:r w:rsidRPr="008E14D8">
        <w:tab/>
      </w:r>
      <w:r w:rsidRPr="008E14D8">
        <w:tab/>
      </w:r>
      <w:r w:rsidRPr="008E14D8">
        <w:tab/>
      </w:r>
      <w:r w:rsidRPr="008E14D8">
        <w:tab/>
      </w:r>
      <w:r w:rsidRPr="008E14D8">
        <w:tab/>
        <w:t>20</w:t>
      </w:r>
      <w:r w:rsidRPr="008E14D8">
        <w:tab/>
      </w:r>
      <w:r w:rsidRPr="008E14D8">
        <w:tab/>
      </w:r>
      <w:r w:rsidRPr="008E14D8">
        <w:tab/>
        <w:t>lineárna</w:t>
      </w:r>
      <w:r w:rsidRPr="008E14D8">
        <w:tab/>
      </w:r>
      <w:r w:rsidRPr="008E14D8">
        <w:tab/>
      </w:r>
      <w:r w:rsidR="006773ED" w:rsidRPr="008E14D8">
        <w:t xml:space="preserve">  </w:t>
      </w:r>
      <w:r w:rsidRPr="008E14D8">
        <w:t>5,00</w:t>
      </w:r>
    </w:p>
    <w:p w:rsidR="00675AC2" w:rsidRPr="008E14D8" w:rsidRDefault="00675AC2" w:rsidP="008E14D8">
      <w:pPr>
        <w:pStyle w:val="odstavec"/>
      </w:pPr>
      <w:r w:rsidRPr="008E14D8">
        <w:t>Samostatný hnuteľný majetok</w:t>
      </w:r>
      <w:r w:rsidRPr="008E14D8">
        <w:tab/>
      </w:r>
      <w:r w:rsidRPr="008E14D8">
        <w:tab/>
      </w:r>
    </w:p>
    <w:p w:rsidR="00675AC2" w:rsidRPr="008E14D8" w:rsidRDefault="00675AC2" w:rsidP="008E14D8">
      <w:pPr>
        <w:pStyle w:val="odstavec"/>
      </w:pPr>
      <w:r w:rsidRPr="008E14D8">
        <w:t xml:space="preserve">  Stroje, prístroje a zariadenia</w:t>
      </w:r>
      <w:r w:rsidRPr="008E14D8">
        <w:tab/>
      </w:r>
      <w:r w:rsidRPr="008E14D8">
        <w:tab/>
        <w:t>6</w:t>
      </w:r>
      <w:r w:rsidRPr="008E14D8">
        <w:tab/>
      </w:r>
      <w:r w:rsidRPr="008E14D8">
        <w:tab/>
      </w:r>
      <w:r w:rsidRPr="008E14D8">
        <w:tab/>
        <w:t>lineárna</w:t>
      </w:r>
      <w:r w:rsidRPr="008E14D8">
        <w:tab/>
      </w:r>
      <w:r w:rsidRPr="008E14D8">
        <w:tab/>
        <w:t>16,67</w:t>
      </w:r>
    </w:p>
    <w:p w:rsidR="00675AC2" w:rsidRPr="008E14D8" w:rsidRDefault="00675AC2" w:rsidP="008E14D8">
      <w:pPr>
        <w:pStyle w:val="odstavec"/>
      </w:pPr>
      <w:r w:rsidRPr="008E14D8">
        <w:t xml:space="preserve">  Dopravné prostriedky</w:t>
      </w:r>
      <w:r w:rsidRPr="008E14D8">
        <w:tab/>
      </w:r>
      <w:r w:rsidRPr="008E14D8">
        <w:tab/>
      </w:r>
      <w:r w:rsidRPr="008E14D8">
        <w:tab/>
        <w:t>3</w:t>
      </w:r>
      <w:r w:rsidRPr="008E14D8">
        <w:tab/>
      </w:r>
      <w:r w:rsidRPr="008E14D8">
        <w:tab/>
      </w:r>
      <w:r w:rsidRPr="008E14D8">
        <w:tab/>
        <w:t>lineárna</w:t>
      </w:r>
      <w:r w:rsidRPr="008E14D8">
        <w:tab/>
      </w:r>
      <w:r w:rsidRPr="008E14D8">
        <w:tab/>
        <w:t>33,33</w:t>
      </w:r>
    </w:p>
    <w:p w:rsidR="00675AC2" w:rsidRPr="008E14D8" w:rsidRDefault="00675AC2" w:rsidP="008E14D8">
      <w:pPr>
        <w:pStyle w:val="odstavec"/>
      </w:pPr>
      <w:r w:rsidRPr="008E14D8">
        <w:t xml:space="preserve">  Inventár</w:t>
      </w:r>
      <w:r w:rsidRPr="008E14D8">
        <w:tab/>
      </w:r>
      <w:r w:rsidRPr="008E14D8">
        <w:tab/>
      </w:r>
      <w:r w:rsidRPr="008E14D8">
        <w:tab/>
      </w:r>
      <w:r w:rsidRPr="008E14D8">
        <w:tab/>
      </w:r>
      <w:r w:rsidRPr="008E14D8">
        <w:tab/>
        <w:t>4</w:t>
      </w:r>
      <w:r w:rsidRPr="008E14D8">
        <w:tab/>
      </w:r>
      <w:r w:rsidRPr="008E14D8">
        <w:tab/>
      </w:r>
      <w:r w:rsidRPr="008E14D8">
        <w:tab/>
        <w:t>lineárna</w:t>
      </w:r>
      <w:r w:rsidRPr="008E14D8">
        <w:tab/>
      </w:r>
      <w:r w:rsidRPr="008E14D8">
        <w:tab/>
        <w:t>25,00</w:t>
      </w:r>
    </w:p>
    <w:p w:rsidR="00675AC2" w:rsidRPr="008E14D8" w:rsidRDefault="00675AC2" w:rsidP="008E14D8">
      <w:pPr>
        <w:pStyle w:val="odstavec"/>
      </w:pPr>
      <w:r w:rsidRPr="008E14D8">
        <w:t>Hmotný majetok, ktorého obstarávacia</w:t>
      </w:r>
    </w:p>
    <w:p w:rsidR="00675AC2" w:rsidRPr="008E14D8" w:rsidRDefault="00675AC2" w:rsidP="008E14D8">
      <w:pPr>
        <w:pStyle w:val="odstavec"/>
      </w:pPr>
      <w:r w:rsidRPr="008E14D8">
        <w:t>Cena je od 150 do 1700 EUR</w:t>
      </w:r>
      <w:r w:rsidRPr="008E14D8">
        <w:tab/>
      </w:r>
      <w:r w:rsidRPr="008E14D8">
        <w:tab/>
        <w:t>5</w:t>
      </w:r>
      <w:r w:rsidRPr="008E14D8">
        <w:tab/>
      </w:r>
      <w:r w:rsidRPr="008E14D8">
        <w:tab/>
      </w:r>
      <w:r w:rsidRPr="008E14D8">
        <w:tab/>
        <w:t>lineárna</w:t>
      </w:r>
      <w:r w:rsidRPr="008E14D8">
        <w:tab/>
      </w:r>
      <w:r w:rsidRPr="008E14D8">
        <w:tab/>
        <w:t>20,00</w:t>
      </w:r>
    </w:p>
    <w:p w:rsidR="00675AC2" w:rsidRPr="008E14D8" w:rsidRDefault="00675AC2" w:rsidP="008E14D8">
      <w:pPr>
        <w:pStyle w:val="odstavec"/>
      </w:pPr>
    </w:p>
    <w:p w:rsidR="00675AC2" w:rsidRPr="008E14D8" w:rsidRDefault="00675AC2" w:rsidP="008E14D8">
      <w:pPr>
        <w:pStyle w:val="odstavec"/>
      </w:pPr>
    </w:p>
    <w:p w:rsidR="00675AC2" w:rsidRDefault="00675AC2" w:rsidP="008E14D8">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7F4FE1" w:rsidRDefault="007F4FE1" w:rsidP="008E14D8">
      <w:pPr>
        <w:pStyle w:val="odstavec"/>
      </w:pPr>
    </w:p>
    <w:p w:rsidR="00675AC2" w:rsidRDefault="00675AC2" w:rsidP="008E14D8">
      <w:pPr>
        <w:pStyle w:val="odstavec"/>
        <w:rPr>
          <w:highlight w:val="red"/>
        </w:rPr>
      </w:pPr>
    </w:p>
    <w:p w:rsidR="00675AC2" w:rsidRPr="00BC07C9" w:rsidRDefault="00675AC2" w:rsidP="00675AC2">
      <w:pPr>
        <w:pStyle w:val="abc"/>
        <w:suppressAutoHyphens/>
      </w:pPr>
      <w:r w:rsidRPr="00BC07C9">
        <w:t>Cenné papiere a podiely</w:t>
      </w:r>
    </w:p>
    <w:p w:rsidR="00675AC2" w:rsidRPr="00F62E82" w:rsidRDefault="00675AC2" w:rsidP="008E14D8">
      <w:pPr>
        <w:pStyle w:val="odstavec"/>
      </w:pPr>
      <w:r w:rsidRPr="00F62E82">
        <w:t>Cenné papiere a podiely sa oceňujú pri nadobudnutí obstarávacími cenami, t.j. vrátane nákladov súvisiacich s obstaraním.</w:t>
      </w:r>
    </w:p>
    <w:p w:rsidR="00675AC2" w:rsidRPr="00F62E82" w:rsidRDefault="00675AC2" w:rsidP="008E14D8">
      <w:pPr>
        <w:pStyle w:val="odstavec"/>
      </w:pPr>
      <w:r>
        <w:t>Ku dňu, ku ktorému sa zostavuje účtovná závierka, sa cenné papiere a podiely oceňujú takto:</w:t>
      </w:r>
    </w:p>
    <w:p w:rsidR="00675AC2" w:rsidRPr="00F62E82" w:rsidRDefault="00675AC2" w:rsidP="008E14D8">
      <w:pPr>
        <w:pStyle w:val="odstavec"/>
      </w:pPr>
      <w:r w:rsidRPr="00F62E82">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675AC2" w:rsidRDefault="00675AC2" w:rsidP="008E14D8">
      <w:pPr>
        <w:pStyle w:val="odstavec"/>
      </w:pPr>
    </w:p>
    <w:p w:rsidR="008E14D8" w:rsidRPr="00F62E82" w:rsidRDefault="008E14D8" w:rsidP="008E14D8">
      <w:pPr>
        <w:pStyle w:val="odstavec"/>
      </w:pPr>
    </w:p>
    <w:p w:rsidR="00675AC2" w:rsidRPr="00F62E82" w:rsidRDefault="00675AC2" w:rsidP="00675AC2">
      <w:pPr>
        <w:pStyle w:val="abc"/>
        <w:suppressAutoHyphens/>
      </w:pPr>
      <w:r w:rsidRPr="00F62E82">
        <w:t>Zásoby</w:t>
      </w:r>
    </w:p>
    <w:p w:rsidR="00675AC2" w:rsidRPr="00F62E82" w:rsidRDefault="00675AC2" w:rsidP="008E14D8">
      <w:pPr>
        <w:pStyle w:val="odstavec"/>
      </w:pPr>
      <w:r w:rsidRPr="00F62E82">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rsidR="00675AC2" w:rsidRPr="00F62E82" w:rsidRDefault="00675AC2" w:rsidP="008E14D8">
      <w:pPr>
        <w:pStyle w:val="odstavec"/>
      </w:pPr>
    </w:p>
    <w:p w:rsidR="00675AC2" w:rsidRPr="00F62E82" w:rsidRDefault="00675AC2" w:rsidP="008E14D8">
      <w:pPr>
        <w:pStyle w:val="odstavec"/>
      </w:pPr>
      <w:r w:rsidRPr="00F62E82">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675AC2" w:rsidRPr="00F62E82" w:rsidRDefault="00675AC2" w:rsidP="008E14D8">
      <w:pPr>
        <w:pStyle w:val="odstavec"/>
      </w:pPr>
    </w:p>
    <w:p w:rsidR="00675AC2" w:rsidRDefault="00675AC2" w:rsidP="008E14D8">
      <w:pPr>
        <w:pStyle w:val="odstavec"/>
      </w:pPr>
      <w:r w:rsidRPr="00F62E82">
        <w:lastRenderedPageBreak/>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977B9C" w:rsidRDefault="00977B9C" w:rsidP="008E14D8">
      <w:pPr>
        <w:pStyle w:val="odstavec"/>
      </w:pPr>
    </w:p>
    <w:p w:rsidR="00977B9C" w:rsidRPr="00F62E82" w:rsidRDefault="00977B9C" w:rsidP="008E14D8">
      <w:pPr>
        <w:pStyle w:val="odstavec"/>
      </w:pPr>
      <w:r>
        <w:t>Zníženie hodnoty zásob sa zohľadňuje vytvorením opravnej položky.</w:t>
      </w:r>
    </w:p>
    <w:p w:rsidR="00675AC2" w:rsidRDefault="00675AC2" w:rsidP="008E14D8">
      <w:pPr>
        <w:pStyle w:val="odstavec"/>
      </w:pPr>
    </w:p>
    <w:p w:rsidR="008E14D8" w:rsidRPr="00F62E82" w:rsidRDefault="008E14D8" w:rsidP="008E14D8">
      <w:pPr>
        <w:pStyle w:val="odstavec"/>
      </w:pPr>
    </w:p>
    <w:p w:rsidR="00675AC2" w:rsidRPr="00F62E82" w:rsidRDefault="00675AC2" w:rsidP="00675AC2">
      <w:pPr>
        <w:pStyle w:val="abc"/>
        <w:suppressAutoHyphens/>
      </w:pPr>
      <w:r w:rsidRPr="00F62E82">
        <w:t>Pohľadávky</w:t>
      </w:r>
    </w:p>
    <w:p w:rsidR="00675AC2" w:rsidRPr="00F62E82" w:rsidRDefault="00675AC2" w:rsidP="008E14D8">
      <w:pPr>
        <w:pStyle w:val="odstavec"/>
      </w:pPr>
      <w:r w:rsidRPr="00F62E82">
        <w:t>Pohľadávky sa pri ich vzniku oceňujú ich menovitou hodnotou. Opravná položka sa vytvára k pochybným a nedobytným pohľadávkam, kde existuje riziko nevymožiteľnosti pohľadávok.</w:t>
      </w:r>
    </w:p>
    <w:p w:rsidR="00675AC2" w:rsidRPr="00F62E82" w:rsidRDefault="00675AC2" w:rsidP="008E14D8">
      <w:pPr>
        <w:pStyle w:val="odstavec"/>
      </w:pPr>
    </w:p>
    <w:p w:rsidR="00675AC2" w:rsidRPr="00F62E82" w:rsidRDefault="00675AC2" w:rsidP="008E14D8">
      <w:pPr>
        <w:pStyle w:val="odstavec"/>
      </w:pPr>
      <w:r w:rsidRPr="00F62E82">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675AC2" w:rsidRDefault="00675AC2" w:rsidP="008E14D8">
      <w:pPr>
        <w:pStyle w:val="odstavec"/>
      </w:pPr>
    </w:p>
    <w:p w:rsidR="008E14D8" w:rsidRPr="00F62E82" w:rsidRDefault="008E14D8" w:rsidP="008E14D8">
      <w:pPr>
        <w:pStyle w:val="odstavec"/>
      </w:pPr>
    </w:p>
    <w:p w:rsidR="00675AC2" w:rsidRPr="00F62E82" w:rsidRDefault="00675AC2" w:rsidP="00675AC2">
      <w:pPr>
        <w:pStyle w:val="abc"/>
        <w:suppressAutoHyphens/>
      </w:pPr>
      <w:r w:rsidRPr="00F62E82">
        <w:t>Finančné účty</w:t>
      </w:r>
    </w:p>
    <w:p w:rsidR="00675AC2" w:rsidRPr="00F62E82" w:rsidRDefault="00675AC2" w:rsidP="008E14D8">
      <w:pPr>
        <w:pStyle w:val="odstavec"/>
      </w:pPr>
      <w:r w:rsidRPr="00F62E82">
        <w:t>Finančné účty tvorí peňažná hotovosť</w:t>
      </w:r>
      <w:r>
        <w:t>, ceniny</w:t>
      </w:r>
      <w:r w:rsidRPr="00F62E82">
        <w:t xml:space="preserve"> a zostatky na bankových účtoch, pričom riziko zmeny hodnoty tohto majetku je zanedbateľne nízke. </w:t>
      </w:r>
    </w:p>
    <w:p w:rsidR="00675AC2" w:rsidRDefault="00675AC2" w:rsidP="008E14D8">
      <w:pPr>
        <w:pStyle w:val="odstavec"/>
      </w:pPr>
    </w:p>
    <w:p w:rsidR="008E14D8" w:rsidRPr="00F62E82" w:rsidRDefault="008E14D8" w:rsidP="008E14D8">
      <w:pPr>
        <w:pStyle w:val="odstavec"/>
      </w:pPr>
    </w:p>
    <w:p w:rsidR="00675AC2" w:rsidRPr="00F62E82" w:rsidRDefault="00675AC2" w:rsidP="00675AC2">
      <w:pPr>
        <w:pStyle w:val="abc"/>
        <w:suppressAutoHyphens/>
      </w:pPr>
      <w:r w:rsidRPr="00F62E82">
        <w:t>Náklady budúcich období a príjmy budúcich období</w:t>
      </w:r>
    </w:p>
    <w:p w:rsidR="00675AC2" w:rsidRPr="00F62E82" w:rsidRDefault="00675AC2" w:rsidP="008E14D8">
      <w:pPr>
        <w:pStyle w:val="odstavec"/>
      </w:pPr>
      <w:r w:rsidRPr="00F62E82">
        <w:t>Náklady budúcich období a príjmy budúcich období sú vykázané vo výške, ktorá je potrebná na dodržanie zásady vecnej a časovej súvislosti s účtovným obdobím.</w:t>
      </w:r>
    </w:p>
    <w:p w:rsidR="00675AC2" w:rsidRDefault="00675AC2" w:rsidP="008E14D8">
      <w:pPr>
        <w:pStyle w:val="odstavec"/>
        <w:rPr>
          <w:highlight w:val="red"/>
        </w:rPr>
      </w:pPr>
    </w:p>
    <w:p w:rsidR="008E14D8" w:rsidRPr="00F62E82" w:rsidRDefault="008E14D8" w:rsidP="008E14D8">
      <w:pPr>
        <w:pStyle w:val="odstavec"/>
        <w:rPr>
          <w:highlight w:val="red"/>
        </w:rPr>
      </w:pPr>
    </w:p>
    <w:p w:rsidR="00675AC2" w:rsidRPr="00F62E82" w:rsidRDefault="00675AC2" w:rsidP="00675AC2">
      <w:pPr>
        <w:pStyle w:val="abc"/>
        <w:suppressAutoHyphens/>
      </w:pPr>
      <w:r w:rsidRPr="00F62E82">
        <w:t>Opravné položky</w:t>
      </w:r>
    </w:p>
    <w:p w:rsidR="00675AC2" w:rsidRPr="00F62E82" w:rsidRDefault="00675AC2" w:rsidP="008E14D8">
      <w:pPr>
        <w:pStyle w:val="odstavec"/>
      </w:pPr>
      <w:r w:rsidRPr="00F62E82">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75AC2" w:rsidRDefault="00675AC2" w:rsidP="008E14D8">
      <w:pPr>
        <w:pStyle w:val="odstavec"/>
      </w:pPr>
    </w:p>
    <w:p w:rsidR="008E14D8" w:rsidRPr="00F62E82" w:rsidRDefault="008E14D8" w:rsidP="008E14D8">
      <w:pPr>
        <w:pStyle w:val="odstavec"/>
      </w:pPr>
    </w:p>
    <w:p w:rsidR="00675AC2" w:rsidRPr="00F62E82" w:rsidRDefault="00675AC2" w:rsidP="00675AC2">
      <w:pPr>
        <w:pStyle w:val="abc"/>
        <w:suppressAutoHyphens/>
      </w:pPr>
      <w:r w:rsidRPr="00F62E82">
        <w:t>Rezervy</w:t>
      </w:r>
    </w:p>
    <w:p w:rsidR="00675AC2" w:rsidRPr="00F62E82" w:rsidRDefault="00675AC2" w:rsidP="008E14D8">
      <w:pPr>
        <w:pStyle w:val="odstavec"/>
      </w:pPr>
      <w:r w:rsidRPr="00F62E8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675AC2" w:rsidRPr="00F62E82" w:rsidRDefault="00675AC2" w:rsidP="008E14D8">
      <w:pPr>
        <w:pStyle w:val="odstavec"/>
      </w:pPr>
    </w:p>
    <w:p w:rsidR="00675AC2" w:rsidRPr="00F62E82" w:rsidRDefault="00675AC2" w:rsidP="008E14D8">
      <w:pPr>
        <w:pStyle w:val="odstavec"/>
      </w:pPr>
      <w:r w:rsidRPr="00F62E8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675AC2" w:rsidRPr="00F62E82" w:rsidRDefault="00675AC2" w:rsidP="008E14D8">
      <w:pPr>
        <w:pStyle w:val="odstavec"/>
      </w:pPr>
      <w:r w:rsidRPr="00F62E82">
        <w:t>Rezerva na bonusy, rabaty, skontá a vrátenie kúpnej ceny pri reklamácii sa tvorí ako zníženie pôvodne dosiahnutých výnosov so súvzťažným zápisom v prospech účtu rezerv.</w:t>
      </w:r>
    </w:p>
    <w:p w:rsidR="00675AC2" w:rsidRPr="00F62E82" w:rsidRDefault="00675AC2" w:rsidP="008E14D8">
      <w:pPr>
        <w:pStyle w:val="odstavec"/>
      </w:pPr>
    </w:p>
    <w:p w:rsidR="00675AC2" w:rsidRPr="00F62E82" w:rsidRDefault="00675AC2" w:rsidP="008E14D8">
      <w:pPr>
        <w:pStyle w:val="odstavec"/>
      </w:pPr>
      <w:r w:rsidRPr="00F62E82">
        <w:t xml:space="preserve">Spoločnosť vytvorila rezervy na </w:t>
      </w:r>
      <w:r>
        <w:t>nevyčerpané dovolenky, na prémie a odmeny, na spracovanie účtovnej závierky, audit účtovnej závierky a odchodné</w:t>
      </w:r>
    </w:p>
    <w:p w:rsidR="00675AC2" w:rsidRDefault="00675AC2" w:rsidP="008E14D8">
      <w:pPr>
        <w:pStyle w:val="odstavec"/>
        <w:rPr>
          <w:highlight w:val="red"/>
        </w:rPr>
      </w:pPr>
    </w:p>
    <w:p w:rsidR="008E14D8" w:rsidRPr="00F62E82" w:rsidRDefault="008E14D8" w:rsidP="008E14D8">
      <w:pPr>
        <w:pStyle w:val="odstavec"/>
        <w:rPr>
          <w:highlight w:val="red"/>
        </w:rPr>
      </w:pPr>
    </w:p>
    <w:p w:rsidR="00675AC2" w:rsidRPr="00F62E82" w:rsidRDefault="00675AC2" w:rsidP="00675AC2">
      <w:pPr>
        <w:pStyle w:val="abc"/>
        <w:suppressAutoHyphens/>
      </w:pPr>
      <w:r w:rsidRPr="00F62E82">
        <w:t>Záväzky</w:t>
      </w:r>
    </w:p>
    <w:p w:rsidR="00675AC2" w:rsidRPr="00F62E82" w:rsidRDefault="00675AC2" w:rsidP="008E14D8">
      <w:pPr>
        <w:pStyle w:val="odstavec"/>
      </w:pPr>
      <w:r w:rsidRPr="00F62E8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75AC2" w:rsidRPr="00BC07C9" w:rsidRDefault="00675AC2" w:rsidP="008E14D8">
      <w:pPr>
        <w:pStyle w:val="odstavec"/>
      </w:pPr>
    </w:p>
    <w:p w:rsidR="00675AC2" w:rsidRPr="00BC07C9" w:rsidRDefault="00675AC2" w:rsidP="00675AC2">
      <w:pPr>
        <w:pStyle w:val="abc"/>
        <w:suppressAutoHyphens/>
      </w:pPr>
      <w:r w:rsidRPr="00BC07C9">
        <w:lastRenderedPageBreak/>
        <w:t>Zamestnanecké požitky</w:t>
      </w:r>
    </w:p>
    <w:p w:rsidR="00675AC2" w:rsidRPr="00BC07C9" w:rsidRDefault="00675AC2" w:rsidP="00675AC2">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w:t>
      </w:r>
      <w:r>
        <w:rPr>
          <w:rFonts w:cs="Arial"/>
          <w:sz w:val="20"/>
          <w:lang w:val="sk-SK"/>
        </w:rPr>
        <w:t xml:space="preserve">, </w:t>
      </w:r>
      <w:r w:rsidRPr="00BC07C9">
        <w:rPr>
          <w:rFonts w:cs="Arial"/>
          <w:sz w:val="20"/>
          <w:lang w:val="sk-SK"/>
        </w:rPr>
        <w:t>bonusy a ostatné nepeňažné požitky (napr. zdravotná starostlivosť) sa účtujú v účtovnom období, s ktorým vecne a časovo súvisia.</w:t>
      </w:r>
    </w:p>
    <w:p w:rsidR="00675AC2" w:rsidRPr="00BC07C9" w:rsidRDefault="00675AC2" w:rsidP="00675AC2">
      <w:pPr>
        <w:pStyle w:val="ABC-paragrahinNotes"/>
        <w:suppressAutoHyphens/>
        <w:spacing w:after="0"/>
        <w:ind w:left="425"/>
        <w:rPr>
          <w:rFonts w:cs="Arial"/>
          <w:sz w:val="20"/>
          <w:lang w:val="sk-SK"/>
        </w:rPr>
      </w:pPr>
    </w:p>
    <w:p w:rsidR="00675AC2" w:rsidRPr="002267D6" w:rsidRDefault="00675AC2" w:rsidP="00675AC2">
      <w:pPr>
        <w:pStyle w:val="ABC-paragrahinNotes"/>
        <w:suppressAutoHyphens/>
        <w:spacing w:after="0"/>
        <w:ind w:left="425"/>
        <w:rPr>
          <w:rFonts w:cs="Arial"/>
          <w:color w:val="000000" w:themeColor="text1"/>
          <w:sz w:val="20"/>
          <w:lang w:val="sk-SK" w:eastAsia="sk-SK"/>
        </w:rPr>
      </w:pPr>
      <w:r>
        <w:rPr>
          <w:rFonts w:cs="Arial"/>
          <w:color w:val="000000" w:themeColor="text1"/>
          <w:sz w:val="20"/>
          <w:lang w:val="sk-SK" w:eastAsia="sk-SK"/>
        </w:rPr>
        <w:t>Spoločnosť sa podieľa na doplnkovom dôchodkovom poistení zamestnancov a</w:t>
      </w:r>
      <w:r w:rsidR="007F4FE1">
        <w:rPr>
          <w:rFonts w:cs="Arial"/>
          <w:color w:val="000000" w:themeColor="text1"/>
          <w:sz w:val="20"/>
          <w:lang w:val="sk-SK" w:eastAsia="sk-SK"/>
        </w:rPr>
        <w:t> </w:t>
      </w:r>
      <w:r>
        <w:rPr>
          <w:rFonts w:cs="Arial"/>
          <w:color w:val="000000" w:themeColor="text1"/>
          <w:sz w:val="20"/>
          <w:lang w:val="sk-SK" w:eastAsia="sk-SK"/>
        </w:rPr>
        <w:t>pri</w:t>
      </w:r>
      <w:r w:rsidR="007F4FE1">
        <w:rPr>
          <w:rFonts w:cs="Arial"/>
          <w:color w:val="000000" w:themeColor="text1"/>
          <w:sz w:val="20"/>
          <w:lang w:val="sk-SK" w:eastAsia="sk-SK"/>
        </w:rPr>
        <w:t xml:space="preserve"> </w:t>
      </w:r>
      <w:r>
        <w:rPr>
          <w:rFonts w:cs="Arial"/>
          <w:color w:val="000000" w:themeColor="text1"/>
          <w:sz w:val="20"/>
          <w:lang w:val="sk-SK" w:eastAsia="sk-SK"/>
        </w:rPr>
        <w:t>odchode do dôchodku zamestnancom je vyplatené odchodné.</w:t>
      </w:r>
    </w:p>
    <w:p w:rsidR="00675AC2" w:rsidRDefault="00675AC2" w:rsidP="00675AC2">
      <w:pPr>
        <w:pStyle w:val="ABC-paragrahinNotes"/>
        <w:suppressAutoHyphens/>
        <w:spacing w:after="0"/>
        <w:ind w:left="425"/>
        <w:rPr>
          <w:rFonts w:cs="Arial"/>
          <w:i/>
          <w:color w:val="00B050"/>
          <w:sz w:val="20"/>
          <w:lang w:val="sk-SK" w:eastAsia="sk-SK"/>
        </w:rPr>
      </w:pPr>
    </w:p>
    <w:p w:rsidR="00675AC2" w:rsidRPr="00BC07C9" w:rsidRDefault="00675AC2" w:rsidP="00675AC2">
      <w:pPr>
        <w:pStyle w:val="abc"/>
        <w:suppressAutoHyphens/>
      </w:pPr>
      <w:r w:rsidRPr="00BC07C9">
        <w:t>Splatná daň z príjmu</w:t>
      </w:r>
    </w:p>
    <w:p w:rsidR="00675AC2" w:rsidRPr="002267D6" w:rsidRDefault="00675AC2" w:rsidP="008E14D8">
      <w:pPr>
        <w:pStyle w:val="odstavec"/>
      </w:pPr>
      <w:r w:rsidRPr="002267D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8E14D8" w:rsidRPr="00BC07C9" w:rsidRDefault="008E14D8" w:rsidP="008E14D8">
      <w:pPr>
        <w:pStyle w:val="odstavec"/>
      </w:pPr>
    </w:p>
    <w:p w:rsidR="00675AC2" w:rsidRPr="00BC07C9" w:rsidRDefault="00675AC2" w:rsidP="00675AC2">
      <w:pPr>
        <w:pStyle w:val="abc"/>
        <w:suppressAutoHyphens/>
      </w:pPr>
      <w:r w:rsidRPr="00BC07C9">
        <w:t>Odložená daň z príjmu</w:t>
      </w:r>
    </w:p>
    <w:p w:rsidR="00675AC2" w:rsidRPr="00BC07C9" w:rsidRDefault="00675AC2" w:rsidP="008E14D8">
      <w:pPr>
        <w:pStyle w:val="odstavec"/>
      </w:pPr>
      <w:r w:rsidRPr="00BC07C9">
        <w:t>Odložená daň z príjmu vyplýva z:</w:t>
      </w:r>
    </w:p>
    <w:p w:rsidR="00675AC2" w:rsidRPr="00BC07C9" w:rsidRDefault="00675AC2" w:rsidP="008E14D8">
      <w:pPr>
        <w:pStyle w:val="odstavec"/>
      </w:pPr>
    </w:p>
    <w:p w:rsidR="00675AC2" w:rsidRPr="00BC07C9" w:rsidRDefault="00675AC2" w:rsidP="008E14D8">
      <w:pPr>
        <w:pStyle w:val="odstavec"/>
      </w:pPr>
      <w:r w:rsidRPr="00BC07C9">
        <w:t>a)</w:t>
      </w:r>
      <w:r w:rsidRPr="00BC07C9">
        <w:tab/>
        <w:t xml:space="preserve">rozdielov medzi účtovnou hodnotou majetku a účtovnou hodnotou záväzkov vykázanou v súvahe </w:t>
      </w:r>
      <w:r w:rsidRPr="00BC07C9">
        <w:tab/>
        <w:t>a ich daňovou základňou,</w:t>
      </w:r>
    </w:p>
    <w:p w:rsidR="00675AC2" w:rsidRPr="00BC07C9" w:rsidRDefault="00675AC2" w:rsidP="008E14D8">
      <w:pPr>
        <w:pStyle w:val="odstavec"/>
      </w:pPr>
      <w:r w:rsidRPr="00BC07C9">
        <w:t>b)</w:t>
      </w:r>
      <w:r w:rsidRPr="00BC07C9">
        <w:tab/>
        <w:t xml:space="preserve">možnosti umorovať daňovú stratu v budúcnosti, pod ktorou sa rozumie možnosť odpočítať daňovú </w:t>
      </w:r>
      <w:r w:rsidRPr="00BC07C9">
        <w:tab/>
        <w:t>stratu od základu dane v budúcnosti,</w:t>
      </w:r>
    </w:p>
    <w:p w:rsidR="00675AC2" w:rsidRPr="00BC07C9" w:rsidRDefault="00675AC2" w:rsidP="008E14D8">
      <w:pPr>
        <w:pStyle w:val="odstavec"/>
      </w:pPr>
      <w:r w:rsidRPr="00BC07C9">
        <w:t>c)</w:t>
      </w:r>
      <w:r w:rsidRPr="00BC07C9">
        <w:tab/>
        <w:t>možnosti previesť nevyužité daňové odpočty a iné daňové nároky do budúcich období.</w:t>
      </w:r>
    </w:p>
    <w:p w:rsidR="00675AC2" w:rsidRPr="00BC07C9" w:rsidRDefault="00675AC2" w:rsidP="008E14D8">
      <w:pPr>
        <w:pStyle w:val="odstavec"/>
      </w:pPr>
    </w:p>
    <w:p w:rsidR="00675AC2" w:rsidRPr="00BC07C9" w:rsidRDefault="00675AC2" w:rsidP="008E14D8">
      <w:pPr>
        <w:pStyle w:val="odstavec"/>
      </w:pPr>
      <w:r w:rsidRPr="00BC07C9">
        <w:t>Odložená daňová pohľadávka sa účtuje iba do takej výšky, do akej je pravdepodobné, že bude možné dočasné rozdiely vyrovnať voči budúcemu základu dane.</w:t>
      </w:r>
    </w:p>
    <w:p w:rsidR="00675AC2" w:rsidRPr="00BC07C9" w:rsidRDefault="00675AC2" w:rsidP="008E14D8">
      <w:pPr>
        <w:pStyle w:val="odstavec"/>
      </w:pPr>
    </w:p>
    <w:p w:rsidR="00675AC2" w:rsidRPr="00BC07C9" w:rsidRDefault="00675AC2" w:rsidP="008E14D8">
      <w:pPr>
        <w:pStyle w:val="odstavec"/>
      </w:pPr>
      <w:r w:rsidRPr="00BC07C9">
        <w:t>Pri výpočte odloženej dane sa použije sadzba dane z príjmov, o ktorej sa predpokladá, že bude platiť v čase vyrovnania odloženej dane.</w:t>
      </w:r>
    </w:p>
    <w:p w:rsidR="00675AC2" w:rsidRDefault="00675AC2" w:rsidP="008E14D8">
      <w:pPr>
        <w:pStyle w:val="odstavec"/>
      </w:pPr>
    </w:p>
    <w:p w:rsidR="00977B9C" w:rsidRDefault="00977B9C" w:rsidP="008E14D8">
      <w:pPr>
        <w:pStyle w:val="odstavec"/>
      </w:pPr>
      <w: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977B9C" w:rsidRDefault="00977B9C" w:rsidP="008E14D8">
      <w:pPr>
        <w:pStyle w:val="odstavec"/>
      </w:pPr>
    </w:p>
    <w:p w:rsidR="00977B9C" w:rsidRDefault="00977B9C" w:rsidP="008E14D8">
      <w:pPr>
        <w:pStyle w:val="odstavec"/>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alebo odložená daňová pohľadávka.</w:t>
      </w:r>
    </w:p>
    <w:p w:rsidR="00977B9C" w:rsidRDefault="00977B9C" w:rsidP="008E14D8">
      <w:pPr>
        <w:pStyle w:val="odstavec"/>
      </w:pPr>
    </w:p>
    <w:p w:rsidR="00675AC2" w:rsidRPr="00BC07C9" w:rsidRDefault="00675AC2" w:rsidP="00675AC2">
      <w:pPr>
        <w:pStyle w:val="abc"/>
        <w:suppressAutoHyphens/>
      </w:pPr>
      <w:r w:rsidRPr="00BC07C9">
        <w:t>Výdavky budúcich období a výnosy budúcich období</w:t>
      </w:r>
    </w:p>
    <w:p w:rsidR="00675AC2" w:rsidRPr="00BC07C9" w:rsidRDefault="00675AC2" w:rsidP="008E14D8">
      <w:pPr>
        <w:pStyle w:val="odstavec"/>
      </w:pPr>
      <w:r w:rsidRPr="00BC07C9">
        <w:t>Výdavky budúcich období a výnosy budúcich období sú vykázané vo výške, ktorá je potrebná na dodržanie zásady vecnej a časovej súvislosti s účtovným obdobím.</w:t>
      </w:r>
    </w:p>
    <w:p w:rsidR="008E14D8" w:rsidRPr="00BC07C9" w:rsidRDefault="008E14D8" w:rsidP="008E14D8">
      <w:pPr>
        <w:pStyle w:val="odstavec"/>
      </w:pPr>
    </w:p>
    <w:p w:rsidR="00675AC2" w:rsidRPr="00BC07C9" w:rsidRDefault="00675AC2" w:rsidP="00675AC2">
      <w:pPr>
        <w:pStyle w:val="abc"/>
        <w:suppressAutoHyphens/>
      </w:pPr>
      <w:r w:rsidRPr="00BC07C9">
        <w:t>Leasing (Spoločnosť je nájomca)</w:t>
      </w:r>
    </w:p>
    <w:p w:rsidR="00675AC2" w:rsidRPr="00BC07C9" w:rsidRDefault="00675AC2" w:rsidP="008E14D8">
      <w:pPr>
        <w:pStyle w:val="odstavec"/>
      </w:pPr>
      <w:r w:rsidRPr="00BC07C9">
        <w:rPr>
          <w:b/>
        </w:rPr>
        <w:t xml:space="preserve">Finančný leasing. </w:t>
      </w:r>
      <w:r w:rsidRPr="00BC07C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w:t>
      </w:r>
      <w:r w:rsidRPr="00BC07C9">
        <w:lastRenderedPageBreak/>
        <w:t>a finančné náklady, ktoré sú vypočítané metódou efektívnej úrokovej miery. Finančné náklady sa vykazujú ako úroky.</w:t>
      </w:r>
    </w:p>
    <w:p w:rsidR="00675AC2" w:rsidRPr="00BC07C9" w:rsidRDefault="00675AC2" w:rsidP="008E14D8">
      <w:pPr>
        <w:pStyle w:val="odstavec"/>
      </w:pPr>
      <w:r w:rsidRPr="00BC07C9">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675AC2" w:rsidRPr="00BC07C9" w:rsidRDefault="00675AC2" w:rsidP="008E14D8">
      <w:pPr>
        <w:pStyle w:val="odstavec"/>
      </w:pPr>
    </w:p>
    <w:p w:rsidR="00675AC2" w:rsidRPr="00BC07C9" w:rsidRDefault="00675AC2" w:rsidP="008E14D8">
      <w:pPr>
        <w:pStyle w:val="odstavec"/>
      </w:pPr>
      <w:r w:rsidRPr="00BC07C9">
        <w:rPr>
          <w:b/>
        </w:rPr>
        <w:t xml:space="preserve">Operatívny leasing. </w:t>
      </w:r>
      <w:r w:rsidRPr="00BC07C9">
        <w:t>Prenájom majetku formou operatívneho leasingu sa účtuje do nákladov priebežne počas doby trvania leasingovej zmluvy.</w:t>
      </w:r>
    </w:p>
    <w:p w:rsidR="00675AC2" w:rsidRPr="00796393" w:rsidRDefault="00675AC2" w:rsidP="008E14D8">
      <w:pPr>
        <w:pStyle w:val="odstavec"/>
        <w:rPr>
          <w:highlight w:val="red"/>
        </w:rPr>
      </w:pPr>
    </w:p>
    <w:p w:rsidR="00675AC2" w:rsidRPr="00BC07C9" w:rsidRDefault="00675AC2" w:rsidP="00675AC2">
      <w:pPr>
        <w:pStyle w:val="abc"/>
        <w:suppressAutoHyphens/>
      </w:pPr>
      <w:r w:rsidRPr="00BC07C9">
        <w:t>Cudzia mena</w:t>
      </w:r>
    </w:p>
    <w:p w:rsidR="00675AC2" w:rsidRPr="00BC07C9" w:rsidRDefault="00675AC2" w:rsidP="008E14D8">
      <w:pPr>
        <w:pStyle w:val="odstavec"/>
      </w:pPr>
      <w:r w:rsidRPr="00BC07C9">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BC07C9" w:rsidDel="004C71AC">
        <w:t xml:space="preserve"> </w:t>
      </w:r>
    </w:p>
    <w:p w:rsidR="00675AC2" w:rsidRPr="00BC07C9" w:rsidRDefault="00675AC2" w:rsidP="008E14D8">
      <w:pPr>
        <w:pStyle w:val="odstavec"/>
      </w:pPr>
    </w:p>
    <w:p w:rsidR="00675AC2" w:rsidRPr="00BC07C9" w:rsidRDefault="00675AC2" w:rsidP="00675AC2">
      <w:pPr>
        <w:pStyle w:val="abc"/>
        <w:suppressAutoHyphens/>
      </w:pPr>
      <w:r w:rsidRPr="00BC07C9">
        <w:t>Vykazovanie výnosov</w:t>
      </w:r>
    </w:p>
    <w:p w:rsidR="00675AC2" w:rsidRPr="00BC07C9" w:rsidRDefault="00675AC2" w:rsidP="008E14D8">
      <w:pPr>
        <w:pStyle w:val="odstavec"/>
      </w:pPr>
      <w:r w:rsidRPr="00BC07C9">
        <w:t>Výnosy z predaja výrobkov sa vykazujú v momente prenosu rizika a vlastníctva výrobku, obvykle po dodávke. Ak sa Spoločnosť zaviaže dopraviť výrobky na určité miesto, výnosy sa vykazujú v momente doručenia výrobku do cieľového miesta.</w:t>
      </w:r>
    </w:p>
    <w:p w:rsidR="00675AC2" w:rsidRPr="00BC07C9" w:rsidRDefault="00675AC2" w:rsidP="008E14D8">
      <w:pPr>
        <w:pStyle w:val="odstavec"/>
      </w:pPr>
    </w:p>
    <w:p w:rsidR="00675AC2" w:rsidRPr="00BC07C9" w:rsidRDefault="00675AC2" w:rsidP="008E14D8">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675AC2" w:rsidRPr="00BC07C9" w:rsidRDefault="00675AC2" w:rsidP="008E14D8">
      <w:pPr>
        <w:pStyle w:val="odstavec"/>
      </w:pPr>
    </w:p>
    <w:p w:rsidR="00675AC2" w:rsidRPr="00BC07C9" w:rsidRDefault="00675AC2" w:rsidP="008E14D8">
      <w:pPr>
        <w:pStyle w:val="odstavec"/>
      </w:pPr>
      <w:r w:rsidRPr="00BC07C9">
        <w:t xml:space="preserve">Výnosy sa vykazujú po odpočítaní dane z pridanej hodnoty, zliav a zrážok (rabaty, bonusy, skontá, dobropisy a pod.). Výnosové úroky sa účtujú </w:t>
      </w:r>
      <w:r w:rsidRPr="001835EC">
        <w:t>rovnomerne v účtovných obdobiach, ktorých sa vecne a časovo týkajú</w:t>
      </w:r>
      <w:r>
        <w:rPr>
          <w:color w:val="00B0F0"/>
        </w:rPr>
        <w:t xml:space="preserve">. </w:t>
      </w:r>
      <w:r w:rsidRPr="00BC07C9">
        <w:t xml:space="preserve"> Výnosy z dividend sa zaúčtujú v čase vzniku práva Spoločnosti na prijatie platby.</w:t>
      </w:r>
    </w:p>
    <w:p w:rsidR="00675AC2" w:rsidRPr="00BC07C9" w:rsidRDefault="00675AC2" w:rsidP="008E14D8">
      <w:pPr>
        <w:pStyle w:val="odstavec"/>
      </w:pPr>
    </w:p>
    <w:p w:rsidR="00675AC2" w:rsidRPr="00BC07C9" w:rsidRDefault="00675AC2" w:rsidP="008E14D8">
      <w:pPr>
        <w:pStyle w:val="odstavec"/>
      </w:pPr>
      <w:r w:rsidRPr="00BC07C9">
        <w:t xml:space="preserve">Výnosy Spoločnosti tvoria najmä tržby z predaja </w:t>
      </w:r>
      <w:r>
        <w:t>tovaru (dúchadlá, kompresory a pod.) a z predaja služieb (servisné práce, generálne opravy a pod.)</w:t>
      </w:r>
    </w:p>
    <w:p w:rsidR="00675AC2" w:rsidRPr="00BC07C9" w:rsidRDefault="00675AC2" w:rsidP="008E14D8">
      <w:pPr>
        <w:pStyle w:val="odstavec"/>
      </w:pPr>
    </w:p>
    <w:p w:rsidR="00675AC2" w:rsidRPr="001835EC" w:rsidRDefault="00675AC2" w:rsidP="00675AC2">
      <w:pPr>
        <w:pStyle w:val="abc"/>
        <w:suppressAutoHyphens/>
      </w:pPr>
      <w:r w:rsidRPr="001835EC">
        <w:t>Porovnateľné údaje</w:t>
      </w:r>
    </w:p>
    <w:p w:rsidR="00675AC2" w:rsidRPr="00BC07C9" w:rsidRDefault="00675AC2" w:rsidP="008E14D8">
      <w:pPr>
        <w:pStyle w:val="odstavec"/>
      </w:pPr>
      <w:r w:rsidRPr="00BC07C9">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r>
        <w:t>.</w:t>
      </w:r>
    </w:p>
    <w:p w:rsidR="00675AC2" w:rsidRPr="00C2654E" w:rsidRDefault="00675AC2" w:rsidP="008E14D8">
      <w:pPr>
        <w:pStyle w:val="odstavec"/>
      </w:pPr>
    </w:p>
    <w:p w:rsidR="00675AC2" w:rsidRPr="00C2654E" w:rsidRDefault="00675AC2" w:rsidP="00675AC2">
      <w:pPr>
        <w:pStyle w:val="abc"/>
        <w:suppressAutoHyphens/>
      </w:pPr>
      <w:r w:rsidRPr="00C2654E">
        <w:t>Oprava chýb minulých období</w:t>
      </w:r>
    </w:p>
    <w:p w:rsidR="00675AC2" w:rsidRDefault="00675AC2" w:rsidP="008E14D8">
      <w:pPr>
        <w:pStyle w:val="odstavec"/>
      </w:pPr>
      <w:r w:rsidRPr="00FD709C">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001D781A">
        <w:t xml:space="preserve">. </w:t>
      </w:r>
      <w:r w:rsidRPr="00BC07C9">
        <w:t xml:space="preserve">V roku </w:t>
      </w:r>
      <w:r w:rsidRPr="00BC07C9">
        <w:fldChar w:fldCharType="begin"/>
      </w:r>
      <w:r w:rsidRPr="00BC07C9">
        <w:instrText xml:space="preserve"> REF EntityCY \h  \* MERGEFORMAT </w:instrText>
      </w:r>
      <w:r w:rsidRPr="00BC07C9">
        <w:fldChar w:fldCharType="separate"/>
      </w:r>
      <w:r w:rsidR="003554E8">
        <w:t>201</w:t>
      </w:r>
      <w:r w:rsidRPr="00BC07C9">
        <w:fldChar w:fldCharType="end"/>
      </w:r>
      <w:r w:rsidR="00557DE8">
        <w:t>9</w:t>
      </w:r>
      <w:r w:rsidRPr="00BC07C9">
        <w:t xml:space="preserve"> Spoločnosť neúčtovala o oprave významných chýb minulých</w:t>
      </w:r>
      <w:r w:rsidR="00977B9C">
        <w:t xml:space="preserve"> období</w:t>
      </w:r>
      <w:r>
        <w:t>.</w:t>
      </w:r>
    </w:p>
    <w:p w:rsidR="00974041" w:rsidRDefault="00974041" w:rsidP="008E14D8">
      <w:pPr>
        <w:pStyle w:val="odstavec"/>
      </w:pPr>
    </w:p>
    <w:p w:rsidR="00974041" w:rsidRPr="00974041" w:rsidRDefault="00974041" w:rsidP="00974041">
      <w:pPr>
        <w:pStyle w:val="abc"/>
        <w:rPr>
          <w:lang w:eastAsia="en-US"/>
        </w:rPr>
      </w:pPr>
      <w:r w:rsidRPr="00974041">
        <w:rPr>
          <w:lang w:eastAsia="en-US"/>
        </w:rPr>
        <w:t>Použitie odhadov a</w:t>
      </w:r>
      <w:r>
        <w:rPr>
          <w:lang w:eastAsia="en-US"/>
        </w:rPr>
        <w:t> </w:t>
      </w:r>
      <w:r w:rsidRPr="00974041">
        <w:rPr>
          <w:lang w:eastAsia="en-US"/>
        </w:rPr>
        <w:t>úsudkov</w:t>
      </w:r>
      <w:r>
        <w:rPr>
          <w:lang w:eastAsia="en-US"/>
        </w:rPr>
        <w:t>, neistoty v </w:t>
      </w:r>
      <w:proofErr w:type="spellStart"/>
      <w:r>
        <w:rPr>
          <w:lang w:eastAsia="en-US"/>
        </w:rPr>
        <w:t>odchadoch</w:t>
      </w:r>
      <w:proofErr w:type="spellEnd"/>
      <w:r>
        <w:rPr>
          <w:lang w:eastAsia="en-US"/>
        </w:rPr>
        <w:t xml:space="preserve"> a predpokladoch</w:t>
      </w:r>
    </w:p>
    <w:p w:rsidR="00974041" w:rsidRPr="00974041" w:rsidRDefault="00974041" w:rsidP="00974041">
      <w:pPr>
        <w:ind w:left="450"/>
        <w:jc w:val="both"/>
        <w:rPr>
          <w:rFonts w:ascii="Arial" w:hAnsi="Arial" w:cs="Arial"/>
          <w:sz w:val="20"/>
          <w:szCs w:val="20"/>
          <w:lang w:eastAsia="en-US"/>
        </w:rPr>
      </w:pPr>
      <w:r w:rsidRPr="00974041">
        <w:rPr>
          <w:rFonts w:ascii="Arial" w:hAnsi="Arial" w:cs="Arial"/>
          <w:sz w:val="20"/>
          <w:szCs w:val="20"/>
          <w:lang w:eastAsia="en-US"/>
        </w:rPr>
        <w:t>Zostavenie účtovnej závierky si vyžaduje, aby manažment Spoločnosti urobil úsudky, odhady a predp</w:t>
      </w:r>
      <w:r w:rsidRPr="00974041">
        <w:rPr>
          <w:rFonts w:ascii="Arial" w:hAnsi="Arial" w:cs="Arial"/>
          <w:sz w:val="20"/>
          <w:szCs w:val="20"/>
          <w:lang w:eastAsia="en-US"/>
        </w:rPr>
        <w:t>o</w:t>
      </w:r>
      <w:r w:rsidRPr="00974041">
        <w:rPr>
          <w:rFonts w:ascii="Arial" w:hAnsi="Arial" w:cs="Arial"/>
          <w:sz w:val="20"/>
          <w:szCs w:val="20"/>
          <w:lang w:eastAsia="en-US"/>
        </w:rPr>
        <w:t>klady, ktoré ovplyvňujú aplikáciu účtovných metód a účtovných zásad a hodnotu vykazovaného maje</w:t>
      </w:r>
      <w:r w:rsidRPr="00974041">
        <w:rPr>
          <w:rFonts w:ascii="Arial" w:hAnsi="Arial" w:cs="Arial"/>
          <w:sz w:val="20"/>
          <w:szCs w:val="20"/>
          <w:lang w:eastAsia="en-US"/>
        </w:rPr>
        <w:t>t</w:t>
      </w:r>
      <w:r w:rsidRPr="00974041">
        <w:rPr>
          <w:rFonts w:ascii="Arial" w:hAnsi="Arial" w:cs="Arial"/>
          <w:sz w:val="20"/>
          <w:szCs w:val="20"/>
          <w:lang w:eastAsia="en-US"/>
        </w:rPr>
        <w:t>ku, záväzkov, výnosov a nákladov. Odhady a súvisiace predpoklady sú založené na minulých skús</w:t>
      </w:r>
      <w:r w:rsidRPr="00974041">
        <w:rPr>
          <w:rFonts w:ascii="Arial" w:hAnsi="Arial" w:cs="Arial"/>
          <w:sz w:val="20"/>
          <w:szCs w:val="20"/>
          <w:lang w:eastAsia="en-US"/>
        </w:rPr>
        <w:t>e</w:t>
      </w:r>
      <w:r w:rsidRPr="00974041">
        <w:rPr>
          <w:rFonts w:ascii="Arial" w:hAnsi="Arial" w:cs="Arial"/>
          <w:sz w:val="20"/>
          <w:szCs w:val="20"/>
          <w:lang w:eastAsia="en-US"/>
        </w:rPr>
        <w:t>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974041" w:rsidRPr="00974041" w:rsidRDefault="00974041" w:rsidP="00974041">
      <w:pPr>
        <w:ind w:left="450"/>
        <w:jc w:val="both"/>
        <w:rPr>
          <w:rFonts w:ascii="Arial" w:hAnsi="Arial" w:cs="Arial"/>
          <w:sz w:val="20"/>
          <w:szCs w:val="20"/>
          <w:lang w:eastAsia="en-US"/>
        </w:rPr>
      </w:pPr>
    </w:p>
    <w:p w:rsidR="00974041" w:rsidRPr="00974041" w:rsidRDefault="00974041" w:rsidP="008E14D8">
      <w:pPr>
        <w:ind w:left="450"/>
        <w:jc w:val="both"/>
        <w:rPr>
          <w:rFonts w:ascii="Arial" w:hAnsi="Arial" w:cs="Arial"/>
          <w:sz w:val="20"/>
          <w:szCs w:val="20"/>
          <w:lang w:eastAsia="en-US"/>
        </w:rPr>
      </w:pPr>
      <w:r w:rsidRPr="00974041">
        <w:rPr>
          <w:rFonts w:ascii="Arial" w:hAnsi="Arial" w:cs="Arial"/>
          <w:sz w:val="20"/>
          <w:szCs w:val="20"/>
          <w:lang w:eastAsia="en-US"/>
        </w:rPr>
        <w:t>Odhady a súvisiace predpoklady sú neustále prehodnocované. Korekcie účtovných odhadov nie sú v</w:t>
      </w:r>
      <w:r w:rsidRPr="00974041">
        <w:rPr>
          <w:rFonts w:ascii="Arial" w:hAnsi="Arial" w:cs="Arial"/>
          <w:sz w:val="20"/>
          <w:szCs w:val="20"/>
          <w:lang w:eastAsia="en-US"/>
        </w:rPr>
        <w:t>y</w:t>
      </w:r>
      <w:r w:rsidRPr="00974041">
        <w:rPr>
          <w:rFonts w:ascii="Arial" w:hAnsi="Arial" w:cs="Arial"/>
          <w:sz w:val="20"/>
          <w:szCs w:val="20"/>
          <w:lang w:eastAsia="en-US"/>
        </w:rPr>
        <w:t>kázané retrospektívne, ale sú vykázané  v období, v ktorom je odhad korigovaný, ak korekcia ovplyvň</w:t>
      </w:r>
      <w:r w:rsidRPr="00974041">
        <w:rPr>
          <w:rFonts w:ascii="Arial" w:hAnsi="Arial" w:cs="Arial"/>
          <w:sz w:val="20"/>
          <w:szCs w:val="20"/>
          <w:lang w:eastAsia="en-US"/>
        </w:rPr>
        <w:t>u</w:t>
      </w:r>
      <w:r w:rsidRPr="00974041">
        <w:rPr>
          <w:rFonts w:ascii="Arial" w:hAnsi="Arial" w:cs="Arial"/>
          <w:sz w:val="20"/>
          <w:szCs w:val="20"/>
          <w:lang w:eastAsia="en-US"/>
        </w:rPr>
        <w:t>je iba toto obdobie, alebo v období korekcie a v budúcich obdobiach, ak korekcia ovplyvňuje toto aj b</w:t>
      </w:r>
      <w:r w:rsidRPr="00974041">
        <w:rPr>
          <w:rFonts w:ascii="Arial" w:hAnsi="Arial" w:cs="Arial"/>
          <w:sz w:val="20"/>
          <w:szCs w:val="20"/>
          <w:lang w:eastAsia="en-US"/>
        </w:rPr>
        <w:t>u</w:t>
      </w:r>
      <w:r w:rsidRPr="00974041">
        <w:rPr>
          <w:rFonts w:ascii="Arial" w:hAnsi="Arial" w:cs="Arial"/>
          <w:sz w:val="20"/>
          <w:szCs w:val="20"/>
          <w:lang w:eastAsia="en-US"/>
        </w:rPr>
        <w:t xml:space="preserve">dúce obdobia. </w:t>
      </w:r>
      <w:r w:rsidRPr="00974041">
        <w:rPr>
          <w:rFonts w:ascii="Arial" w:hAnsi="Arial" w:cs="Arial"/>
          <w:sz w:val="20"/>
          <w:szCs w:val="20"/>
          <w:lang w:eastAsia="en-US"/>
        </w:rPr>
        <w:br w:type="page"/>
      </w:r>
    </w:p>
    <w:p w:rsidR="00974041" w:rsidRPr="00BC07C9" w:rsidRDefault="00974041" w:rsidP="008E14D8">
      <w:pPr>
        <w:pStyle w:val="odstavec"/>
      </w:pPr>
    </w:p>
    <w:p w:rsidR="00F714B9" w:rsidRDefault="00F714B9" w:rsidP="008E14D8">
      <w:pPr>
        <w:pStyle w:val="odstavec"/>
      </w:pPr>
    </w:p>
    <w:p w:rsidR="00710CBF" w:rsidRPr="00796393" w:rsidRDefault="00710CBF" w:rsidP="00BC0044">
      <w:pPr>
        <w:pStyle w:val="Nadpis1"/>
      </w:pPr>
      <w:r w:rsidRPr="00796393">
        <w:t>INFORMÁCIE</w:t>
      </w:r>
      <w:r w:rsidR="00367FCE">
        <w:t xml:space="preserve"> K POLOŽKÁM </w:t>
      </w:r>
      <w:r w:rsidRPr="00796393">
        <w:t>SÚVAHY</w:t>
      </w:r>
      <w:r w:rsidR="00367FCE">
        <w:t xml:space="preserve"> A VÝKAZU ZISKOV A STRÁT</w:t>
      </w:r>
    </w:p>
    <w:p w:rsidR="0081680B" w:rsidRPr="0081680B" w:rsidRDefault="0081680B" w:rsidP="0081680B">
      <w:pPr>
        <w:ind w:left="425"/>
      </w:pPr>
    </w:p>
    <w:p w:rsidR="002A6B50" w:rsidRPr="00796393" w:rsidRDefault="00824EAF" w:rsidP="008A25FB">
      <w:pPr>
        <w:pStyle w:val="Nadpis2"/>
      </w:pPr>
      <w:r w:rsidRPr="00796393">
        <w:t>Zá</w:t>
      </w:r>
      <w:r w:rsidR="0081680B">
        <w:t>väzky</w:t>
      </w:r>
    </w:p>
    <w:p w:rsidR="002F5809" w:rsidRPr="00796393" w:rsidRDefault="00316173" w:rsidP="008E14D8">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3554E8">
        <w:t xml:space="preserve">31. decembru </w:t>
      </w:r>
      <w:r w:rsidR="007B78FE" w:rsidRPr="00796393">
        <w:rPr>
          <w:highlight w:val="yellow"/>
        </w:rPr>
        <w:fldChar w:fldCharType="end"/>
      </w:r>
      <w:r w:rsidR="00977B9C">
        <w:t>20</w:t>
      </w:r>
      <w:r w:rsidR="009F6C74">
        <w:t>20</w:t>
      </w:r>
      <w:r w:rsidR="006441E9" w:rsidRPr="00796393">
        <w:t>:</w:t>
      </w:r>
    </w:p>
    <w:p w:rsidR="00EC630C" w:rsidRDefault="00EC630C" w:rsidP="008E14D8">
      <w:pPr>
        <w:pStyle w:val="odstavec"/>
      </w:pPr>
      <w:bookmarkStart w:id="8" w:name="FWT_T26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80"/>
        <w:gridCol w:w="1036"/>
        <w:gridCol w:w="64"/>
        <w:gridCol w:w="1052"/>
        <w:gridCol w:w="48"/>
        <w:gridCol w:w="1068"/>
        <w:gridCol w:w="32"/>
        <w:gridCol w:w="1084"/>
        <w:gridCol w:w="16"/>
        <w:gridCol w:w="1100"/>
      </w:tblGrid>
      <w:tr w:rsidR="00EC630C" w:rsidTr="00EC630C">
        <w:trPr>
          <w:trHeight w:val="255"/>
        </w:trPr>
        <w:tc>
          <w:tcPr>
            <w:tcW w:w="3740" w:type="dxa"/>
            <w:gridSpan w:val="2"/>
            <w:vMerge w:val="restart"/>
            <w:tcBorders>
              <w:top w:val="nil"/>
              <w:left w:val="nil"/>
              <w:bottom w:val="single" w:sz="4" w:space="0" w:color="000000"/>
              <w:right w:val="nil"/>
            </w:tcBorders>
            <w:shd w:val="clear" w:color="auto" w:fill="auto"/>
            <w:vAlign w:val="bottom"/>
            <w:hideMark/>
          </w:tcPr>
          <w:p w:rsidR="00EC630C" w:rsidRDefault="00EC630C">
            <w:pPr>
              <w:jc w:val="center"/>
              <w:rPr>
                <w:rFonts w:ascii="Arial" w:hAnsi="Arial" w:cs="Arial"/>
                <w:b/>
                <w:bCs/>
                <w:sz w:val="18"/>
                <w:szCs w:val="18"/>
              </w:rPr>
            </w:pPr>
            <w:bookmarkStart w:id="9" w:name="RANGE!B3:G21"/>
            <w:r>
              <w:rPr>
                <w:rFonts w:ascii="Arial" w:hAnsi="Arial" w:cs="Arial"/>
                <w:b/>
                <w:bCs/>
                <w:sz w:val="18"/>
                <w:szCs w:val="18"/>
              </w:rPr>
              <w:t>Názov položky</w:t>
            </w:r>
            <w:bookmarkEnd w:id="9"/>
          </w:p>
        </w:tc>
        <w:tc>
          <w:tcPr>
            <w:tcW w:w="3300" w:type="dxa"/>
            <w:gridSpan w:val="6"/>
            <w:tcBorders>
              <w:top w:val="nil"/>
              <w:left w:val="nil"/>
              <w:bottom w:val="nil"/>
              <w:right w:val="nil"/>
            </w:tcBorders>
            <w:shd w:val="clear" w:color="auto" w:fill="auto"/>
            <w:vAlign w:val="bottom"/>
            <w:hideMark/>
          </w:tcPr>
          <w:p w:rsidR="00EC630C" w:rsidRDefault="00EC630C">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gridSpan w:val="2"/>
            <w:vMerge w:val="restart"/>
            <w:tcBorders>
              <w:top w:val="nil"/>
              <w:left w:val="nil"/>
              <w:bottom w:val="single" w:sz="4" w:space="0" w:color="000000"/>
              <w:right w:val="nil"/>
            </w:tcBorders>
            <w:shd w:val="clear" w:color="auto" w:fill="auto"/>
            <w:vAlign w:val="bottom"/>
            <w:hideMark/>
          </w:tcPr>
          <w:p w:rsidR="00EC630C" w:rsidRDefault="00EC630C">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EC630C" w:rsidRDefault="00EC630C">
            <w:pPr>
              <w:jc w:val="center"/>
              <w:rPr>
                <w:rFonts w:ascii="Arial" w:hAnsi="Arial" w:cs="Arial"/>
                <w:b/>
                <w:bCs/>
                <w:sz w:val="18"/>
                <w:szCs w:val="18"/>
              </w:rPr>
            </w:pPr>
            <w:r>
              <w:rPr>
                <w:rFonts w:ascii="Arial" w:hAnsi="Arial" w:cs="Arial"/>
                <w:b/>
                <w:bCs/>
                <w:sz w:val="18"/>
                <w:szCs w:val="18"/>
              </w:rPr>
              <w:t>Spolu záväzky</w:t>
            </w:r>
          </w:p>
        </w:tc>
      </w:tr>
      <w:tr w:rsidR="00EC630C" w:rsidTr="00EC630C">
        <w:trPr>
          <w:trHeight w:val="720"/>
        </w:trPr>
        <w:tc>
          <w:tcPr>
            <w:tcW w:w="3740" w:type="dxa"/>
            <w:gridSpan w:val="2"/>
            <w:vMerge/>
            <w:tcBorders>
              <w:top w:val="nil"/>
              <w:left w:val="nil"/>
              <w:bottom w:val="single" w:sz="4" w:space="0" w:color="000000"/>
              <w:right w:val="nil"/>
            </w:tcBorders>
            <w:vAlign w:val="center"/>
            <w:hideMark/>
          </w:tcPr>
          <w:p w:rsidR="00EC630C" w:rsidRDefault="00EC630C">
            <w:pPr>
              <w:rPr>
                <w:rFonts w:ascii="Arial" w:hAnsi="Arial" w:cs="Arial"/>
                <w:b/>
                <w:bCs/>
                <w:sz w:val="18"/>
                <w:szCs w:val="18"/>
              </w:rPr>
            </w:pPr>
          </w:p>
        </w:tc>
        <w:tc>
          <w:tcPr>
            <w:tcW w:w="1100" w:type="dxa"/>
            <w:gridSpan w:val="2"/>
            <w:tcBorders>
              <w:top w:val="nil"/>
              <w:left w:val="nil"/>
              <w:bottom w:val="single" w:sz="4" w:space="0" w:color="auto"/>
              <w:right w:val="nil"/>
            </w:tcBorders>
            <w:shd w:val="clear" w:color="auto" w:fill="auto"/>
            <w:vAlign w:val="bottom"/>
            <w:hideMark/>
          </w:tcPr>
          <w:p w:rsidR="00EC630C" w:rsidRDefault="00EC630C">
            <w:pPr>
              <w:jc w:val="center"/>
              <w:rPr>
                <w:rFonts w:ascii="Arial" w:hAnsi="Arial" w:cs="Arial"/>
                <w:b/>
                <w:bCs/>
                <w:sz w:val="18"/>
                <w:szCs w:val="18"/>
              </w:rPr>
            </w:pPr>
            <w:r>
              <w:rPr>
                <w:rFonts w:ascii="Arial" w:hAnsi="Arial" w:cs="Arial"/>
                <w:b/>
                <w:bCs/>
                <w:sz w:val="18"/>
                <w:szCs w:val="18"/>
              </w:rPr>
              <w:t>viac ako päť rokov</w:t>
            </w:r>
          </w:p>
        </w:tc>
        <w:tc>
          <w:tcPr>
            <w:tcW w:w="1100" w:type="dxa"/>
            <w:gridSpan w:val="2"/>
            <w:tcBorders>
              <w:top w:val="nil"/>
              <w:left w:val="nil"/>
              <w:bottom w:val="single" w:sz="4" w:space="0" w:color="auto"/>
              <w:right w:val="nil"/>
            </w:tcBorders>
            <w:shd w:val="clear" w:color="auto" w:fill="auto"/>
            <w:vAlign w:val="bottom"/>
            <w:hideMark/>
          </w:tcPr>
          <w:p w:rsidR="00EC630C" w:rsidRDefault="00EC630C">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gridSpan w:val="2"/>
            <w:tcBorders>
              <w:top w:val="nil"/>
              <w:left w:val="nil"/>
              <w:bottom w:val="single" w:sz="4" w:space="0" w:color="auto"/>
              <w:right w:val="nil"/>
            </w:tcBorders>
            <w:shd w:val="clear" w:color="auto" w:fill="auto"/>
            <w:vAlign w:val="bottom"/>
            <w:hideMark/>
          </w:tcPr>
          <w:p w:rsidR="00EC630C" w:rsidRDefault="00EC630C">
            <w:pPr>
              <w:jc w:val="center"/>
              <w:rPr>
                <w:rFonts w:ascii="Arial" w:hAnsi="Arial" w:cs="Arial"/>
                <w:b/>
                <w:bCs/>
                <w:sz w:val="18"/>
                <w:szCs w:val="18"/>
              </w:rPr>
            </w:pPr>
            <w:r>
              <w:rPr>
                <w:rFonts w:ascii="Arial" w:hAnsi="Arial" w:cs="Arial"/>
                <w:b/>
                <w:bCs/>
                <w:sz w:val="18"/>
                <w:szCs w:val="18"/>
              </w:rPr>
              <w:t>do jedného roka</w:t>
            </w:r>
          </w:p>
        </w:tc>
        <w:tc>
          <w:tcPr>
            <w:tcW w:w="1100" w:type="dxa"/>
            <w:gridSpan w:val="2"/>
            <w:vMerge/>
            <w:tcBorders>
              <w:top w:val="nil"/>
              <w:left w:val="nil"/>
              <w:bottom w:val="single" w:sz="4" w:space="0" w:color="000000"/>
              <w:right w:val="nil"/>
            </w:tcBorders>
            <w:vAlign w:val="center"/>
            <w:hideMark/>
          </w:tcPr>
          <w:p w:rsidR="00EC630C" w:rsidRDefault="00EC630C">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EC630C" w:rsidRDefault="00EC630C">
            <w:pPr>
              <w:rPr>
                <w:rFonts w:ascii="Arial" w:hAnsi="Arial" w:cs="Arial"/>
                <w:b/>
                <w:bCs/>
                <w:sz w:val="18"/>
                <w:szCs w:val="18"/>
              </w:rPr>
            </w:pPr>
          </w:p>
        </w:tc>
      </w:tr>
      <w:tr w:rsidR="00EC630C" w:rsidTr="00EC630C">
        <w:trPr>
          <w:trHeight w:val="495"/>
        </w:trPr>
        <w:tc>
          <w:tcPr>
            <w:tcW w:w="3740" w:type="dxa"/>
            <w:gridSpan w:val="2"/>
            <w:tcBorders>
              <w:top w:val="nil"/>
              <w:left w:val="nil"/>
              <w:bottom w:val="nil"/>
              <w:right w:val="nil"/>
            </w:tcBorders>
            <w:shd w:val="clear" w:color="auto" w:fill="auto"/>
            <w:vAlign w:val="bottom"/>
            <w:hideMark/>
          </w:tcPr>
          <w:p w:rsidR="00EC630C" w:rsidRDefault="00EC630C">
            <w:pPr>
              <w:rPr>
                <w:rFonts w:ascii="Arial" w:hAnsi="Arial" w:cs="Arial"/>
                <w:b/>
                <w:bCs/>
                <w:sz w:val="18"/>
                <w:szCs w:val="18"/>
              </w:rPr>
            </w:pPr>
            <w:r>
              <w:rPr>
                <w:rFonts w:ascii="Arial" w:hAnsi="Arial" w:cs="Arial"/>
                <w:b/>
                <w:bCs/>
                <w:sz w:val="18"/>
                <w:szCs w:val="18"/>
              </w:rPr>
              <w:t>Dlhodobé záväz</w:t>
            </w:r>
            <w:r w:rsidR="003E641A">
              <w:rPr>
                <w:rFonts w:ascii="Arial" w:hAnsi="Arial" w:cs="Arial"/>
                <w:b/>
                <w:bCs/>
                <w:sz w:val="18"/>
                <w:szCs w:val="18"/>
              </w:rPr>
              <w:t>ky z obchodného styku</w:t>
            </w:r>
            <w:r>
              <w:rPr>
                <w:rFonts w:ascii="Arial" w:hAnsi="Arial" w:cs="Arial"/>
                <w:b/>
                <w:bCs/>
                <w:sz w:val="18"/>
                <w:szCs w:val="18"/>
              </w:rPr>
              <w:t>:</w:t>
            </w:r>
          </w:p>
        </w:tc>
        <w:tc>
          <w:tcPr>
            <w:tcW w:w="1100" w:type="dxa"/>
            <w:gridSpan w:val="2"/>
            <w:tcBorders>
              <w:top w:val="nil"/>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r>
      <w:tr w:rsidR="00EC630C" w:rsidTr="00EC630C">
        <w:trPr>
          <w:trHeight w:val="255"/>
        </w:trPr>
        <w:tc>
          <w:tcPr>
            <w:tcW w:w="3740" w:type="dxa"/>
            <w:gridSpan w:val="2"/>
            <w:tcBorders>
              <w:top w:val="nil"/>
              <w:left w:val="nil"/>
              <w:bottom w:val="nil"/>
              <w:right w:val="nil"/>
            </w:tcBorders>
            <w:shd w:val="clear" w:color="auto" w:fill="auto"/>
            <w:vAlign w:val="bottom"/>
            <w:hideMark/>
          </w:tcPr>
          <w:p w:rsidR="00EC630C" w:rsidRDefault="00EC630C">
            <w:pPr>
              <w:rPr>
                <w:rFonts w:ascii="Arial" w:hAnsi="Arial" w:cs="Arial"/>
                <w:b/>
                <w:bCs/>
                <w:sz w:val="18"/>
                <w:szCs w:val="18"/>
              </w:rPr>
            </w:pPr>
            <w:r>
              <w:rPr>
                <w:rFonts w:ascii="Arial" w:hAnsi="Arial" w:cs="Arial"/>
                <w:b/>
                <w:bCs/>
                <w:sz w:val="18"/>
                <w:szCs w:val="18"/>
              </w:rPr>
              <w:t>Ostatné dlhodobé záväzky, z toho:</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EC630C" w:rsidRDefault="009F6C74">
            <w:pPr>
              <w:jc w:val="right"/>
              <w:rPr>
                <w:rFonts w:ascii="Arial" w:hAnsi="Arial" w:cs="Arial"/>
                <w:b/>
                <w:bCs/>
                <w:sz w:val="18"/>
                <w:szCs w:val="18"/>
              </w:rPr>
            </w:pPr>
            <w:r>
              <w:rPr>
                <w:rFonts w:ascii="Arial" w:hAnsi="Arial" w:cs="Arial"/>
                <w:b/>
                <w:bCs/>
                <w:sz w:val="18"/>
                <w:szCs w:val="18"/>
              </w:rPr>
              <w:t>45 414</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EC630C" w:rsidRDefault="009F6C74">
            <w:pPr>
              <w:jc w:val="right"/>
              <w:rPr>
                <w:rFonts w:ascii="Arial" w:hAnsi="Arial" w:cs="Arial"/>
                <w:b/>
                <w:bCs/>
                <w:sz w:val="18"/>
                <w:szCs w:val="18"/>
              </w:rPr>
            </w:pPr>
            <w:r>
              <w:rPr>
                <w:rFonts w:ascii="Arial" w:hAnsi="Arial" w:cs="Arial"/>
                <w:b/>
                <w:bCs/>
                <w:sz w:val="18"/>
                <w:szCs w:val="18"/>
              </w:rPr>
              <w:t>45 414</w:t>
            </w:r>
          </w:p>
        </w:tc>
      </w:tr>
      <w:tr w:rsidR="00EC630C" w:rsidTr="00EC630C">
        <w:trPr>
          <w:trHeight w:val="240"/>
        </w:trPr>
        <w:tc>
          <w:tcPr>
            <w:tcW w:w="3740" w:type="dxa"/>
            <w:gridSpan w:val="2"/>
            <w:tcBorders>
              <w:top w:val="nil"/>
              <w:left w:val="nil"/>
              <w:bottom w:val="nil"/>
              <w:right w:val="nil"/>
            </w:tcBorders>
            <w:shd w:val="clear" w:color="auto" w:fill="auto"/>
            <w:vAlign w:val="center"/>
            <w:hideMark/>
          </w:tcPr>
          <w:p w:rsidR="00EC630C" w:rsidRDefault="00EC630C">
            <w:pPr>
              <w:rPr>
                <w:rFonts w:ascii="Arial" w:hAnsi="Arial" w:cs="Arial"/>
                <w:sz w:val="18"/>
                <w:szCs w:val="18"/>
              </w:rPr>
            </w:pPr>
            <w:r>
              <w:rPr>
                <w:rFonts w:ascii="Arial" w:hAnsi="Arial" w:cs="Arial"/>
                <w:sz w:val="18"/>
                <w:szCs w:val="18"/>
              </w:rPr>
              <w:t xml:space="preserve">Ostatné dlhodobé záväzky </w:t>
            </w:r>
          </w:p>
        </w:tc>
        <w:tc>
          <w:tcPr>
            <w:tcW w:w="1100"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rsidR="00EC630C" w:rsidRDefault="009F6C74">
            <w:pPr>
              <w:jc w:val="right"/>
              <w:rPr>
                <w:rFonts w:ascii="Arial" w:hAnsi="Arial" w:cs="Arial"/>
                <w:sz w:val="18"/>
                <w:szCs w:val="18"/>
              </w:rPr>
            </w:pPr>
            <w:r>
              <w:rPr>
                <w:rFonts w:ascii="Arial" w:hAnsi="Arial" w:cs="Arial"/>
                <w:sz w:val="18"/>
                <w:szCs w:val="18"/>
              </w:rPr>
              <w:t>45 414</w:t>
            </w:r>
          </w:p>
        </w:tc>
        <w:tc>
          <w:tcPr>
            <w:tcW w:w="1100"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EC630C" w:rsidRDefault="009F6C74">
            <w:pPr>
              <w:jc w:val="right"/>
              <w:rPr>
                <w:rFonts w:ascii="Arial" w:hAnsi="Arial" w:cs="Arial"/>
                <w:sz w:val="18"/>
                <w:szCs w:val="18"/>
              </w:rPr>
            </w:pPr>
            <w:r>
              <w:rPr>
                <w:rFonts w:ascii="Arial" w:hAnsi="Arial" w:cs="Arial"/>
                <w:sz w:val="18"/>
                <w:szCs w:val="18"/>
              </w:rPr>
              <w:t>45 414</w:t>
            </w:r>
          </w:p>
        </w:tc>
      </w:tr>
      <w:tr w:rsidR="00EC630C" w:rsidTr="00EC630C">
        <w:trPr>
          <w:trHeight w:val="510"/>
        </w:trPr>
        <w:tc>
          <w:tcPr>
            <w:tcW w:w="3660" w:type="dxa"/>
            <w:tcBorders>
              <w:top w:val="nil"/>
              <w:left w:val="nil"/>
              <w:bottom w:val="nil"/>
              <w:right w:val="nil"/>
            </w:tcBorders>
            <w:shd w:val="clear" w:color="auto" w:fill="auto"/>
            <w:vAlign w:val="bottom"/>
            <w:hideMark/>
          </w:tcPr>
          <w:p w:rsidR="00EC630C" w:rsidRDefault="00EC630C">
            <w:pPr>
              <w:rPr>
                <w:rFonts w:ascii="Arial" w:hAnsi="Arial" w:cs="Arial"/>
                <w:b/>
                <w:bCs/>
                <w:sz w:val="18"/>
                <w:szCs w:val="18"/>
              </w:rPr>
            </w:pPr>
            <w:bookmarkStart w:id="10" w:name="RANGE!B23:G37"/>
            <w:bookmarkStart w:id="11" w:name="FWT_T26b"/>
            <w:bookmarkEnd w:id="8"/>
            <w:r>
              <w:rPr>
                <w:rFonts w:ascii="Arial" w:hAnsi="Arial" w:cs="Arial"/>
                <w:b/>
                <w:bCs/>
                <w:sz w:val="18"/>
                <w:szCs w:val="18"/>
              </w:rPr>
              <w:t>Krátkodobé záväzky z obchodného st</w:t>
            </w:r>
            <w:r>
              <w:rPr>
                <w:rFonts w:ascii="Arial" w:hAnsi="Arial" w:cs="Arial"/>
                <w:b/>
                <w:bCs/>
                <w:sz w:val="18"/>
                <w:szCs w:val="18"/>
              </w:rPr>
              <w:t>y</w:t>
            </w:r>
            <w:r>
              <w:rPr>
                <w:rFonts w:ascii="Arial" w:hAnsi="Arial" w:cs="Arial"/>
                <w:b/>
                <w:bCs/>
                <w:sz w:val="18"/>
                <w:szCs w:val="18"/>
              </w:rPr>
              <w:t>ku, z toho:</w:t>
            </w:r>
            <w:bookmarkEnd w:id="10"/>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280A68" w:rsidP="009E1488">
            <w:pPr>
              <w:jc w:val="right"/>
              <w:rPr>
                <w:rFonts w:ascii="Arial" w:hAnsi="Arial" w:cs="Arial"/>
                <w:b/>
                <w:bCs/>
                <w:sz w:val="18"/>
                <w:szCs w:val="18"/>
              </w:rPr>
            </w:pPr>
            <w:r>
              <w:rPr>
                <w:rFonts w:ascii="Arial" w:hAnsi="Arial" w:cs="Arial"/>
                <w:b/>
                <w:bCs/>
                <w:sz w:val="18"/>
                <w:szCs w:val="18"/>
              </w:rPr>
              <w:t>625 168</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5B7B60">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280A68" w:rsidP="009E1488">
            <w:pPr>
              <w:jc w:val="right"/>
              <w:rPr>
                <w:rFonts w:ascii="Arial" w:hAnsi="Arial" w:cs="Arial"/>
                <w:b/>
                <w:bCs/>
                <w:sz w:val="18"/>
                <w:szCs w:val="18"/>
              </w:rPr>
            </w:pPr>
            <w:r>
              <w:rPr>
                <w:rFonts w:ascii="Arial" w:hAnsi="Arial" w:cs="Arial"/>
                <w:b/>
                <w:bCs/>
                <w:sz w:val="18"/>
                <w:szCs w:val="18"/>
              </w:rPr>
              <w:t>625 168</w:t>
            </w:r>
          </w:p>
        </w:tc>
      </w:tr>
      <w:tr w:rsidR="00EC630C" w:rsidTr="005C5873">
        <w:trPr>
          <w:trHeight w:val="495"/>
        </w:trPr>
        <w:tc>
          <w:tcPr>
            <w:tcW w:w="3660" w:type="dxa"/>
            <w:tcBorders>
              <w:top w:val="nil"/>
              <w:left w:val="nil"/>
              <w:bottom w:val="nil"/>
              <w:right w:val="nil"/>
            </w:tcBorders>
            <w:shd w:val="clear" w:color="auto" w:fill="auto"/>
            <w:vAlign w:val="center"/>
            <w:hideMark/>
          </w:tcPr>
          <w:p w:rsidR="00EC630C" w:rsidRDefault="00EC630C">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16"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EC630C" w:rsidRDefault="009F6C74" w:rsidP="009E1488">
            <w:pPr>
              <w:jc w:val="right"/>
              <w:rPr>
                <w:rFonts w:ascii="Arial" w:hAnsi="Arial" w:cs="Arial"/>
                <w:sz w:val="18"/>
                <w:szCs w:val="18"/>
              </w:rPr>
            </w:pPr>
            <w:r>
              <w:rPr>
                <w:rFonts w:ascii="Arial" w:hAnsi="Arial" w:cs="Arial"/>
                <w:sz w:val="18"/>
                <w:szCs w:val="18"/>
              </w:rPr>
              <w:t>40 717</w:t>
            </w:r>
          </w:p>
        </w:tc>
        <w:tc>
          <w:tcPr>
            <w:tcW w:w="1116" w:type="dxa"/>
            <w:gridSpan w:val="2"/>
            <w:tcBorders>
              <w:top w:val="nil"/>
              <w:left w:val="nil"/>
              <w:bottom w:val="nil"/>
              <w:right w:val="nil"/>
            </w:tcBorders>
            <w:shd w:val="clear" w:color="auto" w:fill="auto"/>
            <w:vAlign w:val="bottom"/>
          </w:tcPr>
          <w:p w:rsidR="00EC630C" w:rsidRDefault="005C5873">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EC630C" w:rsidRDefault="009F6C74" w:rsidP="009E1488">
            <w:pPr>
              <w:jc w:val="right"/>
              <w:rPr>
                <w:rFonts w:ascii="Arial" w:hAnsi="Arial" w:cs="Arial"/>
                <w:sz w:val="18"/>
                <w:szCs w:val="18"/>
              </w:rPr>
            </w:pPr>
            <w:r>
              <w:rPr>
                <w:rFonts w:ascii="Arial" w:hAnsi="Arial" w:cs="Arial"/>
                <w:sz w:val="18"/>
                <w:szCs w:val="18"/>
              </w:rPr>
              <w:t>40 417</w:t>
            </w:r>
          </w:p>
        </w:tc>
      </w:tr>
      <w:tr w:rsidR="00EC630C" w:rsidTr="005C5873">
        <w:trPr>
          <w:trHeight w:val="240"/>
        </w:trPr>
        <w:tc>
          <w:tcPr>
            <w:tcW w:w="3660" w:type="dxa"/>
            <w:tcBorders>
              <w:top w:val="nil"/>
              <w:left w:val="nil"/>
              <w:bottom w:val="nil"/>
              <w:right w:val="nil"/>
            </w:tcBorders>
            <w:shd w:val="clear" w:color="auto" w:fill="auto"/>
            <w:vAlign w:val="center"/>
            <w:hideMark/>
          </w:tcPr>
          <w:p w:rsidR="00EC630C" w:rsidRDefault="00EC630C">
            <w:pPr>
              <w:rPr>
                <w:rFonts w:ascii="Arial" w:hAnsi="Arial" w:cs="Arial"/>
                <w:sz w:val="18"/>
                <w:szCs w:val="18"/>
              </w:rPr>
            </w:pPr>
            <w:r>
              <w:rPr>
                <w:rFonts w:ascii="Arial" w:hAnsi="Arial" w:cs="Arial"/>
                <w:sz w:val="18"/>
                <w:szCs w:val="18"/>
              </w:rPr>
              <w:t xml:space="preserve">Ostatné záväzky z obchodného styku </w:t>
            </w:r>
          </w:p>
        </w:tc>
        <w:tc>
          <w:tcPr>
            <w:tcW w:w="1116"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EC630C" w:rsidRDefault="009F6C74">
            <w:pPr>
              <w:jc w:val="right"/>
              <w:rPr>
                <w:rFonts w:ascii="Arial" w:hAnsi="Arial" w:cs="Arial"/>
                <w:sz w:val="18"/>
                <w:szCs w:val="18"/>
              </w:rPr>
            </w:pPr>
            <w:r>
              <w:rPr>
                <w:rFonts w:ascii="Arial" w:hAnsi="Arial" w:cs="Arial"/>
                <w:sz w:val="18"/>
                <w:szCs w:val="18"/>
              </w:rPr>
              <w:t>584 451</w:t>
            </w:r>
          </w:p>
        </w:tc>
        <w:tc>
          <w:tcPr>
            <w:tcW w:w="1116" w:type="dxa"/>
            <w:gridSpan w:val="2"/>
            <w:tcBorders>
              <w:top w:val="nil"/>
              <w:left w:val="nil"/>
              <w:bottom w:val="nil"/>
              <w:right w:val="nil"/>
            </w:tcBorders>
            <w:shd w:val="clear" w:color="auto" w:fill="auto"/>
            <w:vAlign w:val="bottom"/>
          </w:tcPr>
          <w:p w:rsidR="00EC630C" w:rsidRDefault="005B7B60">
            <w:pPr>
              <w:jc w:val="right"/>
              <w:rPr>
                <w:rFonts w:ascii="Arial" w:hAnsi="Arial" w:cs="Arial"/>
                <w:sz w:val="18"/>
                <w:szCs w:val="18"/>
              </w:rPr>
            </w:pPr>
            <w:r w:rsidRPr="005B7B60">
              <w:rPr>
                <w:rFonts w:ascii="Arial" w:hAnsi="Arial" w:cs="Arial"/>
                <w:color w:val="000000" w:themeColor="text1"/>
                <w:sz w:val="18"/>
                <w:szCs w:val="18"/>
              </w:rPr>
              <w:t>0</w:t>
            </w:r>
          </w:p>
        </w:tc>
        <w:tc>
          <w:tcPr>
            <w:tcW w:w="1116" w:type="dxa"/>
            <w:gridSpan w:val="2"/>
            <w:tcBorders>
              <w:top w:val="nil"/>
              <w:left w:val="nil"/>
              <w:bottom w:val="nil"/>
              <w:right w:val="nil"/>
            </w:tcBorders>
            <w:shd w:val="clear" w:color="auto" w:fill="auto"/>
            <w:vAlign w:val="bottom"/>
          </w:tcPr>
          <w:p w:rsidR="00EC630C" w:rsidRDefault="009F6C74">
            <w:pPr>
              <w:jc w:val="right"/>
              <w:rPr>
                <w:rFonts w:ascii="Arial" w:hAnsi="Arial" w:cs="Arial"/>
                <w:sz w:val="18"/>
                <w:szCs w:val="18"/>
              </w:rPr>
            </w:pPr>
            <w:r>
              <w:rPr>
                <w:rFonts w:ascii="Arial" w:hAnsi="Arial" w:cs="Arial"/>
                <w:sz w:val="18"/>
                <w:szCs w:val="18"/>
              </w:rPr>
              <w:t>584 451</w:t>
            </w:r>
          </w:p>
        </w:tc>
      </w:tr>
      <w:tr w:rsidR="00EC630C" w:rsidTr="00EC630C">
        <w:trPr>
          <w:trHeight w:val="255"/>
        </w:trPr>
        <w:tc>
          <w:tcPr>
            <w:tcW w:w="3660" w:type="dxa"/>
            <w:tcBorders>
              <w:top w:val="nil"/>
              <w:left w:val="nil"/>
              <w:bottom w:val="nil"/>
              <w:right w:val="nil"/>
            </w:tcBorders>
            <w:shd w:val="clear" w:color="auto" w:fill="auto"/>
            <w:vAlign w:val="bottom"/>
            <w:hideMark/>
          </w:tcPr>
          <w:p w:rsidR="00EC630C" w:rsidRDefault="00EC630C">
            <w:pPr>
              <w:rPr>
                <w:rFonts w:ascii="Arial" w:hAnsi="Arial" w:cs="Arial"/>
                <w:b/>
                <w:bCs/>
                <w:sz w:val="18"/>
                <w:szCs w:val="18"/>
              </w:rPr>
            </w:pPr>
            <w:r>
              <w:rPr>
                <w:rFonts w:ascii="Arial" w:hAnsi="Arial" w:cs="Arial"/>
                <w:b/>
                <w:bCs/>
                <w:sz w:val="18"/>
                <w:szCs w:val="18"/>
              </w:rPr>
              <w:t>Ostatné krátkodobé záväzky, z toho:</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280A68" w:rsidP="006E39E3">
            <w:pPr>
              <w:jc w:val="right"/>
              <w:rPr>
                <w:rFonts w:ascii="Arial" w:hAnsi="Arial" w:cs="Arial"/>
                <w:b/>
                <w:bCs/>
                <w:sz w:val="18"/>
                <w:szCs w:val="18"/>
              </w:rPr>
            </w:pPr>
            <w:r>
              <w:rPr>
                <w:rFonts w:ascii="Arial" w:hAnsi="Arial" w:cs="Arial"/>
                <w:b/>
                <w:bCs/>
                <w:sz w:val="18"/>
                <w:szCs w:val="18"/>
              </w:rPr>
              <w:t>87 697</w:t>
            </w:r>
            <w:r w:rsidR="005C5873">
              <w:rPr>
                <w:rFonts w:ascii="Arial" w:hAnsi="Arial" w:cs="Arial"/>
                <w:b/>
                <w:bCs/>
                <w:sz w:val="18"/>
                <w:szCs w:val="18"/>
              </w:rPr>
              <w:t xml:space="preserve"> </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280A68" w:rsidP="006E39E3">
            <w:pPr>
              <w:jc w:val="right"/>
              <w:rPr>
                <w:rFonts w:ascii="Arial" w:hAnsi="Arial" w:cs="Arial"/>
                <w:b/>
                <w:bCs/>
                <w:sz w:val="18"/>
                <w:szCs w:val="18"/>
              </w:rPr>
            </w:pPr>
            <w:r>
              <w:rPr>
                <w:rFonts w:ascii="Arial" w:hAnsi="Arial" w:cs="Arial"/>
                <w:b/>
                <w:bCs/>
                <w:sz w:val="18"/>
                <w:szCs w:val="18"/>
              </w:rPr>
              <w:t>87 697</w:t>
            </w:r>
          </w:p>
        </w:tc>
      </w:tr>
      <w:tr w:rsidR="00280A68" w:rsidTr="005C5873">
        <w:trPr>
          <w:trHeight w:val="240"/>
        </w:trPr>
        <w:tc>
          <w:tcPr>
            <w:tcW w:w="3660" w:type="dxa"/>
            <w:tcBorders>
              <w:top w:val="nil"/>
              <w:left w:val="nil"/>
              <w:bottom w:val="nil"/>
              <w:right w:val="nil"/>
            </w:tcBorders>
            <w:shd w:val="clear" w:color="auto" w:fill="auto"/>
            <w:vAlign w:val="center"/>
            <w:hideMark/>
          </w:tcPr>
          <w:p w:rsidR="00280A68" w:rsidRDefault="00280A68">
            <w:pPr>
              <w:rPr>
                <w:rFonts w:ascii="Arial" w:hAnsi="Arial" w:cs="Arial"/>
                <w:sz w:val="18"/>
                <w:szCs w:val="18"/>
              </w:rPr>
            </w:pPr>
            <w:r>
              <w:rPr>
                <w:rFonts w:ascii="Arial" w:hAnsi="Arial" w:cs="Arial"/>
                <w:sz w:val="18"/>
                <w:szCs w:val="18"/>
              </w:rPr>
              <w:t xml:space="preserve">Záväzky voči zamestnancom </w:t>
            </w:r>
          </w:p>
        </w:tc>
        <w:tc>
          <w:tcPr>
            <w:tcW w:w="1116" w:type="dxa"/>
            <w:gridSpan w:val="2"/>
            <w:tcBorders>
              <w:top w:val="nil"/>
              <w:left w:val="nil"/>
              <w:bottom w:val="nil"/>
              <w:right w:val="nil"/>
            </w:tcBorders>
            <w:shd w:val="clear" w:color="auto" w:fill="auto"/>
            <w:vAlign w:val="bottom"/>
            <w:hideMark/>
          </w:tcPr>
          <w:p w:rsidR="00280A68" w:rsidRDefault="00280A68">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280A68" w:rsidRDefault="00280A68">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280A68" w:rsidRDefault="00280A68">
            <w:pPr>
              <w:jc w:val="right"/>
              <w:rPr>
                <w:rFonts w:ascii="Arial" w:hAnsi="Arial" w:cs="Arial"/>
                <w:sz w:val="18"/>
                <w:szCs w:val="18"/>
              </w:rPr>
            </w:pPr>
            <w:r>
              <w:rPr>
                <w:rFonts w:ascii="Arial" w:hAnsi="Arial" w:cs="Arial"/>
                <w:sz w:val="18"/>
                <w:szCs w:val="18"/>
              </w:rPr>
              <w:t>20 391</w:t>
            </w:r>
          </w:p>
        </w:tc>
        <w:tc>
          <w:tcPr>
            <w:tcW w:w="1116" w:type="dxa"/>
            <w:gridSpan w:val="2"/>
            <w:tcBorders>
              <w:top w:val="nil"/>
              <w:left w:val="nil"/>
              <w:bottom w:val="nil"/>
              <w:right w:val="nil"/>
            </w:tcBorders>
            <w:shd w:val="clear" w:color="auto" w:fill="auto"/>
            <w:vAlign w:val="bottom"/>
            <w:hideMark/>
          </w:tcPr>
          <w:p w:rsidR="00280A68" w:rsidRDefault="00280A68">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280A68" w:rsidRDefault="00280A68" w:rsidP="00B96B77">
            <w:pPr>
              <w:jc w:val="right"/>
              <w:rPr>
                <w:rFonts w:ascii="Arial" w:hAnsi="Arial" w:cs="Arial"/>
                <w:sz w:val="18"/>
                <w:szCs w:val="18"/>
              </w:rPr>
            </w:pPr>
            <w:r>
              <w:rPr>
                <w:rFonts w:ascii="Arial" w:hAnsi="Arial" w:cs="Arial"/>
                <w:sz w:val="18"/>
                <w:szCs w:val="18"/>
              </w:rPr>
              <w:t>20 391</w:t>
            </w:r>
          </w:p>
        </w:tc>
      </w:tr>
      <w:tr w:rsidR="00280A68" w:rsidTr="005C5873">
        <w:trPr>
          <w:trHeight w:val="240"/>
        </w:trPr>
        <w:tc>
          <w:tcPr>
            <w:tcW w:w="3660" w:type="dxa"/>
            <w:tcBorders>
              <w:top w:val="nil"/>
              <w:left w:val="nil"/>
              <w:bottom w:val="nil"/>
              <w:right w:val="nil"/>
            </w:tcBorders>
            <w:shd w:val="clear" w:color="auto" w:fill="auto"/>
            <w:vAlign w:val="center"/>
            <w:hideMark/>
          </w:tcPr>
          <w:p w:rsidR="00280A68" w:rsidRDefault="00280A68">
            <w:pPr>
              <w:rPr>
                <w:rFonts w:ascii="Arial" w:hAnsi="Arial" w:cs="Arial"/>
                <w:sz w:val="18"/>
                <w:szCs w:val="18"/>
              </w:rPr>
            </w:pPr>
            <w:r>
              <w:rPr>
                <w:rFonts w:ascii="Arial" w:hAnsi="Arial" w:cs="Arial"/>
                <w:sz w:val="18"/>
                <w:szCs w:val="18"/>
              </w:rPr>
              <w:t xml:space="preserve">Záväzky zo sociálneho poistenia </w:t>
            </w:r>
          </w:p>
        </w:tc>
        <w:tc>
          <w:tcPr>
            <w:tcW w:w="1116" w:type="dxa"/>
            <w:gridSpan w:val="2"/>
            <w:tcBorders>
              <w:top w:val="nil"/>
              <w:left w:val="nil"/>
              <w:bottom w:val="nil"/>
              <w:right w:val="nil"/>
            </w:tcBorders>
            <w:shd w:val="clear" w:color="auto" w:fill="auto"/>
            <w:vAlign w:val="bottom"/>
            <w:hideMark/>
          </w:tcPr>
          <w:p w:rsidR="00280A68" w:rsidRDefault="00280A68">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280A68" w:rsidRDefault="00280A68">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280A68" w:rsidRDefault="00280A68">
            <w:pPr>
              <w:jc w:val="right"/>
              <w:rPr>
                <w:rFonts w:ascii="Arial" w:hAnsi="Arial" w:cs="Arial"/>
                <w:sz w:val="18"/>
                <w:szCs w:val="18"/>
              </w:rPr>
            </w:pPr>
            <w:r>
              <w:rPr>
                <w:rFonts w:ascii="Arial" w:hAnsi="Arial" w:cs="Arial"/>
                <w:sz w:val="18"/>
                <w:szCs w:val="18"/>
              </w:rPr>
              <w:t>14 753</w:t>
            </w:r>
          </w:p>
        </w:tc>
        <w:tc>
          <w:tcPr>
            <w:tcW w:w="1116" w:type="dxa"/>
            <w:gridSpan w:val="2"/>
            <w:tcBorders>
              <w:top w:val="nil"/>
              <w:left w:val="nil"/>
              <w:bottom w:val="nil"/>
              <w:right w:val="nil"/>
            </w:tcBorders>
            <w:shd w:val="clear" w:color="auto" w:fill="auto"/>
            <w:vAlign w:val="bottom"/>
            <w:hideMark/>
          </w:tcPr>
          <w:p w:rsidR="00280A68" w:rsidRDefault="00280A68">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280A68" w:rsidRDefault="00280A68" w:rsidP="00B96B77">
            <w:pPr>
              <w:jc w:val="right"/>
              <w:rPr>
                <w:rFonts w:ascii="Arial" w:hAnsi="Arial" w:cs="Arial"/>
                <w:sz w:val="18"/>
                <w:szCs w:val="18"/>
              </w:rPr>
            </w:pPr>
            <w:r>
              <w:rPr>
                <w:rFonts w:ascii="Arial" w:hAnsi="Arial" w:cs="Arial"/>
                <w:sz w:val="18"/>
                <w:szCs w:val="18"/>
              </w:rPr>
              <w:t>14 753</w:t>
            </w:r>
          </w:p>
        </w:tc>
      </w:tr>
      <w:tr w:rsidR="00280A68" w:rsidTr="005C5873">
        <w:trPr>
          <w:trHeight w:val="240"/>
        </w:trPr>
        <w:tc>
          <w:tcPr>
            <w:tcW w:w="3660" w:type="dxa"/>
            <w:tcBorders>
              <w:top w:val="nil"/>
              <w:left w:val="nil"/>
              <w:bottom w:val="nil"/>
              <w:right w:val="nil"/>
            </w:tcBorders>
            <w:shd w:val="clear" w:color="auto" w:fill="auto"/>
            <w:vAlign w:val="center"/>
            <w:hideMark/>
          </w:tcPr>
          <w:p w:rsidR="00280A68" w:rsidRDefault="00280A68">
            <w:pPr>
              <w:rPr>
                <w:rFonts w:ascii="Arial" w:hAnsi="Arial" w:cs="Arial"/>
                <w:sz w:val="18"/>
                <w:szCs w:val="18"/>
              </w:rPr>
            </w:pPr>
            <w:r>
              <w:rPr>
                <w:rFonts w:ascii="Arial" w:hAnsi="Arial" w:cs="Arial"/>
                <w:sz w:val="18"/>
                <w:szCs w:val="18"/>
              </w:rPr>
              <w:t xml:space="preserve">Daňové záväzky a dotácie  </w:t>
            </w:r>
          </w:p>
        </w:tc>
        <w:tc>
          <w:tcPr>
            <w:tcW w:w="1116" w:type="dxa"/>
            <w:gridSpan w:val="2"/>
            <w:tcBorders>
              <w:top w:val="nil"/>
              <w:left w:val="nil"/>
              <w:bottom w:val="nil"/>
              <w:right w:val="nil"/>
            </w:tcBorders>
            <w:shd w:val="clear" w:color="auto" w:fill="auto"/>
            <w:vAlign w:val="bottom"/>
            <w:hideMark/>
          </w:tcPr>
          <w:p w:rsidR="00280A68" w:rsidRDefault="00280A68">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280A68" w:rsidRDefault="00280A68">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280A68" w:rsidRDefault="00280A68">
            <w:pPr>
              <w:jc w:val="right"/>
              <w:rPr>
                <w:rFonts w:ascii="Arial" w:hAnsi="Arial" w:cs="Arial"/>
                <w:sz w:val="18"/>
                <w:szCs w:val="18"/>
              </w:rPr>
            </w:pPr>
            <w:r>
              <w:rPr>
                <w:rFonts w:ascii="Arial" w:hAnsi="Arial" w:cs="Arial"/>
                <w:sz w:val="18"/>
                <w:szCs w:val="18"/>
              </w:rPr>
              <w:t>26 552</w:t>
            </w:r>
          </w:p>
        </w:tc>
        <w:tc>
          <w:tcPr>
            <w:tcW w:w="1116" w:type="dxa"/>
            <w:gridSpan w:val="2"/>
            <w:tcBorders>
              <w:top w:val="nil"/>
              <w:left w:val="nil"/>
              <w:bottom w:val="nil"/>
              <w:right w:val="nil"/>
            </w:tcBorders>
            <w:shd w:val="clear" w:color="auto" w:fill="auto"/>
            <w:vAlign w:val="bottom"/>
            <w:hideMark/>
          </w:tcPr>
          <w:p w:rsidR="00280A68" w:rsidRDefault="00280A68">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280A68" w:rsidRDefault="00280A68" w:rsidP="00B96B77">
            <w:pPr>
              <w:jc w:val="right"/>
              <w:rPr>
                <w:rFonts w:ascii="Arial" w:hAnsi="Arial" w:cs="Arial"/>
                <w:sz w:val="18"/>
                <w:szCs w:val="18"/>
              </w:rPr>
            </w:pPr>
            <w:r>
              <w:rPr>
                <w:rFonts w:ascii="Arial" w:hAnsi="Arial" w:cs="Arial"/>
                <w:sz w:val="18"/>
                <w:szCs w:val="18"/>
              </w:rPr>
              <w:t>26 552</w:t>
            </w:r>
          </w:p>
        </w:tc>
      </w:tr>
      <w:tr w:rsidR="00EC630C" w:rsidTr="005C5873">
        <w:trPr>
          <w:trHeight w:val="240"/>
        </w:trPr>
        <w:tc>
          <w:tcPr>
            <w:tcW w:w="3660" w:type="dxa"/>
            <w:tcBorders>
              <w:top w:val="nil"/>
              <w:left w:val="nil"/>
              <w:bottom w:val="nil"/>
              <w:right w:val="nil"/>
            </w:tcBorders>
            <w:shd w:val="clear" w:color="auto" w:fill="auto"/>
            <w:vAlign w:val="center"/>
            <w:hideMark/>
          </w:tcPr>
          <w:p w:rsidR="00EC630C" w:rsidRDefault="00EC630C">
            <w:pPr>
              <w:rPr>
                <w:rFonts w:ascii="Arial" w:hAnsi="Arial" w:cs="Arial"/>
                <w:sz w:val="18"/>
                <w:szCs w:val="18"/>
              </w:rPr>
            </w:pPr>
            <w:r>
              <w:rPr>
                <w:rFonts w:ascii="Arial" w:hAnsi="Arial" w:cs="Arial"/>
                <w:sz w:val="18"/>
                <w:szCs w:val="18"/>
              </w:rPr>
              <w:t xml:space="preserve">Záväzky z derivátových operácií </w:t>
            </w:r>
          </w:p>
        </w:tc>
        <w:tc>
          <w:tcPr>
            <w:tcW w:w="1116"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EC630C" w:rsidRDefault="005C5873">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EC630C" w:rsidRDefault="005B7B60">
            <w:pPr>
              <w:jc w:val="right"/>
              <w:rPr>
                <w:rFonts w:ascii="Arial" w:hAnsi="Arial" w:cs="Arial"/>
                <w:sz w:val="18"/>
                <w:szCs w:val="18"/>
              </w:rPr>
            </w:pPr>
            <w:r>
              <w:rPr>
                <w:rFonts w:ascii="Arial" w:hAnsi="Arial" w:cs="Arial"/>
                <w:sz w:val="18"/>
                <w:szCs w:val="18"/>
              </w:rPr>
              <w:t>0</w:t>
            </w:r>
          </w:p>
        </w:tc>
      </w:tr>
      <w:tr w:rsidR="00EC630C" w:rsidTr="005C5873">
        <w:trPr>
          <w:trHeight w:val="240"/>
        </w:trPr>
        <w:tc>
          <w:tcPr>
            <w:tcW w:w="3660" w:type="dxa"/>
            <w:tcBorders>
              <w:top w:val="nil"/>
              <w:left w:val="nil"/>
              <w:bottom w:val="nil"/>
              <w:right w:val="nil"/>
            </w:tcBorders>
            <w:shd w:val="clear" w:color="auto" w:fill="auto"/>
            <w:vAlign w:val="center"/>
            <w:hideMark/>
          </w:tcPr>
          <w:p w:rsidR="00EC630C" w:rsidRDefault="00EC630C">
            <w:pPr>
              <w:rPr>
                <w:rFonts w:ascii="Arial" w:hAnsi="Arial" w:cs="Arial"/>
                <w:sz w:val="18"/>
                <w:szCs w:val="18"/>
              </w:rPr>
            </w:pPr>
            <w:r>
              <w:rPr>
                <w:rFonts w:ascii="Arial" w:hAnsi="Arial" w:cs="Arial"/>
                <w:sz w:val="18"/>
                <w:szCs w:val="18"/>
              </w:rPr>
              <w:t xml:space="preserve">Iné záväzky </w:t>
            </w:r>
          </w:p>
        </w:tc>
        <w:tc>
          <w:tcPr>
            <w:tcW w:w="1116"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EC630C" w:rsidRDefault="00280A68">
            <w:pPr>
              <w:jc w:val="right"/>
              <w:rPr>
                <w:rFonts w:ascii="Arial" w:hAnsi="Arial" w:cs="Arial"/>
                <w:sz w:val="18"/>
                <w:szCs w:val="18"/>
              </w:rPr>
            </w:pPr>
            <w:r>
              <w:rPr>
                <w:rFonts w:ascii="Arial" w:hAnsi="Arial" w:cs="Arial"/>
                <w:sz w:val="18"/>
                <w:szCs w:val="18"/>
              </w:rPr>
              <w:t>26 001</w:t>
            </w:r>
          </w:p>
        </w:tc>
        <w:tc>
          <w:tcPr>
            <w:tcW w:w="1116" w:type="dxa"/>
            <w:gridSpan w:val="2"/>
            <w:tcBorders>
              <w:top w:val="nil"/>
              <w:left w:val="nil"/>
              <w:bottom w:val="nil"/>
              <w:right w:val="nil"/>
            </w:tcBorders>
            <w:shd w:val="clear" w:color="auto" w:fill="auto"/>
            <w:vAlign w:val="bottom"/>
            <w:hideMark/>
          </w:tcPr>
          <w:p w:rsidR="00EC630C" w:rsidRDefault="00EC630C">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EC630C" w:rsidRDefault="00280A68">
            <w:pPr>
              <w:jc w:val="right"/>
              <w:rPr>
                <w:rFonts w:ascii="Arial" w:hAnsi="Arial" w:cs="Arial"/>
                <w:sz w:val="18"/>
                <w:szCs w:val="18"/>
              </w:rPr>
            </w:pPr>
            <w:r>
              <w:rPr>
                <w:rFonts w:ascii="Arial" w:hAnsi="Arial" w:cs="Arial"/>
                <w:sz w:val="18"/>
                <w:szCs w:val="18"/>
              </w:rPr>
              <w:t>26 001</w:t>
            </w:r>
          </w:p>
        </w:tc>
      </w:tr>
      <w:tr w:rsidR="00EC630C" w:rsidTr="00EC630C">
        <w:trPr>
          <w:trHeight w:val="255"/>
        </w:trPr>
        <w:tc>
          <w:tcPr>
            <w:tcW w:w="3660" w:type="dxa"/>
            <w:tcBorders>
              <w:top w:val="nil"/>
              <w:left w:val="nil"/>
              <w:bottom w:val="nil"/>
              <w:right w:val="nil"/>
            </w:tcBorders>
            <w:shd w:val="clear" w:color="auto" w:fill="auto"/>
            <w:vAlign w:val="bottom"/>
            <w:hideMark/>
          </w:tcPr>
          <w:p w:rsidR="00EC630C" w:rsidRDefault="00EC630C">
            <w:pPr>
              <w:rPr>
                <w:rFonts w:ascii="Arial" w:hAnsi="Arial" w:cs="Arial"/>
                <w:b/>
                <w:bCs/>
                <w:sz w:val="18"/>
                <w:szCs w:val="18"/>
              </w:rPr>
            </w:pPr>
            <w:r>
              <w:rPr>
                <w:rFonts w:ascii="Arial" w:hAnsi="Arial" w:cs="Arial"/>
                <w:b/>
                <w:bCs/>
                <w:sz w:val="18"/>
                <w:szCs w:val="18"/>
              </w:rPr>
              <w:t>Krátkodobé záväzky spolu</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EC630C">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280A68" w:rsidP="009E1488">
            <w:pPr>
              <w:jc w:val="right"/>
              <w:rPr>
                <w:rFonts w:ascii="Arial" w:hAnsi="Arial" w:cs="Arial"/>
                <w:b/>
                <w:bCs/>
                <w:sz w:val="18"/>
                <w:szCs w:val="18"/>
              </w:rPr>
            </w:pPr>
            <w:r>
              <w:rPr>
                <w:rFonts w:ascii="Arial" w:hAnsi="Arial" w:cs="Arial"/>
                <w:b/>
                <w:bCs/>
                <w:sz w:val="18"/>
                <w:szCs w:val="18"/>
              </w:rPr>
              <w:t>712 865</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EC630C" w:rsidRDefault="005B7B60" w:rsidP="00567CE5">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C00F26" w:rsidRDefault="00280A68" w:rsidP="009E1488">
            <w:pPr>
              <w:jc w:val="right"/>
              <w:rPr>
                <w:rFonts w:ascii="Arial" w:hAnsi="Arial" w:cs="Arial"/>
                <w:b/>
                <w:bCs/>
                <w:sz w:val="18"/>
                <w:szCs w:val="18"/>
              </w:rPr>
            </w:pPr>
            <w:r>
              <w:rPr>
                <w:rFonts w:ascii="Arial" w:hAnsi="Arial" w:cs="Arial"/>
                <w:b/>
                <w:bCs/>
                <w:sz w:val="18"/>
                <w:szCs w:val="18"/>
              </w:rPr>
              <w:t>712 865</w:t>
            </w:r>
          </w:p>
        </w:tc>
      </w:tr>
    </w:tbl>
    <w:p w:rsidR="00A729BB" w:rsidRDefault="00A729BB" w:rsidP="008E14D8">
      <w:pPr>
        <w:pStyle w:val="odstavec"/>
      </w:pPr>
    </w:p>
    <w:p w:rsidR="008E14D8" w:rsidRPr="00796393" w:rsidRDefault="008E14D8" w:rsidP="008E14D8">
      <w:pPr>
        <w:pStyle w:val="odstavec"/>
      </w:pPr>
      <w:r w:rsidRPr="00796393">
        <w:t>Štruktúra záväzkov podľa zostatkovej doby splatnosti k </w:t>
      </w:r>
      <w:r w:rsidRPr="00796393">
        <w:rPr>
          <w:highlight w:val="yellow"/>
        </w:rPr>
        <w:fldChar w:fldCharType="begin"/>
      </w:r>
      <w:r w:rsidRPr="00796393">
        <w:instrText xml:space="preserve"> REF EntityDateEnd1 \h </w:instrText>
      </w:r>
      <w:r>
        <w:rPr>
          <w:highlight w:val="yellow"/>
        </w:rPr>
        <w:instrText xml:space="preserve"> \* MERGEFORMAT </w:instrText>
      </w:r>
      <w:r w:rsidRPr="00796393">
        <w:rPr>
          <w:highlight w:val="yellow"/>
        </w:rPr>
      </w:r>
      <w:r w:rsidRPr="00796393">
        <w:rPr>
          <w:highlight w:val="yellow"/>
        </w:rPr>
        <w:fldChar w:fldCharType="separate"/>
      </w:r>
      <w:r>
        <w:t xml:space="preserve">31. decembru </w:t>
      </w:r>
      <w:r w:rsidRPr="00796393">
        <w:rPr>
          <w:highlight w:val="yellow"/>
        </w:rPr>
        <w:fldChar w:fldCharType="end"/>
      </w:r>
      <w:r>
        <w:t>2019</w:t>
      </w:r>
      <w:r w:rsidRPr="00796393">
        <w:t>:</w:t>
      </w:r>
    </w:p>
    <w:p w:rsidR="008E14D8" w:rsidRDefault="008E14D8" w:rsidP="008E14D8">
      <w:pPr>
        <w:pStyle w:val="odstavec"/>
      </w:pPr>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80"/>
        <w:gridCol w:w="1036"/>
        <w:gridCol w:w="64"/>
        <w:gridCol w:w="1052"/>
        <w:gridCol w:w="48"/>
        <w:gridCol w:w="1068"/>
        <w:gridCol w:w="32"/>
        <w:gridCol w:w="1084"/>
        <w:gridCol w:w="16"/>
        <w:gridCol w:w="1100"/>
      </w:tblGrid>
      <w:tr w:rsidR="008E14D8" w:rsidTr="000F7ACF">
        <w:trPr>
          <w:trHeight w:val="255"/>
        </w:trPr>
        <w:tc>
          <w:tcPr>
            <w:tcW w:w="3740" w:type="dxa"/>
            <w:gridSpan w:val="2"/>
            <w:vMerge w:val="restart"/>
            <w:tcBorders>
              <w:top w:val="nil"/>
              <w:left w:val="nil"/>
              <w:bottom w:val="single" w:sz="4" w:space="0" w:color="000000"/>
              <w:right w:val="nil"/>
            </w:tcBorders>
            <w:shd w:val="clear" w:color="auto" w:fill="auto"/>
            <w:vAlign w:val="bottom"/>
            <w:hideMark/>
          </w:tcPr>
          <w:p w:rsidR="008E14D8" w:rsidRDefault="008E14D8" w:rsidP="000F7ACF">
            <w:pPr>
              <w:jc w:val="center"/>
              <w:rPr>
                <w:rFonts w:ascii="Arial" w:hAnsi="Arial" w:cs="Arial"/>
                <w:b/>
                <w:bCs/>
                <w:sz w:val="18"/>
                <w:szCs w:val="18"/>
              </w:rPr>
            </w:pPr>
            <w:r>
              <w:rPr>
                <w:rFonts w:ascii="Arial" w:hAnsi="Arial" w:cs="Arial"/>
                <w:b/>
                <w:bCs/>
                <w:sz w:val="18"/>
                <w:szCs w:val="18"/>
              </w:rPr>
              <w:t>Názov položky</w:t>
            </w:r>
          </w:p>
        </w:tc>
        <w:tc>
          <w:tcPr>
            <w:tcW w:w="3300" w:type="dxa"/>
            <w:gridSpan w:val="6"/>
            <w:tcBorders>
              <w:top w:val="nil"/>
              <w:left w:val="nil"/>
              <w:bottom w:val="nil"/>
              <w:right w:val="nil"/>
            </w:tcBorders>
            <w:shd w:val="clear" w:color="auto" w:fill="auto"/>
            <w:vAlign w:val="bottom"/>
            <w:hideMark/>
          </w:tcPr>
          <w:p w:rsidR="008E14D8" w:rsidRDefault="008E14D8" w:rsidP="000F7ACF">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gridSpan w:val="2"/>
            <w:vMerge w:val="restart"/>
            <w:tcBorders>
              <w:top w:val="nil"/>
              <w:left w:val="nil"/>
              <w:bottom w:val="single" w:sz="4" w:space="0" w:color="000000"/>
              <w:right w:val="nil"/>
            </w:tcBorders>
            <w:shd w:val="clear" w:color="auto" w:fill="auto"/>
            <w:vAlign w:val="bottom"/>
            <w:hideMark/>
          </w:tcPr>
          <w:p w:rsidR="008E14D8" w:rsidRDefault="008E14D8" w:rsidP="000F7ACF">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8E14D8" w:rsidRDefault="008E14D8" w:rsidP="000F7ACF">
            <w:pPr>
              <w:jc w:val="center"/>
              <w:rPr>
                <w:rFonts w:ascii="Arial" w:hAnsi="Arial" w:cs="Arial"/>
                <w:b/>
                <w:bCs/>
                <w:sz w:val="18"/>
                <w:szCs w:val="18"/>
              </w:rPr>
            </w:pPr>
            <w:r>
              <w:rPr>
                <w:rFonts w:ascii="Arial" w:hAnsi="Arial" w:cs="Arial"/>
                <w:b/>
                <w:bCs/>
                <w:sz w:val="18"/>
                <w:szCs w:val="18"/>
              </w:rPr>
              <w:t>Spolu záväzky</w:t>
            </w:r>
          </w:p>
        </w:tc>
      </w:tr>
      <w:tr w:rsidR="008E14D8" w:rsidTr="000F7ACF">
        <w:trPr>
          <w:trHeight w:val="720"/>
        </w:trPr>
        <w:tc>
          <w:tcPr>
            <w:tcW w:w="3740" w:type="dxa"/>
            <w:gridSpan w:val="2"/>
            <w:vMerge/>
            <w:tcBorders>
              <w:top w:val="nil"/>
              <w:left w:val="nil"/>
              <w:bottom w:val="single" w:sz="4" w:space="0" w:color="000000"/>
              <w:right w:val="nil"/>
            </w:tcBorders>
            <w:vAlign w:val="center"/>
            <w:hideMark/>
          </w:tcPr>
          <w:p w:rsidR="008E14D8" w:rsidRDefault="008E14D8" w:rsidP="000F7ACF">
            <w:pPr>
              <w:rPr>
                <w:rFonts w:ascii="Arial" w:hAnsi="Arial" w:cs="Arial"/>
                <w:b/>
                <w:bCs/>
                <w:sz w:val="18"/>
                <w:szCs w:val="18"/>
              </w:rPr>
            </w:pPr>
          </w:p>
        </w:tc>
        <w:tc>
          <w:tcPr>
            <w:tcW w:w="1100" w:type="dxa"/>
            <w:gridSpan w:val="2"/>
            <w:tcBorders>
              <w:top w:val="nil"/>
              <w:left w:val="nil"/>
              <w:bottom w:val="single" w:sz="4" w:space="0" w:color="auto"/>
              <w:right w:val="nil"/>
            </w:tcBorders>
            <w:shd w:val="clear" w:color="auto" w:fill="auto"/>
            <w:vAlign w:val="bottom"/>
            <w:hideMark/>
          </w:tcPr>
          <w:p w:rsidR="008E14D8" w:rsidRDefault="008E14D8" w:rsidP="000F7ACF">
            <w:pPr>
              <w:jc w:val="center"/>
              <w:rPr>
                <w:rFonts w:ascii="Arial" w:hAnsi="Arial" w:cs="Arial"/>
                <w:b/>
                <w:bCs/>
                <w:sz w:val="18"/>
                <w:szCs w:val="18"/>
              </w:rPr>
            </w:pPr>
            <w:r>
              <w:rPr>
                <w:rFonts w:ascii="Arial" w:hAnsi="Arial" w:cs="Arial"/>
                <w:b/>
                <w:bCs/>
                <w:sz w:val="18"/>
                <w:szCs w:val="18"/>
              </w:rPr>
              <w:t>viac ako päť rokov</w:t>
            </w:r>
          </w:p>
        </w:tc>
        <w:tc>
          <w:tcPr>
            <w:tcW w:w="1100" w:type="dxa"/>
            <w:gridSpan w:val="2"/>
            <w:tcBorders>
              <w:top w:val="nil"/>
              <w:left w:val="nil"/>
              <w:bottom w:val="single" w:sz="4" w:space="0" w:color="auto"/>
              <w:right w:val="nil"/>
            </w:tcBorders>
            <w:shd w:val="clear" w:color="auto" w:fill="auto"/>
            <w:vAlign w:val="bottom"/>
            <w:hideMark/>
          </w:tcPr>
          <w:p w:rsidR="008E14D8" w:rsidRDefault="008E14D8" w:rsidP="000F7ACF">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gridSpan w:val="2"/>
            <w:tcBorders>
              <w:top w:val="nil"/>
              <w:left w:val="nil"/>
              <w:bottom w:val="single" w:sz="4" w:space="0" w:color="auto"/>
              <w:right w:val="nil"/>
            </w:tcBorders>
            <w:shd w:val="clear" w:color="auto" w:fill="auto"/>
            <w:vAlign w:val="bottom"/>
            <w:hideMark/>
          </w:tcPr>
          <w:p w:rsidR="008E14D8" w:rsidRDefault="008E14D8" w:rsidP="000F7ACF">
            <w:pPr>
              <w:jc w:val="center"/>
              <w:rPr>
                <w:rFonts w:ascii="Arial" w:hAnsi="Arial" w:cs="Arial"/>
                <w:b/>
                <w:bCs/>
                <w:sz w:val="18"/>
                <w:szCs w:val="18"/>
              </w:rPr>
            </w:pPr>
            <w:r>
              <w:rPr>
                <w:rFonts w:ascii="Arial" w:hAnsi="Arial" w:cs="Arial"/>
                <w:b/>
                <w:bCs/>
                <w:sz w:val="18"/>
                <w:szCs w:val="18"/>
              </w:rPr>
              <w:t>do jedného roka</w:t>
            </w:r>
          </w:p>
        </w:tc>
        <w:tc>
          <w:tcPr>
            <w:tcW w:w="1100" w:type="dxa"/>
            <w:gridSpan w:val="2"/>
            <w:vMerge/>
            <w:tcBorders>
              <w:top w:val="nil"/>
              <w:left w:val="nil"/>
              <w:bottom w:val="single" w:sz="4" w:space="0" w:color="000000"/>
              <w:right w:val="nil"/>
            </w:tcBorders>
            <w:vAlign w:val="center"/>
            <w:hideMark/>
          </w:tcPr>
          <w:p w:rsidR="008E14D8" w:rsidRDefault="008E14D8" w:rsidP="000F7ACF">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8E14D8" w:rsidRDefault="008E14D8" w:rsidP="000F7ACF">
            <w:pPr>
              <w:rPr>
                <w:rFonts w:ascii="Arial" w:hAnsi="Arial" w:cs="Arial"/>
                <w:b/>
                <w:bCs/>
                <w:sz w:val="18"/>
                <w:szCs w:val="18"/>
              </w:rPr>
            </w:pPr>
          </w:p>
        </w:tc>
      </w:tr>
      <w:tr w:rsidR="008E14D8" w:rsidTr="000F7ACF">
        <w:trPr>
          <w:trHeight w:val="495"/>
        </w:trPr>
        <w:tc>
          <w:tcPr>
            <w:tcW w:w="3740" w:type="dxa"/>
            <w:gridSpan w:val="2"/>
            <w:tcBorders>
              <w:top w:val="nil"/>
              <w:left w:val="nil"/>
              <w:bottom w:val="nil"/>
              <w:right w:val="nil"/>
            </w:tcBorders>
            <w:shd w:val="clear" w:color="auto" w:fill="auto"/>
            <w:vAlign w:val="bottom"/>
            <w:hideMark/>
          </w:tcPr>
          <w:p w:rsidR="008E14D8" w:rsidRDefault="008E14D8" w:rsidP="000F7ACF">
            <w:pPr>
              <w:rPr>
                <w:rFonts w:ascii="Arial" w:hAnsi="Arial" w:cs="Arial"/>
                <w:b/>
                <w:bCs/>
                <w:sz w:val="18"/>
                <w:szCs w:val="18"/>
              </w:rPr>
            </w:pPr>
            <w:r>
              <w:rPr>
                <w:rFonts w:ascii="Arial" w:hAnsi="Arial" w:cs="Arial"/>
                <w:b/>
                <w:bCs/>
                <w:sz w:val="18"/>
                <w:szCs w:val="18"/>
              </w:rPr>
              <w:t>Dlhodobé záväzky z obchodného styku:</w:t>
            </w:r>
          </w:p>
        </w:tc>
        <w:tc>
          <w:tcPr>
            <w:tcW w:w="1100" w:type="dxa"/>
            <w:gridSpan w:val="2"/>
            <w:tcBorders>
              <w:top w:val="nil"/>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00" w:type="dxa"/>
            <w:gridSpan w:val="2"/>
            <w:tcBorders>
              <w:top w:val="nil"/>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r>
      <w:tr w:rsidR="008E14D8" w:rsidTr="000F7ACF">
        <w:trPr>
          <w:trHeight w:val="255"/>
        </w:trPr>
        <w:tc>
          <w:tcPr>
            <w:tcW w:w="3740" w:type="dxa"/>
            <w:gridSpan w:val="2"/>
            <w:tcBorders>
              <w:top w:val="nil"/>
              <w:left w:val="nil"/>
              <w:bottom w:val="nil"/>
              <w:right w:val="nil"/>
            </w:tcBorders>
            <w:shd w:val="clear" w:color="auto" w:fill="auto"/>
            <w:vAlign w:val="bottom"/>
            <w:hideMark/>
          </w:tcPr>
          <w:p w:rsidR="008E14D8" w:rsidRDefault="008E14D8" w:rsidP="000F7ACF">
            <w:pPr>
              <w:rPr>
                <w:rFonts w:ascii="Arial" w:hAnsi="Arial" w:cs="Arial"/>
                <w:b/>
                <w:bCs/>
                <w:sz w:val="18"/>
                <w:szCs w:val="18"/>
              </w:rPr>
            </w:pPr>
            <w:r>
              <w:rPr>
                <w:rFonts w:ascii="Arial" w:hAnsi="Arial" w:cs="Arial"/>
                <w:b/>
                <w:bCs/>
                <w:sz w:val="18"/>
                <w:szCs w:val="18"/>
              </w:rPr>
              <w:t>Ostatné dlhodobé záväzky, z toho:</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33 009</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00"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33 009</w:t>
            </w:r>
          </w:p>
        </w:tc>
      </w:tr>
      <w:tr w:rsidR="008E14D8" w:rsidTr="000F7ACF">
        <w:trPr>
          <w:trHeight w:val="240"/>
        </w:trPr>
        <w:tc>
          <w:tcPr>
            <w:tcW w:w="3740" w:type="dxa"/>
            <w:gridSpan w:val="2"/>
            <w:tcBorders>
              <w:top w:val="nil"/>
              <w:left w:val="nil"/>
              <w:bottom w:val="nil"/>
              <w:right w:val="nil"/>
            </w:tcBorders>
            <w:shd w:val="clear" w:color="auto" w:fill="auto"/>
            <w:vAlign w:val="center"/>
            <w:hideMark/>
          </w:tcPr>
          <w:p w:rsidR="008E14D8" w:rsidRDefault="008E14D8" w:rsidP="000F7ACF">
            <w:pPr>
              <w:rPr>
                <w:rFonts w:ascii="Arial" w:hAnsi="Arial" w:cs="Arial"/>
                <w:sz w:val="18"/>
                <w:szCs w:val="18"/>
              </w:rPr>
            </w:pPr>
            <w:r>
              <w:rPr>
                <w:rFonts w:ascii="Arial" w:hAnsi="Arial" w:cs="Arial"/>
                <w:sz w:val="18"/>
                <w:szCs w:val="18"/>
              </w:rPr>
              <w:t xml:space="preserve">Ostatné dlhodobé záväzky </w:t>
            </w:r>
          </w:p>
        </w:tc>
        <w:tc>
          <w:tcPr>
            <w:tcW w:w="1100"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33 009</w:t>
            </w:r>
          </w:p>
        </w:tc>
        <w:tc>
          <w:tcPr>
            <w:tcW w:w="1100"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00"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33 009</w:t>
            </w:r>
          </w:p>
        </w:tc>
      </w:tr>
      <w:tr w:rsidR="008E14D8" w:rsidTr="000F7ACF">
        <w:trPr>
          <w:trHeight w:val="510"/>
        </w:trPr>
        <w:tc>
          <w:tcPr>
            <w:tcW w:w="3660" w:type="dxa"/>
            <w:tcBorders>
              <w:top w:val="nil"/>
              <w:left w:val="nil"/>
              <w:bottom w:val="nil"/>
              <w:right w:val="nil"/>
            </w:tcBorders>
            <w:shd w:val="clear" w:color="auto" w:fill="auto"/>
            <w:vAlign w:val="bottom"/>
            <w:hideMark/>
          </w:tcPr>
          <w:p w:rsidR="008E14D8" w:rsidRDefault="008E14D8" w:rsidP="000F7ACF">
            <w:pPr>
              <w:rPr>
                <w:rFonts w:ascii="Arial" w:hAnsi="Arial" w:cs="Arial"/>
                <w:b/>
                <w:bCs/>
                <w:sz w:val="18"/>
                <w:szCs w:val="18"/>
              </w:rPr>
            </w:pPr>
            <w:r>
              <w:rPr>
                <w:rFonts w:ascii="Arial" w:hAnsi="Arial" w:cs="Arial"/>
                <w:b/>
                <w:bCs/>
                <w:sz w:val="18"/>
                <w:szCs w:val="18"/>
              </w:rPr>
              <w:t>Krátkodobé záväzky z obchodného st</w:t>
            </w:r>
            <w:r>
              <w:rPr>
                <w:rFonts w:ascii="Arial" w:hAnsi="Arial" w:cs="Arial"/>
                <w:b/>
                <w:bCs/>
                <w:sz w:val="18"/>
                <w:szCs w:val="18"/>
              </w:rPr>
              <w:t>y</w:t>
            </w:r>
            <w:r>
              <w:rPr>
                <w:rFonts w:ascii="Arial" w:hAnsi="Arial" w:cs="Arial"/>
                <w:b/>
                <w:bCs/>
                <w:sz w:val="18"/>
                <w:szCs w:val="18"/>
              </w:rPr>
              <w:t>ku, z toho:</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263 212</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263 212</w:t>
            </w:r>
          </w:p>
        </w:tc>
      </w:tr>
      <w:tr w:rsidR="008E14D8" w:rsidTr="000F7ACF">
        <w:trPr>
          <w:trHeight w:val="495"/>
        </w:trPr>
        <w:tc>
          <w:tcPr>
            <w:tcW w:w="3660" w:type="dxa"/>
            <w:tcBorders>
              <w:top w:val="nil"/>
              <w:left w:val="nil"/>
              <w:bottom w:val="nil"/>
              <w:right w:val="nil"/>
            </w:tcBorders>
            <w:shd w:val="clear" w:color="auto" w:fill="auto"/>
            <w:vAlign w:val="center"/>
            <w:hideMark/>
          </w:tcPr>
          <w:p w:rsidR="008E14D8" w:rsidRDefault="008E14D8" w:rsidP="000F7ACF">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22 389</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 xml:space="preserve"> 22 389</w:t>
            </w:r>
          </w:p>
        </w:tc>
      </w:tr>
      <w:tr w:rsidR="008E14D8" w:rsidTr="000F7ACF">
        <w:trPr>
          <w:trHeight w:val="240"/>
        </w:trPr>
        <w:tc>
          <w:tcPr>
            <w:tcW w:w="3660" w:type="dxa"/>
            <w:tcBorders>
              <w:top w:val="nil"/>
              <w:left w:val="nil"/>
              <w:bottom w:val="nil"/>
              <w:right w:val="nil"/>
            </w:tcBorders>
            <w:shd w:val="clear" w:color="auto" w:fill="auto"/>
            <w:vAlign w:val="center"/>
            <w:hideMark/>
          </w:tcPr>
          <w:p w:rsidR="008E14D8" w:rsidRDefault="008E14D8" w:rsidP="000F7ACF">
            <w:pPr>
              <w:rPr>
                <w:rFonts w:ascii="Arial" w:hAnsi="Arial" w:cs="Arial"/>
                <w:sz w:val="18"/>
                <w:szCs w:val="18"/>
              </w:rPr>
            </w:pPr>
            <w:r>
              <w:rPr>
                <w:rFonts w:ascii="Arial" w:hAnsi="Arial" w:cs="Arial"/>
                <w:sz w:val="18"/>
                <w:szCs w:val="18"/>
              </w:rPr>
              <w:t xml:space="preserve">Ostatné záväzky z obchodného styku </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240 823</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sidRPr="005B7B60">
              <w:rPr>
                <w:rFonts w:ascii="Arial" w:hAnsi="Arial" w:cs="Arial"/>
                <w:color w:val="000000" w:themeColor="text1"/>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240 823</w:t>
            </w:r>
          </w:p>
        </w:tc>
      </w:tr>
      <w:tr w:rsidR="008E14D8" w:rsidTr="000F7ACF">
        <w:trPr>
          <w:trHeight w:val="255"/>
        </w:trPr>
        <w:tc>
          <w:tcPr>
            <w:tcW w:w="3660" w:type="dxa"/>
            <w:tcBorders>
              <w:top w:val="nil"/>
              <w:left w:val="nil"/>
              <w:bottom w:val="nil"/>
              <w:right w:val="nil"/>
            </w:tcBorders>
            <w:shd w:val="clear" w:color="auto" w:fill="auto"/>
            <w:vAlign w:val="bottom"/>
            <w:hideMark/>
          </w:tcPr>
          <w:p w:rsidR="008E14D8" w:rsidRDefault="008E14D8" w:rsidP="000F7ACF">
            <w:pPr>
              <w:rPr>
                <w:rFonts w:ascii="Arial" w:hAnsi="Arial" w:cs="Arial"/>
                <w:b/>
                <w:bCs/>
                <w:sz w:val="18"/>
                <w:szCs w:val="18"/>
              </w:rPr>
            </w:pPr>
            <w:r>
              <w:rPr>
                <w:rFonts w:ascii="Arial" w:hAnsi="Arial" w:cs="Arial"/>
                <w:b/>
                <w:bCs/>
                <w:sz w:val="18"/>
                <w:szCs w:val="18"/>
              </w:rPr>
              <w:t>Ostatné krátkodobé záväzky, z toho:</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 xml:space="preserve">131 649 </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131 649</w:t>
            </w:r>
          </w:p>
        </w:tc>
      </w:tr>
      <w:tr w:rsidR="008E14D8" w:rsidTr="000F7ACF">
        <w:trPr>
          <w:trHeight w:val="240"/>
        </w:trPr>
        <w:tc>
          <w:tcPr>
            <w:tcW w:w="3660" w:type="dxa"/>
            <w:tcBorders>
              <w:top w:val="nil"/>
              <w:left w:val="nil"/>
              <w:bottom w:val="nil"/>
              <w:right w:val="nil"/>
            </w:tcBorders>
            <w:shd w:val="clear" w:color="auto" w:fill="auto"/>
            <w:vAlign w:val="center"/>
            <w:hideMark/>
          </w:tcPr>
          <w:p w:rsidR="008E14D8" w:rsidRDefault="008E14D8" w:rsidP="000F7ACF">
            <w:pPr>
              <w:rPr>
                <w:rFonts w:ascii="Arial" w:hAnsi="Arial" w:cs="Arial"/>
                <w:sz w:val="18"/>
                <w:szCs w:val="18"/>
              </w:rPr>
            </w:pPr>
            <w:r>
              <w:rPr>
                <w:rFonts w:ascii="Arial" w:hAnsi="Arial" w:cs="Arial"/>
                <w:sz w:val="18"/>
                <w:szCs w:val="18"/>
              </w:rPr>
              <w:t xml:space="preserve">Záväzky voči zamestnancom </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18 439</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18 439</w:t>
            </w:r>
          </w:p>
        </w:tc>
      </w:tr>
      <w:tr w:rsidR="008E14D8" w:rsidTr="000F7ACF">
        <w:trPr>
          <w:trHeight w:val="240"/>
        </w:trPr>
        <w:tc>
          <w:tcPr>
            <w:tcW w:w="3660" w:type="dxa"/>
            <w:tcBorders>
              <w:top w:val="nil"/>
              <w:left w:val="nil"/>
              <w:bottom w:val="nil"/>
              <w:right w:val="nil"/>
            </w:tcBorders>
            <w:shd w:val="clear" w:color="auto" w:fill="auto"/>
            <w:vAlign w:val="center"/>
            <w:hideMark/>
          </w:tcPr>
          <w:p w:rsidR="008E14D8" w:rsidRDefault="008E14D8" w:rsidP="000F7ACF">
            <w:pPr>
              <w:rPr>
                <w:rFonts w:ascii="Arial" w:hAnsi="Arial" w:cs="Arial"/>
                <w:sz w:val="18"/>
                <w:szCs w:val="18"/>
              </w:rPr>
            </w:pPr>
            <w:r>
              <w:rPr>
                <w:rFonts w:ascii="Arial" w:hAnsi="Arial" w:cs="Arial"/>
                <w:sz w:val="18"/>
                <w:szCs w:val="18"/>
              </w:rPr>
              <w:t xml:space="preserve">Záväzky zo sociálneho poistenia </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13 183</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 xml:space="preserve">13 183 </w:t>
            </w:r>
          </w:p>
        </w:tc>
      </w:tr>
      <w:tr w:rsidR="008E14D8" w:rsidTr="000F7ACF">
        <w:trPr>
          <w:trHeight w:val="240"/>
        </w:trPr>
        <w:tc>
          <w:tcPr>
            <w:tcW w:w="3660" w:type="dxa"/>
            <w:tcBorders>
              <w:top w:val="nil"/>
              <w:left w:val="nil"/>
              <w:bottom w:val="nil"/>
              <w:right w:val="nil"/>
            </w:tcBorders>
            <w:shd w:val="clear" w:color="auto" w:fill="auto"/>
            <w:vAlign w:val="center"/>
            <w:hideMark/>
          </w:tcPr>
          <w:p w:rsidR="008E14D8" w:rsidRDefault="008E14D8" w:rsidP="000F7ACF">
            <w:pPr>
              <w:rPr>
                <w:rFonts w:ascii="Arial" w:hAnsi="Arial" w:cs="Arial"/>
                <w:sz w:val="18"/>
                <w:szCs w:val="18"/>
              </w:rPr>
            </w:pPr>
            <w:r>
              <w:rPr>
                <w:rFonts w:ascii="Arial" w:hAnsi="Arial" w:cs="Arial"/>
                <w:sz w:val="18"/>
                <w:szCs w:val="18"/>
              </w:rPr>
              <w:t xml:space="preserve">Daňové záväzky a dotácie  </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75 235</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 xml:space="preserve">75 235 </w:t>
            </w:r>
          </w:p>
        </w:tc>
      </w:tr>
      <w:tr w:rsidR="008E14D8" w:rsidTr="000F7ACF">
        <w:trPr>
          <w:trHeight w:val="240"/>
        </w:trPr>
        <w:tc>
          <w:tcPr>
            <w:tcW w:w="3660" w:type="dxa"/>
            <w:tcBorders>
              <w:top w:val="nil"/>
              <w:left w:val="nil"/>
              <w:bottom w:val="nil"/>
              <w:right w:val="nil"/>
            </w:tcBorders>
            <w:shd w:val="clear" w:color="auto" w:fill="auto"/>
            <w:vAlign w:val="center"/>
            <w:hideMark/>
          </w:tcPr>
          <w:p w:rsidR="008E14D8" w:rsidRDefault="008E14D8" w:rsidP="000F7ACF">
            <w:pPr>
              <w:rPr>
                <w:rFonts w:ascii="Arial" w:hAnsi="Arial" w:cs="Arial"/>
                <w:sz w:val="18"/>
                <w:szCs w:val="18"/>
              </w:rPr>
            </w:pPr>
            <w:r>
              <w:rPr>
                <w:rFonts w:ascii="Arial" w:hAnsi="Arial" w:cs="Arial"/>
                <w:sz w:val="18"/>
                <w:szCs w:val="18"/>
              </w:rPr>
              <w:t xml:space="preserve">Záväzky z derivátových operácií </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0</w:t>
            </w:r>
          </w:p>
        </w:tc>
      </w:tr>
      <w:tr w:rsidR="008E14D8" w:rsidTr="000F7ACF">
        <w:trPr>
          <w:trHeight w:val="240"/>
        </w:trPr>
        <w:tc>
          <w:tcPr>
            <w:tcW w:w="3660" w:type="dxa"/>
            <w:tcBorders>
              <w:top w:val="nil"/>
              <w:left w:val="nil"/>
              <w:bottom w:val="nil"/>
              <w:right w:val="nil"/>
            </w:tcBorders>
            <w:shd w:val="clear" w:color="auto" w:fill="auto"/>
            <w:vAlign w:val="center"/>
            <w:hideMark/>
          </w:tcPr>
          <w:p w:rsidR="008E14D8" w:rsidRDefault="008E14D8" w:rsidP="000F7ACF">
            <w:pPr>
              <w:rPr>
                <w:rFonts w:ascii="Arial" w:hAnsi="Arial" w:cs="Arial"/>
                <w:sz w:val="18"/>
                <w:szCs w:val="18"/>
              </w:rPr>
            </w:pPr>
            <w:r>
              <w:rPr>
                <w:rFonts w:ascii="Arial" w:hAnsi="Arial" w:cs="Arial"/>
                <w:sz w:val="18"/>
                <w:szCs w:val="18"/>
              </w:rPr>
              <w:t xml:space="preserve">Iné záväzky </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24 792</w:t>
            </w:r>
          </w:p>
        </w:tc>
        <w:tc>
          <w:tcPr>
            <w:tcW w:w="1116" w:type="dxa"/>
            <w:gridSpan w:val="2"/>
            <w:tcBorders>
              <w:top w:val="nil"/>
              <w:left w:val="nil"/>
              <w:bottom w:val="nil"/>
              <w:right w:val="nil"/>
            </w:tcBorders>
            <w:shd w:val="clear" w:color="auto" w:fill="auto"/>
            <w:vAlign w:val="bottom"/>
            <w:hideMark/>
          </w:tcPr>
          <w:p w:rsidR="008E14D8" w:rsidRDefault="008E14D8" w:rsidP="000F7ACF">
            <w:pPr>
              <w:jc w:val="right"/>
              <w:rPr>
                <w:rFonts w:ascii="Arial" w:hAnsi="Arial" w:cs="Arial"/>
                <w:sz w:val="18"/>
                <w:szCs w:val="18"/>
              </w:rPr>
            </w:pPr>
            <w:r>
              <w:rPr>
                <w:rFonts w:ascii="Arial" w:hAnsi="Arial" w:cs="Arial"/>
                <w:sz w:val="18"/>
                <w:szCs w:val="18"/>
              </w:rPr>
              <w:t>0</w:t>
            </w:r>
          </w:p>
        </w:tc>
        <w:tc>
          <w:tcPr>
            <w:tcW w:w="1116" w:type="dxa"/>
            <w:gridSpan w:val="2"/>
            <w:tcBorders>
              <w:top w:val="nil"/>
              <w:left w:val="nil"/>
              <w:bottom w:val="nil"/>
              <w:right w:val="nil"/>
            </w:tcBorders>
            <w:shd w:val="clear" w:color="auto" w:fill="auto"/>
            <w:vAlign w:val="bottom"/>
          </w:tcPr>
          <w:p w:rsidR="008E14D8" w:rsidRDefault="008E14D8" w:rsidP="000F7ACF">
            <w:pPr>
              <w:jc w:val="right"/>
              <w:rPr>
                <w:rFonts w:ascii="Arial" w:hAnsi="Arial" w:cs="Arial"/>
                <w:sz w:val="18"/>
                <w:szCs w:val="18"/>
              </w:rPr>
            </w:pPr>
            <w:r>
              <w:rPr>
                <w:rFonts w:ascii="Arial" w:hAnsi="Arial" w:cs="Arial"/>
                <w:sz w:val="18"/>
                <w:szCs w:val="18"/>
              </w:rPr>
              <w:t>24 792</w:t>
            </w:r>
          </w:p>
        </w:tc>
      </w:tr>
      <w:tr w:rsidR="008E14D8" w:rsidTr="000F7ACF">
        <w:trPr>
          <w:trHeight w:val="255"/>
        </w:trPr>
        <w:tc>
          <w:tcPr>
            <w:tcW w:w="3660" w:type="dxa"/>
            <w:tcBorders>
              <w:top w:val="nil"/>
              <w:left w:val="nil"/>
              <w:bottom w:val="nil"/>
              <w:right w:val="nil"/>
            </w:tcBorders>
            <w:shd w:val="clear" w:color="auto" w:fill="auto"/>
            <w:vAlign w:val="bottom"/>
            <w:hideMark/>
          </w:tcPr>
          <w:p w:rsidR="008E14D8" w:rsidRDefault="008E14D8" w:rsidP="000F7ACF">
            <w:pPr>
              <w:rPr>
                <w:rFonts w:ascii="Arial" w:hAnsi="Arial" w:cs="Arial"/>
                <w:b/>
                <w:bCs/>
                <w:sz w:val="18"/>
                <w:szCs w:val="18"/>
              </w:rPr>
            </w:pPr>
            <w:r>
              <w:rPr>
                <w:rFonts w:ascii="Arial" w:hAnsi="Arial" w:cs="Arial"/>
                <w:b/>
                <w:bCs/>
                <w:sz w:val="18"/>
                <w:szCs w:val="18"/>
              </w:rPr>
              <w:t>Krátkodobé záväzky spolu</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394 861</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
          <w:p w:rsidR="008E14D8" w:rsidRDefault="008E14D8" w:rsidP="000F7ACF">
            <w:pPr>
              <w:jc w:val="right"/>
              <w:rPr>
                <w:rFonts w:ascii="Arial" w:hAnsi="Arial" w:cs="Arial"/>
                <w:b/>
                <w:bCs/>
                <w:sz w:val="18"/>
                <w:szCs w:val="18"/>
              </w:rPr>
            </w:pPr>
            <w:r>
              <w:rPr>
                <w:rFonts w:ascii="Arial" w:hAnsi="Arial" w:cs="Arial"/>
                <w:b/>
                <w:bCs/>
                <w:sz w:val="18"/>
                <w:szCs w:val="18"/>
              </w:rPr>
              <w:t>394 861</w:t>
            </w:r>
          </w:p>
        </w:tc>
      </w:tr>
    </w:tbl>
    <w:p w:rsidR="008E14D8" w:rsidRDefault="008E14D8" w:rsidP="008E14D8">
      <w:pPr>
        <w:pStyle w:val="odstavec"/>
      </w:pPr>
    </w:p>
    <w:bookmarkEnd w:id="11"/>
    <w:p w:rsidR="002A6B50" w:rsidRDefault="00BC24B5" w:rsidP="008A25FB">
      <w:pPr>
        <w:pStyle w:val="Nadpis2"/>
      </w:pPr>
      <w:r>
        <w:lastRenderedPageBreak/>
        <w:t xml:space="preserve"> Náklady</w:t>
      </w:r>
    </w:p>
    <w:p w:rsidR="00763898" w:rsidRPr="00796393" w:rsidRDefault="00763898" w:rsidP="008E14D8">
      <w:pPr>
        <w:pStyle w:val="odstavec"/>
      </w:pPr>
      <w:r>
        <w:t xml:space="preserve">  </w:t>
      </w:r>
      <w:r w:rsidRPr="00796393">
        <w:t>Prehľad nákladov Spoločnosti z hospodárskej a finančnej činnosti okrem osobným nákladov je uvedený nasledujúcej tabuľke:</w:t>
      </w:r>
    </w:p>
    <w:p w:rsidR="00763898" w:rsidRDefault="00763898" w:rsidP="008E14D8">
      <w:pPr>
        <w:pStyle w:val="odstavec"/>
      </w:pPr>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63898" w:rsidTr="00974041">
        <w:trPr>
          <w:trHeight w:val="240"/>
        </w:trPr>
        <w:tc>
          <w:tcPr>
            <w:tcW w:w="6420" w:type="dxa"/>
            <w:tcBorders>
              <w:top w:val="nil"/>
              <w:left w:val="nil"/>
              <w:bottom w:val="single" w:sz="4" w:space="0" w:color="auto"/>
              <w:right w:val="nil"/>
            </w:tcBorders>
            <w:shd w:val="clear" w:color="auto" w:fill="auto"/>
            <w:vAlign w:val="bottom"/>
            <w:hideMark/>
          </w:tcPr>
          <w:p w:rsidR="00763898" w:rsidRDefault="00763898" w:rsidP="00974041">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rsidR="00763898" w:rsidRDefault="008A25FB" w:rsidP="00280A68">
            <w:pPr>
              <w:jc w:val="center"/>
              <w:rPr>
                <w:rFonts w:ascii="Arial" w:hAnsi="Arial" w:cs="Arial"/>
                <w:b/>
                <w:bCs/>
                <w:sz w:val="18"/>
                <w:szCs w:val="18"/>
              </w:rPr>
            </w:pPr>
            <w:r>
              <w:rPr>
                <w:rFonts w:ascii="Arial" w:hAnsi="Arial" w:cs="Arial"/>
                <w:b/>
                <w:bCs/>
                <w:sz w:val="18"/>
                <w:szCs w:val="18"/>
              </w:rPr>
              <w:t xml:space="preserve">            </w:t>
            </w:r>
            <w:r w:rsidR="00763898">
              <w:rPr>
                <w:rFonts w:ascii="Arial" w:hAnsi="Arial" w:cs="Arial"/>
                <w:b/>
                <w:bCs/>
                <w:sz w:val="18"/>
                <w:szCs w:val="18"/>
              </w:rPr>
              <w:t>20</w:t>
            </w:r>
            <w:r w:rsidR="00280A68">
              <w:rPr>
                <w:rFonts w:ascii="Arial" w:hAnsi="Arial" w:cs="Arial"/>
                <w:b/>
                <w:bCs/>
                <w:sz w:val="18"/>
                <w:szCs w:val="18"/>
              </w:rPr>
              <w:t>20</w:t>
            </w:r>
          </w:p>
        </w:tc>
        <w:tc>
          <w:tcPr>
            <w:tcW w:w="1400" w:type="dxa"/>
            <w:tcBorders>
              <w:top w:val="nil"/>
              <w:left w:val="nil"/>
              <w:bottom w:val="nil"/>
              <w:right w:val="nil"/>
            </w:tcBorders>
            <w:shd w:val="clear" w:color="auto" w:fill="auto"/>
            <w:vAlign w:val="bottom"/>
            <w:hideMark/>
          </w:tcPr>
          <w:p w:rsidR="00763898" w:rsidRDefault="008A25FB" w:rsidP="00280A68">
            <w:pPr>
              <w:jc w:val="center"/>
              <w:rPr>
                <w:rFonts w:ascii="Arial" w:hAnsi="Arial" w:cs="Arial"/>
                <w:b/>
                <w:bCs/>
                <w:sz w:val="18"/>
                <w:szCs w:val="18"/>
              </w:rPr>
            </w:pPr>
            <w:r>
              <w:rPr>
                <w:rFonts w:ascii="Arial" w:hAnsi="Arial" w:cs="Arial"/>
                <w:b/>
                <w:bCs/>
                <w:sz w:val="18"/>
                <w:szCs w:val="18"/>
              </w:rPr>
              <w:t xml:space="preserve">         </w:t>
            </w:r>
            <w:r w:rsidR="00763898">
              <w:rPr>
                <w:rFonts w:ascii="Arial" w:hAnsi="Arial" w:cs="Arial"/>
                <w:b/>
                <w:bCs/>
                <w:sz w:val="18"/>
                <w:szCs w:val="18"/>
              </w:rPr>
              <w:t>201</w:t>
            </w:r>
            <w:r w:rsidR="00280A68">
              <w:rPr>
                <w:rFonts w:ascii="Arial" w:hAnsi="Arial" w:cs="Arial"/>
                <w:b/>
                <w:bCs/>
                <w:sz w:val="18"/>
                <w:szCs w:val="18"/>
              </w:rPr>
              <w:t>9</w:t>
            </w:r>
          </w:p>
        </w:tc>
      </w:tr>
      <w:tr w:rsidR="00280A68" w:rsidTr="00974041">
        <w:trPr>
          <w:trHeight w:val="255"/>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280A68" w:rsidRDefault="00280A68" w:rsidP="006C4948">
            <w:pPr>
              <w:jc w:val="right"/>
              <w:rPr>
                <w:rFonts w:ascii="Arial" w:hAnsi="Arial" w:cs="Arial"/>
                <w:b/>
                <w:bCs/>
                <w:sz w:val="18"/>
                <w:szCs w:val="18"/>
              </w:rPr>
            </w:pPr>
            <w:r>
              <w:rPr>
                <w:rFonts w:ascii="Arial" w:hAnsi="Arial" w:cs="Arial"/>
                <w:b/>
                <w:bCs/>
                <w:sz w:val="18"/>
                <w:szCs w:val="18"/>
              </w:rPr>
              <w:t>353 740</w:t>
            </w:r>
          </w:p>
        </w:tc>
        <w:tc>
          <w:tcPr>
            <w:tcW w:w="1400" w:type="dxa"/>
            <w:tcBorders>
              <w:top w:val="single" w:sz="4" w:space="0" w:color="auto"/>
              <w:left w:val="nil"/>
              <w:bottom w:val="double" w:sz="6" w:space="0" w:color="auto"/>
              <w:right w:val="nil"/>
            </w:tcBorders>
            <w:shd w:val="clear" w:color="auto" w:fill="auto"/>
            <w:noWrap/>
            <w:vAlign w:val="bottom"/>
            <w:hideMark/>
          </w:tcPr>
          <w:p w:rsidR="00280A68" w:rsidRDefault="00280A68" w:rsidP="00B96B77">
            <w:pPr>
              <w:jc w:val="right"/>
              <w:rPr>
                <w:rFonts w:ascii="Arial" w:hAnsi="Arial" w:cs="Arial"/>
                <w:b/>
                <w:bCs/>
                <w:sz w:val="18"/>
                <w:szCs w:val="18"/>
              </w:rPr>
            </w:pPr>
            <w:r>
              <w:rPr>
                <w:rFonts w:ascii="Arial" w:hAnsi="Arial" w:cs="Arial"/>
                <w:b/>
                <w:bCs/>
                <w:sz w:val="18"/>
                <w:szCs w:val="18"/>
              </w:rPr>
              <w:t>751 459</w:t>
            </w:r>
          </w:p>
        </w:tc>
      </w:tr>
      <w:tr w:rsidR="00280A68" w:rsidTr="00280A68">
        <w:trPr>
          <w:trHeight w:val="255"/>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tcPr>
          <w:p w:rsidR="00280A68" w:rsidRDefault="00280A68" w:rsidP="00A96AEB">
            <w:pPr>
              <w:jc w:val="right"/>
              <w:rPr>
                <w:rFonts w:ascii="Arial" w:hAnsi="Arial" w:cs="Arial"/>
                <w:i/>
                <w:iCs/>
                <w:sz w:val="18"/>
                <w:szCs w:val="18"/>
              </w:rPr>
            </w:pPr>
            <w:r>
              <w:rPr>
                <w:rFonts w:ascii="Arial" w:hAnsi="Arial" w:cs="Arial"/>
                <w:i/>
                <w:iCs/>
                <w:sz w:val="18"/>
                <w:szCs w:val="18"/>
              </w:rPr>
              <w:t>7 930</w:t>
            </w:r>
          </w:p>
        </w:tc>
        <w:tc>
          <w:tcPr>
            <w:tcW w:w="1400" w:type="dxa"/>
            <w:tcBorders>
              <w:top w:val="nil"/>
              <w:left w:val="nil"/>
              <w:bottom w:val="nil"/>
              <w:right w:val="nil"/>
            </w:tcBorders>
            <w:shd w:val="clear" w:color="auto" w:fill="auto"/>
            <w:noWrap/>
            <w:vAlign w:val="bottom"/>
            <w:hideMark/>
          </w:tcPr>
          <w:p w:rsidR="00280A68" w:rsidRDefault="00280A68" w:rsidP="00B96B77">
            <w:pPr>
              <w:jc w:val="right"/>
              <w:rPr>
                <w:rFonts w:ascii="Arial" w:hAnsi="Arial" w:cs="Arial"/>
                <w:i/>
                <w:iCs/>
                <w:sz w:val="18"/>
                <w:szCs w:val="18"/>
              </w:rPr>
            </w:pPr>
            <w:r>
              <w:rPr>
                <w:rFonts w:ascii="Arial" w:hAnsi="Arial" w:cs="Arial"/>
                <w:i/>
                <w:iCs/>
                <w:sz w:val="18"/>
                <w:szCs w:val="18"/>
              </w:rPr>
              <w:t>8 880</w:t>
            </w:r>
          </w:p>
        </w:tc>
      </w:tr>
      <w:tr w:rsidR="00280A68" w:rsidTr="00280A68">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tcPr>
          <w:p w:rsidR="00280A68" w:rsidRDefault="00280A68" w:rsidP="00A96AEB">
            <w:pPr>
              <w:jc w:val="right"/>
              <w:rPr>
                <w:rFonts w:ascii="Arial" w:hAnsi="Arial" w:cs="Arial"/>
                <w:sz w:val="18"/>
                <w:szCs w:val="18"/>
              </w:rPr>
            </w:pPr>
            <w:r>
              <w:rPr>
                <w:rFonts w:ascii="Arial" w:hAnsi="Arial" w:cs="Arial"/>
                <w:sz w:val="18"/>
                <w:szCs w:val="18"/>
              </w:rPr>
              <w:t>7 930</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8 880</w:t>
            </w:r>
          </w:p>
        </w:tc>
      </w:tr>
      <w:tr w:rsidR="00280A68" w:rsidTr="00974041">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400" w:type="dxa"/>
            <w:tcBorders>
              <w:top w:val="nil"/>
              <w:left w:val="nil"/>
              <w:bottom w:val="nil"/>
              <w:right w:val="nil"/>
            </w:tcBorders>
            <w:shd w:val="clear" w:color="auto" w:fill="auto"/>
            <w:vAlign w:val="bottom"/>
            <w:hideMark/>
          </w:tcPr>
          <w:p w:rsidR="00280A68" w:rsidRDefault="00280A68" w:rsidP="006C494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0</w:t>
            </w:r>
          </w:p>
        </w:tc>
      </w:tr>
      <w:tr w:rsidR="00763898" w:rsidTr="00974041">
        <w:trPr>
          <w:trHeight w:val="240"/>
        </w:trPr>
        <w:tc>
          <w:tcPr>
            <w:tcW w:w="6420" w:type="dxa"/>
            <w:tcBorders>
              <w:top w:val="nil"/>
              <w:left w:val="nil"/>
              <w:bottom w:val="nil"/>
              <w:right w:val="nil"/>
            </w:tcBorders>
            <w:shd w:val="clear" w:color="auto" w:fill="auto"/>
            <w:vAlign w:val="bottom"/>
            <w:hideMark/>
          </w:tcPr>
          <w:p w:rsidR="00763898" w:rsidRDefault="00763898" w:rsidP="00974041">
            <w:pPr>
              <w:rPr>
                <w:rFonts w:ascii="Arial" w:hAnsi="Arial" w:cs="Arial"/>
                <w:sz w:val="18"/>
                <w:szCs w:val="18"/>
              </w:rPr>
            </w:pPr>
            <w:r>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rsidR="00763898" w:rsidRDefault="00763898" w:rsidP="006C4948">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63898" w:rsidRDefault="005C5873" w:rsidP="00974041">
            <w:pPr>
              <w:jc w:val="right"/>
              <w:rPr>
                <w:rFonts w:ascii="Arial" w:hAnsi="Arial" w:cs="Arial"/>
                <w:sz w:val="18"/>
                <w:szCs w:val="18"/>
              </w:rPr>
            </w:pPr>
            <w:r>
              <w:rPr>
                <w:rFonts w:ascii="Arial" w:hAnsi="Arial" w:cs="Arial"/>
                <w:sz w:val="18"/>
                <w:szCs w:val="18"/>
              </w:rPr>
              <w:t>0</w:t>
            </w:r>
          </w:p>
        </w:tc>
      </w:tr>
      <w:tr w:rsidR="00763898" w:rsidTr="00974041">
        <w:trPr>
          <w:trHeight w:val="240"/>
        </w:trPr>
        <w:tc>
          <w:tcPr>
            <w:tcW w:w="6420" w:type="dxa"/>
            <w:tcBorders>
              <w:top w:val="nil"/>
              <w:left w:val="nil"/>
              <w:bottom w:val="nil"/>
              <w:right w:val="nil"/>
            </w:tcBorders>
            <w:shd w:val="clear" w:color="auto" w:fill="auto"/>
            <w:vAlign w:val="bottom"/>
            <w:hideMark/>
          </w:tcPr>
          <w:p w:rsidR="00763898" w:rsidRDefault="00763898" w:rsidP="00974041">
            <w:pPr>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rsidR="00763898" w:rsidRDefault="00763898" w:rsidP="009740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63898" w:rsidRDefault="00763898" w:rsidP="00974041">
            <w:pPr>
              <w:jc w:val="right"/>
              <w:rPr>
                <w:rFonts w:ascii="Arial" w:hAnsi="Arial" w:cs="Arial"/>
                <w:sz w:val="18"/>
                <w:szCs w:val="18"/>
              </w:rPr>
            </w:pPr>
            <w:r>
              <w:rPr>
                <w:rFonts w:ascii="Arial" w:hAnsi="Arial" w:cs="Arial"/>
                <w:sz w:val="18"/>
                <w:szCs w:val="18"/>
              </w:rPr>
              <w:t>0</w:t>
            </w:r>
          </w:p>
        </w:tc>
      </w:tr>
      <w:tr w:rsidR="00763898" w:rsidTr="00974041">
        <w:trPr>
          <w:trHeight w:val="240"/>
        </w:trPr>
        <w:tc>
          <w:tcPr>
            <w:tcW w:w="6420" w:type="dxa"/>
            <w:tcBorders>
              <w:top w:val="nil"/>
              <w:left w:val="nil"/>
              <w:bottom w:val="nil"/>
              <w:right w:val="nil"/>
            </w:tcBorders>
            <w:shd w:val="clear" w:color="auto" w:fill="auto"/>
            <w:vAlign w:val="bottom"/>
            <w:hideMark/>
          </w:tcPr>
          <w:p w:rsidR="00763898" w:rsidRDefault="00763898" w:rsidP="00974041">
            <w:pPr>
              <w:rPr>
                <w:rFonts w:ascii="Arial" w:hAnsi="Arial" w:cs="Arial"/>
                <w:sz w:val="18"/>
                <w:szCs w:val="18"/>
              </w:rPr>
            </w:pPr>
            <w:r>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rsidR="00763898" w:rsidRDefault="00763898" w:rsidP="009740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63898" w:rsidRDefault="00763898" w:rsidP="00974041">
            <w:pPr>
              <w:jc w:val="right"/>
              <w:rPr>
                <w:rFonts w:ascii="Arial" w:hAnsi="Arial" w:cs="Arial"/>
                <w:sz w:val="18"/>
                <w:szCs w:val="18"/>
              </w:rPr>
            </w:pPr>
            <w:r>
              <w:rPr>
                <w:rFonts w:ascii="Arial" w:hAnsi="Arial" w:cs="Arial"/>
                <w:sz w:val="18"/>
                <w:szCs w:val="18"/>
              </w:rPr>
              <w:t>0</w:t>
            </w:r>
          </w:p>
        </w:tc>
      </w:tr>
      <w:tr w:rsidR="00280A68" w:rsidTr="002C5915">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tcPr>
          <w:p w:rsidR="00280A68" w:rsidRDefault="00C779AE" w:rsidP="00974041">
            <w:pPr>
              <w:jc w:val="right"/>
              <w:rPr>
                <w:rFonts w:ascii="Arial" w:hAnsi="Arial" w:cs="Arial"/>
                <w:i/>
                <w:iCs/>
                <w:sz w:val="18"/>
                <w:szCs w:val="18"/>
              </w:rPr>
            </w:pPr>
            <w:r>
              <w:rPr>
                <w:rFonts w:ascii="Arial" w:hAnsi="Arial" w:cs="Arial"/>
                <w:i/>
                <w:iCs/>
                <w:sz w:val="18"/>
                <w:szCs w:val="18"/>
              </w:rPr>
              <w:t>345 810</w:t>
            </w:r>
          </w:p>
        </w:tc>
        <w:tc>
          <w:tcPr>
            <w:tcW w:w="1400" w:type="dxa"/>
            <w:tcBorders>
              <w:top w:val="nil"/>
              <w:left w:val="nil"/>
              <w:bottom w:val="nil"/>
              <w:right w:val="nil"/>
            </w:tcBorders>
            <w:shd w:val="clear" w:color="auto" w:fill="auto"/>
            <w:noWrap/>
            <w:vAlign w:val="bottom"/>
            <w:hideMark/>
          </w:tcPr>
          <w:p w:rsidR="00280A68" w:rsidRDefault="00280A68" w:rsidP="00B96B77">
            <w:pPr>
              <w:jc w:val="right"/>
              <w:rPr>
                <w:rFonts w:ascii="Arial" w:hAnsi="Arial" w:cs="Arial"/>
                <w:i/>
                <w:iCs/>
                <w:sz w:val="18"/>
                <w:szCs w:val="18"/>
              </w:rPr>
            </w:pPr>
            <w:r>
              <w:rPr>
                <w:rFonts w:ascii="Arial" w:hAnsi="Arial" w:cs="Arial"/>
                <w:i/>
                <w:iCs/>
                <w:sz w:val="18"/>
                <w:szCs w:val="18"/>
              </w:rPr>
              <w:t>742 579</w:t>
            </w:r>
          </w:p>
        </w:tc>
      </w:tr>
      <w:tr w:rsidR="00280A68" w:rsidTr="00307B43">
        <w:trPr>
          <w:trHeight w:val="240"/>
        </w:trPr>
        <w:tc>
          <w:tcPr>
            <w:tcW w:w="6420" w:type="dxa"/>
            <w:tcBorders>
              <w:top w:val="nil"/>
              <w:left w:val="nil"/>
              <w:bottom w:val="nil"/>
              <w:right w:val="nil"/>
            </w:tcBorders>
            <w:shd w:val="clear" w:color="auto" w:fill="auto"/>
            <w:noWrap/>
            <w:vAlign w:val="bottom"/>
            <w:hideMark/>
          </w:tcPr>
          <w:p w:rsidR="00280A68" w:rsidRDefault="00280A68" w:rsidP="00974041">
            <w:pPr>
              <w:rPr>
                <w:rFonts w:ascii="Arial" w:hAnsi="Arial" w:cs="Arial"/>
                <w:sz w:val="18"/>
                <w:szCs w:val="18"/>
              </w:rPr>
            </w:pPr>
            <w:r>
              <w:rPr>
                <w:rFonts w:ascii="Arial" w:hAnsi="Arial" w:cs="Arial"/>
                <w:sz w:val="18"/>
                <w:szCs w:val="18"/>
              </w:rPr>
              <w:t>spracovanie účtovníctva a mzdovej agendy</w:t>
            </w:r>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21 238</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20 732</w:t>
            </w:r>
          </w:p>
        </w:tc>
      </w:tr>
      <w:tr w:rsidR="00280A68" w:rsidTr="00307B43">
        <w:trPr>
          <w:trHeight w:val="240"/>
        </w:trPr>
        <w:tc>
          <w:tcPr>
            <w:tcW w:w="6420" w:type="dxa"/>
            <w:tcBorders>
              <w:top w:val="nil"/>
              <w:left w:val="nil"/>
              <w:bottom w:val="nil"/>
              <w:right w:val="nil"/>
            </w:tcBorders>
            <w:shd w:val="clear" w:color="auto" w:fill="auto"/>
            <w:noWrap/>
            <w:vAlign w:val="bottom"/>
            <w:hideMark/>
          </w:tcPr>
          <w:p w:rsidR="00280A68" w:rsidRDefault="00280A68" w:rsidP="00974041">
            <w:pPr>
              <w:rPr>
                <w:rFonts w:ascii="Arial" w:hAnsi="Arial" w:cs="Arial"/>
                <w:sz w:val="18"/>
                <w:szCs w:val="18"/>
              </w:rPr>
            </w:pPr>
            <w:proofErr w:type="spellStart"/>
            <w:r>
              <w:rPr>
                <w:rFonts w:ascii="Arial" w:hAnsi="Arial" w:cs="Arial"/>
                <w:sz w:val="18"/>
                <w:szCs w:val="18"/>
              </w:rPr>
              <w:t>nájomné-kancelária</w:t>
            </w:r>
            <w:proofErr w:type="spellEnd"/>
            <w:r>
              <w:rPr>
                <w:rFonts w:ascii="Arial" w:hAnsi="Arial" w:cs="Arial"/>
                <w:sz w:val="18"/>
                <w:szCs w:val="18"/>
              </w:rPr>
              <w:t>, dielňa, sklad</w:t>
            </w:r>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22 000</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24 000</w:t>
            </w:r>
          </w:p>
        </w:tc>
      </w:tr>
      <w:tr w:rsidR="00280A68" w:rsidTr="00307B43">
        <w:trPr>
          <w:trHeight w:val="240"/>
        </w:trPr>
        <w:tc>
          <w:tcPr>
            <w:tcW w:w="6420" w:type="dxa"/>
            <w:tcBorders>
              <w:top w:val="nil"/>
              <w:left w:val="nil"/>
              <w:bottom w:val="nil"/>
              <w:right w:val="nil"/>
            </w:tcBorders>
            <w:shd w:val="clear" w:color="auto" w:fill="auto"/>
            <w:noWrap/>
            <w:vAlign w:val="bottom"/>
            <w:hideMark/>
          </w:tcPr>
          <w:p w:rsidR="00280A68" w:rsidRDefault="00280A68" w:rsidP="00974041">
            <w:pPr>
              <w:rPr>
                <w:rFonts w:ascii="Arial" w:hAnsi="Arial" w:cs="Arial"/>
                <w:sz w:val="18"/>
                <w:szCs w:val="18"/>
              </w:rPr>
            </w:pPr>
            <w:proofErr w:type="spellStart"/>
            <w:r>
              <w:rPr>
                <w:rFonts w:ascii="Arial" w:hAnsi="Arial" w:cs="Arial"/>
                <w:sz w:val="18"/>
                <w:szCs w:val="18"/>
              </w:rPr>
              <w:t>nájomné-ostatné</w:t>
            </w:r>
            <w:proofErr w:type="spellEnd"/>
            <w:r>
              <w:rPr>
                <w:rFonts w:ascii="Arial" w:hAnsi="Arial" w:cs="Arial"/>
                <w:sz w:val="18"/>
                <w:szCs w:val="18"/>
              </w:rPr>
              <w:t xml:space="preserve"> priestory</w:t>
            </w:r>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4 848</w:t>
            </w:r>
          </w:p>
        </w:tc>
      </w:tr>
      <w:tr w:rsidR="00280A68" w:rsidTr="00307B43">
        <w:trPr>
          <w:trHeight w:val="240"/>
        </w:trPr>
        <w:tc>
          <w:tcPr>
            <w:tcW w:w="6420" w:type="dxa"/>
            <w:tcBorders>
              <w:top w:val="nil"/>
              <w:left w:val="nil"/>
              <w:bottom w:val="nil"/>
              <w:right w:val="nil"/>
            </w:tcBorders>
            <w:shd w:val="clear" w:color="auto" w:fill="auto"/>
            <w:noWrap/>
            <w:vAlign w:val="bottom"/>
            <w:hideMark/>
          </w:tcPr>
          <w:p w:rsidR="00280A68" w:rsidRDefault="00280A68" w:rsidP="00974041">
            <w:pPr>
              <w:rPr>
                <w:rFonts w:ascii="Arial" w:hAnsi="Arial" w:cs="Arial"/>
                <w:sz w:val="18"/>
                <w:szCs w:val="18"/>
              </w:rPr>
            </w:pPr>
            <w:r>
              <w:rPr>
                <w:rFonts w:ascii="Arial" w:hAnsi="Arial" w:cs="Arial"/>
                <w:sz w:val="18"/>
                <w:szCs w:val="18"/>
              </w:rPr>
              <w:t>opravy a údržba</w:t>
            </w:r>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9 745</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8 798</w:t>
            </w:r>
          </w:p>
        </w:tc>
      </w:tr>
      <w:tr w:rsidR="00280A68" w:rsidTr="00307B43">
        <w:trPr>
          <w:trHeight w:val="240"/>
        </w:trPr>
        <w:tc>
          <w:tcPr>
            <w:tcW w:w="6420" w:type="dxa"/>
            <w:tcBorders>
              <w:top w:val="nil"/>
              <w:left w:val="nil"/>
              <w:bottom w:val="nil"/>
              <w:right w:val="nil"/>
            </w:tcBorders>
            <w:shd w:val="clear" w:color="auto" w:fill="auto"/>
            <w:noWrap/>
            <w:vAlign w:val="bottom"/>
            <w:hideMark/>
          </w:tcPr>
          <w:p w:rsidR="00280A68" w:rsidRDefault="00280A68" w:rsidP="00974041">
            <w:pPr>
              <w:rPr>
                <w:rFonts w:ascii="Arial" w:hAnsi="Arial" w:cs="Arial"/>
                <w:sz w:val="18"/>
                <w:szCs w:val="18"/>
              </w:rPr>
            </w:pPr>
            <w:r>
              <w:rPr>
                <w:rFonts w:ascii="Arial" w:hAnsi="Arial" w:cs="Arial"/>
                <w:sz w:val="18"/>
                <w:szCs w:val="18"/>
              </w:rPr>
              <w:t>náklady na výstavy, inzerciu a reklamu</w:t>
            </w:r>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314</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5 079</w:t>
            </w:r>
          </w:p>
        </w:tc>
      </w:tr>
      <w:tr w:rsidR="00280A68" w:rsidTr="00307B43">
        <w:trPr>
          <w:trHeight w:val="240"/>
        </w:trPr>
        <w:tc>
          <w:tcPr>
            <w:tcW w:w="6420" w:type="dxa"/>
            <w:tcBorders>
              <w:top w:val="nil"/>
              <w:left w:val="nil"/>
              <w:bottom w:val="nil"/>
              <w:right w:val="nil"/>
            </w:tcBorders>
            <w:shd w:val="clear" w:color="auto" w:fill="auto"/>
            <w:noWrap/>
            <w:vAlign w:val="bottom"/>
            <w:hideMark/>
          </w:tcPr>
          <w:p w:rsidR="00280A68" w:rsidRDefault="00280A68" w:rsidP="00974041">
            <w:pPr>
              <w:rPr>
                <w:rFonts w:ascii="Arial" w:hAnsi="Arial" w:cs="Arial"/>
                <w:sz w:val="18"/>
                <w:szCs w:val="18"/>
              </w:rPr>
            </w:pPr>
            <w:r>
              <w:rPr>
                <w:rFonts w:ascii="Arial" w:hAnsi="Arial" w:cs="Arial"/>
                <w:sz w:val="18"/>
                <w:szCs w:val="18"/>
              </w:rPr>
              <w:t>telefóny, poštovné</w:t>
            </w:r>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5 769</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6 763</w:t>
            </w:r>
          </w:p>
        </w:tc>
      </w:tr>
      <w:tr w:rsidR="00280A68" w:rsidTr="00307B43">
        <w:trPr>
          <w:trHeight w:val="240"/>
        </w:trPr>
        <w:tc>
          <w:tcPr>
            <w:tcW w:w="6420" w:type="dxa"/>
            <w:tcBorders>
              <w:top w:val="nil"/>
              <w:left w:val="nil"/>
              <w:bottom w:val="nil"/>
              <w:right w:val="nil"/>
            </w:tcBorders>
            <w:shd w:val="clear" w:color="auto" w:fill="auto"/>
            <w:noWrap/>
            <w:vAlign w:val="bottom"/>
            <w:hideMark/>
          </w:tcPr>
          <w:p w:rsidR="00280A68" w:rsidRDefault="00280A68" w:rsidP="00974041">
            <w:pPr>
              <w:rPr>
                <w:rFonts w:ascii="Arial" w:hAnsi="Arial" w:cs="Arial"/>
                <w:sz w:val="18"/>
                <w:szCs w:val="18"/>
              </w:rPr>
            </w:pPr>
            <w:r>
              <w:rPr>
                <w:rFonts w:ascii="Arial" w:hAnsi="Arial" w:cs="Arial"/>
                <w:sz w:val="18"/>
                <w:szCs w:val="18"/>
              </w:rPr>
              <w:t xml:space="preserve">služby </w:t>
            </w:r>
            <w:proofErr w:type="spellStart"/>
            <w:r>
              <w:rPr>
                <w:rFonts w:ascii="Arial" w:hAnsi="Arial" w:cs="Arial"/>
                <w:sz w:val="18"/>
                <w:szCs w:val="18"/>
              </w:rPr>
              <w:t>Aerzen</w:t>
            </w:r>
            <w:proofErr w:type="spellEnd"/>
            <w:r>
              <w:rPr>
                <w:rFonts w:ascii="Arial" w:hAnsi="Arial" w:cs="Arial"/>
                <w:sz w:val="18"/>
                <w:szCs w:val="18"/>
              </w:rPr>
              <w:t xml:space="preserve"> </w:t>
            </w:r>
            <w:proofErr w:type="spellStart"/>
            <w:r>
              <w:rPr>
                <w:rFonts w:ascii="Arial" w:hAnsi="Arial" w:cs="Arial"/>
                <w:sz w:val="18"/>
                <w:szCs w:val="18"/>
              </w:rPr>
              <w:t>Maschinenfabrik</w:t>
            </w:r>
            <w:proofErr w:type="spellEnd"/>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28 899</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37 230</w:t>
            </w:r>
          </w:p>
        </w:tc>
      </w:tr>
      <w:tr w:rsidR="00280A68" w:rsidTr="00307B43">
        <w:trPr>
          <w:trHeight w:val="240"/>
        </w:trPr>
        <w:tc>
          <w:tcPr>
            <w:tcW w:w="6420" w:type="dxa"/>
            <w:tcBorders>
              <w:top w:val="nil"/>
              <w:left w:val="nil"/>
              <w:bottom w:val="nil"/>
              <w:right w:val="nil"/>
            </w:tcBorders>
            <w:shd w:val="clear" w:color="auto" w:fill="auto"/>
            <w:noWrap/>
            <w:vAlign w:val="bottom"/>
            <w:hideMark/>
          </w:tcPr>
          <w:p w:rsidR="00280A68" w:rsidRDefault="00280A68" w:rsidP="00974041">
            <w:pPr>
              <w:rPr>
                <w:rFonts w:ascii="Arial" w:hAnsi="Arial" w:cs="Arial"/>
                <w:sz w:val="18"/>
                <w:szCs w:val="18"/>
              </w:rPr>
            </w:pPr>
            <w:r>
              <w:rPr>
                <w:rFonts w:ascii="Arial" w:hAnsi="Arial" w:cs="Arial"/>
                <w:sz w:val="18"/>
                <w:szCs w:val="18"/>
              </w:rPr>
              <w:t xml:space="preserve">služby a preprava </w:t>
            </w:r>
            <w:proofErr w:type="spellStart"/>
            <w:r>
              <w:rPr>
                <w:rFonts w:ascii="Arial" w:hAnsi="Arial" w:cs="Arial"/>
                <w:sz w:val="18"/>
                <w:szCs w:val="18"/>
              </w:rPr>
              <w:t>Aerzen</w:t>
            </w:r>
            <w:proofErr w:type="spellEnd"/>
            <w:r>
              <w:rPr>
                <w:rFonts w:ascii="Arial" w:hAnsi="Arial" w:cs="Arial"/>
                <w:sz w:val="18"/>
                <w:szCs w:val="18"/>
              </w:rPr>
              <w:t xml:space="preserve"> CZ</w:t>
            </w:r>
          </w:p>
        </w:tc>
        <w:tc>
          <w:tcPr>
            <w:tcW w:w="1400" w:type="dxa"/>
            <w:tcBorders>
              <w:top w:val="nil"/>
              <w:left w:val="nil"/>
              <w:bottom w:val="nil"/>
              <w:right w:val="nil"/>
            </w:tcBorders>
            <w:shd w:val="clear" w:color="auto" w:fill="auto"/>
            <w:vAlign w:val="bottom"/>
          </w:tcPr>
          <w:p w:rsidR="00280A68" w:rsidRDefault="00280A68" w:rsidP="00BE4FF2">
            <w:pPr>
              <w:jc w:val="right"/>
              <w:rPr>
                <w:rFonts w:ascii="Arial" w:hAnsi="Arial" w:cs="Arial"/>
                <w:sz w:val="18"/>
                <w:szCs w:val="18"/>
              </w:rPr>
            </w:pPr>
            <w:r>
              <w:rPr>
                <w:rFonts w:ascii="Arial" w:hAnsi="Arial" w:cs="Arial"/>
                <w:sz w:val="18"/>
                <w:szCs w:val="18"/>
              </w:rPr>
              <w:t>7 359</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12 037</w:t>
            </w:r>
          </w:p>
        </w:tc>
      </w:tr>
      <w:tr w:rsidR="00280A68" w:rsidTr="00307B43">
        <w:trPr>
          <w:trHeight w:val="240"/>
        </w:trPr>
        <w:tc>
          <w:tcPr>
            <w:tcW w:w="6420" w:type="dxa"/>
            <w:tcBorders>
              <w:top w:val="nil"/>
              <w:left w:val="nil"/>
              <w:bottom w:val="nil"/>
              <w:right w:val="nil"/>
            </w:tcBorders>
            <w:shd w:val="clear" w:color="auto" w:fill="auto"/>
            <w:noWrap/>
            <w:vAlign w:val="bottom"/>
            <w:hideMark/>
          </w:tcPr>
          <w:p w:rsidR="00280A68" w:rsidRDefault="00280A68" w:rsidP="00974041">
            <w:pPr>
              <w:rPr>
                <w:rFonts w:ascii="Arial" w:hAnsi="Arial" w:cs="Arial"/>
                <w:sz w:val="18"/>
                <w:szCs w:val="18"/>
              </w:rPr>
            </w:pPr>
            <w:r>
              <w:rPr>
                <w:rFonts w:ascii="Arial" w:hAnsi="Arial" w:cs="Arial"/>
                <w:sz w:val="18"/>
                <w:szCs w:val="18"/>
              </w:rPr>
              <w:t xml:space="preserve">služby </w:t>
            </w:r>
            <w:proofErr w:type="spellStart"/>
            <w:r>
              <w:rPr>
                <w:rFonts w:ascii="Arial" w:hAnsi="Arial" w:cs="Arial"/>
                <w:sz w:val="18"/>
                <w:szCs w:val="18"/>
              </w:rPr>
              <w:t>Aerzen</w:t>
            </w:r>
            <w:proofErr w:type="spellEnd"/>
            <w:r>
              <w:rPr>
                <w:rFonts w:ascii="Arial" w:hAnsi="Arial" w:cs="Arial"/>
                <w:sz w:val="18"/>
                <w:szCs w:val="18"/>
              </w:rPr>
              <w:t xml:space="preserve"> </w:t>
            </w:r>
            <w:proofErr w:type="spellStart"/>
            <w:r>
              <w:rPr>
                <w:rFonts w:ascii="Arial" w:hAnsi="Arial" w:cs="Arial"/>
                <w:sz w:val="18"/>
                <w:szCs w:val="18"/>
              </w:rPr>
              <w:t>Hungaria</w:t>
            </w:r>
            <w:proofErr w:type="spellEnd"/>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1 360</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44 078</w:t>
            </w:r>
          </w:p>
        </w:tc>
      </w:tr>
      <w:tr w:rsidR="00280A68" w:rsidTr="00307B43">
        <w:trPr>
          <w:trHeight w:val="240"/>
        </w:trPr>
        <w:tc>
          <w:tcPr>
            <w:tcW w:w="6420" w:type="dxa"/>
            <w:tcBorders>
              <w:top w:val="nil"/>
              <w:left w:val="nil"/>
              <w:bottom w:val="nil"/>
              <w:right w:val="nil"/>
            </w:tcBorders>
            <w:shd w:val="clear" w:color="auto" w:fill="auto"/>
            <w:noWrap/>
            <w:vAlign w:val="bottom"/>
            <w:hideMark/>
          </w:tcPr>
          <w:p w:rsidR="00280A68" w:rsidRDefault="00280A68" w:rsidP="00974041">
            <w:pPr>
              <w:rPr>
                <w:rFonts w:ascii="Arial" w:hAnsi="Arial" w:cs="Arial"/>
                <w:sz w:val="18"/>
                <w:szCs w:val="18"/>
              </w:rPr>
            </w:pPr>
            <w:r>
              <w:rPr>
                <w:rFonts w:ascii="Arial" w:hAnsi="Arial" w:cs="Arial"/>
                <w:sz w:val="18"/>
                <w:szCs w:val="18"/>
              </w:rPr>
              <w:t xml:space="preserve">služby </w:t>
            </w:r>
            <w:proofErr w:type="spellStart"/>
            <w:r>
              <w:rPr>
                <w:rFonts w:ascii="Arial" w:hAnsi="Arial" w:cs="Arial"/>
                <w:sz w:val="18"/>
                <w:szCs w:val="18"/>
              </w:rPr>
              <w:t>Aerzen</w:t>
            </w:r>
            <w:proofErr w:type="spellEnd"/>
            <w:r>
              <w:rPr>
                <w:rFonts w:ascii="Arial" w:hAnsi="Arial" w:cs="Arial"/>
                <w:sz w:val="18"/>
                <w:szCs w:val="18"/>
              </w:rPr>
              <w:t xml:space="preserve"> </w:t>
            </w:r>
            <w:proofErr w:type="spellStart"/>
            <w:r>
              <w:rPr>
                <w:rFonts w:ascii="Arial" w:hAnsi="Arial" w:cs="Arial"/>
                <w:sz w:val="18"/>
                <w:szCs w:val="18"/>
              </w:rPr>
              <w:t>Rental</w:t>
            </w:r>
            <w:proofErr w:type="spellEnd"/>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40 108</w:t>
            </w:r>
          </w:p>
        </w:tc>
      </w:tr>
      <w:tr w:rsidR="00280A68" w:rsidTr="00974041">
        <w:trPr>
          <w:trHeight w:val="240"/>
        </w:trPr>
        <w:tc>
          <w:tcPr>
            <w:tcW w:w="6420" w:type="dxa"/>
            <w:tcBorders>
              <w:top w:val="nil"/>
              <w:left w:val="nil"/>
              <w:bottom w:val="nil"/>
              <w:right w:val="nil"/>
            </w:tcBorders>
            <w:shd w:val="clear" w:color="auto" w:fill="auto"/>
            <w:vAlign w:val="bottom"/>
          </w:tcPr>
          <w:p w:rsidR="00280A68" w:rsidRDefault="00280A68" w:rsidP="00974041">
            <w:pPr>
              <w:rPr>
                <w:rFonts w:ascii="Arial" w:hAnsi="Arial" w:cs="Arial"/>
                <w:sz w:val="18"/>
                <w:szCs w:val="18"/>
              </w:rPr>
            </w:pPr>
            <w:r>
              <w:rPr>
                <w:rFonts w:ascii="Arial" w:hAnsi="Arial" w:cs="Arial"/>
                <w:sz w:val="18"/>
                <w:szCs w:val="18"/>
              </w:rPr>
              <w:t xml:space="preserve">služby RKR </w:t>
            </w:r>
            <w:proofErr w:type="spellStart"/>
            <w:r>
              <w:rPr>
                <w:rFonts w:ascii="Arial" w:hAnsi="Arial" w:cs="Arial"/>
                <w:sz w:val="18"/>
                <w:szCs w:val="18"/>
              </w:rPr>
              <w:t>Gebläse</w:t>
            </w:r>
            <w:proofErr w:type="spellEnd"/>
            <w:r>
              <w:rPr>
                <w:rFonts w:ascii="Arial" w:hAnsi="Arial" w:cs="Arial"/>
                <w:sz w:val="18"/>
                <w:szCs w:val="18"/>
              </w:rPr>
              <w:t xml:space="preserve"> </w:t>
            </w:r>
            <w:proofErr w:type="spellStart"/>
            <w:r>
              <w:rPr>
                <w:rFonts w:ascii="Arial" w:hAnsi="Arial" w:cs="Arial"/>
                <w:sz w:val="18"/>
                <w:szCs w:val="18"/>
              </w:rPr>
              <w:t>und</w:t>
            </w:r>
            <w:proofErr w:type="spellEnd"/>
            <w:r>
              <w:rPr>
                <w:rFonts w:ascii="Arial" w:hAnsi="Arial" w:cs="Arial"/>
                <w:sz w:val="18"/>
                <w:szCs w:val="18"/>
              </w:rPr>
              <w:t xml:space="preserve"> </w:t>
            </w:r>
            <w:proofErr w:type="spellStart"/>
            <w:r>
              <w:rPr>
                <w:rFonts w:ascii="Arial" w:hAnsi="Arial" w:cs="Arial"/>
                <w:sz w:val="18"/>
                <w:szCs w:val="18"/>
              </w:rPr>
              <w:t>Verdichter</w:t>
            </w:r>
            <w:proofErr w:type="spellEnd"/>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17 697</w:t>
            </w:r>
          </w:p>
        </w:tc>
        <w:tc>
          <w:tcPr>
            <w:tcW w:w="1400" w:type="dxa"/>
            <w:tcBorders>
              <w:top w:val="nil"/>
              <w:left w:val="nil"/>
              <w:bottom w:val="nil"/>
              <w:right w:val="nil"/>
            </w:tcBorders>
            <w:shd w:val="clear" w:color="auto" w:fill="auto"/>
            <w:vAlign w:val="bottom"/>
          </w:tcPr>
          <w:p w:rsidR="00280A68" w:rsidRDefault="00280A68" w:rsidP="00B96B77">
            <w:pPr>
              <w:jc w:val="right"/>
              <w:rPr>
                <w:rFonts w:ascii="Arial" w:hAnsi="Arial" w:cs="Arial"/>
                <w:sz w:val="18"/>
                <w:szCs w:val="18"/>
              </w:rPr>
            </w:pPr>
            <w:r>
              <w:rPr>
                <w:rFonts w:ascii="Arial" w:hAnsi="Arial" w:cs="Arial"/>
                <w:sz w:val="18"/>
                <w:szCs w:val="18"/>
              </w:rPr>
              <w:t>10 124</w:t>
            </w:r>
          </w:p>
        </w:tc>
      </w:tr>
      <w:tr w:rsidR="00280A68" w:rsidTr="00974041">
        <w:trPr>
          <w:trHeight w:val="240"/>
        </w:trPr>
        <w:tc>
          <w:tcPr>
            <w:tcW w:w="6420" w:type="dxa"/>
            <w:tcBorders>
              <w:top w:val="nil"/>
              <w:left w:val="nil"/>
              <w:bottom w:val="nil"/>
              <w:right w:val="nil"/>
            </w:tcBorders>
            <w:shd w:val="clear" w:color="auto" w:fill="auto"/>
            <w:vAlign w:val="bottom"/>
          </w:tcPr>
          <w:p w:rsidR="00280A68" w:rsidRDefault="00280A68" w:rsidP="00974041">
            <w:pPr>
              <w:rPr>
                <w:rFonts w:ascii="Arial" w:hAnsi="Arial" w:cs="Arial"/>
                <w:sz w:val="18"/>
                <w:szCs w:val="18"/>
              </w:rPr>
            </w:pPr>
            <w:r>
              <w:rPr>
                <w:rFonts w:ascii="Arial" w:hAnsi="Arial" w:cs="Arial"/>
                <w:sz w:val="18"/>
                <w:szCs w:val="18"/>
              </w:rPr>
              <w:t xml:space="preserve">služby </w:t>
            </w:r>
            <w:proofErr w:type="spellStart"/>
            <w:r>
              <w:rPr>
                <w:rFonts w:ascii="Arial" w:hAnsi="Arial" w:cs="Arial"/>
                <w:sz w:val="18"/>
                <w:szCs w:val="18"/>
              </w:rPr>
              <w:t>Aerzen</w:t>
            </w:r>
            <w:proofErr w:type="spellEnd"/>
            <w:r>
              <w:rPr>
                <w:rFonts w:ascii="Arial" w:hAnsi="Arial" w:cs="Arial"/>
                <w:sz w:val="18"/>
                <w:szCs w:val="18"/>
              </w:rPr>
              <w:t xml:space="preserve"> </w:t>
            </w:r>
            <w:proofErr w:type="spellStart"/>
            <w:r>
              <w:rPr>
                <w:rFonts w:ascii="Arial" w:hAnsi="Arial" w:cs="Arial"/>
                <w:sz w:val="18"/>
                <w:szCs w:val="18"/>
              </w:rPr>
              <w:t>Machines</w:t>
            </w:r>
            <w:proofErr w:type="spellEnd"/>
            <w:r>
              <w:rPr>
                <w:rFonts w:ascii="Arial" w:hAnsi="Arial" w:cs="Arial"/>
                <w:sz w:val="18"/>
                <w:szCs w:val="18"/>
              </w:rPr>
              <w:t xml:space="preserve"> GB</w:t>
            </w:r>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tcPr>
          <w:p w:rsidR="00280A68" w:rsidRDefault="00280A68" w:rsidP="00B96B77">
            <w:pPr>
              <w:jc w:val="right"/>
              <w:rPr>
                <w:rFonts w:ascii="Arial" w:hAnsi="Arial" w:cs="Arial"/>
                <w:sz w:val="18"/>
                <w:szCs w:val="18"/>
              </w:rPr>
            </w:pPr>
            <w:r>
              <w:rPr>
                <w:rFonts w:ascii="Arial" w:hAnsi="Arial" w:cs="Arial"/>
                <w:sz w:val="18"/>
                <w:szCs w:val="18"/>
              </w:rPr>
              <w:t>0</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 xml:space="preserve">Provízie </w:t>
            </w:r>
            <w:proofErr w:type="spellStart"/>
            <w:r>
              <w:rPr>
                <w:rFonts w:ascii="Arial" w:hAnsi="Arial" w:cs="Arial"/>
                <w:sz w:val="18"/>
                <w:szCs w:val="18"/>
              </w:rPr>
              <w:t>vč</w:t>
            </w:r>
            <w:proofErr w:type="spellEnd"/>
            <w:r>
              <w:rPr>
                <w:rFonts w:ascii="Arial" w:hAnsi="Arial" w:cs="Arial"/>
                <w:sz w:val="18"/>
                <w:szCs w:val="18"/>
              </w:rPr>
              <w:t xml:space="preserve">. provízie </w:t>
            </w:r>
            <w:proofErr w:type="spellStart"/>
            <w:r>
              <w:rPr>
                <w:rFonts w:ascii="Arial" w:hAnsi="Arial" w:cs="Arial"/>
                <w:sz w:val="18"/>
                <w:szCs w:val="18"/>
              </w:rPr>
              <w:t>Aerzen</w:t>
            </w:r>
            <w:proofErr w:type="spellEnd"/>
            <w:r>
              <w:rPr>
                <w:rFonts w:ascii="Arial" w:hAnsi="Arial" w:cs="Arial"/>
                <w:sz w:val="18"/>
                <w:szCs w:val="18"/>
              </w:rPr>
              <w:t xml:space="preserve"> </w:t>
            </w:r>
            <w:proofErr w:type="spellStart"/>
            <w:r>
              <w:rPr>
                <w:rFonts w:ascii="Arial" w:hAnsi="Arial" w:cs="Arial"/>
                <w:sz w:val="18"/>
                <w:szCs w:val="18"/>
              </w:rPr>
              <w:t>Rental</w:t>
            </w:r>
            <w:proofErr w:type="spellEnd"/>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19 285</w:t>
            </w:r>
          </w:p>
        </w:tc>
      </w:tr>
      <w:tr w:rsidR="00280A68" w:rsidTr="000D57B4">
        <w:trPr>
          <w:trHeight w:val="96"/>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colné a prepravné služby</w:t>
            </w:r>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11 324</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18 960</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subdodávky</w:t>
            </w:r>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171 479</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419 157</w:t>
            </w:r>
          </w:p>
        </w:tc>
      </w:tr>
      <w:tr w:rsidR="00280A68" w:rsidTr="00974041">
        <w:trPr>
          <w:trHeight w:val="240"/>
        </w:trPr>
        <w:tc>
          <w:tcPr>
            <w:tcW w:w="6420" w:type="dxa"/>
            <w:tcBorders>
              <w:top w:val="nil"/>
              <w:left w:val="nil"/>
              <w:bottom w:val="nil"/>
              <w:right w:val="nil"/>
            </w:tcBorders>
            <w:shd w:val="clear" w:color="auto" w:fill="auto"/>
            <w:vAlign w:val="bottom"/>
          </w:tcPr>
          <w:p w:rsidR="00280A68" w:rsidRDefault="00280A68" w:rsidP="00974041">
            <w:pPr>
              <w:rPr>
                <w:rFonts w:ascii="Arial" w:hAnsi="Arial" w:cs="Arial"/>
                <w:sz w:val="18"/>
                <w:szCs w:val="18"/>
              </w:rPr>
            </w:pPr>
            <w:r>
              <w:rPr>
                <w:rFonts w:ascii="Arial" w:hAnsi="Arial" w:cs="Arial"/>
                <w:sz w:val="18"/>
                <w:szCs w:val="18"/>
              </w:rPr>
              <w:t>reprezentačné</w:t>
            </w:r>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5 126</w:t>
            </w:r>
          </w:p>
        </w:tc>
        <w:tc>
          <w:tcPr>
            <w:tcW w:w="1400" w:type="dxa"/>
            <w:tcBorders>
              <w:top w:val="nil"/>
              <w:left w:val="nil"/>
              <w:bottom w:val="nil"/>
              <w:right w:val="nil"/>
            </w:tcBorders>
            <w:shd w:val="clear" w:color="auto" w:fill="auto"/>
            <w:vAlign w:val="bottom"/>
          </w:tcPr>
          <w:p w:rsidR="00280A68" w:rsidRDefault="00280A68" w:rsidP="00B96B77">
            <w:pPr>
              <w:jc w:val="right"/>
              <w:rPr>
                <w:rFonts w:ascii="Arial" w:hAnsi="Arial" w:cs="Arial"/>
                <w:sz w:val="18"/>
                <w:szCs w:val="18"/>
              </w:rPr>
            </w:pPr>
            <w:r>
              <w:rPr>
                <w:rFonts w:ascii="Arial" w:hAnsi="Arial" w:cs="Arial"/>
                <w:sz w:val="18"/>
                <w:szCs w:val="18"/>
              </w:rPr>
              <w:t>6 912</w:t>
            </w:r>
          </w:p>
        </w:tc>
      </w:tr>
      <w:tr w:rsidR="00280A68" w:rsidTr="00974041">
        <w:trPr>
          <w:trHeight w:val="240"/>
        </w:trPr>
        <w:tc>
          <w:tcPr>
            <w:tcW w:w="6420" w:type="dxa"/>
            <w:tcBorders>
              <w:top w:val="nil"/>
              <w:left w:val="nil"/>
              <w:bottom w:val="nil"/>
              <w:right w:val="nil"/>
            </w:tcBorders>
            <w:shd w:val="clear" w:color="auto" w:fill="auto"/>
            <w:vAlign w:val="bottom"/>
          </w:tcPr>
          <w:p w:rsidR="00280A68" w:rsidRDefault="00280A68" w:rsidP="00974041">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tcPr>
          <w:p w:rsidR="00280A68" w:rsidRDefault="00280A68" w:rsidP="00974041">
            <w:pPr>
              <w:jc w:val="right"/>
              <w:rPr>
                <w:rFonts w:ascii="Arial" w:hAnsi="Arial" w:cs="Arial"/>
                <w:sz w:val="18"/>
                <w:szCs w:val="18"/>
              </w:rPr>
            </w:pPr>
            <w:r>
              <w:rPr>
                <w:rFonts w:ascii="Arial" w:hAnsi="Arial" w:cs="Arial"/>
                <w:sz w:val="18"/>
                <w:szCs w:val="18"/>
              </w:rPr>
              <w:t>14 545</w:t>
            </w:r>
          </w:p>
        </w:tc>
        <w:tc>
          <w:tcPr>
            <w:tcW w:w="1400" w:type="dxa"/>
            <w:tcBorders>
              <w:top w:val="nil"/>
              <w:left w:val="nil"/>
              <w:bottom w:val="nil"/>
              <w:right w:val="nil"/>
            </w:tcBorders>
            <w:shd w:val="clear" w:color="auto" w:fill="auto"/>
            <w:vAlign w:val="bottom"/>
          </w:tcPr>
          <w:p w:rsidR="00280A68" w:rsidRDefault="00280A68" w:rsidP="00B96B77">
            <w:pPr>
              <w:jc w:val="right"/>
              <w:rPr>
                <w:rFonts w:ascii="Arial" w:hAnsi="Arial" w:cs="Arial"/>
                <w:sz w:val="18"/>
                <w:szCs w:val="18"/>
              </w:rPr>
            </w:pPr>
            <w:r>
              <w:rPr>
                <w:rFonts w:ascii="Arial" w:hAnsi="Arial" w:cs="Arial"/>
                <w:sz w:val="18"/>
                <w:szCs w:val="18"/>
              </w:rPr>
              <w:t>30 799</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tcPr>
          <w:p w:rsidR="00280A68" w:rsidRDefault="00C779AE" w:rsidP="00974041">
            <w:pPr>
              <w:jc w:val="right"/>
              <w:rPr>
                <w:rFonts w:ascii="Arial" w:hAnsi="Arial" w:cs="Arial"/>
                <w:sz w:val="18"/>
                <w:szCs w:val="18"/>
              </w:rPr>
            </w:pPr>
            <w:r>
              <w:rPr>
                <w:rFonts w:ascii="Arial" w:hAnsi="Arial" w:cs="Arial"/>
                <w:sz w:val="18"/>
                <w:szCs w:val="18"/>
              </w:rPr>
              <w:t>28 955</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33 669</w:t>
            </w:r>
          </w:p>
        </w:tc>
      </w:tr>
      <w:tr w:rsidR="00280A68" w:rsidTr="002C5915">
        <w:trPr>
          <w:trHeight w:val="255"/>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tcPr>
          <w:p w:rsidR="00280A68" w:rsidRDefault="00C779AE" w:rsidP="000D57B4">
            <w:pPr>
              <w:jc w:val="right"/>
              <w:rPr>
                <w:rFonts w:ascii="Arial" w:hAnsi="Arial" w:cs="Arial"/>
                <w:b/>
                <w:bCs/>
                <w:sz w:val="18"/>
                <w:szCs w:val="18"/>
              </w:rPr>
            </w:pPr>
            <w:r>
              <w:rPr>
                <w:rFonts w:ascii="Arial" w:hAnsi="Arial" w:cs="Arial"/>
                <w:b/>
                <w:bCs/>
                <w:sz w:val="18"/>
                <w:szCs w:val="18"/>
              </w:rPr>
              <w:t>24 654</w:t>
            </w:r>
          </w:p>
        </w:tc>
        <w:tc>
          <w:tcPr>
            <w:tcW w:w="1400" w:type="dxa"/>
            <w:tcBorders>
              <w:top w:val="single" w:sz="4" w:space="0" w:color="auto"/>
              <w:left w:val="nil"/>
              <w:bottom w:val="double" w:sz="6" w:space="0" w:color="auto"/>
              <w:right w:val="nil"/>
            </w:tcBorders>
            <w:shd w:val="clear" w:color="auto" w:fill="auto"/>
            <w:noWrap/>
            <w:vAlign w:val="bottom"/>
            <w:hideMark/>
          </w:tcPr>
          <w:p w:rsidR="00280A68" w:rsidRDefault="00280A68" w:rsidP="00B96B77">
            <w:pPr>
              <w:jc w:val="right"/>
              <w:rPr>
                <w:rFonts w:ascii="Arial" w:hAnsi="Arial" w:cs="Arial"/>
                <w:b/>
                <w:bCs/>
                <w:sz w:val="18"/>
                <w:szCs w:val="18"/>
              </w:rPr>
            </w:pPr>
            <w:r>
              <w:rPr>
                <w:rFonts w:ascii="Arial" w:hAnsi="Arial" w:cs="Arial"/>
                <w:b/>
                <w:bCs/>
                <w:sz w:val="18"/>
                <w:szCs w:val="18"/>
              </w:rPr>
              <w:t>24 989</w:t>
            </w:r>
          </w:p>
        </w:tc>
      </w:tr>
      <w:tr w:rsidR="00280A68" w:rsidTr="00307B43">
        <w:trPr>
          <w:trHeight w:val="255"/>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poistenie áut</w:t>
            </w:r>
          </w:p>
        </w:tc>
        <w:tc>
          <w:tcPr>
            <w:tcW w:w="1400" w:type="dxa"/>
            <w:tcBorders>
              <w:top w:val="nil"/>
              <w:left w:val="nil"/>
              <w:bottom w:val="nil"/>
              <w:right w:val="nil"/>
            </w:tcBorders>
            <w:shd w:val="clear" w:color="auto" w:fill="auto"/>
            <w:vAlign w:val="bottom"/>
          </w:tcPr>
          <w:p w:rsidR="00280A68" w:rsidRDefault="00C779AE" w:rsidP="00974041">
            <w:pPr>
              <w:jc w:val="right"/>
              <w:rPr>
                <w:rFonts w:ascii="Arial" w:hAnsi="Arial" w:cs="Arial"/>
                <w:sz w:val="18"/>
                <w:szCs w:val="18"/>
              </w:rPr>
            </w:pPr>
            <w:r>
              <w:rPr>
                <w:rFonts w:ascii="Arial" w:hAnsi="Arial" w:cs="Arial"/>
                <w:sz w:val="18"/>
                <w:szCs w:val="18"/>
              </w:rPr>
              <w:t>9 329</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6 250</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poistenie zodpovednosti</w:t>
            </w:r>
          </w:p>
        </w:tc>
        <w:tc>
          <w:tcPr>
            <w:tcW w:w="1400" w:type="dxa"/>
            <w:tcBorders>
              <w:top w:val="nil"/>
              <w:left w:val="nil"/>
              <w:bottom w:val="nil"/>
              <w:right w:val="nil"/>
            </w:tcBorders>
            <w:shd w:val="clear" w:color="auto" w:fill="auto"/>
            <w:vAlign w:val="bottom"/>
          </w:tcPr>
          <w:p w:rsidR="00280A68" w:rsidRDefault="00C779AE" w:rsidP="00974041">
            <w:pPr>
              <w:jc w:val="right"/>
              <w:rPr>
                <w:rFonts w:ascii="Arial" w:hAnsi="Arial" w:cs="Arial"/>
                <w:sz w:val="18"/>
                <w:szCs w:val="18"/>
              </w:rPr>
            </w:pPr>
            <w:r>
              <w:rPr>
                <w:rFonts w:ascii="Arial" w:hAnsi="Arial" w:cs="Arial"/>
                <w:sz w:val="18"/>
                <w:szCs w:val="18"/>
              </w:rPr>
              <w:t>2 771</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2 807</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poistenie majetku</w:t>
            </w:r>
          </w:p>
        </w:tc>
        <w:tc>
          <w:tcPr>
            <w:tcW w:w="1400" w:type="dxa"/>
            <w:tcBorders>
              <w:top w:val="nil"/>
              <w:left w:val="nil"/>
              <w:bottom w:val="nil"/>
              <w:right w:val="nil"/>
            </w:tcBorders>
            <w:shd w:val="clear" w:color="auto" w:fill="auto"/>
            <w:vAlign w:val="bottom"/>
          </w:tcPr>
          <w:p w:rsidR="00280A68" w:rsidRDefault="00C779AE" w:rsidP="00974041">
            <w:pPr>
              <w:jc w:val="right"/>
              <w:rPr>
                <w:rFonts w:ascii="Arial" w:hAnsi="Arial" w:cs="Arial"/>
                <w:sz w:val="18"/>
                <w:szCs w:val="18"/>
              </w:rPr>
            </w:pPr>
            <w:r>
              <w:rPr>
                <w:rFonts w:ascii="Arial" w:hAnsi="Arial" w:cs="Arial"/>
                <w:sz w:val="18"/>
                <w:szCs w:val="18"/>
              </w:rPr>
              <w:t>1 619</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1 763</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zmluvné a ostatné pokuty</w:t>
            </w:r>
          </w:p>
        </w:tc>
        <w:tc>
          <w:tcPr>
            <w:tcW w:w="1400" w:type="dxa"/>
            <w:tcBorders>
              <w:top w:val="nil"/>
              <w:left w:val="nil"/>
              <w:bottom w:val="nil"/>
              <w:right w:val="nil"/>
            </w:tcBorders>
            <w:shd w:val="clear" w:color="auto" w:fill="auto"/>
            <w:vAlign w:val="bottom"/>
          </w:tcPr>
          <w:p w:rsidR="00280A68" w:rsidRDefault="00C779AE" w:rsidP="00974041">
            <w:pPr>
              <w:jc w:val="right"/>
              <w:rPr>
                <w:rFonts w:ascii="Arial" w:hAnsi="Arial" w:cs="Arial"/>
                <w:sz w:val="18"/>
                <w:szCs w:val="18"/>
              </w:rPr>
            </w:pPr>
            <w:r>
              <w:rPr>
                <w:rFonts w:ascii="Arial" w:hAnsi="Arial" w:cs="Arial"/>
                <w:sz w:val="18"/>
                <w:szCs w:val="18"/>
              </w:rPr>
              <w:t>874</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249</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odpis pohľadávok</w:t>
            </w:r>
          </w:p>
        </w:tc>
        <w:tc>
          <w:tcPr>
            <w:tcW w:w="1400" w:type="dxa"/>
            <w:tcBorders>
              <w:top w:val="nil"/>
              <w:left w:val="nil"/>
              <w:bottom w:val="nil"/>
              <w:right w:val="nil"/>
            </w:tcBorders>
            <w:shd w:val="clear" w:color="auto" w:fill="auto"/>
            <w:vAlign w:val="bottom"/>
          </w:tcPr>
          <w:p w:rsidR="00280A68" w:rsidRDefault="00C779AE" w:rsidP="00974041">
            <w:pPr>
              <w:jc w:val="right"/>
              <w:rPr>
                <w:rFonts w:ascii="Arial" w:hAnsi="Arial" w:cs="Arial"/>
                <w:sz w:val="18"/>
                <w:szCs w:val="18"/>
              </w:rPr>
            </w:pPr>
            <w:r>
              <w:rPr>
                <w:rFonts w:ascii="Arial" w:hAnsi="Arial" w:cs="Arial"/>
                <w:sz w:val="18"/>
                <w:szCs w:val="18"/>
              </w:rPr>
              <w:t>819</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0</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tcPr>
          <w:p w:rsidR="00280A68" w:rsidRDefault="00C779AE" w:rsidP="00974041">
            <w:pPr>
              <w:jc w:val="right"/>
              <w:rPr>
                <w:rFonts w:ascii="Arial" w:hAnsi="Arial" w:cs="Arial"/>
                <w:sz w:val="18"/>
                <w:szCs w:val="18"/>
              </w:rPr>
            </w:pPr>
            <w:r>
              <w:rPr>
                <w:rFonts w:ascii="Arial" w:hAnsi="Arial" w:cs="Arial"/>
                <w:sz w:val="18"/>
                <w:szCs w:val="18"/>
              </w:rPr>
              <w:t>6 356</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2880</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zostatková cena predaného majetku</w:t>
            </w:r>
          </w:p>
        </w:tc>
        <w:tc>
          <w:tcPr>
            <w:tcW w:w="1400" w:type="dxa"/>
            <w:tcBorders>
              <w:top w:val="nil"/>
              <w:left w:val="nil"/>
              <w:bottom w:val="nil"/>
              <w:right w:val="nil"/>
            </w:tcBorders>
            <w:shd w:val="clear" w:color="auto" w:fill="auto"/>
            <w:vAlign w:val="bottom"/>
          </w:tcPr>
          <w:p w:rsidR="00280A68" w:rsidRDefault="00C779AE" w:rsidP="009740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0</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tcPr>
          <w:p w:rsidR="00280A68" w:rsidRDefault="00C779AE" w:rsidP="00C779AE">
            <w:pPr>
              <w:jc w:val="right"/>
              <w:rPr>
                <w:rFonts w:ascii="Arial" w:hAnsi="Arial" w:cs="Arial"/>
                <w:sz w:val="18"/>
                <w:szCs w:val="18"/>
              </w:rPr>
            </w:pPr>
            <w:r>
              <w:rPr>
                <w:rFonts w:ascii="Arial" w:hAnsi="Arial" w:cs="Arial"/>
                <w:sz w:val="18"/>
                <w:szCs w:val="18"/>
              </w:rPr>
              <w:t>2 886</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11 040</w:t>
            </w:r>
          </w:p>
        </w:tc>
      </w:tr>
      <w:tr w:rsidR="00280A68" w:rsidTr="002C5915">
        <w:trPr>
          <w:trHeight w:val="255"/>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tcPr>
          <w:p w:rsidR="00280A68" w:rsidRDefault="00C779AE" w:rsidP="00974041">
            <w:pPr>
              <w:jc w:val="right"/>
              <w:rPr>
                <w:rFonts w:ascii="Arial" w:hAnsi="Arial" w:cs="Arial"/>
                <w:b/>
                <w:bCs/>
                <w:sz w:val="18"/>
                <w:szCs w:val="18"/>
              </w:rPr>
            </w:pPr>
            <w:r>
              <w:rPr>
                <w:rFonts w:ascii="Arial" w:hAnsi="Arial" w:cs="Arial"/>
                <w:b/>
                <w:bCs/>
                <w:sz w:val="18"/>
                <w:szCs w:val="18"/>
              </w:rPr>
              <w:t>6 598</w:t>
            </w:r>
          </w:p>
        </w:tc>
        <w:tc>
          <w:tcPr>
            <w:tcW w:w="1400" w:type="dxa"/>
            <w:tcBorders>
              <w:top w:val="single" w:sz="4" w:space="0" w:color="auto"/>
              <w:left w:val="nil"/>
              <w:bottom w:val="double" w:sz="6" w:space="0" w:color="auto"/>
              <w:right w:val="nil"/>
            </w:tcBorders>
            <w:shd w:val="clear" w:color="auto" w:fill="auto"/>
            <w:noWrap/>
            <w:vAlign w:val="bottom"/>
            <w:hideMark/>
          </w:tcPr>
          <w:p w:rsidR="00280A68" w:rsidRDefault="00280A68" w:rsidP="00B96B77">
            <w:pPr>
              <w:jc w:val="right"/>
              <w:rPr>
                <w:rFonts w:ascii="Arial" w:hAnsi="Arial" w:cs="Arial"/>
                <w:b/>
                <w:bCs/>
                <w:sz w:val="18"/>
                <w:szCs w:val="18"/>
              </w:rPr>
            </w:pPr>
            <w:r>
              <w:rPr>
                <w:rFonts w:ascii="Arial" w:hAnsi="Arial" w:cs="Arial"/>
                <w:b/>
                <w:bCs/>
                <w:sz w:val="18"/>
                <w:szCs w:val="18"/>
              </w:rPr>
              <w:t>6 818</w:t>
            </w:r>
          </w:p>
        </w:tc>
      </w:tr>
      <w:tr w:rsidR="00280A68" w:rsidTr="00307B43">
        <w:trPr>
          <w:trHeight w:val="255"/>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tcPr>
          <w:p w:rsidR="00280A68" w:rsidRPr="007D6FC4" w:rsidRDefault="00C779AE" w:rsidP="00974041">
            <w:pPr>
              <w:jc w:val="right"/>
              <w:rPr>
                <w:rFonts w:ascii="Arial" w:hAnsi="Arial" w:cs="Arial"/>
                <w:i/>
                <w:sz w:val="18"/>
                <w:szCs w:val="18"/>
              </w:rPr>
            </w:pPr>
            <w:r>
              <w:rPr>
                <w:rFonts w:ascii="Arial" w:hAnsi="Arial" w:cs="Arial"/>
                <w:i/>
                <w:sz w:val="18"/>
                <w:szCs w:val="18"/>
              </w:rPr>
              <w:t>813</w:t>
            </w:r>
          </w:p>
        </w:tc>
        <w:tc>
          <w:tcPr>
            <w:tcW w:w="1400" w:type="dxa"/>
            <w:tcBorders>
              <w:top w:val="nil"/>
              <w:left w:val="nil"/>
              <w:bottom w:val="nil"/>
              <w:right w:val="nil"/>
            </w:tcBorders>
            <w:shd w:val="clear" w:color="auto" w:fill="auto"/>
            <w:noWrap/>
            <w:vAlign w:val="bottom"/>
            <w:hideMark/>
          </w:tcPr>
          <w:p w:rsidR="00280A68" w:rsidRPr="007D6FC4" w:rsidRDefault="00280A68" w:rsidP="00B96B77">
            <w:pPr>
              <w:jc w:val="right"/>
              <w:rPr>
                <w:rFonts w:ascii="Arial" w:hAnsi="Arial" w:cs="Arial"/>
                <w:i/>
                <w:sz w:val="18"/>
                <w:szCs w:val="18"/>
              </w:rPr>
            </w:pPr>
            <w:r>
              <w:rPr>
                <w:rFonts w:ascii="Arial" w:hAnsi="Arial" w:cs="Arial"/>
                <w:i/>
                <w:sz w:val="18"/>
                <w:szCs w:val="18"/>
              </w:rPr>
              <w:t>239</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tcPr>
          <w:p w:rsidR="00280A68" w:rsidRDefault="00C779AE" w:rsidP="00974041">
            <w:pPr>
              <w:jc w:val="right"/>
              <w:rPr>
                <w:rFonts w:ascii="Arial" w:hAnsi="Arial" w:cs="Arial"/>
                <w:sz w:val="18"/>
                <w:szCs w:val="18"/>
              </w:rPr>
            </w:pPr>
            <w:r>
              <w:rPr>
                <w:rFonts w:ascii="Arial" w:hAnsi="Arial" w:cs="Arial"/>
                <w:sz w:val="18"/>
                <w:szCs w:val="18"/>
              </w:rPr>
              <w:t>659</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36</w:t>
            </w:r>
          </w:p>
        </w:tc>
      </w:tr>
      <w:tr w:rsidR="00280A68" w:rsidTr="00A5493A">
        <w:trPr>
          <w:trHeight w:val="279"/>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tcPr>
          <w:p w:rsidR="00280A68" w:rsidRDefault="00C779AE" w:rsidP="00974041">
            <w:pPr>
              <w:jc w:val="right"/>
              <w:rPr>
                <w:rFonts w:ascii="Arial" w:hAnsi="Arial" w:cs="Arial"/>
                <w:i/>
                <w:iCs/>
                <w:sz w:val="18"/>
                <w:szCs w:val="18"/>
              </w:rPr>
            </w:pPr>
            <w:r>
              <w:rPr>
                <w:rFonts w:ascii="Arial" w:hAnsi="Arial" w:cs="Arial"/>
                <w:i/>
                <w:iCs/>
                <w:sz w:val="18"/>
                <w:szCs w:val="18"/>
              </w:rPr>
              <w:t>5 785</w:t>
            </w:r>
          </w:p>
        </w:tc>
        <w:tc>
          <w:tcPr>
            <w:tcW w:w="1400" w:type="dxa"/>
            <w:tcBorders>
              <w:top w:val="nil"/>
              <w:left w:val="nil"/>
              <w:bottom w:val="nil"/>
              <w:right w:val="nil"/>
            </w:tcBorders>
            <w:shd w:val="clear" w:color="auto" w:fill="auto"/>
            <w:noWrap/>
            <w:vAlign w:val="bottom"/>
            <w:hideMark/>
          </w:tcPr>
          <w:p w:rsidR="00280A68" w:rsidRDefault="00280A68" w:rsidP="00B96B77">
            <w:pPr>
              <w:jc w:val="right"/>
              <w:rPr>
                <w:rFonts w:ascii="Arial" w:hAnsi="Arial" w:cs="Arial"/>
                <w:i/>
                <w:iCs/>
                <w:sz w:val="18"/>
                <w:szCs w:val="18"/>
              </w:rPr>
            </w:pPr>
            <w:r>
              <w:rPr>
                <w:rFonts w:ascii="Arial" w:hAnsi="Arial" w:cs="Arial"/>
                <w:i/>
                <w:iCs/>
                <w:sz w:val="18"/>
                <w:szCs w:val="18"/>
              </w:rPr>
              <w:t>6 579</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 xml:space="preserve">bankové poplatky </w:t>
            </w:r>
          </w:p>
        </w:tc>
        <w:tc>
          <w:tcPr>
            <w:tcW w:w="1400" w:type="dxa"/>
            <w:tcBorders>
              <w:top w:val="nil"/>
              <w:left w:val="nil"/>
              <w:bottom w:val="nil"/>
              <w:right w:val="nil"/>
            </w:tcBorders>
            <w:shd w:val="clear" w:color="auto" w:fill="auto"/>
            <w:vAlign w:val="bottom"/>
          </w:tcPr>
          <w:p w:rsidR="00280A68" w:rsidRDefault="00C779AE" w:rsidP="00974041">
            <w:pPr>
              <w:jc w:val="right"/>
              <w:rPr>
                <w:rFonts w:ascii="Arial" w:hAnsi="Arial" w:cs="Arial"/>
                <w:sz w:val="18"/>
                <w:szCs w:val="18"/>
              </w:rPr>
            </w:pPr>
            <w:r>
              <w:rPr>
                <w:rFonts w:ascii="Arial" w:hAnsi="Arial" w:cs="Arial"/>
                <w:sz w:val="18"/>
                <w:szCs w:val="18"/>
              </w:rPr>
              <w:t>3 609</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4 069</w:t>
            </w:r>
          </w:p>
        </w:tc>
      </w:tr>
      <w:tr w:rsidR="00280A68" w:rsidTr="00307B43">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nákladové úroky z leasingu</w:t>
            </w:r>
          </w:p>
        </w:tc>
        <w:tc>
          <w:tcPr>
            <w:tcW w:w="1400" w:type="dxa"/>
            <w:tcBorders>
              <w:top w:val="nil"/>
              <w:left w:val="nil"/>
              <w:bottom w:val="nil"/>
              <w:right w:val="nil"/>
            </w:tcBorders>
            <w:shd w:val="clear" w:color="auto" w:fill="auto"/>
            <w:vAlign w:val="bottom"/>
          </w:tcPr>
          <w:p w:rsidR="00280A68" w:rsidRDefault="00C779AE" w:rsidP="00974041">
            <w:pPr>
              <w:jc w:val="right"/>
              <w:rPr>
                <w:rFonts w:ascii="Arial" w:hAnsi="Arial" w:cs="Arial"/>
                <w:sz w:val="18"/>
                <w:szCs w:val="18"/>
              </w:rPr>
            </w:pPr>
            <w:r>
              <w:rPr>
                <w:rFonts w:ascii="Arial" w:hAnsi="Arial" w:cs="Arial"/>
                <w:sz w:val="18"/>
                <w:szCs w:val="18"/>
              </w:rPr>
              <w:t>2 176</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2 510</w:t>
            </w:r>
          </w:p>
        </w:tc>
      </w:tr>
      <w:tr w:rsidR="00280A68" w:rsidTr="00974041">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úroky z pôžičky</w:t>
            </w:r>
          </w:p>
        </w:tc>
        <w:tc>
          <w:tcPr>
            <w:tcW w:w="1400" w:type="dxa"/>
            <w:tcBorders>
              <w:top w:val="nil"/>
              <w:left w:val="nil"/>
              <w:bottom w:val="nil"/>
              <w:right w:val="nil"/>
            </w:tcBorders>
            <w:shd w:val="clear" w:color="auto" w:fill="auto"/>
            <w:vAlign w:val="bottom"/>
            <w:hideMark/>
          </w:tcPr>
          <w:p w:rsidR="00280A68" w:rsidRDefault="00280A68" w:rsidP="009740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0</w:t>
            </w:r>
          </w:p>
        </w:tc>
      </w:tr>
      <w:tr w:rsidR="00280A68" w:rsidTr="00974041">
        <w:trPr>
          <w:trHeight w:val="240"/>
        </w:trPr>
        <w:tc>
          <w:tcPr>
            <w:tcW w:w="6420" w:type="dxa"/>
            <w:tcBorders>
              <w:top w:val="nil"/>
              <w:left w:val="nil"/>
              <w:bottom w:val="nil"/>
              <w:right w:val="nil"/>
            </w:tcBorders>
            <w:shd w:val="clear" w:color="auto" w:fill="auto"/>
            <w:vAlign w:val="bottom"/>
            <w:hideMark/>
          </w:tcPr>
          <w:p w:rsidR="00280A68" w:rsidRDefault="00280A68" w:rsidP="00974041">
            <w:pPr>
              <w:rPr>
                <w:rFonts w:ascii="Arial" w:hAnsi="Arial" w:cs="Arial"/>
                <w:sz w:val="18"/>
                <w:szCs w:val="18"/>
              </w:rPr>
            </w:pPr>
            <w:r>
              <w:rPr>
                <w:rFonts w:ascii="Arial" w:hAnsi="Arial" w:cs="Arial"/>
                <w:sz w:val="18"/>
                <w:szCs w:val="18"/>
              </w:rPr>
              <w:t xml:space="preserve">zúčtovanie </w:t>
            </w:r>
            <w:proofErr w:type="spellStart"/>
            <w:r>
              <w:rPr>
                <w:rFonts w:ascii="Arial" w:hAnsi="Arial" w:cs="Arial"/>
                <w:sz w:val="18"/>
                <w:szCs w:val="18"/>
              </w:rPr>
              <w:t>oprav.položky</w:t>
            </w:r>
            <w:proofErr w:type="spellEnd"/>
            <w:r>
              <w:rPr>
                <w:rFonts w:ascii="Arial" w:hAnsi="Arial" w:cs="Arial"/>
                <w:sz w:val="18"/>
                <w:szCs w:val="18"/>
              </w:rPr>
              <w:t xml:space="preserve"> k </w:t>
            </w:r>
            <w:proofErr w:type="spellStart"/>
            <w:r>
              <w:rPr>
                <w:rFonts w:ascii="Arial" w:hAnsi="Arial" w:cs="Arial"/>
                <w:sz w:val="18"/>
                <w:szCs w:val="18"/>
              </w:rPr>
              <w:t>finanč.majetku</w:t>
            </w:r>
            <w:proofErr w:type="spellEnd"/>
          </w:p>
        </w:tc>
        <w:tc>
          <w:tcPr>
            <w:tcW w:w="1400" w:type="dxa"/>
            <w:tcBorders>
              <w:top w:val="nil"/>
              <w:left w:val="nil"/>
              <w:bottom w:val="nil"/>
              <w:right w:val="nil"/>
            </w:tcBorders>
            <w:shd w:val="clear" w:color="auto" w:fill="auto"/>
            <w:vAlign w:val="bottom"/>
            <w:hideMark/>
          </w:tcPr>
          <w:p w:rsidR="00280A68" w:rsidRDefault="00280A68" w:rsidP="009740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80A68" w:rsidRDefault="00280A68" w:rsidP="00B96B77">
            <w:pPr>
              <w:jc w:val="right"/>
              <w:rPr>
                <w:rFonts w:ascii="Arial" w:hAnsi="Arial" w:cs="Arial"/>
                <w:sz w:val="18"/>
                <w:szCs w:val="18"/>
              </w:rPr>
            </w:pPr>
            <w:r>
              <w:rPr>
                <w:rFonts w:ascii="Arial" w:hAnsi="Arial" w:cs="Arial"/>
                <w:sz w:val="18"/>
                <w:szCs w:val="18"/>
              </w:rPr>
              <w:t>0</w:t>
            </w:r>
          </w:p>
        </w:tc>
      </w:tr>
    </w:tbl>
    <w:p w:rsidR="00BC24B5" w:rsidRDefault="00BC24B5" w:rsidP="00BC24B5"/>
    <w:p w:rsidR="00763898" w:rsidRDefault="00763898" w:rsidP="00BC24B5"/>
    <w:p w:rsidR="00763898" w:rsidRPr="00BC24B5" w:rsidRDefault="00763898" w:rsidP="00BC24B5"/>
    <w:p w:rsidR="00BC24B5" w:rsidRPr="00BC24B5" w:rsidRDefault="00763898" w:rsidP="008A25FB">
      <w:pPr>
        <w:pStyle w:val="Nadpis2"/>
      </w:pPr>
      <w:r>
        <w:t>Výnosy</w:t>
      </w:r>
    </w:p>
    <w:p w:rsidR="009044DB" w:rsidRPr="00796393" w:rsidRDefault="00316173" w:rsidP="008E14D8">
      <w:pPr>
        <w:pStyle w:val="odstavec"/>
      </w:pPr>
      <w:r w:rsidRPr="00796393">
        <w:t>Tržby za vlastné výkony a tovar podľa jednotlivých segmentov, t.j. podľa typov výrobkov</w:t>
      </w:r>
      <w:r w:rsidR="009044DB" w:rsidRPr="00796393">
        <w:t xml:space="preserve">, tovarov, </w:t>
      </w:r>
      <w:r w:rsidRPr="00796393">
        <w:t>služieb</w:t>
      </w:r>
      <w:r w:rsidR="0013162D">
        <w:t xml:space="preserve"> </w:t>
      </w:r>
      <w:r w:rsidR="009044DB" w:rsidRPr="00796393">
        <w:t>a iných činností Spoločnosti</w:t>
      </w:r>
      <w:r w:rsidRPr="00796393">
        <w:t xml:space="preserve">, a podľa hlavných </w:t>
      </w:r>
      <w:r w:rsidR="009044DB" w:rsidRPr="00796393">
        <w:t>geografických oblastí odbytu</w:t>
      </w:r>
      <w:r w:rsidRPr="00796393">
        <w:t xml:space="preserve"> sú uvedené v nasledujúcej tabuľke:</w:t>
      </w:r>
    </w:p>
    <w:tbl>
      <w:tblPr>
        <w:tblW w:w="9620" w:type="dxa"/>
        <w:tblInd w:w="482" w:type="dxa"/>
        <w:tblLayout w:type="fixed"/>
        <w:tblCellMar>
          <w:left w:w="70" w:type="dxa"/>
          <w:right w:w="70" w:type="dxa"/>
        </w:tblCellMar>
        <w:tblLook w:val="04A0" w:firstRow="1" w:lastRow="0" w:firstColumn="1" w:lastColumn="0" w:noHBand="0" w:noVBand="1"/>
      </w:tblPr>
      <w:tblGrid>
        <w:gridCol w:w="1540"/>
        <w:gridCol w:w="960"/>
        <w:gridCol w:w="960"/>
        <w:gridCol w:w="960"/>
        <w:gridCol w:w="960"/>
        <w:gridCol w:w="960"/>
        <w:gridCol w:w="960"/>
        <w:gridCol w:w="1120"/>
        <w:gridCol w:w="1200"/>
      </w:tblGrid>
      <w:tr w:rsidR="00EC630C" w:rsidTr="00F910B5">
        <w:trPr>
          <w:trHeight w:val="300"/>
        </w:trPr>
        <w:tc>
          <w:tcPr>
            <w:tcW w:w="1540" w:type="dxa"/>
            <w:vMerge w:val="restart"/>
            <w:tcBorders>
              <w:top w:val="nil"/>
              <w:left w:val="nil"/>
              <w:bottom w:val="single" w:sz="4" w:space="0" w:color="000000"/>
              <w:right w:val="nil"/>
            </w:tcBorders>
            <w:shd w:val="clear" w:color="auto" w:fill="auto"/>
            <w:vAlign w:val="bottom"/>
            <w:hideMark/>
          </w:tcPr>
          <w:p w:rsidR="00EC630C" w:rsidRDefault="00EC630C" w:rsidP="00763898">
            <w:pPr>
              <w:jc w:val="center"/>
              <w:rPr>
                <w:rFonts w:ascii="Arial" w:hAnsi="Arial" w:cs="Arial"/>
                <w:b/>
                <w:bCs/>
                <w:sz w:val="18"/>
                <w:szCs w:val="18"/>
              </w:rPr>
            </w:pPr>
            <w:bookmarkStart w:id="12" w:name="FWT_T35"/>
            <w:r>
              <w:lastRenderedPageBreak/>
              <w:t xml:space="preserve"> </w:t>
            </w:r>
            <w:bookmarkStart w:id="13" w:name="RANGE!B3:J26"/>
            <w:r w:rsidR="00763898">
              <w:t>O</w:t>
            </w:r>
            <w:r>
              <w:rPr>
                <w:rFonts w:ascii="Arial" w:hAnsi="Arial" w:cs="Arial"/>
                <w:b/>
                <w:bCs/>
                <w:sz w:val="18"/>
                <w:szCs w:val="18"/>
              </w:rPr>
              <w:t>blasť odbytu</w:t>
            </w:r>
            <w:bookmarkEnd w:id="13"/>
          </w:p>
        </w:tc>
        <w:tc>
          <w:tcPr>
            <w:tcW w:w="1920" w:type="dxa"/>
            <w:gridSpan w:val="2"/>
            <w:vMerge w:val="restart"/>
            <w:tcBorders>
              <w:top w:val="nil"/>
              <w:left w:val="nil"/>
              <w:bottom w:val="nil"/>
              <w:right w:val="nil"/>
            </w:tcBorders>
            <w:shd w:val="clear" w:color="auto" w:fill="auto"/>
            <w:vAlign w:val="bottom"/>
          </w:tcPr>
          <w:p w:rsidR="00EC630C" w:rsidRDefault="00EC630C">
            <w:pPr>
              <w:jc w:val="center"/>
              <w:rPr>
                <w:rFonts w:ascii="Arial" w:hAnsi="Arial" w:cs="Arial"/>
                <w:b/>
                <w:bCs/>
                <w:i/>
                <w:iCs/>
                <w:sz w:val="18"/>
                <w:szCs w:val="18"/>
              </w:rPr>
            </w:pPr>
          </w:p>
        </w:tc>
        <w:tc>
          <w:tcPr>
            <w:tcW w:w="1920" w:type="dxa"/>
            <w:gridSpan w:val="2"/>
            <w:vMerge w:val="restart"/>
            <w:tcBorders>
              <w:top w:val="nil"/>
              <w:left w:val="nil"/>
              <w:bottom w:val="nil"/>
              <w:right w:val="nil"/>
            </w:tcBorders>
            <w:shd w:val="clear" w:color="auto" w:fill="auto"/>
            <w:vAlign w:val="bottom"/>
            <w:hideMark/>
          </w:tcPr>
          <w:p w:rsidR="00EC630C" w:rsidRDefault="00EC630C">
            <w:pPr>
              <w:jc w:val="center"/>
              <w:rPr>
                <w:rFonts w:ascii="Arial" w:hAnsi="Arial" w:cs="Arial"/>
                <w:b/>
                <w:bCs/>
                <w:i/>
                <w:iCs/>
                <w:sz w:val="18"/>
                <w:szCs w:val="18"/>
              </w:rPr>
            </w:pPr>
            <w:r>
              <w:rPr>
                <w:rFonts w:ascii="Arial" w:hAnsi="Arial" w:cs="Arial"/>
                <w:b/>
                <w:bCs/>
                <w:i/>
                <w:iCs/>
                <w:sz w:val="18"/>
                <w:szCs w:val="18"/>
              </w:rPr>
              <w:t>Predaj tovaru</w:t>
            </w:r>
          </w:p>
        </w:tc>
        <w:tc>
          <w:tcPr>
            <w:tcW w:w="1920" w:type="dxa"/>
            <w:gridSpan w:val="2"/>
            <w:vMerge w:val="restart"/>
            <w:tcBorders>
              <w:top w:val="nil"/>
              <w:left w:val="nil"/>
              <w:bottom w:val="nil"/>
              <w:right w:val="nil"/>
            </w:tcBorders>
            <w:shd w:val="clear" w:color="auto" w:fill="auto"/>
            <w:vAlign w:val="bottom"/>
            <w:hideMark/>
          </w:tcPr>
          <w:p w:rsidR="00EC630C" w:rsidRDefault="00EC630C">
            <w:pPr>
              <w:jc w:val="center"/>
              <w:rPr>
                <w:rFonts w:ascii="Arial" w:hAnsi="Arial" w:cs="Arial"/>
                <w:b/>
                <w:bCs/>
                <w:i/>
                <w:iCs/>
                <w:sz w:val="18"/>
                <w:szCs w:val="18"/>
              </w:rPr>
            </w:pPr>
            <w:r>
              <w:rPr>
                <w:rFonts w:ascii="Arial" w:hAnsi="Arial" w:cs="Arial"/>
                <w:b/>
                <w:bCs/>
                <w:i/>
                <w:iCs/>
                <w:sz w:val="18"/>
                <w:szCs w:val="18"/>
              </w:rPr>
              <w:t>Tržby za služby</w:t>
            </w:r>
          </w:p>
        </w:tc>
        <w:tc>
          <w:tcPr>
            <w:tcW w:w="2320" w:type="dxa"/>
            <w:gridSpan w:val="2"/>
            <w:vMerge w:val="restart"/>
            <w:tcBorders>
              <w:top w:val="nil"/>
              <w:left w:val="nil"/>
              <w:bottom w:val="nil"/>
              <w:right w:val="nil"/>
            </w:tcBorders>
            <w:shd w:val="clear" w:color="auto" w:fill="auto"/>
            <w:vAlign w:val="bottom"/>
            <w:hideMark/>
          </w:tcPr>
          <w:p w:rsidR="00EC630C" w:rsidRDefault="00EC630C">
            <w:pPr>
              <w:jc w:val="center"/>
              <w:rPr>
                <w:rFonts w:ascii="Arial" w:hAnsi="Arial" w:cs="Arial"/>
                <w:b/>
                <w:bCs/>
                <w:sz w:val="18"/>
                <w:szCs w:val="18"/>
              </w:rPr>
            </w:pPr>
            <w:r>
              <w:rPr>
                <w:rFonts w:ascii="Arial" w:hAnsi="Arial" w:cs="Arial"/>
                <w:b/>
                <w:bCs/>
                <w:sz w:val="18"/>
                <w:szCs w:val="18"/>
              </w:rPr>
              <w:t>Spolu</w:t>
            </w:r>
          </w:p>
        </w:tc>
      </w:tr>
      <w:tr w:rsidR="00EC630C" w:rsidTr="00F910B5">
        <w:trPr>
          <w:trHeight w:val="615"/>
        </w:trPr>
        <w:tc>
          <w:tcPr>
            <w:tcW w:w="1540" w:type="dxa"/>
            <w:vMerge/>
            <w:tcBorders>
              <w:top w:val="nil"/>
              <w:left w:val="nil"/>
              <w:bottom w:val="single" w:sz="4" w:space="0" w:color="000000"/>
              <w:right w:val="nil"/>
            </w:tcBorders>
            <w:vAlign w:val="center"/>
            <w:hideMark/>
          </w:tcPr>
          <w:p w:rsidR="00EC630C" w:rsidRDefault="00EC630C">
            <w:pPr>
              <w:rPr>
                <w:rFonts w:ascii="Arial" w:hAnsi="Arial" w:cs="Arial"/>
                <w:b/>
                <w:bCs/>
                <w:sz w:val="18"/>
                <w:szCs w:val="18"/>
              </w:rPr>
            </w:pPr>
          </w:p>
        </w:tc>
        <w:tc>
          <w:tcPr>
            <w:tcW w:w="1920" w:type="dxa"/>
            <w:gridSpan w:val="2"/>
            <w:vMerge/>
            <w:tcBorders>
              <w:top w:val="nil"/>
              <w:left w:val="nil"/>
              <w:bottom w:val="nil"/>
              <w:right w:val="nil"/>
            </w:tcBorders>
            <w:vAlign w:val="center"/>
          </w:tcPr>
          <w:p w:rsidR="00EC630C" w:rsidRDefault="00EC630C">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rsidR="00EC630C" w:rsidRDefault="00EC630C">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rsidR="00EC630C" w:rsidRDefault="00EC630C">
            <w:pPr>
              <w:rPr>
                <w:rFonts w:ascii="Arial" w:hAnsi="Arial" w:cs="Arial"/>
                <w:b/>
                <w:bCs/>
                <w:i/>
                <w:iCs/>
                <w:sz w:val="18"/>
                <w:szCs w:val="18"/>
              </w:rPr>
            </w:pPr>
          </w:p>
        </w:tc>
        <w:tc>
          <w:tcPr>
            <w:tcW w:w="2320" w:type="dxa"/>
            <w:gridSpan w:val="2"/>
            <w:vMerge/>
            <w:tcBorders>
              <w:top w:val="nil"/>
              <w:left w:val="nil"/>
              <w:bottom w:val="nil"/>
              <w:right w:val="nil"/>
            </w:tcBorders>
            <w:vAlign w:val="center"/>
            <w:hideMark/>
          </w:tcPr>
          <w:p w:rsidR="00EC630C" w:rsidRDefault="00EC630C">
            <w:pPr>
              <w:rPr>
                <w:rFonts w:ascii="Arial" w:hAnsi="Arial" w:cs="Arial"/>
                <w:b/>
                <w:bCs/>
                <w:sz w:val="18"/>
                <w:szCs w:val="18"/>
              </w:rPr>
            </w:pPr>
          </w:p>
        </w:tc>
      </w:tr>
      <w:tr w:rsidR="007D6FC4" w:rsidTr="00F910B5">
        <w:trPr>
          <w:trHeight w:val="240"/>
        </w:trPr>
        <w:tc>
          <w:tcPr>
            <w:tcW w:w="1540" w:type="dxa"/>
            <w:vMerge/>
            <w:tcBorders>
              <w:top w:val="nil"/>
              <w:left w:val="nil"/>
              <w:bottom w:val="single" w:sz="4" w:space="0" w:color="000000"/>
              <w:right w:val="nil"/>
            </w:tcBorders>
            <w:vAlign w:val="center"/>
            <w:hideMark/>
          </w:tcPr>
          <w:p w:rsidR="007D6FC4" w:rsidRDefault="007D6FC4">
            <w:pPr>
              <w:rPr>
                <w:rFonts w:ascii="Arial" w:hAnsi="Arial" w:cs="Arial"/>
                <w:b/>
                <w:bCs/>
                <w:sz w:val="18"/>
                <w:szCs w:val="18"/>
              </w:rPr>
            </w:pPr>
          </w:p>
        </w:tc>
        <w:tc>
          <w:tcPr>
            <w:tcW w:w="960" w:type="dxa"/>
            <w:tcBorders>
              <w:top w:val="nil"/>
              <w:left w:val="nil"/>
              <w:bottom w:val="single" w:sz="4" w:space="0" w:color="auto"/>
              <w:right w:val="nil"/>
            </w:tcBorders>
            <w:shd w:val="clear" w:color="auto" w:fill="auto"/>
            <w:vAlign w:val="bottom"/>
          </w:tcPr>
          <w:p w:rsidR="007D6FC4" w:rsidRDefault="007D6FC4">
            <w:pPr>
              <w:jc w:val="center"/>
              <w:rPr>
                <w:rFonts w:ascii="Arial" w:hAnsi="Arial" w:cs="Arial"/>
                <w:b/>
                <w:bCs/>
                <w:sz w:val="18"/>
                <w:szCs w:val="18"/>
              </w:rPr>
            </w:pPr>
          </w:p>
        </w:tc>
        <w:tc>
          <w:tcPr>
            <w:tcW w:w="960" w:type="dxa"/>
            <w:tcBorders>
              <w:top w:val="nil"/>
              <w:left w:val="nil"/>
              <w:bottom w:val="single" w:sz="4" w:space="0" w:color="auto"/>
              <w:right w:val="nil"/>
            </w:tcBorders>
            <w:shd w:val="clear" w:color="auto" w:fill="auto"/>
            <w:vAlign w:val="bottom"/>
          </w:tcPr>
          <w:p w:rsidR="007D6FC4" w:rsidRDefault="007D6FC4">
            <w:pPr>
              <w:jc w:val="center"/>
              <w:rPr>
                <w:rFonts w:ascii="Arial" w:hAnsi="Arial" w:cs="Arial"/>
                <w:b/>
                <w:bCs/>
                <w:sz w:val="18"/>
                <w:szCs w:val="18"/>
              </w:rPr>
            </w:pPr>
          </w:p>
        </w:tc>
        <w:tc>
          <w:tcPr>
            <w:tcW w:w="960" w:type="dxa"/>
            <w:tcBorders>
              <w:top w:val="nil"/>
              <w:left w:val="nil"/>
              <w:bottom w:val="single" w:sz="4" w:space="0" w:color="auto"/>
              <w:right w:val="nil"/>
            </w:tcBorders>
            <w:shd w:val="clear" w:color="auto" w:fill="auto"/>
            <w:vAlign w:val="bottom"/>
            <w:hideMark/>
          </w:tcPr>
          <w:p w:rsidR="007D6FC4" w:rsidRDefault="007D6FC4" w:rsidP="00C779AE">
            <w:pPr>
              <w:jc w:val="center"/>
              <w:rPr>
                <w:rFonts w:ascii="Arial" w:hAnsi="Arial" w:cs="Arial"/>
                <w:b/>
                <w:bCs/>
                <w:sz w:val="18"/>
                <w:szCs w:val="18"/>
              </w:rPr>
            </w:pPr>
            <w:r>
              <w:rPr>
                <w:rFonts w:ascii="Arial" w:hAnsi="Arial" w:cs="Arial"/>
                <w:b/>
                <w:bCs/>
                <w:sz w:val="18"/>
                <w:szCs w:val="18"/>
              </w:rPr>
              <w:t>20</w:t>
            </w:r>
            <w:r w:rsidR="00C779AE">
              <w:rPr>
                <w:rFonts w:ascii="Arial" w:hAnsi="Arial" w:cs="Arial"/>
                <w:b/>
                <w:bCs/>
                <w:sz w:val="18"/>
                <w:szCs w:val="18"/>
              </w:rPr>
              <w:t>20</w:t>
            </w:r>
          </w:p>
        </w:tc>
        <w:tc>
          <w:tcPr>
            <w:tcW w:w="960" w:type="dxa"/>
            <w:tcBorders>
              <w:top w:val="nil"/>
              <w:left w:val="nil"/>
              <w:bottom w:val="single" w:sz="4" w:space="0" w:color="auto"/>
              <w:right w:val="nil"/>
            </w:tcBorders>
            <w:shd w:val="clear" w:color="auto" w:fill="auto"/>
            <w:vAlign w:val="bottom"/>
            <w:hideMark/>
          </w:tcPr>
          <w:p w:rsidR="007D6FC4" w:rsidRDefault="00C779AE" w:rsidP="00894F0E">
            <w:pPr>
              <w:jc w:val="center"/>
              <w:rPr>
                <w:rFonts w:ascii="Arial" w:hAnsi="Arial" w:cs="Arial"/>
                <w:b/>
                <w:bCs/>
                <w:sz w:val="18"/>
                <w:szCs w:val="18"/>
              </w:rPr>
            </w:pPr>
            <w:r>
              <w:rPr>
                <w:rFonts w:ascii="Arial" w:hAnsi="Arial" w:cs="Arial"/>
                <w:b/>
                <w:bCs/>
                <w:sz w:val="18"/>
                <w:szCs w:val="18"/>
              </w:rPr>
              <w:t>2019</w:t>
            </w:r>
          </w:p>
        </w:tc>
        <w:tc>
          <w:tcPr>
            <w:tcW w:w="960" w:type="dxa"/>
            <w:tcBorders>
              <w:top w:val="nil"/>
              <w:left w:val="nil"/>
              <w:bottom w:val="single" w:sz="4" w:space="0" w:color="auto"/>
              <w:right w:val="nil"/>
            </w:tcBorders>
            <w:shd w:val="clear" w:color="auto" w:fill="auto"/>
            <w:vAlign w:val="bottom"/>
            <w:hideMark/>
          </w:tcPr>
          <w:p w:rsidR="007D6FC4" w:rsidRDefault="007D6FC4" w:rsidP="00385142">
            <w:pPr>
              <w:jc w:val="center"/>
              <w:rPr>
                <w:rFonts w:ascii="Arial" w:hAnsi="Arial" w:cs="Arial"/>
                <w:b/>
                <w:bCs/>
                <w:sz w:val="18"/>
                <w:szCs w:val="18"/>
              </w:rPr>
            </w:pPr>
            <w:r>
              <w:rPr>
                <w:rFonts w:ascii="Arial" w:hAnsi="Arial" w:cs="Arial"/>
                <w:b/>
                <w:bCs/>
                <w:sz w:val="18"/>
                <w:szCs w:val="18"/>
              </w:rPr>
              <w:t>20</w:t>
            </w:r>
            <w:r w:rsidR="00385142">
              <w:rPr>
                <w:rFonts w:ascii="Arial" w:hAnsi="Arial" w:cs="Arial"/>
                <w:b/>
                <w:bCs/>
                <w:sz w:val="18"/>
                <w:szCs w:val="18"/>
              </w:rPr>
              <w:t>20</w:t>
            </w:r>
          </w:p>
        </w:tc>
        <w:tc>
          <w:tcPr>
            <w:tcW w:w="960" w:type="dxa"/>
            <w:tcBorders>
              <w:top w:val="nil"/>
              <w:left w:val="nil"/>
              <w:bottom w:val="single" w:sz="4" w:space="0" w:color="auto"/>
              <w:right w:val="nil"/>
            </w:tcBorders>
            <w:shd w:val="clear" w:color="auto" w:fill="auto"/>
            <w:vAlign w:val="bottom"/>
            <w:hideMark/>
          </w:tcPr>
          <w:p w:rsidR="007D6FC4" w:rsidRDefault="00C779AE" w:rsidP="00C779AE">
            <w:pPr>
              <w:jc w:val="center"/>
              <w:rPr>
                <w:rFonts w:ascii="Arial" w:hAnsi="Arial" w:cs="Arial"/>
                <w:b/>
                <w:bCs/>
                <w:sz w:val="18"/>
                <w:szCs w:val="18"/>
              </w:rPr>
            </w:pPr>
            <w:r>
              <w:rPr>
                <w:rFonts w:ascii="Arial" w:hAnsi="Arial" w:cs="Arial"/>
                <w:b/>
                <w:bCs/>
                <w:sz w:val="18"/>
                <w:szCs w:val="18"/>
              </w:rPr>
              <w:t>2019</w:t>
            </w:r>
          </w:p>
        </w:tc>
        <w:tc>
          <w:tcPr>
            <w:tcW w:w="1120" w:type="dxa"/>
            <w:tcBorders>
              <w:top w:val="nil"/>
              <w:left w:val="nil"/>
              <w:bottom w:val="single" w:sz="4" w:space="0" w:color="auto"/>
              <w:right w:val="nil"/>
            </w:tcBorders>
            <w:shd w:val="clear" w:color="auto" w:fill="auto"/>
            <w:vAlign w:val="bottom"/>
            <w:hideMark/>
          </w:tcPr>
          <w:p w:rsidR="007D6FC4" w:rsidRDefault="007D6FC4" w:rsidP="00385142">
            <w:pPr>
              <w:jc w:val="center"/>
              <w:rPr>
                <w:rFonts w:ascii="Arial" w:hAnsi="Arial" w:cs="Arial"/>
                <w:b/>
                <w:bCs/>
                <w:sz w:val="18"/>
                <w:szCs w:val="18"/>
              </w:rPr>
            </w:pPr>
            <w:r>
              <w:rPr>
                <w:rFonts w:ascii="Arial" w:hAnsi="Arial" w:cs="Arial"/>
                <w:b/>
                <w:bCs/>
                <w:sz w:val="18"/>
                <w:szCs w:val="18"/>
              </w:rPr>
              <w:t>20</w:t>
            </w:r>
            <w:r w:rsidR="00385142">
              <w:rPr>
                <w:rFonts w:ascii="Arial" w:hAnsi="Arial" w:cs="Arial"/>
                <w:b/>
                <w:bCs/>
                <w:sz w:val="18"/>
                <w:szCs w:val="18"/>
              </w:rPr>
              <w:t>20</w:t>
            </w:r>
          </w:p>
        </w:tc>
        <w:tc>
          <w:tcPr>
            <w:tcW w:w="1200" w:type="dxa"/>
            <w:tcBorders>
              <w:top w:val="nil"/>
              <w:left w:val="nil"/>
              <w:bottom w:val="single" w:sz="4" w:space="0" w:color="auto"/>
              <w:right w:val="nil"/>
            </w:tcBorders>
            <w:shd w:val="clear" w:color="auto" w:fill="auto"/>
            <w:vAlign w:val="bottom"/>
            <w:hideMark/>
          </w:tcPr>
          <w:p w:rsidR="007D6FC4" w:rsidRDefault="00C779AE" w:rsidP="00894F0E">
            <w:pPr>
              <w:jc w:val="center"/>
              <w:rPr>
                <w:rFonts w:ascii="Arial" w:hAnsi="Arial" w:cs="Arial"/>
                <w:b/>
                <w:bCs/>
                <w:sz w:val="18"/>
                <w:szCs w:val="18"/>
              </w:rPr>
            </w:pPr>
            <w:r>
              <w:rPr>
                <w:rFonts w:ascii="Arial" w:hAnsi="Arial" w:cs="Arial"/>
                <w:b/>
                <w:bCs/>
                <w:sz w:val="18"/>
                <w:szCs w:val="18"/>
              </w:rPr>
              <w:t>2019</w:t>
            </w:r>
          </w:p>
        </w:tc>
      </w:tr>
      <w:tr w:rsidR="00C779AE" w:rsidTr="007D6FC4">
        <w:trPr>
          <w:trHeight w:val="240"/>
        </w:trPr>
        <w:tc>
          <w:tcPr>
            <w:tcW w:w="1540" w:type="dxa"/>
            <w:tcBorders>
              <w:top w:val="nil"/>
              <w:left w:val="nil"/>
              <w:bottom w:val="nil"/>
              <w:right w:val="nil"/>
            </w:tcBorders>
            <w:shd w:val="clear" w:color="auto" w:fill="auto"/>
            <w:vAlign w:val="bottom"/>
            <w:hideMark/>
          </w:tcPr>
          <w:p w:rsidR="00C779AE" w:rsidRDefault="00C779AE">
            <w:pPr>
              <w:rPr>
                <w:rFonts w:ascii="Arial" w:hAnsi="Arial" w:cs="Arial"/>
                <w:sz w:val="18"/>
                <w:szCs w:val="18"/>
              </w:rPr>
            </w:pPr>
            <w:r>
              <w:rPr>
                <w:rFonts w:ascii="Arial" w:hAnsi="Arial" w:cs="Arial"/>
                <w:sz w:val="18"/>
                <w:szCs w:val="18"/>
              </w:rPr>
              <w:t>Slovensko</w:t>
            </w:r>
          </w:p>
        </w:tc>
        <w:tc>
          <w:tcPr>
            <w:tcW w:w="960" w:type="dxa"/>
            <w:tcBorders>
              <w:top w:val="nil"/>
              <w:left w:val="nil"/>
              <w:bottom w:val="nil"/>
              <w:right w:val="nil"/>
            </w:tcBorders>
            <w:shd w:val="clear" w:color="auto" w:fill="auto"/>
            <w:vAlign w:val="bottom"/>
          </w:tcPr>
          <w:p w:rsidR="00C779AE" w:rsidRDefault="00C779AE">
            <w:pPr>
              <w:jc w:val="right"/>
              <w:rPr>
                <w:rFonts w:ascii="Arial" w:hAnsi="Arial" w:cs="Arial"/>
                <w:sz w:val="18"/>
                <w:szCs w:val="18"/>
              </w:rPr>
            </w:pPr>
          </w:p>
        </w:tc>
        <w:tc>
          <w:tcPr>
            <w:tcW w:w="960" w:type="dxa"/>
            <w:tcBorders>
              <w:top w:val="nil"/>
              <w:left w:val="nil"/>
              <w:bottom w:val="nil"/>
              <w:right w:val="nil"/>
            </w:tcBorders>
            <w:shd w:val="clear" w:color="auto" w:fill="auto"/>
            <w:vAlign w:val="bottom"/>
          </w:tcPr>
          <w:p w:rsidR="00C779AE" w:rsidRDefault="00C779AE">
            <w:pPr>
              <w:jc w:val="right"/>
              <w:rPr>
                <w:rFonts w:ascii="Arial" w:hAnsi="Arial" w:cs="Arial"/>
                <w:sz w:val="18"/>
                <w:szCs w:val="18"/>
              </w:rPr>
            </w:pPr>
          </w:p>
        </w:tc>
        <w:tc>
          <w:tcPr>
            <w:tcW w:w="960" w:type="dxa"/>
            <w:tcBorders>
              <w:top w:val="nil"/>
              <w:left w:val="nil"/>
              <w:bottom w:val="nil"/>
              <w:right w:val="nil"/>
            </w:tcBorders>
            <w:shd w:val="clear" w:color="auto" w:fill="auto"/>
            <w:vAlign w:val="bottom"/>
          </w:tcPr>
          <w:p w:rsidR="00C779AE" w:rsidRDefault="0001189F" w:rsidP="001603E2">
            <w:pPr>
              <w:jc w:val="right"/>
              <w:rPr>
                <w:rFonts w:ascii="Arial" w:hAnsi="Arial" w:cs="Arial"/>
                <w:sz w:val="18"/>
                <w:szCs w:val="18"/>
              </w:rPr>
            </w:pPr>
            <w:r>
              <w:rPr>
                <w:rFonts w:ascii="Arial" w:hAnsi="Arial" w:cs="Arial"/>
                <w:sz w:val="18"/>
                <w:szCs w:val="18"/>
              </w:rPr>
              <w:t>941 753</w:t>
            </w:r>
          </w:p>
        </w:tc>
        <w:tc>
          <w:tcPr>
            <w:tcW w:w="960" w:type="dxa"/>
            <w:tcBorders>
              <w:top w:val="nil"/>
              <w:left w:val="nil"/>
              <w:bottom w:val="nil"/>
              <w:right w:val="nil"/>
            </w:tcBorders>
            <w:shd w:val="clear" w:color="auto" w:fill="auto"/>
            <w:vAlign w:val="bottom"/>
            <w:hideMark/>
          </w:tcPr>
          <w:p w:rsidR="00C779AE" w:rsidRDefault="00C779AE" w:rsidP="00B96B77">
            <w:pPr>
              <w:jc w:val="right"/>
              <w:rPr>
                <w:rFonts w:ascii="Arial" w:hAnsi="Arial" w:cs="Arial"/>
                <w:sz w:val="18"/>
                <w:szCs w:val="18"/>
              </w:rPr>
            </w:pPr>
            <w:r>
              <w:rPr>
                <w:rFonts w:ascii="Arial" w:hAnsi="Arial" w:cs="Arial"/>
                <w:sz w:val="18"/>
                <w:szCs w:val="18"/>
              </w:rPr>
              <w:t>1 691 467</w:t>
            </w:r>
          </w:p>
        </w:tc>
        <w:tc>
          <w:tcPr>
            <w:tcW w:w="960" w:type="dxa"/>
            <w:tcBorders>
              <w:top w:val="nil"/>
              <w:left w:val="nil"/>
              <w:bottom w:val="nil"/>
              <w:right w:val="nil"/>
            </w:tcBorders>
            <w:shd w:val="clear" w:color="auto" w:fill="auto"/>
            <w:vAlign w:val="bottom"/>
          </w:tcPr>
          <w:p w:rsidR="00C779AE" w:rsidRDefault="005D0386" w:rsidP="00A5493A">
            <w:pPr>
              <w:jc w:val="right"/>
              <w:rPr>
                <w:rFonts w:ascii="Arial" w:hAnsi="Arial" w:cs="Arial"/>
                <w:sz w:val="18"/>
                <w:szCs w:val="18"/>
              </w:rPr>
            </w:pPr>
            <w:r>
              <w:rPr>
                <w:rFonts w:ascii="Arial" w:hAnsi="Arial" w:cs="Arial"/>
                <w:sz w:val="18"/>
                <w:szCs w:val="18"/>
              </w:rPr>
              <w:t>1 354 884</w:t>
            </w:r>
          </w:p>
        </w:tc>
        <w:tc>
          <w:tcPr>
            <w:tcW w:w="960" w:type="dxa"/>
            <w:tcBorders>
              <w:top w:val="nil"/>
              <w:left w:val="nil"/>
              <w:bottom w:val="nil"/>
              <w:right w:val="nil"/>
            </w:tcBorders>
            <w:shd w:val="clear" w:color="auto" w:fill="auto"/>
            <w:vAlign w:val="bottom"/>
            <w:hideMark/>
          </w:tcPr>
          <w:p w:rsidR="00C779AE" w:rsidRDefault="00C779AE" w:rsidP="00B96B77">
            <w:pPr>
              <w:jc w:val="right"/>
              <w:rPr>
                <w:rFonts w:ascii="Arial" w:hAnsi="Arial" w:cs="Arial"/>
                <w:sz w:val="18"/>
                <w:szCs w:val="18"/>
              </w:rPr>
            </w:pPr>
            <w:r>
              <w:rPr>
                <w:rFonts w:ascii="Arial" w:hAnsi="Arial" w:cs="Arial"/>
                <w:sz w:val="18"/>
                <w:szCs w:val="18"/>
              </w:rPr>
              <w:t>2 241 151</w:t>
            </w:r>
          </w:p>
        </w:tc>
        <w:tc>
          <w:tcPr>
            <w:tcW w:w="1120" w:type="dxa"/>
            <w:tcBorders>
              <w:top w:val="nil"/>
              <w:left w:val="nil"/>
              <w:bottom w:val="nil"/>
              <w:right w:val="nil"/>
            </w:tcBorders>
            <w:shd w:val="clear" w:color="auto" w:fill="auto"/>
            <w:vAlign w:val="bottom"/>
          </w:tcPr>
          <w:p w:rsidR="00C779AE" w:rsidRDefault="005D0386">
            <w:pPr>
              <w:jc w:val="right"/>
              <w:rPr>
                <w:rFonts w:ascii="Arial" w:hAnsi="Arial" w:cs="Arial"/>
                <w:sz w:val="18"/>
                <w:szCs w:val="18"/>
              </w:rPr>
            </w:pPr>
            <w:r>
              <w:rPr>
                <w:rFonts w:ascii="Arial" w:hAnsi="Arial" w:cs="Arial"/>
                <w:sz w:val="18"/>
                <w:szCs w:val="18"/>
              </w:rPr>
              <w:t>2 296 637</w:t>
            </w:r>
          </w:p>
        </w:tc>
        <w:tc>
          <w:tcPr>
            <w:tcW w:w="1200" w:type="dxa"/>
            <w:tcBorders>
              <w:top w:val="nil"/>
              <w:left w:val="nil"/>
              <w:bottom w:val="nil"/>
              <w:right w:val="nil"/>
            </w:tcBorders>
            <w:shd w:val="clear" w:color="auto" w:fill="auto"/>
            <w:vAlign w:val="bottom"/>
            <w:hideMark/>
          </w:tcPr>
          <w:p w:rsidR="00C779AE" w:rsidRDefault="00C779AE" w:rsidP="00B96B77">
            <w:pPr>
              <w:jc w:val="right"/>
              <w:rPr>
                <w:rFonts w:ascii="Arial" w:hAnsi="Arial" w:cs="Arial"/>
                <w:sz w:val="18"/>
                <w:szCs w:val="18"/>
              </w:rPr>
            </w:pPr>
            <w:r>
              <w:rPr>
                <w:rFonts w:ascii="Arial" w:hAnsi="Arial" w:cs="Arial"/>
                <w:sz w:val="18"/>
                <w:szCs w:val="18"/>
              </w:rPr>
              <w:t>3 932 618</w:t>
            </w:r>
          </w:p>
        </w:tc>
      </w:tr>
      <w:tr w:rsidR="00C779AE" w:rsidTr="007D6FC4">
        <w:trPr>
          <w:trHeight w:val="240"/>
        </w:trPr>
        <w:tc>
          <w:tcPr>
            <w:tcW w:w="1540" w:type="dxa"/>
            <w:tcBorders>
              <w:top w:val="nil"/>
              <w:left w:val="nil"/>
              <w:bottom w:val="nil"/>
              <w:right w:val="nil"/>
            </w:tcBorders>
            <w:shd w:val="clear" w:color="auto" w:fill="auto"/>
            <w:vAlign w:val="bottom"/>
            <w:hideMark/>
          </w:tcPr>
          <w:p w:rsidR="00C779AE" w:rsidRDefault="00C779AE">
            <w:pPr>
              <w:rPr>
                <w:rFonts w:ascii="Arial" w:hAnsi="Arial" w:cs="Arial"/>
                <w:sz w:val="18"/>
                <w:szCs w:val="18"/>
              </w:rPr>
            </w:pPr>
            <w:r>
              <w:rPr>
                <w:rFonts w:ascii="Arial" w:hAnsi="Arial" w:cs="Arial"/>
                <w:sz w:val="18"/>
                <w:szCs w:val="18"/>
              </w:rPr>
              <w:t>zahraničie</w:t>
            </w:r>
          </w:p>
        </w:tc>
        <w:tc>
          <w:tcPr>
            <w:tcW w:w="960" w:type="dxa"/>
            <w:tcBorders>
              <w:top w:val="nil"/>
              <w:left w:val="nil"/>
              <w:bottom w:val="nil"/>
              <w:right w:val="nil"/>
            </w:tcBorders>
            <w:shd w:val="clear" w:color="auto" w:fill="auto"/>
            <w:vAlign w:val="bottom"/>
          </w:tcPr>
          <w:p w:rsidR="00C779AE" w:rsidRDefault="00C779AE">
            <w:pPr>
              <w:jc w:val="right"/>
              <w:rPr>
                <w:rFonts w:ascii="Arial" w:hAnsi="Arial" w:cs="Arial"/>
                <w:sz w:val="18"/>
                <w:szCs w:val="18"/>
              </w:rPr>
            </w:pPr>
          </w:p>
        </w:tc>
        <w:tc>
          <w:tcPr>
            <w:tcW w:w="960" w:type="dxa"/>
            <w:tcBorders>
              <w:top w:val="nil"/>
              <w:left w:val="nil"/>
              <w:bottom w:val="nil"/>
              <w:right w:val="nil"/>
            </w:tcBorders>
            <w:shd w:val="clear" w:color="auto" w:fill="auto"/>
            <w:vAlign w:val="bottom"/>
          </w:tcPr>
          <w:p w:rsidR="00C779AE" w:rsidRDefault="00C779AE">
            <w:pPr>
              <w:jc w:val="right"/>
              <w:rPr>
                <w:rFonts w:ascii="Arial" w:hAnsi="Arial" w:cs="Arial"/>
                <w:sz w:val="18"/>
                <w:szCs w:val="18"/>
              </w:rPr>
            </w:pPr>
          </w:p>
        </w:tc>
        <w:tc>
          <w:tcPr>
            <w:tcW w:w="960" w:type="dxa"/>
            <w:tcBorders>
              <w:top w:val="nil"/>
              <w:left w:val="nil"/>
              <w:bottom w:val="nil"/>
              <w:right w:val="nil"/>
            </w:tcBorders>
            <w:shd w:val="clear" w:color="auto" w:fill="auto"/>
            <w:vAlign w:val="bottom"/>
          </w:tcPr>
          <w:p w:rsidR="00C779AE" w:rsidRDefault="0001189F" w:rsidP="001603E2">
            <w:pPr>
              <w:jc w:val="right"/>
              <w:rPr>
                <w:rFonts w:ascii="Arial" w:hAnsi="Arial" w:cs="Arial"/>
                <w:sz w:val="18"/>
                <w:szCs w:val="18"/>
              </w:rPr>
            </w:pPr>
            <w:r>
              <w:rPr>
                <w:rFonts w:ascii="Arial" w:hAnsi="Arial" w:cs="Arial"/>
                <w:sz w:val="18"/>
                <w:szCs w:val="18"/>
              </w:rPr>
              <w:t>95 114</w:t>
            </w:r>
          </w:p>
        </w:tc>
        <w:tc>
          <w:tcPr>
            <w:tcW w:w="960" w:type="dxa"/>
            <w:tcBorders>
              <w:top w:val="nil"/>
              <w:left w:val="nil"/>
              <w:bottom w:val="nil"/>
              <w:right w:val="nil"/>
            </w:tcBorders>
            <w:shd w:val="clear" w:color="auto" w:fill="auto"/>
            <w:vAlign w:val="bottom"/>
            <w:hideMark/>
          </w:tcPr>
          <w:p w:rsidR="00C779AE" w:rsidRDefault="00C779AE" w:rsidP="00B96B77">
            <w:pPr>
              <w:jc w:val="right"/>
              <w:rPr>
                <w:rFonts w:ascii="Arial" w:hAnsi="Arial" w:cs="Arial"/>
                <w:sz w:val="18"/>
                <w:szCs w:val="18"/>
              </w:rPr>
            </w:pPr>
            <w:r>
              <w:rPr>
                <w:rFonts w:ascii="Arial" w:hAnsi="Arial" w:cs="Arial"/>
                <w:sz w:val="18"/>
                <w:szCs w:val="18"/>
              </w:rPr>
              <w:t xml:space="preserve"> 15 915</w:t>
            </w:r>
          </w:p>
        </w:tc>
        <w:tc>
          <w:tcPr>
            <w:tcW w:w="960" w:type="dxa"/>
            <w:tcBorders>
              <w:top w:val="nil"/>
              <w:left w:val="nil"/>
              <w:bottom w:val="nil"/>
              <w:right w:val="nil"/>
            </w:tcBorders>
            <w:shd w:val="clear" w:color="auto" w:fill="auto"/>
            <w:vAlign w:val="bottom"/>
          </w:tcPr>
          <w:p w:rsidR="00C779AE" w:rsidRDefault="0001189F" w:rsidP="00A31519">
            <w:pPr>
              <w:jc w:val="right"/>
              <w:rPr>
                <w:rFonts w:ascii="Arial" w:hAnsi="Arial" w:cs="Arial"/>
                <w:sz w:val="18"/>
                <w:szCs w:val="18"/>
              </w:rPr>
            </w:pPr>
            <w:r>
              <w:rPr>
                <w:rFonts w:ascii="Arial" w:hAnsi="Arial" w:cs="Arial"/>
                <w:sz w:val="18"/>
                <w:szCs w:val="18"/>
              </w:rPr>
              <w:t>32 318</w:t>
            </w:r>
          </w:p>
        </w:tc>
        <w:tc>
          <w:tcPr>
            <w:tcW w:w="960" w:type="dxa"/>
            <w:tcBorders>
              <w:top w:val="nil"/>
              <w:left w:val="nil"/>
              <w:bottom w:val="nil"/>
              <w:right w:val="nil"/>
            </w:tcBorders>
            <w:shd w:val="clear" w:color="auto" w:fill="auto"/>
            <w:vAlign w:val="bottom"/>
            <w:hideMark/>
          </w:tcPr>
          <w:p w:rsidR="00C779AE" w:rsidRDefault="00C779AE" w:rsidP="00B96B77">
            <w:pPr>
              <w:jc w:val="right"/>
              <w:rPr>
                <w:rFonts w:ascii="Arial" w:hAnsi="Arial" w:cs="Arial"/>
                <w:sz w:val="18"/>
                <w:szCs w:val="18"/>
              </w:rPr>
            </w:pPr>
            <w:r>
              <w:rPr>
                <w:rFonts w:ascii="Arial" w:hAnsi="Arial" w:cs="Arial"/>
                <w:sz w:val="18"/>
                <w:szCs w:val="18"/>
              </w:rPr>
              <w:t>100 626</w:t>
            </w:r>
          </w:p>
        </w:tc>
        <w:tc>
          <w:tcPr>
            <w:tcW w:w="1120" w:type="dxa"/>
            <w:tcBorders>
              <w:top w:val="nil"/>
              <w:left w:val="nil"/>
              <w:bottom w:val="nil"/>
              <w:right w:val="nil"/>
            </w:tcBorders>
            <w:shd w:val="clear" w:color="auto" w:fill="auto"/>
            <w:vAlign w:val="bottom"/>
          </w:tcPr>
          <w:p w:rsidR="00C779AE" w:rsidRDefault="005D0386">
            <w:pPr>
              <w:jc w:val="right"/>
              <w:rPr>
                <w:rFonts w:ascii="Arial" w:hAnsi="Arial" w:cs="Arial"/>
                <w:sz w:val="18"/>
                <w:szCs w:val="18"/>
              </w:rPr>
            </w:pPr>
            <w:r>
              <w:rPr>
                <w:rFonts w:ascii="Arial" w:hAnsi="Arial" w:cs="Arial"/>
                <w:sz w:val="18"/>
                <w:szCs w:val="18"/>
              </w:rPr>
              <w:t>127 432</w:t>
            </w:r>
          </w:p>
        </w:tc>
        <w:tc>
          <w:tcPr>
            <w:tcW w:w="1200" w:type="dxa"/>
            <w:tcBorders>
              <w:top w:val="nil"/>
              <w:left w:val="nil"/>
              <w:bottom w:val="nil"/>
              <w:right w:val="nil"/>
            </w:tcBorders>
            <w:shd w:val="clear" w:color="auto" w:fill="auto"/>
            <w:vAlign w:val="bottom"/>
            <w:hideMark/>
          </w:tcPr>
          <w:p w:rsidR="00C779AE" w:rsidRDefault="00C779AE" w:rsidP="00B96B77">
            <w:pPr>
              <w:jc w:val="right"/>
              <w:rPr>
                <w:rFonts w:ascii="Arial" w:hAnsi="Arial" w:cs="Arial"/>
                <w:sz w:val="18"/>
                <w:szCs w:val="18"/>
              </w:rPr>
            </w:pPr>
            <w:r>
              <w:rPr>
                <w:rFonts w:ascii="Arial" w:hAnsi="Arial" w:cs="Arial"/>
                <w:sz w:val="18"/>
                <w:szCs w:val="18"/>
              </w:rPr>
              <w:t>116 541</w:t>
            </w:r>
          </w:p>
        </w:tc>
      </w:tr>
      <w:tr w:rsidR="00C779AE" w:rsidTr="00A5493A">
        <w:trPr>
          <w:trHeight w:val="255"/>
        </w:trPr>
        <w:tc>
          <w:tcPr>
            <w:tcW w:w="1540" w:type="dxa"/>
            <w:tcBorders>
              <w:top w:val="nil"/>
              <w:left w:val="nil"/>
              <w:bottom w:val="nil"/>
              <w:right w:val="nil"/>
            </w:tcBorders>
            <w:shd w:val="clear" w:color="auto" w:fill="auto"/>
            <w:vAlign w:val="bottom"/>
            <w:hideMark/>
          </w:tcPr>
          <w:p w:rsidR="00C779AE" w:rsidRDefault="00C779AE">
            <w:pPr>
              <w:rPr>
                <w:rFonts w:ascii="Arial" w:hAnsi="Arial" w:cs="Arial"/>
                <w:b/>
                <w:bCs/>
                <w:sz w:val="18"/>
                <w:szCs w:val="18"/>
              </w:rPr>
            </w:pPr>
            <w:r>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tcPr>
          <w:p w:rsidR="00C779AE" w:rsidRDefault="00C779AE">
            <w:pPr>
              <w:jc w:val="right"/>
              <w:rPr>
                <w:rFonts w:ascii="Arial" w:hAnsi="Arial" w:cs="Arial"/>
                <w:b/>
                <w:bCs/>
                <w:sz w:val="18"/>
                <w:szCs w:val="18"/>
              </w:rPr>
            </w:pPr>
          </w:p>
        </w:tc>
        <w:tc>
          <w:tcPr>
            <w:tcW w:w="960" w:type="dxa"/>
            <w:tcBorders>
              <w:top w:val="single" w:sz="4" w:space="0" w:color="auto"/>
              <w:left w:val="nil"/>
              <w:bottom w:val="double" w:sz="6" w:space="0" w:color="auto"/>
              <w:right w:val="nil"/>
            </w:tcBorders>
            <w:shd w:val="clear" w:color="auto" w:fill="auto"/>
            <w:noWrap/>
            <w:vAlign w:val="bottom"/>
          </w:tcPr>
          <w:p w:rsidR="00C779AE" w:rsidRDefault="00C779AE">
            <w:pPr>
              <w:jc w:val="right"/>
              <w:rPr>
                <w:rFonts w:ascii="Arial" w:hAnsi="Arial" w:cs="Arial"/>
                <w:b/>
                <w:bCs/>
                <w:sz w:val="18"/>
                <w:szCs w:val="18"/>
              </w:rPr>
            </w:pPr>
          </w:p>
        </w:tc>
        <w:tc>
          <w:tcPr>
            <w:tcW w:w="960" w:type="dxa"/>
            <w:tcBorders>
              <w:top w:val="single" w:sz="4" w:space="0" w:color="auto"/>
              <w:left w:val="nil"/>
              <w:bottom w:val="double" w:sz="6" w:space="0" w:color="auto"/>
              <w:right w:val="nil"/>
            </w:tcBorders>
            <w:shd w:val="clear" w:color="auto" w:fill="auto"/>
            <w:noWrap/>
            <w:vAlign w:val="bottom"/>
          </w:tcPr>
          <w:p w:rsidR="00C779AE" w:rsidRDefault="0001189F" w:rsidP="001603E2">
            <w:pPr>
              <w:jc w:val="right"/>
              <w:rPr>
                <w:rFonts w:ascii="Arial" w:hAnsi="Arial" w:cs="Arial"/>
                <w:b/>
                <w:bCs/>
                <w:sz w:val="18"/>
                <w:szCs w:val="18"/>
              </w:rPr>
            </w:pPr>
            <w:r>
              <w:rPr>
                <w:rFonts w:ascii="Arial" w:hAnsi="Arial" w:cs="Arial"/>
                <w:b/>
                <w:bCs/>
                <w:sz w:val="18"/>
                <w:szCs w:val="18"/>
              </w:rPr>
              <w:t>1 036 867</w:t>
            </w:r>
          </w:p>
        </w:tc>
        <w:tc>
          <w:tcPr>
            <w:tcW w:w="960" w:type="dxa"/>
            <w:tcBorders>
              <w:top w:val="single" w:sz="4" w:space="0" w:color="auto"/>
              <w:left w:val="nil"/>
              <w:bottom w:val="double" w:sz="6" w:space="0" w:color="auto"/>
              <w:right w:val="nil"/>
            </w:tcBorders>
            <w:shd w:val="clear" w:color="auto" w:fill="auto"/>
            <w:noWrap/>
            <w:vAlign w:val="bottom"/>
            <w:hideMark/>
          </w:tcPr>
          <w:p w:rsidR="00C779AE" w:rsidRDefault="00C779AE" w:rsidP="00B96B77">
            <w:pPr>
              <w:jc w:val="right"/>
              <w:rPr>
                <w:rFonts w:ascii="Arial" w:hAnsi="Arial" w:cs="Arial"/>
                <w:b/>
                <w:bCs/>
                <w:sz w:val="18"/>
                <w:szCs w:val="18"/>
              </w:rPr>
            </w:pPr>
            <w:r>
              <w:rPr>
                <w:rFonts w:ascii="Arial" w:hAnsi="Arial" w:cs="Arial"/>
                <w:b/>
                <w:bCs/>
                <w:sz w:val="18"/>
                <w:szCs w:val="18"/>
              </w:rPr>
              <w:t>1 707 382</w:t>
            </w:r>
          </w:p>
        </w:tc>
        <w:tc>
          <w:tcPr>
            <w:tcW w:w="960" w:type="dxa"/>
            <w:tcBorders>
              <w:top w:val="single" w:sz="4" w:space="0" w:color="auto"/>
              <w:left w:val="nil"/>
              <w:bottom w:val="double" w:sz="6" w:space="0" w:color="auto"/>
              <w:right w:val="nil"/>
            </w:tcBorders>
            <w:shd w:val="clear" w:color="auto" w:fill="auto"/>
            <w:noWrap/>
            <w:vAlign w:val="bottom"/>
          </w:tcPr>
          <w:p w:rsidR="00C779AE" w:rsidRDefault="0001189F">
            <w:pPr>
              <w:jc w:val="right"/>
              <w:rPr>
                <w:rFonts w:ascii="Arial" w:hAnsi="Arial" w:cs="Arial"/>
                <w:b/>
                <w:bCs/>
                <w:sz w:val="18"/>
                <w:szCs w:val="18"/>
              </w:rPr>
            </w:pPr>
            <w:r>
              <w:rPr>
                <w:rFonts w:ascii="Arial" w:hAnsi="Arial" w:cs="Arial"/>
                <w:b/>
                <w:bCs/>
                <w:sz w:val="18"/>
                <w:szCs w:val="18"/>
              </w:rPr>
              <w:t>1 387 202</w:t>
            </w:r>
          </w:p>
        </w:tc>
        <w:tc>
          <w:tcPr>
            <w:tcW w:w="960" w:type="dxa"/>
            <w:tcBorders>
              <w:top w:val="single" w:sz="4" w:space="0" w:color="auto"/>
              <w:left w:val="nil"/>
              <w:bottom w:val="double" w:sz="6" w:space="0" w:color="auto"/>
              <w:right w:val="nil"/>
            </w:tcBorders>
            <w:shd w:val="clear" w:color="auto" w:fill="auto"/>
            <w:noWrap/>
            <w:vAlign w:val="bottom"/>
            <w:hideMark/>
          </w:tcPr>
          <w:p w:rsidR="00C779AE" w:rsidRDefault="00C779AE" w:rsidP="00B96B77">
            <w:pPr>
              <w:jc w:val="right"/>
              <w:rPr>
                <w:rFonts w:ascii="Arial" w:hAnsi="Arial" w:cs="Arial"/>
                <w:b/>
                <w:bCs/>
                <w:sz w:val="18"/>
                <w:szCs w:val="18"/>
              </w:rPr>
            </w:pPr>
            <w:r>
              <w:rPr>
                <w:rFonts w:ascii="Arial" w:hAnsi="Arial" w:cs="Arial"/>
                <w:b/>
                <w:bCs/>
                <w:sz w:val="18"/>
                <w:szCs w:val="18"/>
              </w:rPr>
              <w:t>2 341 777</w:t>
            </w:r>
          </w:p>
        </w:tc>
        <w:tc>
          <w:tcPr>
            <w:tcW w:w="1120" w:type="dxa"/>
            <w:tcBorders>
              <w:top w:val="single" w:sz="4" w:space="0" w:color="auto"/>
              <w:left w:val="nil"/>
              <w:bottom w:val="double" w:sz="6" w:space="0" w:color="auto"/>
              <w:right w:val="nil"/>
            </w:tcBorders>
            <w:shd w:val="clear" w:color="auto" w:fill="auto"/>
            <w:noWrap/>
            <w:vAlign w:val="bottom"/>
          </w:tcPr>
          <w:p w:rsidR="00C779AE" w:rsidRDefault="005D0386" w:rsidP="009463D8">
            <w:pPr>
              <w:jc w:val="right"/>
              <w:rPr>
                <w:rFonts w:ascii="Arial" w:hAnsi="Arial" w:cs="Arial"/>
                <w:b/>
                <w:bCs/>
                <w:sz w:val="18"/>
                <w:szCs w:val="18"/>
              </w:rPr>
            </w:pPr>
            <w:r>
              <w:rPr>
                <w:rFonts w:ascii="Arial" w:hAnsi="Arial" w:cs="Arial"/>
                <w:b/>
                <w:bCs/>
                <w:sz w:val="18"/>
                <w:szCs w:val="18"/>
              </w:rPr>
              <w:t>2 424 069</w:t>
            </w:r>
          </w:p>
        </w:tc>
        <w:tc>
          <w:tcPr>
            <w:tcW w:w="1200" w:type="dxa"/>
            <w:tcBorders>
              <w:top w:val="single" w:sz="4" w:space="0" w:color="auto"/>
              <w:left w:val="nil"/>
              <w:bottom w:val="double" w:sz="6" w:space="0" w:color="auto"/>
              <w:right w:val="nil"/>
            </w:tcBorders>
            <w:shd w:val="clear" w:color="auto" w:fill="auto"/>
            <w:noWrap/>
            <w:vAlign w:val="bottom"/>
            <w:hideMark/>
          </w:tcPr>
          <w:p w:rsidR="00C779AE" w:rsidRDefault="00C779AE" w:rsidP="00B96B77">
            <w:pPr>
              <w:jc w:val="right"/>
              <w:rPr>
                <w:rFonts w:ascii="Arial" w:hAnsi="Arial" w:cs="Arial"/>
                <w:b/>
                <w:bCs/>
                <w:sz w:val="18"/>
                <w:szCs w:val="18"/>
              </w:rPr>
            </w:pPr>
            <w:r>
              <w:rPr>
                <w:rFonts w:ascii="Arial" w:hAnsi="Arial" w:cs="Arial"/>
                <w:b/>
                <w:bCs/>
                <w:sz w:val="18"/>
                <w:szCs w:val="18"/>
              </w:rPr>
              <w:t>4 049 159</w:t>
            </w:r>
          </w:p>
        </w:tc>
      </w:tr>
    </w:tbl>
    <w:p w:rsidR="00161FD0" w:rsidRDefault="00161FD0" w:rsidP="008E14D8">
      <w:pPr>
        <w:pStyle w:val="odstavec"/>
      </w:pPr>
    </w:p>
    <w:p w:rsidR="00161FD0" w:rsidRPr="00796393" w:rsidRDefault="00161FD0" w:rsidP="008E14D8">
      <w:pPr>
        <w:pStyle w:val="odstavec"/>
      </w:pPr>
    </w:p>
    <w:bookmarkEnd w:id="12"/>
    <w:p w:rsidR="002A6B50" w:rsidRPr="00796393" w:rsidRDefault="00316173" w:rsidP="008A25FB">
      <w:pPr>
        <w:pStyle w:val="Nadpis2"/>
      </w:pPr>
      <w:r w:rsidRPr="00796393">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rsidR="005C1E64" w:rsidRPr="00796393" w:rsidRDefault="00C244D9" w:rsidP="008E14D8">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rsidR="00EC630C" w:rsidRDefault="00EC630C" w:rsidP="008E14D8">
      <w:pPr>
        <w:pStyle w:val="odstavec"/>
      </w:pPr>
      <w:bookmarkStart w:id="14" w:name="FWT_T38"/>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A5493A" w:rsidTr="007D6FC4">
        <w:trPr>
          <w:trHeight w:val="240"/>
        </w:trPr>
        <w:tc>
          <w:tcPr>
            <w:tcW w:w="6420" w:type="dxa"/>
            <w:tcBorders>
              <w:top w:val="nil"/>
              <w:left w:val="nil"/>
              <w:bottom w:val="single" w:sz="4" w:space="0" w:color="auto"/>
              <w:right w:val="nil"/>
            </w:tcBorders>
            <w:shd w:val="clear" w:color="auto" w:fill="auto"/>
            <w:vAlign w:val="bottom"/>
            <w:hideMark/>
          </w:tcPr>
          <w:p w:rsidR="00A5493A" w:rsidRDefault="00A5493A">
            <w:pPr>
              <w:jc w:val="center"/>
              <w:rPr>
                <w:rFonts w:ascii="Arial" w:hAnsi="Arial" w:cs="Arial"/>
                <w:b/>
                <w:bCs/>
                <w:sz w:val="18"/>
                <w:szCs w:val="18"/>
              </w:rPr>
            </w:pPr>
            <w:bookmarkStart w:id="15" w:name="RANGE!B4:D24"/>
            <w:r>
              <w:rPr>
                <w:rFonts w:ascii="Arial" w:hAnsi="Arial" w:cs="Arial"/>
                <w:b/>
                <w:bCs/>
                <w:sz w:val="18"/>
                <w:szCs w:val="18"/>
              </w:rPr>
              <w:t>Názov položky</w:t>
            </w:r>
            <w:bookmarkEnd w:id="15"/>
          </w:p>
        </w:tc>
        <w:tc>
          <w:tcPr>
            <w:tcW w:w="1400" w:type="dxa"/>
            <w:tcBorders>
              <w:top w:val="nil"/>
              <w:left w:val="nil"/>
              <w:bottom w:val="nil"/>
              <w:right w:val="nil"/>
            </w:tcBorders>
            <w:shd w:val="clear" w:color="auto" w:fill="auto"/>
            <w:vAlign w:val="bottom"/>
            <w:hideMark/>
          </w:tcPr>
          <w:p w:rsidR="00A5493A" w:rsidRDefault="00A5493A" w:rsidP="005D0386">
            <w:pPr>
              <w:jc w:val="center"/>
              <w:rPr>
                <w:rFonts w:ascii="Arial" w:hAnsi="Arial" w:cs="Arial"/>
                <w:b/>
                <w:bCs/>
                <w:sz w:val="18"/>
                <w:szCs w:val="18"/>
              </w:rPr>
            </w:pPr>
            <w:r>
              <w:rPr>
                <w:rFonts w:ascii="Arial" w:hAnsi="Arial" w:cs="Arial"/>
                <w:b/>
                <w:bCs/>
                <w:sz w:val="18"/>
                <w:szCs w:val="18"/>
              </w:rPr>
              <w:t>20</w:t>
            </w:r>
            <w:r w:rsidR="005D0386">
              <w:rPr>
                <w:rFonts w:ascii="Arial" w:hAnsi="Arial" w:cs="Arial"/>
                <w:b/>
                <w:bCs/>
                <w:sz w:val="18"/>
                <w:szCs w:val="18"/>
              </w:rPr>
              <w:t>20</w:t>
            </w:r>
          </w:p>
        </w:tc>
        <w:tc>
          <w:tcPr>
            <w:tcW w:w="1400" w:type="dxa"/>
            <w:tcBorders>
              <w:top w:val="nil"/>
              <w:left w:val="nil"/>
              <w:bottom w:val="nil"/>
              <w:right w:val="nil"/>
            </w:tcBorders>
            <w:vAlign w:val="bottom"/>
          </w:tcPr>
          <w:p w:rsidR="00A5493A" w:rsidRDefault="00A5493A" w:rsidP="005D0386">
            <w:pPr>
              <w:jc w:val="center"/>
              <w:rPr>
                <w:rFonts w:ascii="Arial" w:hAnsi="Arial" w:cs="Arial"/>
                <w:b/>
                <w:bCs/>
                <w:sz w:val="18"/>
                <w:szCs w:val="18"/>
              </w:rPr>
            </w:pPr>
            <w:r>
              <w:rPr>
                <w:rFonts w:ascii="Arial" w:hAnsi="Arial" w:cs="Arial"/>
                <w:b/>
                <w:bCs/>
                <w:sz w:val="18"/>
                <w:szCs w:val="18"/>
              </w:rPr>
              <w:t>201</w:t>
            </w:r>
            <w:r w:rsidR="005D0386">
              <w:rPr>
                <w:rFonts w:ascii="Arial" w:hAnsi="Arial" w:cs="Arial"/>
                <w:b/>
                <w:bCs/>
                <w:sz w:val="18"/>
                <w:szCs w:val="18"/>
              </w:rPr>
              <w:t>9</w:t>
            </w:r>
          </w:p>
        </w:tc>
      </w:tr>
      <w:tr w:rsidR="00A5493A" w:rsidTr="007D6FC4">
        <w:trPr>
          <w:trHeight w:val="255"/>
        </w:trPr>
        <w:tc>
          <w:tcPr>
            <w:tcW w:w="6420" w:type="dxa"/>
            <w:tcBorders>
              <w:top w:val="nil"/>
              <w:left w:val="nil"/>
              <w:bottom w:val="nil"/>
              <w:right w:val="nil"/>
            </w:tcBorders>
            <w:shd w:val="clear" w:color="auto" w:fill="auto"/>
            <w:vAlign w:val="bottom"/>
            <w:hideMark/>
          </w:tcPr>
          <w:p w:rsidR="00A5493A" w:rsidRDefault="00A5493A">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rsidR="00A5493A" w:rsidRDefault="00A5493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vAlign w:val="bottom"/>
          </w:tcPr>
          <w:p w:rsidR="00A5493A" w:rsidRDefault="00A5493A" w:rsidP="00A31519">
            <w:pPr>
              <w:jc w:val="right"/>
              <w:rPr>
                <w:rFonts w:ascii="Arial" w:hAnsi="Arial" w:cs="Arial"/>
                <w:b/>
                <w:bCs/>
                <w:sz w:val="18"/>
                <w:szCs w:val="18"/>
              </w:rPr>
            </w:pPr>
            <w:r>
              <w:rPr>
                <w:rFonts w:ascii="Arial" w:hAnsi="Arial" w:cs="Arial"/>
                <w:b/>
                <w:bCs/>
                <w:sz w:val="18"/>
                <w:szCs w:val="18"/>
              </w:rPr>
              <w:t>0</w:t>
            </w:r>
          </w:p>
        </w:tc>
      </w:tr>
      <w:tr w:rsidR="005D0386" w:rsidTr="007D6FC4">
        <w:trPr>
          <w:trHeight w:val="255"/>
        </w:trPr>
        <w:tc>
          <w:tcPr>
            <w:tcW w:w="6420" w:type="dxa"/>
            <w:tcBorders>
              <w:top w:val="nil"/>
              <w:left w:val="nil"/>
              <w:bottom w:val="nil"/>
              <w:right w:val="nil"/>
            </w:tcBorders>
            <w:shd w:val="clear" w:color="auto" w:fill="auto"/>
            <w:vAlign w:val="bottom"/>
            <w:hideMark/>
          </w:tcPr>
          <w:p w:rsidR="005D0386" w:rsidRDefault="005D0386">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5D0386" w:rsidRDefault="005D0386" w:rsidP="002E1214">
            <w:pPr>
              <w:jc w:val="right"/>
              <w:rPr>
                <w:rFonts w:ascii="Arial" w:hAnsi="Arial" w:cs="Arial"/>
                <w:b/>
                <w:bCs/>
                <w:sz w:val="18"/>
                <w:szCs w:val="18"/>
              </w:rPr>
            </w:pPr>
            <w:r>
              <w:rPr>
                <w:rFonts w:ascii="Arial" w:hAnsi="Arial" w:cs="Arial"/>
                <w:b/>
                <w:bCs/>
                <w:sz w:val="18"/>
                <w:szCs w:val="18"/>
              </w:rPr>
              <w:t>20 583</w:t>
            </w:r>
          </w:p>
        </w:tc>
        <w:tc>
          <w:tcPr>
            <w:tcW w:w="1400" w:type="dxa"/>
            <w:tcBorders>
              <w:top w:val="single" w:sz="4" w:space="0" w:color="auto"/>
              <w:left w:val="nil"/>
              <w:bottom w:val="double" w:sz="6" w:space="0" w:color="auto"/>
              <w:right w:val="nil"/>
            </w:tcBorders>
            <w:vAlign w:val="bottom"/>
          </w:tcPr>
          <w:p w:rsidR="005D0386" w:rsidRDefault="005D0386" w:rsidP="00B96B77">
            <w:pPr>
              <w:jc w:val="right"/>
              <w:rPr>
                <w:rFonts w:ascii="Arial" w:hAnsi="Arial" w:cs="Arial"/>
                <w:b/>
                <w:bCs/>
                <w:sz w:val="18"/>
                <w:szCs w:val="18"/>
              </w:rPr>
            </w:pPr>
            <w:r>
              <w:rPr>
                <w:rFonts w:ascii="Arial" w:hAnsi="Arial" w:cs="Arial"/>
                <w:b/>
                <w:bCs/>
                <w:sz w:val="18"/>
                <w:szCs w:val="18"/>
              </w:rPr>
              <w:t>17 148</w:t>
            </w:r>
          </w:p>
        </w:tc>
      </w:tr>
      <w:tr w:rsidR="005D0386" w:rsidTr="007D6FC4">
        <w:trPr>
          <w:trHeight w:val="255"/>
        </w:trPr>
        <w:tc>
          <w:tcPr>
            <w:tcW w:w="6420" w:type="dxa"/>
            <w:tcBorders>
              <w:top w:val="nil"/>
              <w:left w:val="nil"/>
              <w:bottom w:val="nil"/>
              <w:right w:val="nil"/>
            </w:tcBorders>
            <w:shd w:val="clear" w:color="auto" w:fill="auto"/>
            <w:vAlign w:val="bottom"/>
            <w:hideMark/>
          </w:tcPr>
          <w:p w:rsidR="005D0386" w:rsidRDefault="005D0386">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tcPr>
          <w:p w:rsidR="005D0386" w:rsidRDefault="005D0386">
            <w:pPr>
              <w:jc w:val="right"/>
              <w:rPr>
                <w:rFonts w:ascii="Arial" w:hAnsi="Arial" w:cs="Arial"/>
                <w:sz w:val="18"/>
                <w:szCs w:val="18"/>
              </w:rPr>
            </w:pPr>
            <w:r>
              <w:rPr>
                <w:rFonts w:ascii="Arial" w:hAnsi="Arial" w:cs="Arial"/>
                <w:sz w:val="18"/>
                <w:szCs w:val="18"/>
              </w:rPr>
              <w:t>6 417</w:t>
            </w:r>
          </w:p>
        </w:tc>
        <w:tc>
          <w:tcPr>
            <w:tcW w:w="1400" w:type="dxa"/>
            <w:tcBorders>
              <w:top w:val="nil"/>
              <w:left w:val="nil"/>
              <w:bottom w:val="nil"/>
              <w:right w:val="nil"/>
            </w:tcBorders>
            <w:vAlign w:val="bottom"/>
          </w:tcPr>
          <w:p w:rsidR="005D0386" w:rsidRDefault="005D0386" w:rsidP="00B96B77">
            <w:pPr>
              <w:jc w:val="right"/>
              <w:rPr>
                <w:rFonts w:ascii="Arial" w:hAnsi="Arial" w:cs="Arial"/>
                <w:sz w:val="18"/>
                <w:szCs w:val="18"/>
              </w:rPr>
            </w:pPr>
            <w:r>
              <w:rPr>
                <w:rFonts w:ascii="Arial" w:hAnsi="Arial" w:cs="Arial"/>
                <w:sz w:val="18"/>
                <w:szCs w:val="18"/>
              </w:rPr>
              <w:t>0</w:t>
            </w:r>
          </w:p>
        </w:tc>
      </w:tr>
      <w:tr w:rsidR="005D0386" w:rsidTr="007D6FC4">
        <w:trPr>
          <w:trHeight w:val="240"/>
        </w:trPr>
        <w:tc>
          <w:tcPr>
            <w:tcW w:w="6420" w:type="dxa"/>
            <w:tcBorders>
              <w:top w:val="nil"/>
              <w:left w:val="nil"/>
              <w:bottom w:val="nil"/>
              <w:right w:val="nil"/>
            </w:tcBorders>
            <w:shd w:val="clear" w:color="auto" w:fill="auto"/>
            <w:vAlign w:val="bottom"/>
            <w:hideMark/>
          </w:tcPr>
          <w:p w:rsidR="005D0386" w:rsidRDefault="005D0386">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tcPr>
          <w:p w:rsidR="005D0386" w:rsidRDefault="005D0386" w:rsidP="005D0386">
            <w:pPr>
              <w:jc w:val="right"/>
              <w:rPr>
                <w:rFonts w:ascii="Arial" w:hAnsi="Arial" w:cs="Arial"/>
                <w:sz w:val="18"/>
                <w:szCs w:val="18"/>
              </w:rPr>
            </w:pPr>
            <w:r>
              <w:rPr>
                <w:rFonts w:ascii="Arial" w:hAnsi="Arial" w:cs="Arial"/>
                <w:sz w:val="18"/>
                <w:szCs w:val="18"/>
              </w:rPr>
              <w:t>14 166</w:t>
            </w:r>
          </w:p>
        </w:tc>
        <w:tc>
          <w:tcPr>
            <w:tcW w:w="1400" w:type="dxa"/>
            <w:tcBorders>
              <w:top w:val="nil"/>
              <w:left w:val="nil"/>
              <w:bottom w:val="nil"/>
              <w:right w:val="nil"/>
            </w:tcBorders>
            <w:vAlign w:val="bottom"/>
          </w:tcPr>
          <w:p w:rsidR="005D0386" w:rsidRDefault="005D0386" w:rsidP="00B96B77">
            <w:pPr>
              <w:jc w:val="right"/>
              <w:rPr>
                <w:rFonts w:ascii="Arial" w:hAnsi="Arial" w:cs="Arial"/>
                <w:sz w:val="18"/>
                <w:szCs w:val="18"/>
              </w:rPr>
            </w:pPr>
            <w:r>
              <w:rPr>
                <w:rFonts w:ascii="Arial" w:hAnsi="Arial" w:cs="Arial"/>
                <w:sz w:val="18"/>
                <w:szCs w:val="18"/>
              </w:rPr>
              <w:t>17 148</w:t>
            </w:r>
          </w:p>
        </w:tc>
      </w:tr>
      <w:tr w:rsidR="005D0386" w:rsidTr="007D6FC4">
        <w:trPr>
          <w:trHeight w:val="255"/>
        </w:trPr>
        <w:tc>
          <w:tcPr>
            <w:tcW w:w="6420" w:type="dxa"/>
            <w:tcBorders>
              <w:top w:val="nil"/>
              <w:left w:val="nil"/>
              <w:bottom w:val="nil"/>
              <w:right w:val="nil"/>
            </w:tcBorders>
            <w:shd w:val="clear" w:color="auto" w:fill="auto"/>
            <w:vAlign w:val="bottom"/>
            <w:hideMark/>
          </w:tcPr>
          <w:p w:rsidR="005D0386" w:rsidRDefault="005D0386">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rsidR="005D0386" w:rsidRDefault="005D0386">
            <w:pPr>
              <w:jc w:val="right"/>
              <w:rPr>
                <w:rFonts w:ascii="Arial" w:hAnsi="Arial" w:cs="Arial"/>
                <w:b/>
                <w:bCs/>
                <w:sz w:val="18"/>
                <w:szCs w:val="18"/>
              </w:rPr>
            </w:pPr>
            <w:r>
              <w:rPr>
                <w:rFonts w:ascii="Arial" w:hAnsi="Arial" w:cs="Arial"/>
                <w:b/>
                <w:bCs/>
                <w:sz w:val="18"/>
                <w:szCs w:val="18"/>
              </w:rPr>
              <w:t>18</w:t>
            </w:r>
          </w:p>
        </w:tc>
        <w:tc>
          <w:tcPr>
            <w:tcW w:w="1400" w:type="dxa"/>
            <w:tcBorders>
              <w:top w:val="single" w:sz="4" w:space="0" w:color="auto"/>
              <w:left w:val="nil"/>
              <w:bottom w:val="double" w:sz="6" w:space="0" w:color="auto"/>
              <w:right w:val="nil"/>
            </w:tcBorders>
            <w:vAlign w:val="bottom"/>
          </w:tcPr>
          <w:p w:rsidR="005D0386" w:rsidRDefault="005D0386" w:rsidP="00B96B77">
            <w:pPr>
              <w:jc w:val="right"/>
              <w:rPr>
                <w:rFonts w:ascii="Arial" w:hAnsi="Arial" w:cs="Arial"/>
                <w:b/>
                <w:bCs/>
                <w:sz w:val="18"/>
                <w:szCs w:val="18"/>
              </w:rPr>
            </w:pPr>
            <w:r>
              <w:rPr>
                <w:rFonts w:ascii="Arial" w:hAnsi="Arial" w:cs="Arial"/>
                <w:b/>
                <w:bCs/>
                <w:sz w:val="18"/>
                <w:szCs w:val="18"/>
              </w:rPr>
              <w:t>242</w:t>
            </w:r>
          </w:p>
        </w:tc>
      </w:tr>
      <w:tr w:rsidR="005D0386" w:rsidTr="007D6FC4">
        <w:trPr>
          <w:trHeight w:val="255"/>
        </w:trPr>
        <w:tc>
          <w:tcPr>
            <w:tcW w:w="6420" w:type="dxa"/>
            <w:tcBorders>
              <w:top w:val="nil"/>
              <w:left w:val="nil"/>
              <w:bottom w:val="nil"/>
              <w:right w:val="nil"/>
            </w:tcBorders>
            <w:shd w:val="clear" w:color="auto" w:fill="auto"/>
            <w:vAlign w:val="bottom"/>
            <w:hideMark/>
          </w:tcPr>
          <w:p w:rsidR="005D0386" w:rsidRDefault="005D0386">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tcPr>
          <w:p w:rsidR="005D0386" w:rsidRDefault="005D0386" w:rsidP="00955E9A">
            <w:pPr>
              <w:jc w:val="right"/>
              <w:rPr>
                <w:rFonts w:ascii="Arial" w:hAnsi="Arial" w:cs="Arial"/>
                <w:sz w:val="18"/>
                <w:szCs w:val="18"/>
              </w:rPr>
            </w:pPr>
            <w:r>
              <w:rPr>
                <w:rFonts w:ascii="Arial" w:hAnsi="Arial" w:cs="Arial"/>
                <w:sz w:val="18"/>
                <w:szCs w:val="18"/>
              </w:rPr>
              <w:t>18</w:t>
            </w:r>
          </w:p>
        </w:tc>
        <w:tc>
          <w:tcPr>
            <w:tcW w:w="1400" w:type="dxa"/>
            <w:tcBorders>
              <w:top w:val="nil"/>
              <w:left w:val="nil"/>
              <w:bottom w:val="nil"/>
              <w:right w:val="nil"/>
            </w:tcBorders>
            <w:vAlign w:val="bottom"/>
          </w:tcPr>
          <w:p w:rsidR="005D0386" w:rsidRDefault="005D0386" w:rsidP="00B96B77">
            <w:pPr>
              <w:jc w:val="right"/>
              <w:rPr>
                <w:rFonts w:ascii="Arial" w:hAnsi="Arial" w:cs="Arial"/>
                <w:sz w:val="18"/>
                <w:szCs w:val="18"/>
              </w:rPr>
            </w:pPr>
            <w:r>
              <w:rPr>
                <w:rFonts w:ascii="Arial" w:hAnsi="Arial" w:cs="Arial"/>
                <w:sz w:val="18"/>
                <w:szCs w:val="18"/>
              </w:rPr>
              <w:t>242</w:t>
            </w:r>
          </w:p>
        </w:tc>
      </w:tr>
      <w:tr w:rsidR="005D0386" w:rsidTr="007D6FC4">
        <w:trPr>
          <w:trHeight w:val="240"/>
        </w:trPr>
        <w:tc>
          <w:tcPr>
            <w:tcW w:w="6420" w:type="dxa"/>
            <w:tcBorders>
              <w:top w:val="nil"/>
              <w:left w:val="nil"/>
              <w:bottom w:val="nil"/>
              <w:right w:val="nil"/>
            </w:tcBorders>
            <w:shd w:val="clear" w:color="auto" w:fill="auto"/>
            <w:vAlign w:val="bottom"/>
            <w:hideMark/>
          </w:tcPr>
          <w:p w:rsidR="005D0386" w:rsidRDefault="005D0386">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tcPr>
          <w:p w:rsidR="005D0386" w:rsidRDefault="005D0386" w:rsidP="007D6FC4">
            <w:pPr>
              <w:jc w:val="right"/>
              <w:rPr>
                <w:rFonts w:ascii="Arial" w:hAnsi="Arial" w:cs="Arial"/>
                <w:sz w:val="18"/>
                <w:szCs w:val="18"/>
              </w:rPr>
            </w:pPr>
            <w:r>
              <w:rPr>
                <w:rFonts w:ascii="Arial" w:hAnsi="Arial" w:cs="Arial"/>
                <w:sz w:val="18"/>
                <w:szCs w:val="18"/>
              </w:rPr>
              <w:t>2</w:t>
            </w:r>
          </w:p>
        </w:tc>
        <w:tc>
          <w:tcPr>
            <w:tcW w:w="1400" w:type="dxa"/>
            <w:tcBorders>
              <w:top w:val="nil"/>
              <w:left w:val="nil"/>
              <w:bottom w:val="nil"/>
              <w:right w:val="nil"/>
            </w:tcBorders>
            <w:vAlign w:val="bottom"/>
          </w:tcPr>
          <w:p w:rsidR="005D0386" w:rsidRDefault="005D0386" w:rsidP="00B96B77">
            <w:pPr>
              <w:jc w:val="right"/>
              <w:rPr>
                <w:rFonts w:ascii="Arial" w:hAnsi="Arial" w:cs="Arial"/>
                <w:sz w:val="18"/>
                <w:szCs w:val="18"/>
              </w:rPr>
            </w:pPr>
            <w:r>
              <w:rPr>
                <w:rFonts w:ascii="Arial" w:hAnsi="Arial" w:cs="Arial"/>
                <w:sz w:val="18"/>
                <w:szCs w:val="18"/>
              </w:rPr>
              <w:t>242</w:t>
            </w:r>
          </w:p>
        </w:tc>
      </w:tr>
      <w:tr w:rsidR="005D0386" w:rsidTr="007D6FC4">
        <w:trPr>
          <w:trHeight w:val="240"/>
        </w:trPr>
        <w:tc>
          <w:tcPr>
            <w:tcW w:w="6420" w:type="dxa"/>
            <w:tcBorders>
              <w:top w:val="nil"/>
              <w:left w:val="nil"/>
              <w:bottom w:val="nil"/>
              <w:right w:val="nil"/>
            </w:tcBorders>
            <w:shd w:val="clear" w:color="auto" w:fill="auto"/>
            <w:vAlign w:val="bottom"/>
            <w:hideMark/>
          </w:tcPr>
          <w:p w:rsidR="005D0386" w:rsidRDefault="005D0386">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tcPr>
          <w:p w:rsidR="005D0386" w:rsidRDefault="005D0386" w:rsidP="002E1214">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vAlign w:val="bottom"/>
          </w:tcPr>
          <w:p w:rsidR="005D0386" w:rsidRDefault="005D0386" w:rsidP="00B96B77">
            <w:pPr>
              <w:jc w:val="right"/>
              <w:rPr>
                <w:rFonts w:ascii="Arial" w:hAnsi="Arial" w:cs="Arial"/>
                <w:i/>
                <w:iCs/>
                <w:sz w:val="18"/>
                <w:szCs w:val="18"/>
              </w:rPr>
            </w:pPr>
            <w:r>
              <w:rPr>
                <w:rFonts w:ascii="Arial" w:hAnsi="Arial" w:cs="Arial"/>
                <w:i/>
                <w:iCs/>
                <w:sz w:val="18"/>
                <w:szCs w:val="18"/>
              </w:rPr>
              <w:t>0</w:t>
            </w:r>
          </w:p>
        </w:tc>
      </w:tr>
      <w:tr w:rsidR="005D0386" w:rsidTr="007D6FC4">
        <w:trPr>
          <w:trHeight w:val="240"/>
        </w:trPr>
        <w:tc>
          <w:tcPr>
            <w:tcW w:w="6420" w:type="dxa"/>
            <w:tcBorders>
              <w:top w:val="nil"/>
              <w:left w:val="nil"/>
              <w:bottom w:val="nil"/>
              <w:right w:val="nil"/>
            </w:tcBorders>
            <w:shd w:val="clear" w:color="auto" w:fill="auto"/>
            <w:noWrap/>
            <w:vAlign w:val="bottom"/>
            <w:hideMark/>
          </w:tcPr>
          <w:p w:rsidR="005D0386" w:rsidRDefault="005D0386">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tcPr>
          <w:p w:rsidR="005D0386" w:rsidRDefault="005D038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vAlign w:val="bottom"/>
          </w:tcPr>
          <w:p w:rsidR="005D0386" w:rsidRDefault="005D0386" w:rsidP="00B96B77">
            <w:pPr>
              <w:jc w:val="right"/>
              <w:rPr>
                <w:rFonts w:ascii="Arial" w:hAnsi="Arial" w:cs="Arial"/>
                <w:sz w:val="18"/>
                <w:szCs w:val="18"/>
              </w:rPr>
            </w:pPr>
            <w:r>
              <w:rPr>
                <w:rFonts w:ascii="Arial" w:hAnsi="Arial" w:cs="Arial"/>
                <w:sz w:val="18"/>
                <w:szCs w:val="18"/>
              </w:rPr>
              <w:t>0</w:t>
            </w:r>
          </w:p>
        </w:tc>
      </w:tr>
    </w:tbl>
    <w:p w:rsidR="006708B8" w:rsidRDefault="006708B8" w:rsidP="008E14D8">
      <w:pPr>
        <w:pStyle w:val="odstavec"/>
      </w:pPr>
    </w:p>
    <w:bookmarkEnd w:id="14"/>
    <w:p w:rsidR="009044DB" w:rsidRPr="00796393" w:rsidRDefault="009044DB" w:rsidP="008E14D8">
      <w:pPr>
        <w:pStyle w:val="odstavec"/>
      </w:pPr>
    </w:p>
    <w:p w:rsidR="0013162D" w:rsidRDefault="0013162D" w:rsidP="008E14D8">
      <w:pPr>
        <w:pStyle w:val="odstavec"/>
      </w:pPr>
      <w:bookmarkStart w:id="16" w:name="FWT_T41"/>
    </w:p>
    <w:bookmarkEnd w:id="16"/>
    <w:p w:rsidR="002A6B50" w:rsidRPr="00796393" w:rsidRDefault="00D418AA" w:rsidP="00BC0044">
      <w:pPr>
        <w:pStyle w:val="Nadpis1"/>
      </w:pPr>
      <w:r w:rsidRPr="00796393">
        <w:rPr>
          <w:lang w:val="en-US"/>
        </w:rPr>
        <w:t>INFORM</w:t>
      </w:r>
      <w:r w:rsidRPr="00796393">
        <w:t>ÁCIE O INÝCH AKTÍVACH A INÝCH PASÍVACH</w:t>
      </w:r>
    </w:p>
    <w:p w:rsidR="00E70ABA" w:rsidRPr="00796393" w:rsidRDefault="00E70ABA" w:rsidP="008E14D8">
      <w:pPr>
        <w:pStyle w:val="odstavec"/>
      </w:pPr>
    </w:p>
    <w:p w:rsidR="005D29C3" w:rsidRPr="00796393" w:rsidRDefault="00F61E4C" w:rsidP="008A25FB">
      <w:pPr>
        <w:pStyle w:val="Nadpis2"/>
      </w:pPr>
      <w:r>
        <w:t xml:space="preserve">1. </w:t>
      </w:r>
      <w:r w:rsidR="008A25FB">
        <w:t xml:space="preserve"> </w:t>
      </w:r>
      <w:r w:rsidR="005D29C3" w:rsidRPr="00796393">
        <w:t>Podmienené záväzky</w:t>
      </w:r>
    </w:p>
    <w:p w:rsidR="006708B8" w:rsidRPr="00796393" w:rsidRDefault="000B5510" w:rsidP="008E14D8">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6708B8" w:rsidRDefault="006708B8" w:rsidP="008E14D8">
      <w:pPr>
        <w:pStyle w:val="odstavec"/>
      </w:pPr>
    </w:p>
    <w:p w:rsidR="008A25FB" w:rsidRPr="00796393" w:rsidRDefault="008A25FB" w:rsidP="008E14D8">
      <w:pPr>
        <w:pStyle w:val="odstavec"/>
      </w:pPr>
    </w:p>
    <w:p w:rsidR="00EC630C" w:rsidRPr="00F910B5" w:rsidRDefault="008A25FB" w:rsidP="008A25FB">
      <w:pPr>
        <w:pStyle w:val="Nadpis2"/>
      </w:pPr>
      <w:r>
        <w:t xml:space="preserve">2.  </w:t>
      </w:r>
      <w:r w:rsidR="005D29C3" w:rsidRPr="00796393">
        <w:t>Skutočnosti sledované na podsúvahových účtoch</w:t>
      </w:r>
      <w:bookmarkStart w:id="17" w:name="FWT_T43"/>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C630C" w:rsidTr="00EC630C">
        <w:trPr>
          <w:trHeight w:val="480"/>
        </w:trPr>
        <w:tc>
          <w:tcPr>
            <w:tcW w:w="6420" w:type="dxa"/>
            <w:tcBorders>
              <w:top w:val="nil"/>
              <w:left w:val="nil"/>
              <w:bottom w:val="single" w:sz="4" w:space="0" w:color="auto"/>
              <w:right w:val="nil"/>
            </w:tcBorders>
            <w:shd w:val="clear" w:color="auto" w:fill="auto"/>
            <w:vAlign w:val="center"/>
            <w:hideMark/>
          </w:tcPr>
          <w:p w:rsidR="00EC630C" w:rsidRDefault="00EC630C">
            <w:pPr>
              <w:jc w:val="center"/>
              <w:rPr>
                <w:rFonts w:ascii="Arial" w:hAnsi="Arial" w:cs="Arial"/>
                <w:b/>
                <w:bCs/>
                <w:sz w:val="18"/>
                <w:szCs w:val="18"/>
              </w:rPr>
            </w:pPr>
            <w:bookmarkStart w:id="18" w:name="RANGE!B4:D13"/>
            <w:r>
              <w:rPr>
                <w:rFonts w:ascii="Arial" w:hAnsi="Arial" w:cs="Arial"/>
                <w:b/>
                <w:bCs/>
                <w:sz w:val="18"/>
                <w:szCs w:val="18"/>
              </w:rPr>
              <w:t>Názov položky</w:t>
            </w:r>
            <w:bookmarkEnd w:id="18"/>
          </w:p>
        </w:tc>
        <w:tc>
          <w:tcPr>
            <w:tcW w:w="1400" w:type="dxa"/>
            <w:tcBorders>
              <w:top w:val="nil"/>
              <w:left w:val="nil"/>
              <w:bottom w:val="single" w:sz="4" w:space="0" w:color="auto"/>
              <w:right w:val="nil"/>
            </w:tcBorders>
            <w:shd w:val="clear" w:color="auto" w:fill="auto"/>
            <w:vAlign w:val="center"/>
            <w:hideMark/>
          </w:tcPr>
          <w:p w:rsidR="00EC630C" w:rsidRDefault="00EC630C" w:rsidP="00AC5B24">
            <w:pPr>
              <w:jc w:val="center"/>
              <w:rPr>
                <w:rFonts w:ascii="Arial" w:hAnsi="Arial" w:cs="Arial"/>
                <w:b/>
                <w:bCs/>
                <w:sz w:val="18"/>
                <w:szCs w:val="18"/>
              </w:rPr>
            </w:pPr>
            <w:r>
              <w:rPr>
                <w:rFonts w:ascii="Arial" w:hAnsi="Arial" w:cs="Arial"/>
                <w:b/>
                <w:bCs/>
                <w:sz w:val="18"/>
                <w:szCs w:val="18"/>
              </w:rPr>
              <w:t>Stav k 31.12.20</w:t>
            </w:r>
            <w:r w:rsidR="00AC5B24">
              <w:rPr>
                <w:rFonts w:ascii="Arial" w:hAnsi="Arial" w:cs="Arial"/>
                <w:b/>
                <w:bCs/>
                <w:sz w:val="18"/>
                <w:szCs w:val="18"/>
              </w:rPr>
              <w:t>20</w:t>
            </w:r>
          </w:p>
        </w:tc>
        <w:tc>
          <w:tcPr>
            <w:tcW w:w="1400" w:type="dxa"/>
            <w:tcBorders>
              <w:top w:val="nil"/>
              <w:left w:val="nil"/>
              <w:bottom w:val="single" w:sz="4" w:space="0" w:color="auto"/>
              <w:right w:val="nil"/>
            </w:tcBorders>
            <w:shd w:val="clear" w:color="auto" w:fill="auto"/>
            <w:vAlign w:val="center"/>
            <w:hideMark/>
          </w:tcPr>
          <w:p w:rsidR="00EC630C" w:rsidRDefault="00EC630C" w:rsidP="005D0386">
            <w:pPr>
              <w:jc w:val="center"/>
              <w:rPr>
                <w:rFonts w:ascii="Arial" w:hAnsi="Arial" w:cs="Arial"/>
                <w:b/>
                <w:bCs/>
                <w:sz w:val="18"/>
                <w:szCs w:val="18"/>
              </w:rPr>
            </w:pPr>
            <w:r>
              <w:rPr>
                <w:rFonts w:ascii="Arial" w:hAnsi="Arial" w:cs="Arial"/>
                <w:b/>
                <w:bCs/>
                <w:sz w:val="18"/>
                <w:szCs w:val="18"/>
              </w:rPr>
              <w:t>Stav k 31.12.201</w:t>
            </w:r>
            <w:r w:rsidR="005D0386">
              <w:rPr>
                <w:rFonts w:ascii="Arial" w:hAnsi="Arial" w:cs="Arial"/>
                <w:b/>
                <w:bCs/>
                <w:sz w:val="18"/>
                <w:szCs w:val="18"/>
              </w:rPr>
              <w:t>9</w:t>
            </w:r>
          </w:p>
        </w:tc>
      </w:tr>
      <w:tr w:rsidR="00EC630C" w:rsidTr="00EC630C">
        <w:trPr>
          <w:trHeight w:val="240"/>
        </w:trPr>
        <w:tc>
          <w:tcPr>
            <w:tcW w:w="6420" w:type="dxa"/>
            <w:tcBorders>
              <w:top w:val="nil"/>
              <w:left w:val="nil"/>
              <w:bottom w:val="nil"/>
              <w:right w:val="nil"/>
            </w:tcBorders>
            <w:shd w:val="clear" w:color="auto" w:fill="auto"/>
            <w:vAlign w:val="bottom"/>
            <w:hideMark/>
          </w:tcPr>
          <w:p w:rsidR="00EC630C" w:rsidRDefault="00EC630C">
            <w:pPr>
              <w:rPr>
                <w:rFonts w:ascii="Arial" w:hAnsi="Arial" w:cs="Arial"/>
                <w:sz w:val="18"/>
                <w:szCs w:val="18"/>
              </w:rPr>
            </w:pPr>
            <w:r>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rsidR="00EC630C" w:rsidRDefault="002E1214" w:rsidP="002E1214">
            <w:pPr>
              <w:jc w:val="right"/>
              <w:rPr>
                <w:rFonts w:ascii="Arial" w:hAnsi="Arial" w:cs="Arial"/>
                <w:sz w:val="18"/>
                <w:szCs w:val="18"/>
              </w:rPr>
            </w:pPr>
            <w:r>
              <w:rPr>
                <w:rFonts w:ascii="Arial" w:hAnsi="Arial" w:cs="Arial"/>
                <w:sz w:val="18"/>
                <w:szCs w:val="18"/>
              </w:rPr>
              <w:t>32 400</w:t>
            </w:r>
          </w:p>
        </w:tc>
        <w:tc>
          <w:tcPr>
            <w:tcW w:w="1400" w:type="dxa"/>
            <w:tcBorders>
              <w:top w:val="nil"/>
              <w:left w:val="nil"/>
              <w:bottom w:val="nil"/>
              <w:right w:val="nil"/>
            </w:tcBorders>
            <w:shd w:val="clear" w:color="auto" w:fill="auto"/>
            <w:vAlign w:val="bottom"/>
            <w:hideMark/>
          </w:tcPr>
          <w:p w:rsidR="00EC630C" w:rsidRDefault="002E1214">
            <w:pPr>
              <w:jc w:val="right"/>
              <w:rPr>
                <w:rFonts w:ascii="Arial" w:hAnsi="Arial" w:cs="Arial"/>
                <w:sz w:val="18"/>
                <w:szCs w:val="18"/>
              </w:rPr>
            </w:pPr>
            <w:r>
              <w:rPr>
                <w:rFonts w:ascii="Arial" w:hAnsi="Arial" w:cs="Arial"/>
                <w:sz w:val="18"/>
                <w:szCs w:val="18"/>
              </w:rPr>
              <w:t>32 400</w:t>
            </w:r>
          </w:p>
        </w:tc>
      </w:tr>
    </w:tbl>
    <w:p w:rsidR="00E2203A" w:rsidRDefault="00E2203A" w:rsidP="00E2203A">
      <w:pPr>
        <w:ind w:left="482"/>
        <w:rPr>
          <w:rFonts w:ascii="Arial" w:hAnsi="Arial" w:cs="Arial"/>
          <w:sz w:val="20"/>
          <w:szCs w:val="20"/>
        </w:rPr>
      </w:pPr>
    </w:p>
    <w:p w:rsidR="00E2203A" w:rsidRPr="00796393" w:rsidRDefault="00E2203A" w:rsidP="00E2203A">
      <w:pPr>
        <w:ind w:left="482"/>
        <w:rPr>
          <w:rFonts w:ascii="Arial" w:hAnsi="Arial" w:cs="Arial"/>
          <w:sz w:val="20"/>
          <w:szCs w:val="20"/>
        </w:rPr>
      </w:pPr>
    </w:p>
    <w:bookmarkEnd w:id="17"/>
    <w:p w:rsidR="004E46C3" w:rsidRDefault="004E46C3">
      <w:pPr>
        <w:rPr>
          <w:rFonts w:ascii="Arial" w:hAnsi="Arial" w:cs="Arial"/>
          <w:bCs/>
          <w:iCs/>
          <w:sz w:val="20"/>
          <w:szCs w:val="20"/>
        </w:rPr>
      </w:pPr>
    </w:p>
    <w:p w:rsidR="008E14D8" w:rsidRPr="00796393" w:rsidRDefault="008E14D8">
      <w:pPr>
        <w:rPr>
          <w:rFonts w:ascii="Arial" w:hAnsi="Arial" w:cs="Arial"/>
          <w:bCs/>
          <w:iCs/>
          <w:sz w:val="20"/>
          <w:szCs w:val="20"/>
        </w:rPr>
      </w:pPr>
      <w:bookmarkStart w:id="19" w:name="_GoBack"/>
      <w:bookmarkEnd w:id="19"/>
    </w:p>
    <w:p w:rsidR="009918B7" w:rsidRPr="00796393" w:rsidRDefault="004E46C3" w:rsidP="00BC0044">
      <w:pPr>
        <w:pStyle w:val="Nadpis1"/>
        <w:rPr>
          <w:lang w:val="en-US"/>
        </w:rPr>
      </w:pPr>
      <w:r w:rsidRPr="00796393">
        <w:rPr>
          <w:lang w:val="en-US"/>
        </w:rPr>
        <w:t>UDALOSTI</w:t>
      </w:r>
      <w:r w:rsidR="009918B7" w:rsidRPr="00796393">
        <w:rPr>
          <w:lang w:val="en-US"/>
        </w:rPr>
        <w:t>, KTORÉ NASTALI PO DNI, KU KTORÉMU SA ZOSTAVUJE ÚČTOVNÁ ZÁVIERKA</w:t>
      </w:r>
    </w:p>
    <w:p w:rsidR="006C2328" w:rsidRDefault="009918B7" w:rsidP="008E14D8">
      <w:pPr>
        <w:pStyle w:val="odstavec"/>
      </w:pPr>
      <w:r w:rsidRPr="00796393">
        <w:t xml:space="preserve">Po </w:t>
      </w:r>
      <w:bookmarkStart w:id="20" w:name="EntityDateEnd3"/>
      <w:r w:rsidR="00EC630C">
        <w:t>31. decembri 20</w:t>
      </w:r>
      <w:bookmarkEnd w:id="20"/>
      <w:r w:rsidR="00AC5B24">
        <w:t>20</w:t>
      </w:r>
      <w:r w:rsidRPr="00796393">
        <w:t xml:space="preserve"> </w:t>
      </w:r>
      <w:r w:rsidR="004E46C3" w:rsidRPr="00796393">
        <w:t>do dňa zostavenia účtovnej závierky Spoločnosti</w:t>
      </w:r>
      <w:r w:rsidRPr="00796393">
        <w:t xml:space="preserve"> </w:t>
      </w:r>
      <w:r w:rsidR="006708B8" w:rsidRPr="006708B8">
        <w:t>nenastali</w:t>
      </w:r>
      <w:r w:rsidR="00C415C2" w:rsidRPr="006708B8">
        <w:t xml:space="preserve"> </w:t>
      </w:r>
      <w:r w:rsidRPr="006708B8">
        <w:t>t</w:t>
      </w:r>
      <w:r w:rsidRPr="00796393">
        <w:t>aké udalosti, ktoré by si vyžadovali zverejnenie alebo vykázanie v účtovnej závierke za rok</w:t>
      </w:r>
      <w:r w:rsidR="009C2CE3">
        <w:t xml:space="preserve"> 20</w:t>
      </w:r>
      <w:r w:rsidR="00AC5B24">
        <w:t>20</w:t>
      </w:r>
      <w:r w:rsidR="006C2328">
        <w:t>.</w:t>
      </w:r>
    </w:p>
    <w:p w:rsidR="006C2328" w:rsidRDefault="006C2328" w:rsidP="008E14D8">
      <w:pPr>
        <w:pStyle w:val="odstavec"/>
      </w:pPr>
    </w:p>
    <w:p w:rsidR="00967F11" w:rsidRPr="00796393" w:rsidRDefault="006C2328" w:rsidP="008E14D8">
      <w:pPr>
        <w:pStyle w:val="odstavec"/>
        <w:rPr>
          <w:b/>
          <w:kern w:val="32"/>
          <w:lang w:val="en-US"/>
        </w:rPr>
      </w:pPr>
      <w:r w:rsidRPr="006C2328">
        <w:lastRenderedPageBreak/>
        <w:t>V období po zostavení účtovnej závierky sa v rámci Slovenskej republiky, ako aj celosvetovo zavádzajú rôzne opatrenia v súvislosti s bojom proti vírusovej chorobe COVID-19. Tieto opatrenia môžu mať vplyv aj na budúcu hospodársku situáciu našej spoločnosti. Na základe vyhodnotenia všetkých aktuálne dostupných informácií sa však domnievame, že trvanie našej spoločnosti nie je ohrozené</w:t>
      </w:r>
      <w:r w:rsidR="004E46C3" w:rsidRPr="006C2328">
        <w:t>.</w:t>
      </w:r>
    </w:p>
    <w:sectPr w:rsidR="00967F11" w:rsidRPr="00796393" w:rsidSect="005B6B10">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134" w:header="709" w:footer="709"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6D95" w:rsidRDefault="00CB6D95">
      <w:r>
        <w:separator/>
      </w:r>
    </w:p>
  </w:endnote>
  <w:endnote w:type="continuationSeparator" w:id="0">
    <w:p w:rsidR="00CB6D95" w:rsidRDefault="00CB6D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C74" w:rsidRDefault="009F6C7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7226890"/>
      <w:docPartObj>
        <w:docPartGallery w:val="Page Numbers (Bottom of Page)"/>
        <w:docPartUnique/>
      </w:docPartObj>
    </w:sdtPr>
    <w:sdtEndPr/>
    <w:sdtContent>
      <w:p w:rsidR="009F6C74" w:rsidRDefault="009F6C74">
        <w:pPr>
          <w:pStyle w:val="Pta"/>
          <w:jc w:val="center"/>
        </w:pPr>
        <w:r>
          <w:fldChar w:fldCharType="begin"/>
        </w:r>
        <w:r>
          <w:instrText>PAGE   \* MERGEFORMAT</w:instrText>
        </w:r>
        <w:r>
          <w:fldChar w:fldCharType="separate"/>
        </w:r>
        <w:r w:rsidR="008E14D8">
          <w:rPr>
            <w:noProof/>
          </w:rPr>
          <w:t>22</w:t>
        </w:r>
        <w:r>
          <w:fldChar w:fldCharType="end"/>
        </w:r>
      </w:p>
    </w:sdtContent>
  </w:sdt>
  <w:p w:rsidR="009F6C74" w:rsidRDefault="009F6C74">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C74" w:rsidRDefault="009F6C7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6D95" w:rsidRDefault="00CB6D95">
      <w:r>
        <w:separator/>
      </w:r>
    </w:p>
  </w:footnote>
  <w:footnote w:type="continuationSeparator" w:id="0">
    <w:p w:rsidR="00CB6D95" w:rsidRDefault="00CB6D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C74" w:rsidRDefault="009F6C7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C74" w:rsidRDefault="009F6C74">
    <w:pPr>
      <w:pStyle w:val="Hlavika"/>
      <w:rPr>
        <w:rFonts w:ascii="Arial" w:hAnsi="Arial" w:cs="Arial"/>
        <w:sz w:val="20"/>
        <w:szCs w:val="20"/>
      </w:rPr>
    </w:pPr>
    <w:r>
      <w:rPr>
        <w:rFonts w:ascii="Arial" w:hAnsi="Arial" w:cs="Arial"/>
        <w:sz w:val="20"/>
        <w:szCs w:val="20"/>
      </w:rPr>
      <w:t xml:space="preserve">      </w:t>
    </w:r>
    <w:r w:rsidRPr="005464B4">
      <w:rPr>
        <w:rFonts w:ascii="Arial" w:hAnsi="Arial" w:cs="Arial"/>
        <w:sz w:val="20"/>
        <w:szCs w:val="20"/>
      </w:rPr>
      <w:t>Poznámky Uč POD 3-01</w:t>
    </w:r>
    <w:r>
      <w:rPr>
        <w:rFonts w:ascii="Arial" w:hAnsi="Arial" w:cs="Arial"/>
        <w:sz w:val="20"/>
        <w:szCs w:val="20"/>
      </w:rPr>
      <w:tab/>
      <w:t xml:space="preserve">                                             </w:t>
    </w:r>
    <w:r>
      <w:rPr>
        <w:rFonts w:ascii="Arial" w:hAnsi="Arial" w:cs="Arial"/>
        <w:sz w:val="20"/>
        <w:szCs w:val="20"/>
      </w:rPr>
      <w:tab/>
      <w:t>IČO: 35811668</w:t>
    </w:r>
  </w:p>
  <w:p w:rsidR="009F6C74" w:rsidRPr="005464B4" w:rsidRDefault="009F6C74">
    <w:pPr>
      <w:pStyle w:val="Hlavika"/>
      <w:rPr>
        <w:rFonts w:ascii="Arial" w:hAnsi="Arial" w:cs="Arial"/>
        <w:sz w:val="20"/>
        <w:szCs w:val="20"/>
      </w:rPr>
    </w:pPr>
    <w:r>
      <w:rPr>
        <w:rFonts w:ascii="Arial" w:hAnsi="Arial" w:cs="Arial"/>
        <w:sz w:val="20"/>
        <w:szCs w:val="20"/>
      </w:rPr>
      <w:t xml:space="preserve">      AERZEN Slovakia s.r.o.</w:t>
    </w:r>
    <w:r>
      <w:rPr>
        <w:rFonts w:ascii="Arial" w:hAnsi="Arial" w:cs="Arial"/>
        <w:sz w:val="20"/>
        <w:szCs w:val="20"/>
      </w:rPr>
      <w:tab/>
    </w:r>
    <w:r>
      <w:rPr>
        <w:rFonts w:ascii="Arial" w:hAnsi="Arial" w:cs="Arial"/>
        <w:sz w:val="20"/>
        <w:szCs w:val="20"/>
      </w:rPr>
      <w:tab/>
      <w:t>DIČ: 2020208003</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C74" w:rsidRDefault="009F6C7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02165"/>
    <w:multiLevelType w:val="hybridMultilevel"/>
    <w:tmpl w:val="C9928946"/>
    <w:lvl w:ilvl="0" w:tplc="DFAED16C">
      <w:start w:val="34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1F791478"/>
    <w:multiLevelType w:val="hybridMultilevel"/>
    <w:tmpl w:val="977CD50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nsid w:val="32E954D3"/>
    <w:multiLevelType w:val="multilevel"/>
    <w:tmpl w:val="61243076"/>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5781272C"/>
    <w:multiLevelType w:val="hybridMultilevel"/>
    <w:tmpl w:val="FBCAFD46"/>
    <w:lvl w:ilvl="0" w:tplc="041B0001">
      <w:start w:val="1"/>
      <w:numFmt w:val="bullet"/>
      <w:lvlText w:val=""/>
      <w:lvlJc w:val="left"/>
      <w:pPr>
        <w:ind w:left="8220" w:hanging="360"/>
      </w:pPr>
      <w:rPr>
        <w:rFonts w:ascii="Symbol" w:hAnsi="Symbol" w:hint="default"/>
      </w:rPr>
    </w:lvl>
    <w:lvl w:ilvl="1" w:tplc="041B0003" w:tentative="1">
      <w:start w:val="1"/>
      <w:numFmt w:val="bullet"/>
      <w:lvlText w:val="o"/>
      <w:lvlJc w:val="left"/>
      <w:pPr>
        <w:ind w:left="8940" w:hanging="360"/>
      </w:pPr>
      <w:rPr>
        <w:rFonts w:ascii="Courier New" w:hAnsi="Courier New" w:cs="Courier New" w:hint="default"/>
      </w:rPr>
    </w:lvl>
    <w:lvl w:ilvl="2" w:tplc="041B0005" w:tentative="1">
      <w:start w:val="1"/>
      <w:numFmt w:val="bullet"/>
      <w:lvlText w:val=""/>
      <w:lvlJc w:val="left"/>
      <w:pPr>
        <w:ind w:left="9660" w:hanging="360"/>
      </w:pPr>
      <w:rPr>
        <w:rFonts w:ascii="Wingdings" w:hAnsi="Wingdings" w:hint="default"/>
      </w:rPr>
    </w:lvl>
    <w:lvl w:ilvl="3" w:tplc="041B0001" w:tentative="1">
      <w:start w:val="1"/>
      <w:numFmt w:val="bullet"/>
      <w:lvlText w:val=""/>
      <w:lvlJc w:val="left"/>
      <w:pPr>
        <w:ind w:left="10380" w:hanging="360"/>
      </w:pPr>
      <w:rPr>
        <w:rFonts w:ascii="Symbol" w:hAnsi="Symbol" w:hint="default"/>
      </w:rPr>
    </w:lvl>
    <w:lvl w:ilvl="4" w:tplc="041B0003" w:tentative="1">
      <w:start w:val="1"/>
      <w:numFmt w:val="bullet"/>
      <w:lvlText w:val="o"/>
      <w:lvlJc w:val="left"/>
      <w:pPr>
        <w:ind w:left="11100" w:hanging="360"/>
      </w:pPr>
      <w:rPr>
        <w:rFonts w:ascii="Courier New" w:hAnsi="Courier New" w:cs="Courier New" w:hint="default"/>
      </w:rPr>
    </w:lvl>
    <w:lvl w:ilvl="5" w:tplc="041B0005" w:tentative="1">
      <w:start w:val="1"/>
      <w:numFmt w:val="bullet"/>
      <w:lvlText w:val=""/>
      <w:lvlJc w:val="left"/>
      <w:pPr>
        <w:ind w:left="11820" w:hanging="360"/>
      </w:pPr>
      <w:rPr>
        <w:rFonts w:ascii="Wingdings" w:hAnsi="Wingdings" w:hint="default"/>
      </w:rPr>
    </w:lvl>
    <w:lvl w:ilvl="6" w:tplc="041B0001" w:tentative="1">
      <w:start w:val="1"/>
      <w:numFmt w:val="bullet"/>
      <w:lvlText w:val=""/>
      <w:lvlJc w:val="left"/>
      <w:pPr>
        <w:ind w:left="12540" w:hanging="360"/>
      </w:pPr>
      <w:rPr>
        <w:rFonts w:ascii="Symbol" w:hAnsi="Symbol" w:hint="default"/>
      </w:rPr>
    </w:lvl>
    <w:lvl w:ilvl="7" w:tplc="041B0003" w:tentative="1">
      <w:start w:val="1"/>
      <w:numFmt w:val="bullet"/>
      <w:lvlText w:val="o"/>
      <w:lvlJc w:val="left"/>
      <w:pPr>
        <w:ind w:left="13260" w:hanging="360"/>
      </w:pPr>
      <w:rPr>
        <w:rFonts w:ascii="Courier New" w:hAnsi="Courier New" w:cs="Courier New" w:hint="default"/>
      </w:rPr>
    </w:lvl>
    <w:lvl w:ilvl="8" w:tplc="041B0005" w:tentative="1">
      <w:start w:val="1"/>
      <w:numFmt w:val="bullet"/>
      <w:lvlText w:val=""/>
      <w:lvlJc w:val="left"/>
      <w:pPr>
        <w:ind w:left="13980" w:hanging="360"/>
      </w:pPr>
      <w:rPr>
        <w:rFonts w:ascii="Wingdings" w:hAnsi="Wingdings" w:hint="default"/>
      </w:rPr>
    </w:lvl>
  </w:abstractNum>
  <w:abstractNum w:abstractNumId="11">
    <w:nsid w:val="58016322"/>
    <w:multiLevelType w:val="hybridMultilevel"/>
    <w:tmpl w:val="303CEB4A"/>
    <w:lvl w:ilvl="0" w:tplc="F9EA2C76">
      <w:start w:val="1"/>
      <w:numFmt w:val="upperRoman"/>
      <w:pStyle w:val="Nadpis1"/>
      <w:lvlText w:val="%1."/>
      <w:lvlJc w:val="left"/>
      <w:pPr>
        <w:ind w:left="2564"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D8B6B66"/>
    <w:multiLevelType w:val="hybridMultilevel"/>
    <w:tmpl w:val="6CEE52E4"/>
    <w:lvl w:ilvl="0" w:tplc="EB7A2D8A">
      <w:start w:val="11"/>
      <w:numFmt w:val="bullet"/>
      <w:lvlText w:val="-"/>
      <w:lvlJc w:val="left"/>
      <w:pPr>
        <w:ind w:left="705" w:hanging="360"/>
      </w:pPr>
      <w:rPr>
        <w:rFonts w:ascii="Times New Roman" w:eastAsia="Times New Roman" w:hAnsi="Times New Roman" w:cs="Times New Roman" w:hint="default"/>
      </w:rPr>
    </w:lvl>
    <w:lvl w:ilvl="1" w:tplc="041B0003" w:tentative="1">
      <w:start w:val="1"/>
      <w:numFmt w:val="bullet"/>
      <w:lvlText w:val="o"/>
      <w:lvlJc w:val="left"/>
      <w:pPr>
        <w:ind w:left="1425" w:hanging="360"/>
      </w:pPr>
      <w:rPr>
        <w:rFonts w:ascii="Courier New" w:hAnsi="Courier New" w:cs="Courier New" w:hint="default"/>
      </w:rPr>
    </w:lvl>
    <w:lvl w:ilvl="2" w:tplc="041B0005" w:tentative="1">
      <w:start w:val="1"/>
      <w:numFmt w:val="bullet"/>
      <w:lvlText w:val=""/>
      <w:lvlJc w:val="left"/>
      <w:pPr>
        <w:ind w:left="2145" w:hanging="360"/>
      </w:pPr>
      <w:rPr>
        <w:rFonts w:ascii="Wingdings" w:hAnsi="Wingdings" w:hint="default"/>
      </w:rPr>
    </w:lvl>
    <w:lvl w:ilvl="3" w:tplc="041B0001" w:tentative="1">
      <w:start w:val="1"/>
      <w:numFmt w:val="bullet"/>
      <w:lvlText w:val=""/>
      <w:lvlJc w:val="left"/>
      <w:pPr>
        <w:ind w:left="2865" w:hanging="360"/>
      </w:pPr>
      <w:rPr>
        <w:rFonts w:ascii="Symbol" w:hAnsi="Symbol" w:hint="default"/>
      </w:rPr>
    </w:lvl>
    <w:lvl w:ilvl="4" w:tplc="041B0003" w:tentative="1">
      <w:start w:val="1"/>
      <w:numFmt w:val="bullet"/>
      <w:lvlText w:val="o"/>
      <w:lvlJc w:val="left"/>
      <w:pPr>
        <w:ind w:left="3585" w:hanging="360"/>
      </w:pPr>
      <w:rPr>
        <w:rFonts w:ascii="Courier New" w:hAnsi="Courier New" w:cs="Courier New" w:hint="default"/>
      </w:rPr>
    </w:lvl>
    <w:lvl w:ilvl="5" w:tplc="041B0005" w:tentative="1">
      <w:start w:val="1"/>
      <w:numFmt w:val="bullet"/>
      <w:lvlText w:val=""/>
      <w:lvlJc w:val="left"/>
      <w:pPr>
        <w:ind w:left="4305" w:hanging="360"/>
      </w:pPr>
      <w:rPr>
        <w:rFonts w:ascii="Wingdings" w:hAnsi="Wingdings" w:hint="default"/>
      </w:rPr>
    </w:lvl>
    <w:lvl w:ilvl="6" w:tplc="041B0001" w:tentative="1">
      <w:start w:val="1"/>
      <w:numFmt w:val="bullet"/>
      <w:lvlText w:val=""/>
      <w:lvlJc w:val="left"/>
      <w:pPr>
        <w:ind w:left="5025" w:hanging="360"/>
      </w:pPr>
      <w:rPr>
        <w:rFonts w:ascii="Symbol" w:hAnsi="Symbol" w:hint="default"/>
      </w:rPr>
    </w:lvl>
    <w:lvl w:ilvl="7" w:tplc="041B0003" w:tentative="1">
      <w:start w:val="1"/>
      <w:numFmt w:val="bullet"/>
      <w:lvlText w:val="o"/>
      <w:lvlJc w:val="left"/>
      <w:pPr>
        <w:ind w:left="5745" w:hanging="360"/>
      </w:pPr>
      <w:rPr>
        <w:rFonts w:ascii="Courier New" w:hAnsi="Courier New" w:cs="Courier New" w:hint="default"/>
      </w:rPr>
    </w:lvl>
    <w:lvl w:ilvl="8" w:tplc="041B0005" w:tentative="1">
      <w:start w:val="1"/>
      <w:numFmt w:val="bullet"/>
      <w:lvlText w:val=""/>
      <w:lvlJc w:val="left"/>
      <w:pPr>
        <w:ind w:left="6465" w:hanging="360"/>
      </w:pPr>
      <w:rPr>
        <w:rFonts w:ascii="Wingdings" w:hAnsi="Wingdings" w:hint="default"/>
      </w:rPr>
    </w:lvl>
  </w:abstractNum>
  <w:abstractNum w:abstractNumId="13">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4">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nsid w:val="71C731A5"/>
    <w:multiLevelType w:val="hybridMultilevel"/>
    <w:tmpl w:val="4A8EB9E0"/>
    <w:lvl w:ilvl="0" w:tplc="59E63252">
      <w:start w:val="1"/>
      <w:numFmt w:val="decimal"/>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nsid w:val="7CCC65B7"/>
    <w:multiLevelType w:val="hybridMultilevel"/>
    <w:tmpl w:val="C150D014"/>
    <w:lvl w:ilvl="0" w:tplc="23B06B52">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4"/>
  </w:num>
  <w:num w:numId="2">
    <w:abstractNumId w:val="17"/>
  </w:num>
  <w:num w:numId="3">
    <w:abstractNumId w:val="5"/>
  </w:num>
  <w:num w:numId="4">
    <w:abstractNumId w:val="7"/>
  </w:num>
  <w:num w:numId="5">
    <w:abstractNumId w:val="13"/>
  </w:num>
  <w:num w:numId="6">
    <w:abstractNumId w:val="11"/>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4"/>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8"/>
  </w:num>
  <w:num w:numId="13">
    <w:abstractNumId w:val="14"/>
  </w:num>
  <w:num w:numId="14">
    <w:abstractNumId w:val="9"/>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0"/>
  </w:num>
  <w:num w:numId="22">
    <w:abstractNumId w:val="10"/>
  </w:num>
  <w:num w:numId="23">
    <w:abstractNumId w:val="1"/>
  </w:num>
  <w:num w:numId="24">
    <w:abstractNumId w:val="18"/>
  </w:num>
  <w:num w:numId="25">
    <w:abstractNumId w:val="15"/>
  </w:num>
  <w:num w:numId="26">
    <w:abstractNumId w:val="15"/>
    <w:lvlOverride w:ilvl="0">
      <w:startOverride w:val="1"/>
    </w:lvlOverride>
  </w:num>
  <w:num w:numId="27">
    <w:abstractNumId w:val="15"/>
    <w:lvlOverride w:ilvl="0">
      <w:startOverride w:val="2"/>
    </w:lvlOverride>
  </w:num>
  <w:num w:numId="28">
    <w:abstractNumId w:val="2"/>
  </w:num>
  <w:num w:numId="29">
    <w:abstractNumId w:val="16"/>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adoslav Nahlik">
    <w15:presenceInfo w15:providerId="AD" w15:userId="S-1-5-21-111144332-1579889163-3787059272-303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189F"/>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00D2"/>
    <w:rsid w:val="00041B91"/>
    <w:rsid w:val="00041C17"/>
    <w:rsid w:val="000422B1"/>
    <w:rsid w:val="000448C5"/>
    <w:rsid w:val="00044BED"/>
    <w:rsid w:val="00046F2D"/>
    <w:rsid w:val="00051B9D"/>
    <w:rsid w:val="00051D25"/>
    <w:rsid w:val="00051ED6"/>
    <w:rsid w:val="000521DB"/>
    <w:rsid w:val="00052D5F"/>
    <w:rsid w:val="00053F5B"/>
    <w:rsid w:val="0005509D"/>
    <w:rsid w:val="00055F3C"/>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1C11"/>
    <w:rsid w:val="000D267B"/>
    <w:rsid w:val="000D330C"/>
    <w:rsid w:val="000D4C36"/>
    <w:rsid w:val="000D57B4"/>
    <w:rsid w:val="000D592E"/>
    <w:rsid w:val="000D6EC1"/>
    <w:rsid w:val="000E0774"/>
    <w:rsid w:val="000E1F98"/>
    <w:rsid w:val="000E34F6"/>
    <w:rsid w:val="000E4080"/>
    <w:rsid w:val="000E5187"/>
    <w:rsid w:val="000E6466"/>
    <w:rsid w:val="000E6B8A"/>
    <w:rsid w:val="000F0B77"/>
    <w:rsid w:val="000F2C12"/>
    <w:rsid w:val="000F32B8"/>
    <w:rsid w:val="000F421C"/>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18B2"/>
    <w:rsid w:val="00122977"/>
    <w:rsid w:val="00122C5E"/>
    <w:rsid w:val="0012427F"/>
    <w:rsid w:val="001251AF"/>
    <w:rsid w:val="00125CCD"/>
    <w:rsid w:val="0012634D"/>
    <w:rsid w:val="001277F3"/>
    <w:rsid w:val="00130E35"/>
    <w:rsid w:val="0013162D"/>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3E2"/>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2775"/>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5F9"/>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81A"/>
    <w:rsid w:val="001D7AA1"/>
    <w:rsid w:val="001E1C38"/>
    <w:rsid w:val="001E4DDB"/>
    <w:rsid w:val="001E552C"/>
    <w:rsid w:val="001E6101"/>
    <w:rsid w:val="001E7A77"/>
    <w:rsid w:val="001E7CC7"/>
    <w:rsid w:val="001F1131"/>
    <w:rsid w:val="001F17BA"/>
    <w:rsid w:val="001F2618"/>
    <w:rsid w:val="001F375A"/>
    <w:rsid w:val="001F45A4"/>
    <w:rsid w:val="001F4A24"/>
    <w:rsid w:val="001F4BC5"/>
    <w:rsid w:val="001F536A"/>
    <w:rsid w:val="001F5A08"/>
    <w:rsid w:val="001F74C9"/>
    <w:rsid w:val="001F78C0"/>
    <w:rsid w:val="001F7CC9"/>
    <w:rsid w:val="002002E4"/>
    <w:rsid w:val="002009D5"/>
    <w:rsid w:val="00201B90"/>
    <w:rsid w:val="00202330"/>
    <w:rsid w:val="00202611"/>
    <w:rsid w:val="00203335"/>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4477"/>
    <w:rsid w:val="00225DD4"/>
    <w:rsid w:val="00226567"/>
    <w:rsid w:val="00227689"/>
    <w:rsid w:val="002302ED"/>
    <w:rsid w:val="0023074B"/>
    <w:rsid w:val="002320F4"/>
    <w:rsid w:val="0023299C"/>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0A68"/>
    <w:rsid w:val="00281355"/>
    <w:rsid w:val="002814BC"/>
    <w:rsid w:val="002816DF"/>
    <w:rsid w:val="00281EAF"/>
    <w:rsid w:val="00283310"/>
    <w:rsid w:val="00283CD0"/>
    <w:rsid w:val="00283F02"/>
    <w:rsid w:val="00284BBB"/>
    <w:rsid w:val="002874B6"/>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58D0"/>
    <w:rsid w:val="002B6BFA"/>
    <w:rsid w:val="002B75A2"/>
    <w:rsid w:val="002C06E6"/>
    <w:rsid w:val="002C0E26"/>
    <w:rsid w:val="002C20DB"/>
    <w:rsid w:val="002C2A11"/>
    <w:rsid w:val="002C31A8"/>
    <w:rsid w:val="002C44E0"/>
    <w:rsid w:val="002C4DE1"/>
    <w:rsid w:val="002C5915"/>
    <w:rsid w:val="002C604E"/>
    <w:rsid w:val="002C6DA1"/>
    <w:rsid w:val="002C7C3C"/>
    <w:rsid w:val="002D123E"/>
    <w:rsid w:val="002D1D0D"/>
    <w:rsid w:val="002D4FF1"/>
    <w:rsid w:val="002D5E54"/>
    <w:rsid w:val="002E1132"/>
    <w:rsid w:val="002E121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4B3D"/>
    <w:rsid w:val="002F50AE"/>
    <w:rsid w:val="002F5205"/>
    <w:rsid w:val="002F5809"/>
    <w:rsid w:val="002F75EC"/>
    <w:rsid w:val="002F7E57"/>
    <w:rsid w:val="00302196"/>
    <w:rsid w:val="00302DFA"/>
    <w:rsid w:val="00303172"/>
    <w:rsid w:val="00304575"/>
    <w:rsid w:val="00304D11"/>
    <w:rsid w:val="00305C51"/>
    <w:rsid w:val="00306CD8"/>
    <w:rsid w:val="00306FFD"/>
    <w:rsid w:val="0030744E"/>
    <w:rsid w:val="00307B43"/>
    <w:rsid w:val="00307B6F"/>
    <w:rsid w:val="00307C7B"/>
    <w:rsid w:val="003101B0"/>
    <w:rsid w:val="003104E8"/>
    <w:rsid w:val="00310B1C"/>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B20"/>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4E8"/>
    <w:rsid w:val="0035558D"/>
    <w:rsid w:val="0035657D"/>
    <w:rsid w:val="00360016"/>
    <w:rsid w:val="0036011D"/>
    <w:rsid w:val="00362528"/>
    <w:rsid w:val="003627EB"/>
    <w:rsid w:val="003637D4"/>
    <w:rsid w:val="003648E0"/>
    <w:rsid w:val="00367F4B"/>
    <w:rsid w:val="00367FCE"/>
    <w:rsid w:val="00370341"/>
    <w:rsid w:val="00370769"/>
    <w:rsid w:val="0037086B"/>
    <w:rsid w:val="00370C42"/>
    <w:rsid w:val="003717C9"/>
    <w:rsid w:val="003717FB"/>
    <w:rsid w:val="0037203C"/>
    <w:rsid w:val="00374D21"/>
    <w:rsid w:val="00375C3A"/>
    <w:rsid w:val="00375F50"/>
    <w:rsid w:val="00376DDB"/>
    <w:rsid w:val="0037705C"/>
    <w:rsid w:val="003772E1"/>
    <w:rsid w:val="00377369"/>
    <w:rsid w:val="00377640"/>
    <w:rsid w:val="00377E25"/>
    <w:rsid w:val="00377E97"/>
    <w:rsid w:val="0038171E"/>
    <w:rsid w:val="00381E9F"/>
    <w:rsid w:val="00382241"/>
    <w:rsid w:val="00382935"/>
    <w:rsid w:val="00383626"/>
    <w:rsid w:val="00383F5B"/>
    <w:rsid w:val="0038430D"/>
    <w:rsid w:val="00384663"/>
    <w:rsid w:val="00385142"/>
    <w:rsid w:val="00386BF9"/>
    <w:rsid w:val="00387DBA"/>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5724"/>
    <w:rsid w:val="003D6B32"/>
    <w:rsid w:val="003D776E"/>
    <w:rsid w:val="003D796D"/>
    <w:rsid w:val="003D79D4"/>
    <w:rsid w:val="003E0EAE"/>
    <w:rsid w:val="003E11CD"/>
    <w:rsid w:val="003E18F2"/>
    <w:rsid w:val="003E2868"/>
    <w:rsid w:val="003E6401"/>
    <w:rsid w:val="003E641A"/>
    <w:rsid w:val="003E667C"/>
    <w:rsid w:val="003E76F2"/>
    <w:rsid w:val="003E7BB3"/>
    <w:rsid w:val="003F08A8"/>
    <w:rsid w:val="003F11D4"/>
    <w:rsid w:val="003F13A7"/>
    <w:rsid w:val="003F162E"/>
    <w:rsid w:val="003F1CC9"/>
    <w:rsid w:val="003F31B8"/>
    <w:rsid w:val="003F36B3"/>
    <w:rsid w:val="003F4195"/>
    <w:rsid w:val="003F452D"/>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399"/>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8AD"/>
    <w:rsid w:val="00470AF0"/>
    <w:rsid w:val="00471341"/>
    <w:rsid w:val="00471A84"/>
    <w:rsid w:val="0047271E"/>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865"/>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4791"/>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4B8"/>
    <w:rsid w:val="004E185B"/>
    <w:rsid w:val="004E1904"/>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4267"/>
    <w:rsid w:val="00545715"/>
    <w:rsid w:val="005464B4"/>
    <w:rsid w:val="005464E8"/>
    <w:rsid w:val="00550892"/>
    <w:rsid w:val="00550E18"/>
    <w:rsid w:val="005511CB"/>
    <w:rsid w:val="00551A57"/>
    <w:rsid w:val="005526A2"/>
    <w:rsid w:val="005551C2"/>
    <w:rsid w:val="0055568C"/>
    <w:rsid w:val="00555EC8"/>
    <w:rsid w:val="00556518"/>
    <w:rsid w:val="00557203"/>
    <w:rsid w:val="005572EA"/>
    <w:rsid w:val="00557C11"/>
    <w:rsid w:val="00557DE8"/>
    <w:rsid w:val="005602CF"/>
    <w:rsid w:val="005610DA"/>
    <w:rsid w:val="00561457"/>
    <w:rsid w:val="00561CAD"/>
    <w:rsid w:val="005634D7"/>
    <w:rsid w:val="00563AB7"/>
    <w:rsid w:val="0056428F"/>
    <w:rsid w:val="00566055"/>
    <w:rsid w:val="00566C02"/>
    <w:rsid w:val="00567CE5"/>
    <w:rsid w:val="00570F63"/>
    <w:rsid w:val="005710D0"/>
    <w:rsid w:val="005715AE"/>
    <w:rsid w:val="00572F4A"/>
    <w:rsid w:val="00573851"/>
    <w:rsid w:val="005739D4"/>
    <w:rsid w:val="00574A94"/>
    <w:rsid w:val="00575DBA"/>
    <w:rsid w:val="00575F0D"/>
    <w:rsid w:val="00576258"/>
    <w:rsid w:val="005764E4"/>
    <w:rsid w:val="005766C9"/>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288"/>
    <w:rsid w:val="00597C78"/>
    <w:rsid w:val="00597CE7"/>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B6B10"/>
    <w:rsid w:val="005B7B60"/>
    <w:rsid w:val="005C0423"/>
    <w:rsid w:val="005C1B31"/>
    <w:rsid w:val="005C1E64"/>
    <w:rsid w:val="005C2240"/>
    <w:rsid w:val="005C2832"/>
    <w:rsid w:val="005C3337"/>
    <w:rsid w:val="005C33EE"/>
    <w:rsid w:val="005C39C1"/>
    <w:rsid w:val="005C4410"/>
    <w:rsid w:val="005C44A6"/>
    <w:rsid w:val="005C5078"/>
    <w:rsid w:val="005C535F"/>
    <w:rsid w:val="005C5873"/>
    <w:rsid w:val="005C6382"/>
    <w:rsid w:val="005C65D1"/>
    <w:rsid w:val="005C675B"/>
    <w:rsid w:val="005D0347"/>
    <w:rsid w:val="005D0386"/>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6B63"/>
    <w:rsid w:val="005F7266"/>
    <w:rsid w:val="005F789A"/>
    <w:rsid w:val="005F78B3"/>
    <w:rsid w:val="0060093A"/>
    <w:rsid w:val="00600E6F"/>
    <w:rsid w:val="0060102F"/>
    <w:rsid w:val="00601773"/>
    <w:rsid w:val="00601777"/>
    <w:rsid w:val="006037E9"/>
    <w:rsid w:val="00604981"/>
    <w:rsid w:val="00604F01"/>
    <w:rsid w:val="0060660F"/>
    <w:rsid w:val="006078D1"/>
    <w:rsid w:val="00611071"/>
    <w:rsid w:val="00611B7B"/>
    <w:rsid w:val="00612923"/>
    <w:rsid w:val="00612B71"/>
    <w:rsid w:val="00612B72"/>
    <w:rsid w:val="00613097"/>
    <w:rsid w:val="006135EA"/>
    <w:rsid w:val="006160BC"/>
    <w:rsid w:val="00616D19"/>
    <w:rsid w:val="0062158C"/>
    <w:rsid w:val="00621619"/>
    <w:rsid w:val="00624A2D"/>
    <w:rsid w:val="0062520D"/>
    <w:rsid w:val="00627EB1"/>
    <w:rsid w:val="00627FDC"/>
    <w:rsid w:val="00627FE5"/>
    <w:rsid w:val="0063151D"/>
    <w:rsid w:val="006319DB"/>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57E86"/>
    <w:rsid w:val="00660036"/>
    <w:rsid w:val="0066112B"/>
    <w:rsid w:val="0066208D"/>
    <w:rsid w:val="00662718"/>
    <w:rsid w:val="0066324E"/>
    <w:rsid w:val="006655F6"/>
    <w:rsid w:val="00665AA5"/>
    <w:rsid w:val="00667406"/>
    <w:rsid w:val="006708B8"/>
    <w:rsid w:val="0067177B"/>
    <w:rsid w:val="00671D46"/>
    <w:rsid w:val="006735D3"/>
    <w:rsid w:val="006739DD"/>
    <w:rsid w:val="00674818"/>
    <w:rsid w:val="00675AC2"/>
    <w:rsid w:val="006773ED"/>
    <w:rsid w:val="006774DA"/>
    <w:rsid w:val="00677EDD"/>
    <w:rsid w:val="00680005"/>
    <w:rsid w:val="00683A77"/>
    <w:rsid w:val="00684052"/>
    <w:rsid w:val="00685746"/>
    <w:rsid w:val="0069232C"/>
    <w:rsid w:val="00693013"/>
    <w:rsid w:val="00693428"/>
    <w:rsid w:val="00693B3C"/>
    <w:rsid w:val="00694066"/>
    <w:rsid w:val="006945FA"/>
    <w:rsid w:val="00694D06"/>
    <w:rsid w:val="006965A5"/>
    <w:rsid w:val="006976FC"/>
    <w:rsid w:val="006977E6"/>
    <w:rsid w:val="006A0668"/>
    <w:rsid w:val="006A0E8D"/>
    <w:rsid w:val="006A14AA"/>
    <w:rsid w:val="006A17CB"/>
    <w:rsid w:val="006A30D7"/>
    <w:rsid w:val="006A3A0C"/>
    <w:rsid w:val="006A505B"/>
    <w:rsid w:val="006A5CDC"/>
    <w:rsid w:val="006A6DA3"/>
    <w:rsid w:val="006A7AC4"/>
    <w:rsid w:val="006B157C"/>
    <w:rsid w:val="006B1842"/>
    <w:rsid w:val="006B3427"/>
    <w:rsid w:val="006B364F"/>
    <w:rsid w:val="006B39E4"/>
    <w:rsid w:val="006B4F76"/>
    <w:rsid w:val="006B6FAC"/>
    <w:rsid w:val="006C1097"/>
    <w:rsid w:val="006C2328"/>
    <w:rsid w:val="006C27AA"/>
    <w:rsid w:val="006C2D04"/>
    <w:rsid w:val="006C3A49"/>
    <w:rsid w:val="006C4948"/>
    <w:rsid w:val="006C576B"/>
    <w:rsid w:val="006C70D6"/>
    <w:rsid w:val="006D0AF1"/>
    <w:rsid w:val="006D100A"/>
    <w:rsid w:val="006D23EB"/>
    <w:rsid w:val="006D2614"/>
    <w:rsid w:val="006D426C"/>
    <w:rsid w:val="006D5184"/>
    <w:rsid w:val="006E03E8"/>
    <w:rsid w:val="006E1337"/>
    <w:rsid w:val="006E13BA"/>
    <w:rsid w:val="006E1993"/>
    <w:rsid w:val="006E377C"/>
    <w:rsid w:val="006E3984"/>
    <w:rsid w:val="006E39E3"/>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22FC"/>
    <w:rsid w:val="0070362D"/>
    <w:rsid w:val="00703718"/>
    <w:rsid w:val="00703A7A"/>
    <w:rsid w:val="00705B3E"/>
    <w:rsid w:val="00706071"/>
    <w:rsid w:val="0070643A"/>
    <w:rsid w:val="0070644C"/>
    <w:rsid w:val="00710A0B"/>
    <w:rsid w:val="00710AC7"/>
    <w:rsid w:val="00710CBF"/>
    <w:rsid w:val="00712779"/>
    <w:rsid w:val="0071287D"/>
    <w:rsid w:val="007128FF"/>
    <w:rsid w:val="00712DF3"/>
    <w:rsid w:val="00715040"/>
    <w:rsid w:val="007158AE"/>
    <w:rsid w:val="00715AFE"/>
    <w:rsid w:val="00716667"/>
    <w:rsid w:val="00717419"/>
    <w:rsid w:val="007177EF"/>
    <w:rsid w:val="00717AC3"/>
    <w:rsid w:val="007207A2"/>
    <w:rsid w:val="00721003"/>
    <w:rsid w:val="00721FF2"/>
    <w:rsid w:val="007220D5"/>
    <w:rsid w:val="00722313"/>
    <w:rsid w:val="00722AAF"/>
    <w:rsid w:val="00722D52"/>
    <w:rsid w:val="007242E3"/>
    <w:rsid w:val="00724F1F"/>
    <w:rsid w:val="00725E13"/>
    <w:rsid w:val="00726CE7"/>
    <w:rsid w:val="00727138"/>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898"/>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21DD"/>
    <w:rsid w:val="007B31BA"/>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203"/>
    <w:rsid w:val="007D33C7"/>
    <w:rsid w:val="007D3951"/>
    <w:rsid w:val="007D3A7D"/>
    <w:rsid w:val="007D5FFE"/>
    <w:rsid w:val="007D6174"/>
    <w:rsid w:val="007D6FC4"/>
    <w:rsid w:val="007D7587"/>
    <w:rsid w:val="007D766E"/>
    <w:rsid w:val="007E1F29"/>
    <w:rsid w:val="007E2786"/>
    <w:rsid w:val="007E421F"/>
    <w:rsid w:val="007E5752"/>
    <w:rsid w:val="007E5C88"/>
    <w:rsid w:val="007E60E8"/>
    <w:rsid w:val="007E669F"/>
    <w:rsid w:val="007F194B"/>
    <w:rsid w:val="007F2A53"/>
    <w:rsid w:val="007F3F64"/>
    <w:rsid w:val="007F4B1B"/>
    <w:rsid w:val="007F4FE1"/>
    <w:rsid w:val="007F6DBC"/>
    <w:rsid w:val="007F70C6"/>
    <w:rsid w:val="007F79CC"/>
    <w:rsid w:val="00800909"/>
    <w:rsid w:val="00800F74"/>
    <w:rsid w:val="00802E99"/>
    <w:rsid w:val="0080334D"/>
    <w:rsid w:val="00803848"/>
    <w:rsid w:val="00803AA4"/>
    <w:rsid w:val="00806179"/>
    <w:rsid w:val="00806AF4"/>
    <w:rsid w:val="00806B40"/>
    <w:rsid w:val="00806CB0"/>
    <w:rsid w:val="00810C39"/>
    <w:rsid w:val="00810C7B"/>
    <w:rsid w:val="00811468"/>
    <w:rsid w:val="008128D2"/>
    <w:rsid w:val="008137AE"/>
    <w:rsid w:val="008145BC"/>
    <w:rsid w:val="00814787"/>
    <w:rsid w:val="008167DE"/>
    <w:rsid w:val="0081680B"/>
    <w:rsid w:val="008171D3"/>
    <w:rsid w:val="008175A9"/>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0438"/>
    <w:rsid w:val="00873784"/>
    <w:rsid w:val="00874FBA"/>
    <w:rsid w:val="008806D9"/>
    <w:rsid w:val="00880B53"/>
    <w:rsid w:val="00882A10"/>
    <w:rsid w:val="00883E7C"/>
    <w:rsid w:val="00883EFA"/>
    <w:rsid w:val="00884972"/>
    <w:rsid w:val="0089018D"/>
    <w:rsid w:val="0089087C"/>
    <w:rsid w:val="00890B76"/>
    <w:rsid w:val="008912AE"/>
    <w:rsid w:val="00893E5B"/>
    <w:rsid w:val="00894F0E"/>
    <w:rsid w:val="008953E7"/>
    <w:rsid w:val="008969D8"/>
    <w:rsid w:val="00896A0F"/>
    <w:rsid w:val="00896B84"/>
    <w:rsid w:val="00896D8E"/>
    <w:rsid w:val="00897A48"/>
    <w:rsid w:val="008A0B38"/>
    <w:rsid w:val="008A17B2"/>
    <w:rsid w:val="008A202D"/>
    <w:rsid w:val="008A2207"/>
    <w:rsid w:val="008A25FB"/>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5C12"/>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4D8"/>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727"/>
    <w:rsid w:val="00911E36"/>
    <w:rsid w:val="00914C98"/>
    <w:rsid w:val="00914C9F"/>
    <w:rsid w:val="00915D06"/>
    <w:rsid w:val="00916179"/>
    <w:rsid w:val="0091634B"/>
    <w:rsid w:val="009179AD"/>
    <w:rsid w:val="00920310"/>
    <w:rsid w:val="00920445"/>
    <w:rsid w:val="009207F3"/>
    <w:rsid w:val="00920FB2"/>
    <w:rsid w:val="0092242C"/>
    <w:rsid w:val="00923AD3"/>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463D8"/>
    <w:rsid w:val="009520D4"/>
    <w:rsid w:val="00952156"/>
    <w:rsid w:val="0095230C"/>
    <w:rsid w:val="009527BC"/>
    <w:rsid w:val="00953A07"/>
    <w:rsid w:val="00955832"/>
    <w:rsid w:val="00955E9A"/>
    <w:rsid w:val="009561F2"/>
    <w:rsid w:val="009563A1"/>
    <w:rsid w:val="00956C06"/>
    <w:rsid w:val="00961624"/>
    <w:rsid w:val="00962EBC"/>
    <w:rsid w:val="009636B5"/>
    <w:rsid w:val="00964796"/>
    <w:rsid w:val="00964E4A"/>
    <w:rsid w:val="00965B1D"/>
    <w:rsid w:val="00966948"/>
    <w:rsid w:val="00966BD0"/>
    <w:rsid w:val="00967689"/>
    <w:rsid w:val="00967F11"/>
    <w:rsid w:val="00970E69"/>
    <w:rsid w:val="00971CD7"/>
    <w:rsid w:val="00972898"/>
    <w:rsid w:val="009737EB"/>
    <w:rsid w:val="00974041"/>
    <w:rsid w:val="0097440B"/>
    <w:rsid w:val="00975EA6"/>
    <w:rsid w:val="009769DE"/>
    <w:rsid w:val="00976A45"/>
    <w:rsid w:val="009770F2"/>
    <w:rsid w:val="00977B9C"/>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044"/>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4309"/>
    <w:rsid w:val="009B6E73"/>
    <w:rsid w:val="009B7088"/>
    <w:rsid w:val="009B7336"/>
    <w:rsid w:val="009B7615"/>
    <w:rsid w:val="009C1865"/>
    <w:rsid w:val="009C2652"/>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488"/>
    <w:rsid w:val="009E172D"/>
    <w:rsid w:val="009E1ECD"/>
    <w:rsid w:val="009E23F8"/>
    <w:rsid w:val="009E2C0B"/>
    <w:rsid w:val="009E2CEB"/>
    <w:rsid w:val="009E2EA3"/>
    <w:rsid w:val="009E34D8"/>
    <w:rsid w:val="009E36C5"/>
    <w:rsid w:val="009E3835"/>
    <w:rsid w:val="009E532B"/>
    <w:rsid w:val="009E5D7F"/>
    <w:rsid w:val="009E5EDD"/>
    <w:rsid w:val="009E74EA"/>
    <w:rsid w:val="009F271E"/>
    <w:rsid w:val="009F3200"/>
    <w:rsid w:val="009F40C0"/>
    <w:rsid w:val="009F4158"/>
    <w:rsid w:val="009F49FD"/>
    <w:rsid w:val="009F5231"/>
    <w:rsid w:val="009F6C74"/>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173E2"/>
    <w:rsid w:val="00A206ED"/>
    <w:rsid w:val="00A21F39"/>
    <w:rsid w:val="00A226D3"/>
    <w:rsid w:val="00A25C03"/>
    <w:rsid w:val="00A26A4E"/>
    <w:rsid w:val="00A26E99"/>
    <w:rsid w:val="00A27531"/>
    <w:rsid w:val="00A27988"/>
    <w:rsid w:val="00A30149"/>
    <w:rsid w:val="00A314C9"/>
    <w:rsid w:val="00A3151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683"/>
    <w:rsid w:val="00A52851"/>
    <w:rsid w:val="00A52CF0"/>
    <w:rsid w:val="00A5391D"/>
    <w:rsid w:val="00A5493A"/>
    <w:rsid w:val="00A54965"/>
    <w:rsid w:val="00A54AF7"/>
    <w:rsid w:val="00A573A3"/>
    <w:rsid w:val="00A57B1F"/>
    <w:rsid w:val="00A6047B"/>
    <w:rsid w:val="00A6145A"/>
    <w:rsid w:val="00A625F3"/>
    <w:rsid w:val="00A62CA6"/>
    <w:rsid w:val="00A631E7"/>
    <w:rsid w:val="00A64CE3"/>
    <w:rsid w:val="00A650EB"/>
    <w:rsid w:val="00A65842"/>
    <w:rsid w:val="00A65B53"/>
    <w:rsid w:val="00A66DA8"/>
    <w:rsid w:val="00A66DF3"/>
    <w:rsid w:val="00A677F9"/>
    <w:rsid w:val="00A67D4D"/>
    <w:rsid w:val="00A703B4"/>
    <w:rsid w:val="00A7089D"/>
    <w:rsid w:val="00A70D4B"/>
    <w:rsid w:val="00A7115A"/>
    <w:rsid w:val="00A717E9"/>
    <w:rsid w:val="00A71A9F"/>
    <w:rsid w:val="00A729BB"/>
    <w:rsid w:val="00A72BDD"/>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AEB"/>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024"/>
    <w:rsid w:val="00AC4255"/>
    <w:rsid w:val="00AC4675"/>
    <w:rsid w:val="00AC5605"/>
    <w:rsid w:val="00AC5B24"/>
    <w:rsid w:val="00AC7372"/>
    <w:rsid w:val="00AC7D6D"/>
    <w:rsid w:val="00AD2182"/>
    <w:rsid w:val="00AD2322"/>
    <w:rsid w:val="00AD3FAF"/>
    <w:rsid w:val="00AD49BE"/>
    <w:rsid w:val="00AD580D"/>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09B"/>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266E"/>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502"/>
    <w:rsid w:val="00B55CEF"/>
    <w:rsid w:val="00B55D75"/>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45E"/>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3630"/>
    <w:rsid w:val="00BB50E1"/>
    <w:rsid w:val="00BB6A46"/>
    <w:rsid w:val="00BB6EC2"/>
    <w:rsid w:val="00BB76BC"/>
    <w:rsid w:val="00BB76F7"/>
    <w:rsid w:val="00BB7CDE"/>
    <w:rsid w:val="00BC0044"/>
    <w:rsid w:val="00BC06C0"/>
    <w:rsid w:val="00BC07C9"/>
    <w:rsid w:val="00BC0C32"/>
    <w:rsid w:val="00BC10C7"/>
    <w:rsid w:val="00BC24B5"/>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2A1C"/>
    <w:rsid w:val="00BE34A3"/>
    <w:rsid w:val="00BE3FF2"/>
    <w:rsid w:val="00BE41C4"/>
    <w:rsid w:val="00BE4FF2"/>
    <w:rsid w:val="00BE5B05"/>
    <w:rsid w:val="00BE6204"/>
    <w:rsid w:val="00BE6233"/>
    <w:rsid w:val="00BE641A"/>
    <w:rsid w:val="00BF042D"/>
    <w:rsid w:val="00BF0CAD"/>
    <w:rsid w:val="00BF1BD5"/>
    <w:rsid w:val="00BF1DF3"/>
    <w:rsid w:val="00C002EA"/>
    <w:rsid w:val="00C0030F"/>
    <w:rsid w:val="00C00565"/>
    <w:rsid w:val="00C00D9B"/>
    <w:rsid w:val="00C00F26"/>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973"/>
    <w:rsid w:val="00C45F4E"/>
    <w:rsid w:val="00C469B9"/>
    <w:rsid w:val="00C46C5D"/>
    <w:rsid w:val="00C47204"/>
    <w:rsid w:val="00C50C6F"/>
    <w:rsid w:val="00C5156F"/>
    <w:rsid w:val="00C51B78"/>
    <w:rsid w:val="00C52F6E"/>
    <w:rsid w:val="00C56C7A"/>
    <w:rsid w:val="00C572DA"/>
    <w:rsid w:val="00C604E5"/>
    <w:rsid w:val="00C61312"/>
    <w:rsid w:val="00C6154E"/>
    <w:rsid w:val="00C61F7F"/>
    <w:rsid w:val="00C63597"/>
    <w:rsid w:val="00C63D0E"/>
    <w:rsid w:val="00C6506C"/>
    <w:rsid w:val="00C6568E"/>
    <w:rsid w:val="00C65AD5"/>
    <w:rsid w:val="00C65FFC"/>
    <w:rsid w:val="00C662BA"/>
    <w:rsid w:val="00C66534"/>
    <w:rsid w:val="00C665D5"/>
    <w:rsid w:val="00C666D4"/>
    <w:rsid w:val="00C66B8D"/>
    <w:rsid w:val="00C66D03"/>
    <w:rsid w:val="00C677CE"/>
    <w:rsid w:val="00C70D9B"/>
    <w:rsid w:val="00C7156C"/>
    <w:rsid w:val="00C723D4"/>
    <w:rsid w:val="00C72939"/>
    <w:rsid w:val="00C72A73"/>
    <w:rsid w:val="00C742A0"/>
    <w:rsid w:val="00C748FE"/>
    <w:rsid w:val="00C75416"/>
    <w:rsid w:val="00C75D6C"/>
    <w:rsid w:val="00C776CC"/>
    <w:rsid w:val="00C779AE"/>
    <w:rsid w:val="00C77F66"/>
    <w:rsid w:val="00C80F51"/>
    <w:rsid w:val="00C81530"/>
    <w:rsid w:val="00C8198C"/>
    <w:rsid w:val="00C84848"/>
    <w:rsid w:val="00C85467"/>
    <w:rsid w:val="00C85E01"/>
    <w:rsid w:val="00C86178"/>
    <w:rsid w:val="00C87967"/>
    <w:rsid w:val="00C915D8"/>
    <w:rsid w:val="00C91B51"/>
    <w:rsid w:val="00C91F45"/>
    <w:rsid w:val="00C9212C"/>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6D95"/>
    <w:rsid w:val="00CB753B"/>
    <w:rsid w:val="00CC1E36"/>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068B9"/>
    <w:rsid w:val="00D10912"/>
    <w:rsid w:val="00D13054"/>
    <w:rsid w:val="00D14B83"/>
    <w:rsid w:val="00D15956"/>
    <w:rsid w:val="00D16851"/>
    <w:rsid w:val="00D16980"/>
    <w:rsid w:val="00D171A4"/>
    <w:rsid w:val="00D17CC8"/>
    <w:rsid w:val="00D17F35"/>
    <w:rsid w:val="00D215F7"/>
    <w:rsid w:val="00D21DCE"/>
    <w:rsid w:val="00D25B4F"/>
    <w:rsid w:val="00D25C63"/>
    <w:rsid w:val="00D30572"/>
    <w:rsid w:val="00D320DA"/>
    <w:rsid w:val="00D32DDB"/>
    <w:rsid w:val="00D34F84"/>
    <w:rsid w:val="00D372D7"/>
    <w:rsid w:val="00D40441"/>
    <w:rsid w:val="00D40912"/>
    <w:rsid w:val="00D41045"/>
    <w:rsid w:val="00D418AA"/>
    <w:rsid w:val="00D4564F"/>
    <w:rsid w:val="00D45A6B"/>
    <w:rsid w:val="00D46487"/>
    <w:rsid w:val="00D46618"/>
    <w:rsid w:val="00D47286"/>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9C7"/>
    <w:rsid w:val="00D76F42"/>
    <w:rsid w:val="00D77202"/>
    <w:rsid w:val="00D77C51"/>
    <w:rsid w:val="00D81A55"/>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196D"/>
    <w:rsid w:val="00DA2643"/>
    <w:rsid w:val="00DA2A98"/>
    <w:rsid w:val="00DA2EAC"/>
    <w:rsid w:val="00DA40DD"/>
    <w:rsid w:val="00DA4200"/>
    <w:rsid w:val="00DA452B"/>
    <w:rsid w:val="00DA46F9"/>
    <w:rsid w:val="00DA5FE5"/>
    <w:rsid w:val="00DA7E41"/>
    <w:rsid w:val="00DB1157"/>
    <w:rsid w:val="00DB1816"/>
    <w:rsid w:val="00DB1D8E"/>
    <w:rsid w:val="00DB31DA"/>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872"/>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3F40"/>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736"/>
    <w:rsid w:val="00E94DDD"/>
    <w:rsid w:val="00EA20DA"/>
    <w:rsid w:val="00EA21BE"/>
    <w:rsid w:val="00EA2388"/>
    <w:rsid w:val="00EA2B8E"/>
    <w:rsid w:val="00EA2C38"/>
    <w:rsid w:val="00EA3561"/>
    <w:rsid w:val="00EA41CE"/>
    <w:rsid w:val="00EA488F"/>
    <w:rsid w:val="00EA55F2"/>
    <w:rsid w:val="00EA5975"/>
    <w:rsid w:val="00EA5C1A"/>
    <w:rsid w:val="00EA7A62"/>
    <w:rsid w:val="00EB044F"/>
    <w:rsid w:val="00EB04E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C630C"/>
    <w:rsid w:val="00ED2F54"/>
    <w:rsid w:val="00ED3109"/>
    <w:rsid w:val="00ED4895"/>
    <w:rsid w:val="00ED649E"/>
    <w:rsid w:val="00ED669C"/>
    <w:rsid w:val="00ED7A58"/>
    <w:rsid w:val="00EE0523"/>
    <w:rsid w:val="00EE077C"/>
    <w:rsid w:val="00EE1118"/>
    <w:rsid w:val="00EE2254"/>
    <w:rsid w:val="00EE2B3A"/>
    <w:rsid w:val="00EE3B47"/>
    <w:rsid w:val="00EE4FA1"/>
    <w:rsid w:val="00EE56E9"/>
    <w:rsid w:val="00EE74C2"/>
    <w:rsid w:val="00EF04E2"/>
    <w:rsid w:val="00EF1AC6"/>
    <w:rsid w:val="00EF32BD"/>
    <w:rsid w:val="00EF34A2"/>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06AED"/>
    <w:rsid w:val="00F15D61"/>
    <w:rsid w:val="00F161EE"/>
    <w:rsid w:val="00F16DA9"/>
    <w:rsid w:val="00F173A1"/>
    <w:rsid w:val="00F17D7E"/>
    <w:rsid w:val="00F20593"/>
    <w:rsid w:val="00F21941"/>
    <w:rsid w:val="00F24572"/>
    <w:rsid w:val="00F25634"/>
    <w:rsid w:val="00F260E5"/>
    <w:rsid w:val="00F2629C"/>
    <w:rsid w:val="00F26434"/>
    <w:rsid w:val="00F26CED"/>
    <w:rsid w:val="00F2768E"/>
    <w:rsid w:val="00F30375"/>
    <w:rsid w:val="00F30F14"/>
    <w:rsid w:val="00F31613"/>
    <w:rsid w:val="00F316C5"/>
    <w:rsid w:val="00F31ED6"/>
    <w:rsid w:val="00F3251A"/>
    <w:rsid w:val="00F33D4A"/>
    <w:rsid w:val="00F36918"/>
    <w:rsid w:val="00F36E65"/>
    <w:rsid w:val="00F4046D"/>
    <w:rsid w:val="00F424B2"/>
    <w:rsid w:val="00F42601"/>
    <w:rsid w:val="00F439C5"/>
    <w:rsid w:val="00F44C1F"/>
    <w:rsid w:val="00F45FB4"/>
    <w:rsid w:val="00F5027B"/>
    <w:rsid w:val="00F50F15"/>
    <w:rsid w:val="00F51D86"/>
    <w:rsid w:val="00F5315E"/>
    <w:rsid w:val="00F53674"/>
    <w:rsid w:val="00F539D5"/>
    <w:rsid w:val="00F53EC5"/>
    <w:rsid w:val="00F56001"/>
    <w:rsid w:val="00F562C0"/>
    <w:rsid w:val="00F562C4"/>
    <w:rsid w:val="00F563AA"/>
    <w:rsid w:val="00F56921"/>
    <w:rsid w:val="00F57849"/>
    <w:rsid w:val="00F618CD"/>
    <w:rsid w:val="00F61E4C"/>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0B5"/>
    <w:rsid w:val="00F91BAD"/>
    <w:rsid w:val="00F91D60"/>
    <w:rsid w:val="00F938D3"/>
    <w:rsid w:val="00F93A1E"/>
    <w:rsid w:val="00F96109"/>
    <w:rsid w:val="00F9639B"/>
    <w:rsid w:val="00FA031D"/>
    <w:rsid w:val="00FA12B8"/>
    <w:rsid w:val="00FA1D77"/>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3D51"/>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2D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BC0044"/>
    <w:pPr>
      <w:numPr>
        <w:numId w:val="6"/>
      </w:numPr>
      <w:suppressAutoHyphens/>
      <w:spacing w:before="60" w:after="240"/>
      <w:ind w:left="426" w:hanging="426"/>
      <w:jc w:val="both"/>
      <w:outlineLvl w:val="0"/>
    </w:pPr>
    <w:rPr>
      <w:rFonts w:ascii="Arial" w:hAnsi="Arial" w:cs="Arial"/>
      <w:b/>
      <w:bCs/>
      <w:kern w:val="32"/>
      <w:sz w:val="22"/>
      <w:szCs w:val="22"/>
    </w:rPr>
  </w:style>
  <w:style w:type="paragraph" w:styleId="Nadpis2">
    <w:name w:val="heading 2"/>
    <w:basedOn w:val="Normlny"/>
    <w:next w:val="Normlny"/>
    <w:link w:val="Nadpis2Char"/>
    <w:autoRedefine/>
    <w:qFormat/>
    <w:rsid w:val="008A25FB"/>
    <w:pPr>
      <w:tabs>
        <w:tab w:val="left" w:pos="0"/>
      </w:tabs>
      <w:suppressAutoHyphens/>
      <w:spacing w:before="60" w:after="240"/>
      <w:ind w:left="426" w:hanging="284"/>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8E14D8"/>
    <w:pPr>
      <w:suppressAutoHyphens/>
      <w:ind w:left="426"/>
      <w:jc w:val="both"/>
    </w:pPr>
    <w:rPr>
      <w:rFonts w:ascii="Arial" w:hAnsi="Arial" w:cs="Arial"/>
      <w:bCs/>
      <w:i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8E14D8"/>
    <w:rPr>
      <w:rFonts w:ascii="Arial" w:hAnsi="Arial" w:cs="Arial"/>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sz w:val="22"/>
      <w:szCs w:val="22"/>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8A25FB"/>
    <w:rPr>
      <w:rFonts w:ascii="Arial" w:hAnsi="Arial" w:cs="Arial"/>
      <w:b/>
      <w:bCs/>
      <w:iCs/>
    </w:rPr>
  </w:style>
  <w:style w:type="paragraph" w:styleId="Revzia">
    <w:name w:val="Revision"/>
    <w:hidden/>
    <w:uiPriority w:val="99"/>
    <w:semiHidden/>
    <w:rsid w:val="00F910B5"/>
    <w:rPr>
      <w:sz w:val="24"/>
      <w:szCs w:val="24"/>
    </w:rPr>
  </w:style>
  <w:style w:type="character" w:customStyle="1" w:styleId="HlavikaChar">
    <w:name w:val="Hlavička Char"/>
    <w:basedOn w:val="Predvolenpsmoodseku"/>
    <w:link w:val="Hlavika"/>
    <w:uiPriority w:val="99"/>
    <w:rsid w:val="00C72A73"/>
    <w:rPr>
      <w:sz w:val="24"/>
      <w:szCs w:val="24"/>
    </w:rPr>
  </w:style>
  <w:style w:type="character" w:customStyle="1" w:styleId="PtaChar">
    <w:name w:val="Päta Char"/>
    <w:basedOn w:val="Predvolenpsmoodseku"/>
    <w:link w:val="Pta"/>
    <w:uiPriority w:val="99"/>
    <w:rsid w:val="00387DBA"/>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BC0044"/>
    <w:pPr>
      <w:numPr>
        <w:numId w:val="6"/>
      </w:numPr>
      <w:suppressAutoHyphens/>
      <w:spacing w:before="60" w:after="240"/>
      <w:ind w:left="426" w:hanging="426"/>
      <w:jc w:val="both"/>
      <w:outlineLvl w:val="0"/>
    </w:pPr>
    <w:rPr>
      <w:rFonts w:ascii="Arial" w:hAnsi="Arial" w:cs="Arial"/>
      <w:b/>
      <w:bCs/>
      <w:kern w:val="32"/>
      <w:sz w:val="22"/>
      <w:szCs w:val="22"/>
    </w:rPr>
  </w:style>
  <w:style w:type="paragraph" w:styleId="Nadpis2">
    <w:name w:val="heading 2"/>
    <w:basedOn w:val="Normlny"/>
    <w:next w:val="Normlny"/>
    <w:link w:val="Nadpis2Char"/>
    <w:autoRedefine/>
    <w:qFormat/>
    <w:rsid w:val="008A25FB"/>
    <w:pPr>
      <w:tabs>
        <w:tab w:val="left" w:pos="0"/>
      </w:tabs>
      <w:suppressAutoHyphens/>
      <w:spacing w:before="60" w:after="240"/>
      <w:ind w:left="426" w:hanging="284"/>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8E14D8"/>
    <w:pPr>
      <w:suppressAutoHyphens/>
      <w:ind w:left="426"/>
      <w:jc w:val="both"/>
    </w:pPr>
    <w:rPr>
      <w:rFonts w:ascii="Arial" w:hAnsi="Arial" w:cs="Arial"/>
      <w:bCs/>
      <w:i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8E14D8"/>
    <w:rPr>
      <w:rFonts w:ascii="Arial" w:hAnsi="Arial" w:cs="Arial"/>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sz w:val="22"/>
      <w:szCs w:val="22"/>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8A25FB"/>
    <w:rPr>
      <w:rFonts w:ascii="Arial" w:hAnsi="Arial" w:cs="Arial"/>
      <w:b/>
      <w:bCs/>
      <w:iCs/>
    </w:rPr>
  </w:style>
  <w:style w:type="paragraph" w:styleId="Revzia">
    <w:name w:val="Revision"/>
    <w:hidden/>
    <w:uiPriority w:val="99"/>
    <w:semiHidden/>
    <w:rsid w:val="00F910B5"/>
    <w:rPr>
      <w:sz w:val="24"/>
      <w:szCs w:val="24"/>
    </w:rPr>
  </w:style>
  <w:style w:type="character" w:customStyle="1" w:styleId="HlavikaChar">
    <w:name w:val="Hlavička Char"/>
    <w:basedOn w:val="Predvolenpsmoodseku"/>
    <w:link w:val="Hlavika"/>
    <w:uiPriority w:val="99"/>
    <w:rsid w:val="00C72A73"/>
    <w:rPr>
      <w:sz w:val="24"/>
      <w:szCs w:val="24"/>
    </w:rPr>
  </w:style>
  <w:style w:type="character" w:customStyle="1" w:styleId="PtaChar">
    <w:name w:val="Päta Char"/>
    <w:basedOn w:val="Predvolenpsmoodseku"/>
    <w:link w:val="Pta"/>
    <w:uiPriority w:val="99"/>
    <w:rsid w:val="00387DB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9338302">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010446">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0984946">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156679">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991855">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2134652">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7451586">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1139836">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177329">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728178">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542787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408638">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427891">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6471027">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7796231">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284627">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5923689">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7964">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88286">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806212">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4912782">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0616755">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5354909">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2414032">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3551132">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8878786">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6212">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410366">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3972756">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8195735">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53510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654066">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416145">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6567201">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459486">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0542803">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340122">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8620023">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1771555">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020510">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747012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652780">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015419">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2398027">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47413">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287209">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303821">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3313659">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266308">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1711149">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069538">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399787444">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908235">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226525">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49128">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2287">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354581">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8627975">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328077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0957">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129650">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6993056">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78638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077014">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0302462">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191775">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8999313">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0152850">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080240">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140978">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1938757">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681120">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543526">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564865">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78327">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2460891">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045276">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2677177">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1004729">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223799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AA19B8-2A16-4EC2-B8F0-D5D386BD8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3672</Words>
  <Characters>20933</Characters>
  <Application>Microsoft Office Word</Application>
  <DocSecurity>0</DocSecurity>
  <Lines>174</Lines>
  <Paragraphs>49</Paragraphs>
  <ScaleCrop>false</ScaleCrop>
  <HeadingPairs>
    <vt:vector size="6" baseType="variant">
      <vt:variant>
        <vt:lpstr>Názov</vt:lpstr>
      </vt:variant>
      <vt:variant>
        <vt:i4>1</vt:i4>
      </vt:variant>
      <vt:variant>
        <vt:lpstr>Title</vt:lpstr>
      </vt:variant>
      <vt:variant>
        <vt:i4>1</vt:i4>
      </vt:variant>
      <vt:variant>
        <vt:lpstr>Headings</vt:lpstr>
      </vt:variant>
      <vt:variant>
        <vt:i4>65</vt:i4>
      </vt:variant>
    </vt:vector>
  </HeadingPairs>
  <TitlesOfParts>
    <vt:vector size="67" baseType="lpstr">
      <vt:lpstr>A)</vt:lpstr>
      <vt:lpstr>A)</vt:lpstr>
      <vt:lpstr>VŠEOBECNÉ INFORMÁCIE</vt:lpstr>
      <vt:lpstr>    Názov a sídlo</vt:lpstr>
      <vt:lpstr>    Neobmedzené ručenie</vt:lpstr>
      <vt:lpstr>    Dátum schválenia účtovnej závierky za predchádzajúce účtovné obdobie</vt:lpstr>
      <vt:lpstr>    Právny dôvod na zostavenie účtovnej závierky</vt:lpstr>
      <vt:lpstr>    Údaje o skupine</vt:lpstr>
      <vt:lpstr>    Počet zamestnancov</vt:lpstr>
      <vt:lpstr>    Dátum schválenia audítora Spoločnosti</vt:lpstr>
      <vt:lpstr>    Orgány a spoločníci Spoločnosti </vt:lpstr>
      <vt:lpstr>INFORMÁCIE O PRIJATÝCH POSTUPOCH</vt:lpstr>
      <vt:lpstr>INFORMÁCIE, KTORÉ DOPLŇUJÚ A VYSVETĽUJÚ POLOŽKY SÚVAHY</vt:lpstr>
      <vt:lpstr>AKTÍVA</vt:lpstr>
      <vt:lpstr>    Dlhodobý hmotný majetok</vt:lpstr>
      <vt:lpstr>    Dlhodobý finančný majetok</vt:lpstr>
      <vt:lpstr>    Zásoby</vt:lpstr>
      <vt:lpstr>    </vt:lpstr>
      <vt:lpstr>    Pohľadávky</vt:lpstr>
      <vt:lpstr>    </vt:lpstr>
      <vt:lpstr>    </vt:lpstr>
      <vt:lpstr>    </vt:lpstr>
      <vt:lpstr>    </vt:lpstr>
      <vt:lpstr>    </vt:lpstr>
      <vt:lpstr>    Odložená daňová pohľadávka</vt:lpstr>
      <vt:lpstr>    Finančné účty</vt:lpstr>
      <vt:lpstr>    Časové rozlíšenie</vt:lpstr>
      <vt:lpstr>PASÍVA</vt:lpstr>
      <vt:lpstr>    Vlastné imanie</vt:lpstr>
      <vt:lpstr>    Sociálny fond</vt:lpstr>
      <vt:lpstr>    </vt:lpstr>
      <vt:lpstr>    </vt:lpstr>
      <vt:lpstr>    </vt:lpstr>
      <vt:lpstr>    Záväzky</vt:lpstr>
      <vt:lpstr>    Rezervy</vt:lpstr>
      <vt:lpstr>    Bankové úvery </vt:lpstr>
      <vt:lpstr>    Prijaté pôžičky</vt:lpstr>
      <vt:lpstr>    Časové rozlíšenie</vt:lpstr>
      <vt:lpstr>INFORMÁCIE, KTORÉ DOPLŇUJÚ A VYSVETĽUJÚ POLOŽKY VÝKAZU ZISKOV A STRÁT</vt:lpstr>
      <vt:lpstr>    Čistý obrat</vt:lpstr>
      <vt:lpstr>VÝNOSY</vt:lpstr>
      <vt:lpstr>    Tržby za vlastné výkony a tovar</vt:lpstr>
      <vt:lpstr>    Zmena stavu zásob vlastnej výroby</vt:lpstr>
      <vt:lpstr>    </vt:lpstr>
      <vt:lpstr>    </vt:lpstr>
      <vt:lpstr>    Ostatné výnosy z hospodárskej a finančnej činnosti</vt:lpstr>
      <vt:lpstr>NÁKLADY</vt:lpstr>
      <vt:lpstr>    Náklady z hospodárskej a finančnej činnosti</vt:lpstr>
      <vt:lpstr>    </vt:lpstr>
      <vt:lpstr>    </vt:lpstr>
      <vt:lpstr>    </vt:lpstr>
      <vt:lpstr>    Osobné náklady</vt:lpstr>
      <vt:lpstr>    Dane</vt:lpstr>
      <vt:lpstr>INFORMÁCIE O INÝCH AKTÍVACH A INÝCH PASÍVACH</vt:lpstr>
      <vt:lpstr>    Podmienené záväzky</vt:lpstr>
      <vt:lpstr>    Skutočnosti sledované na podsúvahových účtoch</vt:lpstr>
      <vt:lpstr>    </vt:lpstr>
      <vt:lpstr>UDALOSTI, KTORÉ NASTALI PO DNI, KU KTORÉMU SA ZOSTAVUJE ÚČTOVNÁ ZÁVIERKA</vt:lpstr>
      <vt:lpstr>TRANSAKCIE SO SPRIAZNENÝMI STRANAMI</vt:lpstr>
      <vt:lpstr>    Transakcie medzi Spoločnosťou a spriaznenými osobami</vt:lpstr>
      <vt:lpstr>    Príjmy a výhody členov štatutárneho orgánu, dozorného orgánu a iného orgánu</vt:lpstr>
      <vt:lpstr>OSTATNÉ INFORMÁCIE </vt:lpstr>
      <vt:lpstr>PREHĽAD POHYBOV VLASTNÉHO IMANIA </vt:lpstr>
      <vt:lpstr>    Vlastné imanie</vt:lpstr>
      <vt:lpstr>    Rozdelenie zisku  za predchádzajúci rok 2014</vt:lpstr>
      <vt:lpstr>    Rozdelenie zisku za bežný rok 2015</vt:lpstr>
      <vt:lpstr>PREHĽAD PEŇAŽNÝCH TOKOV </vt:lpstr>
    </vt:vector>
  </TitlesOfParts>
  <Company>PwC Slovakia</Company>
  <LinksUpToDate>false</LinksUpToDate>
  <CharactersWithSpaces>24556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Ľudmila Ďurošková</cp:lastModifiedBy>
  <cp:revision>2</cp:revision>
  <cp:lastPrinted>2020-03-24T10:50:00Z</cp:lastPrinted>
  <dcterms:created xsi:type="dcterms:W3CDTF">2021-06-21T16:34:00Z</dcterms:created>
  <dcterms:modified xsi:type="dcterms:W3CDTF">2021-06-21T16:34:00Z</dcterms:modified>
</cp:coreProperties>
</file>