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5525179" w14:textId="4F3107BE" w:rsidR="00000000" w:rsidRDefault="006F2AF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3E03D1">
        <w:rPr>
          <w:rFonts w:ascii="Arial Narrow" w:hAnsi="Arial Narrow" w:cs="Arial Narrow"/>
          <w:b/>
        </w:rPr>
        <w:t>20</w:t>
      </w:r>
    </w:p>
    <w:p w14:paraId="520C80FF" w14:textId="77777777" w:rsidR="00000000" w:rsidRDefault="006F2AF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4BDA202" w14:textId="77777777" w:rsidR="00000000" w:rsidRDefault="006F2AF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9FD0BBB" w14:textId="77777777" w:rsidR="00000000" w:rsidRDefault="006F2AF5">
      <w:pPr>
        <w:rPr>
          <w:rFonts w:ascii="Arial Narrow" w:hAnsi="Arial Narrow" w:cs="Arial Narrow"/>
          <w:sz w:val="22"/>
          <w:szCs w:val="22"/>
        </w:rPr>
      </w:pPr>
    </w:p>
    <w:p w14:paraId="3BB7D914" w14:textId="77777777" w:rsidR="00000000" w:rsidRDefault="006F2AF5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70FAD6F" w14:textId="77777777" w:rsidR="00000000" w:rsidRDefault="006F2AF5">
      <w:pPr>
        <w:rPr>
          <w:rFonts w:ascii="Arial Narrow" w:hAnsi="Arial Narrow" w:cs="Arial Narrow"/>
          <w:sz w:val="22"/>
          <w:szCs w:val="22"/>
        </w:rPr>
      </w:pPr>
    </w:p>
    <w:p w14:paraId="4F7D34A5" w14:textId="77777777" w:rsidR="00000000" w:rsidRDefault="006F2AF5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159760F" w14:textId="77777777" w:rsidR="00000000" w:rsidRDefault="006F2AF5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2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60"/>
        <w:gridCol w:w="60"/>
        <w:gridCol w:w="40"/>
      </w:tblGrid>
      <w:tr w:rsidR="00000000" w14:paraId="0FD52F95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12E84E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66BD6B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DOZORING PLUS,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07D9DD7" w14:textId="77777777" w:rsidR="00000000" w:rsidRDefault="006F2AF5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E1D377E" w14:textId="77777777" w:rsidR="00000000" w:rsidRDefault="006F2AF5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1E6B650" w14:textId="77777777" w:rsidR="00000000" w:rsidRDefault="006F2AF5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AECF73A" w14:textId="77777777" w:rsidR="00000000" w:rsidRDefault="006F2AF5">
            <w:pPr>
              <w:snapToGrid w:val="0"/>
            </w:pPr>
          </w:p>
        </w:tc>
      </w:tr>
      <w:tr w:rsidR="00000000" w14:paraId="3BEE3B65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8F33DC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C53267" w14:textId="77777777" w:rsidR="00000000" w:rsidRDefault="006F2AF5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M.R.Štefánika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6,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82B44B9" w14:textId="77777777" w:rsidR="00000000" w:rsidRDefault="006F2AF5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EF87876" w14:textId="77777777" w:rsidR="00000000" w:rsidRDefault="006F2AF5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D3223DB" w14:textId="77777777" w:rsidR="00000000" w:rsidRDefault="006F2AF5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7964BFE" w14:textId="77777777" w:rsidR="00000000" w:rsidRDefault="006F2AF5">
            <w:pPr>
              <w:snapToGrid w:val="0"/>
            </w:pPr>
          </w:p>
        </w:tc>
      </w:tr>
      <w:tr w:rsidR="00000000" w14:paraId="6FE0BAE9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D696FA7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ED2AF8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59622A3" w14:textId="77777777" w:rsidR="00000000" w:rsidRDefault="006F2AF5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BBBD069" w14:textId="77777777" w:rsidR="00000000" w:rsidRDefault="006F2AF5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F37161A" w14:textId="77777777" w:rsidR="00000000" w:rsidRDefault="006F2AF5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F57A1A3" w14:textId="77777777" w:rsidR="00000000" w:rsidRDefault="006F2AF5">
            <w:pPr>
              <w:snapToGrid w:val="0"/>
            </w:pPr>
          </w:p>
        </w:tc>
      </w:tr>
      <w:tr w:rsidR="00000000" w14:paraId="4BE7C723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6F6E8A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289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CF05B35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</w:t>
            </w:r>
            <w:r>
              <w:rPr>
                <w:rFonts w:ascii="Arial Narrow" w:hAnsi="Arial Narrow" w:cs="Arial Narrow"/>
                <w:sz w:val="22"/>
                <w:szCs w:val="22"/>
              </w:rPr>
              <w:t>ho registra: 04.05.2006</w:t>
            </w:r>
          </w:p>
        </w:tc>
      </w:tr>
      <w:tr w:rsidR="00000000" w14:paraId="1373FAC6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CF5D1D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289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F33DB61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nebytových priestorov</w:t>
            </w:r>
          </w:p>
        </w:tc>
      </w:tr>
      <w:tr w:rsidR="00000000" w14:paraId="41A0ED8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3682BEF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289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E6A5DE5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DOZORING PLUS,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40A0FE1E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5C493D4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289" w:type="dxa"/>
            <w:gridSpan w:val="6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16812AA" w14:textId="1970F0DD" w:rsidR="00000000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E03D1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7B419033" w14:textId="77777777" w:rsidR="00000000" w:rsidRDefault="006F2AF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D45E36C" w14:textId="77777777" w:rsidR="00000000" w:rsidRDefault="006F2AF5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D32797B" w14:textId="77777777" w:rsidR="00000000" w:rsidRDefault="006F2AF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</w:t>
      </w:r>
      <w:r>
        <w:rPr>
          <w:rFonts w:ascii="Arial Narrow" w:hAnsi="Arial Narrow" w:cs="Arial Narrow"/>
          <w:bCs/>
          <w:sz w:val="22"/>
          <w:szCs w:val="22"/>
        </w:rPr>
        <w:t xml:space="preserve">700 000 eur, ale nepresiahol 8 000 000 eur a priemerný prepočítaný počet zamestnancov počas účtovného obdobia presiahol 10, ale nepresiahol 50).  </w:t>
      </w:r>
    </w:p>
    <w:p w14:paraId="346B35F5" w14:textId="77777777" w:rsidR="00000000" w:rsidRDefault="006F2AF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4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436"/>
      </w:tblGrid>
      <w:tr w:rsidR="00000000" w14:paraId="6C8DEC8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01BC6B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A60221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AC7ABD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ED7AD3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0C40C2C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B71ACF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8C3A1C" w14:textId="6C4F0B61" w:rsidR="00000000" w:rsidRDefault="003E03D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7 937 704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9E25E1" w14:textId="3B400728" w:rsidR="00000000" w:rsidRDefault="003E03D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9 715 971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1FFD2E" w14:textId="77777777" w:rsidR="00000000" w:rsidRDefault="006F2A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000000" w14:paraId="08197DB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7C0EF3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5659E4" w14:textId="69A2AF7D" w:rsidR="00000000" w:rsidRDefault="003E03D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891 520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C362F5" w14:textId="4B01132C" w:rsidR="00000000" w:rsidRDefault="003E03D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918 649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B836C1" w14:textId="77777777" w:rsidR="00000000" w:rsidRDefault="006F2A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362A4CF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F92CE6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3C55B5" w14:textId="77777777" w:rsidR="00000000" w:rsidRDefault="006F2A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B0FF03" w14:textId="77777777" w:rsidR="00000000" w:rsidRDefault="006F2A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33CC1D" w14:textId="77777777" w:rsidR="00000000" w:rsidRDefault="006F2A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0FD6ED02" w14:textId="77777777" w:rsidR="00000000" w:rsidRDefault="006F2AF5">
      <w:pPr>
        <w:jc w:val="both"/>
      </w:pPr>
    </w:p>
    <w:p w14:paraId="434F1A54" w14:textId="77777777" w:rsidR="00000000" w:rsidRDefault="006F2AF5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</w:t>
      </w:r>
      <w:r>
        <w:rPr>
          <w:rFonts w:ascii="Arial Narrow" w:hAnsi="Arial Narrow" w:cs="Arial Narrow"/>
          <w:sz w:val="22"/>
          <w:szCs w:val="22"/>
        </w:rPr>
        <w:t xml:space="preserve">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CB1CF9F" w14:textId="77777777" w:rsidR="00000000" w:rsidRDefault="006F2AF5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C76EF0F" w14:textId="14642F25" w:rsidR="00000000" w:rsidRDefault="006F2AF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26.0</w:t>
      </w:r>
      <w:r w:rsidR="003E03D1">
        <w:rPr>
          <w:rFonts w:ascii="Arial Narrow" w:eastAsia="Arial Narrow" w:hAnsi="Arial Narrow" w:cs="Arial Narrow"/>
          <w:sz w:val="22"/>
          <w:szCs w:val="22"/>
        </w:rPr>
        <w:t>3.2020</w:t>
      </w:r>
    </w:p>
    <w:p w14:paraId="59BE0CA8" w14:textId="77777777" w:rsidR="00000000" w:rsidRDefault="006F2AF5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AF86CAF" w14:textId="77777777" w:rsidR="00000000" w:rsidRDefault="006F2AF5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76E65BE" w14:textId="77777777" w:rsidR="00000000" w:rsidRDefault="006F2A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4200B7" w14:textId="77777777" w:rsidR="00000000" w:rsidRDefault="006F2AF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</w:t>
      </w:r>
      <w:r>
        <w:rPr>
          <w:rFonts w:ascii="Arial Narrow" w:hAnsi="Arial Narrow" w:cs="Arial Narrow"/>
          <w:bCs/>
          <w:sz w:val="22"/>
          <w:szCs w:val="22"/>
          <w:u w:val="single"/>
        </w:rPr>
        <w:t>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1C224C64" w14:textId="77777777" w:rsidR="00000000" w:rsidRDefault="006F2AF5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AD95EFC" w14:textId="77777777" w:rsidR="00000000" w:rsidRDefault="006F2A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1DCE67" w14:textId="77777777" w:rsidR="00000000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8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527"/>
      </w:tblGrid>
      <w:tr w:rsidR="00000000" w14:paraId="1D120A2D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840BC8" w14:textId="77777777" w:rsidR="00000000" w:rsidRDefault="006F2AF5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C49A47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5F461F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41AF125F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1D1E03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</w:t>
            </w:r>
            <w:r>
              <w:rPr>
                <w:rFonts w:ascii="Arial Narrow" w:hAnsi="Arial Narrow" w:cs="Arial Narrow"/>
                <w:sz w:val="22"/>
                <w:szCs w:val="22"/>
              </w:rPr>
              <w:t>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1545BC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B2125AB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460AD16" w14:textId="77777777" w:rsidR="00000000" w:rsidRDefault="006F2AF5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BDD1862" w14:textId="77777777" w:rsidR="00000000" w:rsidRDefault="006F2AF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FD36F4" w14:textId="77777777" w:rsidR="00000000" w:rsidRDefault="006F2AF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C31EFD4" w14:textId="77777777" w:rsidR="00000000" w:rsidRDefault="006F2AF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CA72E8" w14:textId="77777777" w:rsidR="00000000" w:rsidRDefault="006F2AF5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</w:t>
      </w:r>
      <w:r>
        <w:rPr>
          <w:rFonts w:ascii="Arial Narrow" w:hAnsi="Arial Narrow" w:cs="Arial Narrow"/>
          <w:bCs/>
          <w:sz w:val="22"/>
          <w:szCs w:val="22"/>
        </w:rPr>
        <w:t xml:space="preserve">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</w:t>
      </w:r>
      <w:r>
        <w:rPr>
          <w:rFonts w:ascii="Arial Narrow" w:hAnsi="Arial Narrow" w:cs="Arial Narrow"/>
          <w:bCs/>
          <w:sz w:val="22"/>
          <w:szCs w:val="22"/>
        </w:rPr>
        <w:t>é orgány (informácie sa neuvádzajú vtedy, ak by umožnili identifikáciu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861"/>
      </w:tblGrid>
      <w:tr w:rsidR="00000000" w14:paraId="79190686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A6EE6B" w14:textId="77777777" w:rsidR="00000000" w:rsidRDefault="006F2AF5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156B4B" w14:textId="77777777" w:rsidR="00000000" w:rsidRDefault="006F2AF5">
            <w:pPr>
              <w:pStyle w:val="TopHeader"/>
            </w:pPr>
            <w:r>
              <w:t>Bežné účtovné obdobie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C1EFCB" w14:textId="77777777" w:rsidR="00000000" w:rsidRDefault="006F2AF5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3551651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1C4355" w14:textId="77777777" w:rsidR="00000000" w:rsidRDefault="006F2AF5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4FE912" w14:textId="77777777" w:rsidR="00000000" w:rsidRDefault="006F2AF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AD4588" w14:textId="77777777" w:rsidR="00000000" w:rsidRDefault="006F2AF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8A485D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A133B3" w14:textId="77777777" w:rsidR="00000000" w:rsidRDefault="006F2AF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4920E9" w14:textId="77777777" w:rsidR="00000000" w:rsidRDefault="006F2AF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805E0A" w14:textId="77777777" w:rsidR="00000000" w:rsidRDefault="006F2AF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4F191D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AF6BA3" w14:textId="77777777" w:rsidR="00000000" w:rsidRDefault="006F2AF5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C12096" w14:textId="77777777" w:rsidR="00000000" w:rsidRDefault="006F2AF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0BE233" w14:textId="77777777" w:rsidR="00000000" w:rsidRDefault="006F2AF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7F6545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750B13" w14:textId="77777777" w:rsidR="00000000" w:rsidRDefault="006F2AF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369831" w14:textId="77777777" w:rsidR="00000000" w:rsidRDefault="006F2AF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7963CB" w14:textId="77777777" w:rsidR="00000000" w:rsidRDefault="006F2AF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5A6DCC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0E4F2C" w14:textId="77777777" w:rsidR="00000000" w:rsidRDefault="006F2AF5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FFFBFD" w14:textId="77777777" w:rsidR="00000000" w:rsidRDefault="006F2AF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72EACF" w14:textId="77777777" w:rsidR="00000000" w:rsidRDefault="006F2AF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E8D19D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7035AC" w14:textId="77777777" w:rsidR="00000000" w:rsidRDefault="006F2AF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C80BF6" w14:textId="77777777" w:rsidR="00000000" w:rsidRDefault="006F2AF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7F953E" w14:textId="77777777" w:rsidR="00000000" w:rsidRDefault="006F2AF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624BD99" w14:textId="77777777" w:rsidR="00000000" w:rsidRDefault="006F2AF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A8A597E" w14:textId="77777777" w:rsidR="00000000" w:rsidRDefault="006F2AF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98187B" w14:textId="77777777" w:rsidR="00000000" w:rsidRDefault="006F2AF5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DEFFB21" w14:textId="77777777" w:rsidR="00000000" w:rsidRDefault="006F2AF5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81EFAA" w14:textId="77777777" w:rsidR="00000000" w:rsidRDefault="006F2AF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1) Informácia, či je účtovná závierka zostavená za splnenia predpokladu, že účt</w:t>
      </w:r>
      <w:r>
        <w:rPr>
          <w:rFonts w:ascii="Arial Narrow" w:hAnsi="Arial Narrow" w:cs="Arial Narrow"/>
          <w:sz w:val="22"/>
          <w:szCs w:val="22"/>
        </w:rPr>
        <w:t xml:space="preserve">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</w:t>
      </w:r>
      <w:r>
        <w:rPr>
          <w:rFonts w:ascii="Arial Narrow" w:hAnsi="Arial Narrow" w:cs="Arial Narrow"/>
          <w:sz w:val="22"/>
          <w:szCs w:val="22"/>
        </w:rPr>
        <w:t>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5D41BF5" w14:textId="77777777" w:rsidR="00000000" w:rsidRDefault="006F2AF5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5415F9E" w14:textId="77777777" w:rsidR="00000000" w:rsidRDefault="006F2AF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FE1387" w14:textId="77777777" w:rsidR="00000000" w:rsidRDefault="006F2AF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</w:t>
      </w:r>
      <w:r>
        <w:rPr>
          <w:rFonts w:ascii="Arial Narrow" w:hAnsi="Arial Narrow" w:cs="Arial Narrow"/>
          <w:sz w:val="22"/>
          <w:szCs w:val="22"/>
        </w:rPr>
        <w:t xml:space="preserve">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</w:t>
      </w:r>
      <w:r>
        <w:rPr>
          <w:rFonts w:ascii="Arial Narrow" w:hAnsi="Arial Narrow" w:cs="Arial Narrow"/>
          <w:sz w:val="22"/>
          <w:szCs w:val="22"/>
        </w:rPr>
        <w:t xml:space="preserve">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</w:t>
      </w:r>
      <w:r>
        <w:rPr>
          <w:rFonts w:ascii="Arial Narrow" w:hAnsi="Arial Narrow" w:cs="Arial Narrow"/>
          <w:sz w:val="22"/>
          <w:szCs w:val="22"/>
        </w:rPr>
        <w:t>hodnotách: nie je náplň pre túto položku</w:t>
      </w:r>
    </w:p>
    <w:p w14:paraId="794007CB" w14:textId="77777777" w:rsidR="00000000" w:rsidRDefault="006F2AF5">
      <w:pPr>
        <w:rPr>
          <w:rFonts w:ascii="Arial Narrow" w:hAnsi="Arial Narrow" w:cs="Arial Narrow"/>
          <w:sz w:val="22"/>
          <w:szCs w:val="22"/>
        </w:rPr>
      </w:pPr>
    </w:p>
    <w:p w14:paraId="2877EA36" w14:textId="43371416" w:rsidR="00000000" w:rsidRDefault="006F2AF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</w:t>
      </w:r>
      <w:r>
        <w:rPr>
          <w:rFonts w:ascii="Arial Narrow" w:hAnsi="Arial Narrow" w:cs="Arial Narrow"/>
          <w:sz w:val="22"/>
          <w:szCs w:val="22"/>
        </w:rPr>
        <w:t>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</w:t>
      </w:r>
      <w:r>
        <w:rPr>
          <w:rFonts w:ascii="Arial Narrow" w:hAnsi="Arial Narrow" w:cs="Arial Narrow"/>
          <w:sz w:val="22"/>
          <w:szCs w:val="22"/>
        </w:rPr>
        <w:t xml:space="preserve"> v hospodárskom segmente):    Po dni účtovnej závierky nenastali udalosti, ktoré by menili údaje v účtovnej závierke 20</w:t>
      </w:r>
      <w:r w:rsidR="003E03D1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>.</w:t>
      </w:r>
    </w:p>
    <w:p w14:paraId="1B60F003" w14:textId="77777777" w:rsidR="00000000" w:rsidRDefault="006F2AF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E4671F" w14:textId="77777777" w:rsidR="00000000" w:rsidRDefault="006F2AF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5550DC5" w14:textId="77777777" w:rsidR="00000000" w:rsidRDefault="006F2AF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AFDFBA2" w14:textId="77777777" w:rsidR="00000000" w:rsidRDefault="006F2AF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8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760"/>
      </w:tblGrid>
      <w:tr w:rsidR="00000000" w14:paraId="0557E5C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AB511D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3A885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74A7D8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22299C9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17121C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1E7797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DEB744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31585FD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6A4F56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726C55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B2EDC3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0838D2D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6129F3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931243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307D04" w14:textId="77777777" w:rsidR="00000000" w:rsidRDefault="006F2AF5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2B18547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FDCB38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69C489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A5A784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1067D1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C0C3A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1DE81C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ky: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5E483F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05B4E77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F8C965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5307D3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600537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EA3BB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20D44B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7CF1B9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52340D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5F00C6B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2C2D7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D9B5C1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1E8C7F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0216C0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5425D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5FAD5E" w14:textId="77777777" w:rsidR="00000000" w:rsidRDefault="006F2AF5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8AE936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8CD0C5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3AE161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4F1A0" w14:textId="77777777" w:rsidR="00000000" w:rsidRDefault="006F2AF5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16411F" w14:textId="77777777" w:rsidR="00000000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D603E46" w14:textId="77777777" w:rsidR="00000000" w:rsidRDefault="006F2AF5">
      <w:pPr>
        <w:jc w:val="both"/>
        <w:rPr>
          <w:rFonts w:ascii="Arial Narrow" w:hAnsi="Arial Narrow" w:cs="Arial Narrow"/>
          <w:sz w:val="22"/>
          <w:szCs w:val="22"/>
        </w:rPr>
      </w:pPr>
    </w:p>
    <w:p w14:paraId="7041F23F" w14:textId="6E14E5C2" w:rsidR="00000000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</w:t>
      </w:r>
      <w:r>
        <w:rPr>
          <w:rFonts w:ascii="Arial Narrow" w:hAnsi="Arial Narrow" w:cs="Arial Narrow"/>
          <w:sz w:val="22"/>
          <w:szCs w:val="22"/>
        </w:rPr>
        <w:t>ienta – opravné položky k pohľadávkam –</w:t>
      </w:r>
      <w:r>
        <w:rPr>
          <w:rFonts w:ascii="Arial Narrow" w:hAnsi="Arial Narrow" w:cs="Arial Narrow"/>
          <w:sz w:val="22"/>
          <w:szCs w:val="22"/>
        </w:rPr>
        <w:t xml:space="preserve"> 17864,71</w:t>
      </w:r>
      <w:r>
        <w:rPr>
          <w:rFonts w:ascii="Arial Narrow" w:hAnsi="Arial Narrow" w:cs="Arial Narrow"/>
          <w:sz w:val="22"/>
          <w:szCs w:val="22"/>
        </w:rPr>
        <w:t xml:space="preserve"> eur.</w:t>
      </w:r>
    </w:p>
    <w:p w14:paraId="2CF74D9A" w14:textId="77777777" w:rsidR="00000000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668EA62" w14:textId="77777777" w:rsidR="00000000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</w:t>
      </w:r>
      <w:r>
        <w:rPr>
          <w:rFonts w:ascii="Arial Narrow" w:hAnsi="Arial Narrow" w:cs="Arial Narrow"/>
          <w:sz w:val="22"/>
          <w:szCs w:val="22"/>
          <w:u w:val="single"/>
        </w:rPr>
        <w:t>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21F4787C" w14:textId="77777777" w:rsidR="00000000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3ABF0071" w14:textId="77777777" w:rsidR="00000000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f) Účtovná jed</w:t>
      </w:r>
      <w:r>
        <w:rPr>
          <w:rFonts w:ascii="Arial Narrow" w:hAnsi="Arial Narrow" w:cs="Arial Narrow"/>
          <w:sz w:val="22"/>
          <w:szCs w:val="22"/>
        </w:rPr>
        <w:t xml:space="preserve">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C80CF42" w14:textId="77777777" w:rsidR="00000000" w:rsidRDefault="006F2AF5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8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428"/>
      </w:tblGrid>
      <w:tr w:rsidR="00000000" w14:paraId="4174F35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9BF983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otný</w:t>
            </w:r>
          </w:p>
          <w:p w14:paraId="6EBFC498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E5E94A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8338F48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0C7700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23E1D88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FFBEC7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546A000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2A82683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A76A07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B7532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EBD328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109720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74F9997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E3D0CD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CE40BC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96343A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5E7D4B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6A129AD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8211D3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F29528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100A4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9256A3" w14:textId="77777777" w:rsidR="00000000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66DBBF0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CBCD20" w14:textId="77777777" w:rsidR="00000000" w:rsidRDefault="006F2AF5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893159" w14:textId="77777777" w:rsidR="00000000" w:rsidRDefault="006F2AF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6EC50" w14:textId="77777777" w:rsidR="00000000" w:rsidRDefault="006F2AF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148FC2" w14:textId="77777777" w:rsidR="00000000" w:rsidRDefault="006F2AF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73C0FD7" w14:textId="77777777" w:rsidR="00000000" w:rsidRDefault="006F2AF5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6386998" w14:textId="77777777" w:rsidR="00000000" w:rsidRDefault="006F2AF5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D37D8CA" w14:textId="77777777" w:rsidR="00000000" w:rsidRDefault="006F2AF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</w:t>
      </w:r>
      <w:r>
        <w:rPr>
          <w:rFonts w:ascii="Arial Narrow" w:hAnsi="Arial Narrow" w:cs="Arial Narrow"/>
          <w:sz w:val="22"/>
          <w:szCs w:val="22"/>
          <w:u w:val="single"/>
        </w:rPr>
        <w:t>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2849EDE" w14:textId="77777777" w:rsidR="00000000" w:rsidRDefault="006F2AF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</w:t>
      </w:r>
      <w:r>
        <w:rPr>
          <w:rFonts w:ascii="Arial Narrow" w:hAnsi="Arial Narrow" w:cs="Arial Narrow"/>
          <w:sz w:val="22"/>
          <w:szCs w:val="22"/>
        </w:rPr>
        <w:t>jetku. Podrobný účtovný odpisový plán po položkách sa vedie v podsystéme Majetok s podporou softvéru MRP (taktiež daňové odpisy podľa zákona o dani z príjmov).</w:t>
      </w:r>
    </w:p>
    <w:p w14:paraId="04CF6A44" w14:textId="77777777" w:rsidR="00000000" w:rsidRDefault="006F2A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2C6E59" w14:textId="77777777" w:rsidR="00000000" w:rsidRDefault="006F2AF5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jetku a ich ocenenie: nie je náplň pre túto položku</w:t>
      </w:r>
    </w:p>
    <w:p w14:paraId="57921649" w14:textId="77777777" w:rsidR="00000000" w:rsidRDefault="006F2AF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A6DD313" w14:textId="77777777" w:rsidR="00000000" w:rsidRDefault="006F2AF5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8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79"/>
      </w:tblGrid>
      <w:tr w:rsidR="00000000" w14:paraId="4C60CA9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47509B" w14:textId="77777777" w:rsidR="00000000" w:rsidRDefault="006F2AF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EBEF7A" w14:textId="77777777" w:rsidR="00000000" w:rsidRDefault="006F2AF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ED265" w14:textId="77777777" w:rsidR="00000000" w:rsidRDefault="006F2AF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A4A91" w14:textId="77777777" w:rsidR="00000000" w:rsidRDefault="006F2AF5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3B7E14" w14:textId="77777777" w:rsidR="00000000" w:rsidRDefault="006F2AF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72F91E5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47D58C" w14:textId="77777777" w:rsidR="00000000" w:rsidRDefault="006F2AF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83087" w14:textId="77777777" w:rsidR="00000000" w:rsidRDefault="006F2AF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CA8EA0" w14:textId="77777777" w:rsidR="00000000" w:rsidRDefault="006F2AF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CE52F6" w14:textId="77777777" w:rsidR="00000000" w:rsidRDefault="006F2AF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51821C" w14:textId="77777777" w:rsidR="00000000" w:rsidRDefault="006F2AF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35C143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F172C" w14:textId="77777777" w:rsidR="00000000" w:rsidRDefault="006F2AF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F8EC26" w14:textId="77777777" w:rsidR="00000000" w:rsidRDefault="006F2AF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881644" w14:textId="77777777" w:rsidR="00000000" w:rsidRDefault="006F2AF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CB0BD8" w14:textId="77777777" w:rsidR="00000000" w:rsidRDefault="006F2AF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92087B" w14:textId="77777777" w:rsidR="00000000" w:rsidRDefault="006F2AF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E7FC73C" w14:textId="77777777" w:rsidR="00000000" w:rsidRDefault="006F2AF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0B3969" w14:textId="77777777" w:rsidR="00000000" w:rsidRDefault="006F2AF5">
      <w:pPr>
        <w:jc w:val="both"/>
        <w:rPr>
          <w:rFonts w:ascii="Arial Narrow" w:hAnsi="Arial Narrow" w:cs="Arial Narrow"/>
          <w:sz w:val="22"/>
          <w:szCs w:val="22"/>
        </w:rPr>
      </w:pPr>
    </w:p>
    <w:p w14:paraId="34A67193" w14:textId="77777777" w:rsidR="00000000" w:rsidRDefault="006F2AF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05FD49D" w14:textId="77777777" w:rsidR="00000000" w:rsidRDefault="006F2AF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6C7E6D" w14:textId="77777777" w:rsidR="00000000" w:rsidRDefault="006F2AF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</w:t>
      </w:r>
      <w:r>
        <w:rPr>
          <w:rFonts w:ascii="Arial Narrow" w:hAnsi="Arial Narrow" w:cs="Arial Narrow"/>
          <w:sz w:val="22"/>
          <w:szCs w:val="22"/>
        </w:rPr>
        <w:t>u, spôsob výpočtu a prehodnotenie opodstatnenosti jeho výšky a odpisu jeho hodnoty: nie je náplň pre túto položku</w:t>
      </w:r>
    </w:p>
    <w:p w14:paraId="083AEAF3" w14:textId="77777777" w:rsidR="00000000" w:rsidRDefault="006F2AF5">
      <w:pPr>
        <w:jc w:val="both"/>
        <w:rPr>
          <w:rFonts w:ascii="Arial Narrow" w:hAnsi="Arial Narrow" w:cs="Arial Narrow"/>
          <w:sz w:val="22"/>
          <w:szCs w:val="22"/>
        </w:rPr>
      </w:pPr>
    </w:p>
    <w:p w14:paraId="57542D77" w14:textId="77777777" w:rsidR="00000000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5361091E" w14:textId="77777777" w:rsidR="00000000" w:rsidRDefault="006F2A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A7AA66" w14:textId="77777777" w:rsidR="00000000" w:rsidRDefault="006F2AF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3a) Cel</w:t>
      </w:r>
      <w:r>
        <w:rPr>
          <w:rFonts w:ascii="Arial Narrow" w:hAnsi="Arial Narrow" w:cs="Arial Narrow"/>
          <w:sz w:val="22"/>
          <w:szCs w:val="22"/>
        </w:rPr>
        <w:t xml:space="preserve">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536"/>
      </w:tblGrid>
      <w:tr w:rsidR="00000000" w14:paraId="53F14E6F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40F77A" w14:textId="77777777" w:rsidR="00000000" w:rsidRDefault="006F2AF5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62D6CA" w14:textId="77777777" w:rsidR="00000000" w:rsidRDefault="006F2AF5">
            <w:pPr>
              <w:pStyle w:val="TopHeader"/>
            </w:pPr>
            <w:r>
              <w:t>Bežné účtovné obdobie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D6EA8F" w14:textId="77777777" w:rsidR="00000000" w:rsidRDefault="006F2AF5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6638DB5C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5AD409" w14:textId="77777777" w:rsidR="00000000" w:rsidRDefault="006F2AF5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8543B3" w14:textId="77777777" w:rsidR="00000000" w:rsidRDefault="006F2AF5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82E932" w14:textId="233CA74E" w:rsidR="00000000" w:rsidRDefault="006F2AF5">
            <w:pPr>
              <w:snapToGrid w:val="0"/>
            </w:pPr>
          </w:p>
        </w:tc>
      </w:tr>
    </w:tbl>
    <w:p w14:paraId="2E443B1B" w14:textId="77777777" w:rsidR="00000000" w:rsidRDefault="006F2AF5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</w:t>
      </w:r>
      <w:r>
        <w:rPr>
          <w:rFonts w:ascii="Arial Narrow" w:hAnsi="Arial Narrow" w:cs="Arial Narrow"/>
          <w:sz w:val="22"/>
          <w:szCs w:val="22"/>
        </w:rPr>
        <w:t>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A9C36C1" w14:textId="77777777" w:rsidR="00000000" w:rsidRDefault="006F2AF5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5ED4994" w14:textId="77777777" w:rsidR="00000000" w:rsidRDefault="006F2AF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71"/>
      </w:tblGrid>
      <w:tr w:rsidR="00000000" w14:paraId="531487FE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2C86D6" w14:textId="77777777" w:rsidR="00000000" w:rsidRDefault="006F2AF5">
            <w:pPr>
              <w:pStyle w:val="TopHeader"/>
            </w:pPr>
            <w:r>
              <w:t>Zabezpečené záväzky</w:t>
            </w:r>
          </w:p>
        </w:tc>
        <w:tc>
          <w:tcPr>
            <w:tcW w:w="5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D91F1" w14:textId="77777777" w:rsidR="00000000" w:rsidRDefault="006F2AF5">
            <w:pPr>
              <w:pStyle w:val="TopHeader"/>
            </w:pPr>
            <w:r>
              <w:t>Bežné účtovné obdob</w:t>
            </w:r>
            <w:r>
              <w:t>ie</w:t>
            </w:r>
          </w:p>
        </w:tc>
      </w:tr>
      <w:tr w:rsidR="00000000" w14:paraId="60C4880A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B1F303" w14:textId="77777777" w:rsidR="00000000" w:rsidRDefault="006F2AF5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C4AED4" w14:textId="77777777" w:rsidR="00000000" w:rsidRDefault="006F2AF5">
            <w:pPr>
              <w:pStyle w:val="TopHeader"/>
            </w:pPr>
            <w:r>
              <w:t xml:space="preserve">Spôsob </w:t>
            </w:r>
          </w:p>
          <w:p w14:paraId="6273D4B4" w14:textId="77777777" w:rsidR="00000000" w:rsidRDefault="006F2AF5">
            <w:pPr>
              <w:pStyle w:val="TopHeader"/>
            </w:pPr>
            <w:r>
              <w:t>zabezpečenia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B3E77E" w14:textId="77777777" w:rsidR="00000000" w:rsidRDefault="006F2AF5">
            <w:pPr>
              <w:pStyle w:val="TopHeader"/>
            </w:pPr>
            <w:r>
              <w:t>Hodnota záväzkov</w:t>
            </w:r>
          </w:p>
        </w:tc>
      </w:tr>
      <w:tr w:rsidR="00000000" w14:paraId="09B5213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A3DB78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2783C1" w14:textId="77777777" w:rsidR="00000000" w:rsidRDefault="006F2AF5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 k nehnuteľnostiam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F65203" w14:textId="49DDD693" w:rsidR="00000000" w:rsidRDefault="006A5826">
            <w:pPr>
              <w:snapToGrid w:val="0"/>
              <w:spacing w:line="360" w:lineRule="auto"/>
              <w:jc w:val="both"/>
            </w:pPr>
            <w:r>
              <w:t>109640</w:t>
            </w:r>
          </w:p>
        </w:tc>
      </w:tr>
      <w:tr w:rsidR="00000000" w14:paraId="1A390AA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C7486B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31EEC2" w14:textId="77777777" w:rsidR="00000000" w:rsidRDefault="006F2AF5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A18A07" w14:textId="77777777" w:rsidR="00000000" w:rsidRDefault="006F2AF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2F5CD1C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59A565" w14:textId="77777777" w:rsidR="00000000" w:rsidRDefault="006F2AF5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2AE48B" w14:textId="77777777" w:rsidR="00000000" w:rsidRDefault="006F2AF5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8E5B99" w14:textId="77777777" w:rsidR="00000000" w:rsidRDefault="006F2AF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6E886ED" w14:textId="77777777" w:rsidR="00000000" w:rsidRDefault="006F2AF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8CFE72" w14:textId="77777777" w:rsidR="00000000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</w:t>
      </w:r>
      <w:r>
        <w:rPr>
          <w:rFonts w:ascii="Arial Narrow" w:hAnsi="Arial Narrow" w:cs="Arial Narrow"/>
          <w:sz w:val="22"/>
          <w:szCs w:val="22"/>
        </w:rPr>
        <w:t>e túto položku</w:t>
      </w:r>
    </w:p>
    <w:p w14:paraId="490A5F23" w14:textId="77777777" w:rsidR="00000000" w:rsidRDefault="006F2AF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DF0A825" w14:textId="77777777" w:rsidR="00000000" w:rsidRDefault="006F2AF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</w:t>
      </w:r>
      <w:r>
        <w:rPr>
          <w:rFonts w:ascii="Arial Narrow" w:hAnsi="Arial Narrow" w:cs="Arial Narrow"/>
          <w:sz w:val="22"/>
          <w:szCs w:val="22"/>
        </w:rPr>
        <w:t>u živelných pohrôm): nie je náplň pre túto položku</w:t>
      </w:r>
    </w:p>
    <w:p w14:paraId="046F5289" w14:textId="77777777" w:rsidR="00000000" w:rsidRDefault="006F2AF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DBE02FF" w14:textId="77777777" w:rsidR="00000000" w:rsidRDefault="006F2AF5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D85D770" w14:textId="77777777" w:rsidR="00000000" w:rsidRDefault="006F2AF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</w:t>
      </w:r>
      <w:r>
        <w:rPr>
          <w:rFonts w:ascii="Arial Narrow" w:hAnsi="Arial Narrow" w:cs="Arial Narrow"/>
          <w:sz w:val="22"/>
          <w:szCs w:val="22"/>
        </w:rPr>
        <w:t xml:space="preserve">ho existencia alebo vlastníctvo závisí od toho, či nastane alebo nenastane jeden alebo viac neistých udalostí v budúcnosti, ktorých vznik nezávisí od účtovnej jednotky; týmto majetkom sú – napr. práva zo servisných zmlúv, poistných zmlúv, koncesionárskych </w:t>
      </w:r>
      <w:r>
        <w:rPr>
          <w:rFonts w:ascii="Arial Narrow" w:hAnsi="Arial Narrow" w:cs="Arial Narrow"/>
          <w:sz w:val="22"/>
          <w:szCs w:val="22"/>
        </w:rPr>
        <w:t xml:space="preserve">zmlúv, licenčných zmlúv: neuhradená pohľadávka prihlásená do </w:t>
      </w:r>
      <w:proofErr w:type="spellStart"/>
      <w:r>
        <w:rPr>
          <w:rFonts w:ascii="Arial Narrow" w:hAnsi="Arial Narrow" w:cs="Arial Narrow"/>
          <w:sz w:val="22"/>
          <w:szCs w:val="22"/>
        </w:rPr>
        <w:t>reštruktualizačného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plánu, 79% z celkovej výšky pohľadávok je ako podmienený majetok, na ktorý bola tvorená opravná položka </w:t>
      </w:r>
    </w:p>
    <w:p w14:paraId="52A6C59E" w14:textId="77777777" w:rsidR="00000000" w:rsidRDefault="006F2AF5">
      <w:pPr>
        <w:jc w:val="both"/>
        <w:rPr>
          <w:rFonts w:ascii="Arial Narrow" w:hAnsi="Arial Narrow" w:cs="Arial Narrow"/>
          <w:sz w:val="22"/>
          <w:szCs w:val="22"/>
        </w:rPr>
      </w:pPr>
    </w:p>
    <w:p w14:paraId="62F827BF" w14:textId="77777777" w:rsidR="00000000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</w:t>
      </w:r>
      <w:r>
        <w:rPr>
          <w:rFonts w:ascii="Arial Narrow" w:hAnsi="Arial Narrow" w:cs="Arial Narrow"/>
          <w:sz w:val="22"/>
          <w:szCs w:val="22"/>
        </w:rPr>
        <w:t>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6519B30F" w14:textId="77777777" w:rsidR="00000000" w:rsidRDefault="006F2AF5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</w:t>
      </w:r>
      <w:r>
        <w:rPr>
          <w:rFonts w:ascii="Arial Narrow" w:hAnsi="Arial Narrow" w:cs="Arial Narrow"/>
          <w:sz w:val="22"/>
          <w:szCs w:val="22"/>
        </w:rPr>
        <w:t xml:space="preserve"> minulej udalosti a ktorej existencia závisí od toho, či nastane lebo nenastane jedna alebo viac neistých udalostí v budúcnosti, ktorých vznik nezávisí od účtovnej jednotky:</w:t>
      </w:r>
    </w:p>
    <w:p w14:paraId="25F73D23" w14:textId="77777777" w:rsidR="00000000" w:rsidRDefault="006F2AF5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</w:t>
      </w:r>
      <w:r>
        <w:rPr>
          <w:rFonts w:ascii="Arial Narrow" w:hAnsi="Arial Narrow" w:cs="Arial Narrow"/>
          <w:sz w:val="22"/>
          <w:szCs w:val="22"/>
        </w:rPr>
        <w:t>súvahe, pretože nie je pravdepodobné, že na splnenie tejto povinnosti bude potrebný úbytok ekonomických úžitkov, alebo výška tejto povinnosti sa nedá spoľahlivo oceniť:</w:t>
      </w:r>
    </w:p>
    <w:p w14:paraId="18F136C4" w14:textId="77777777" w:rsidR="00000000" w:rsidRDefault="006F2AF5">
      <w:pPr>
        <w:jc w:val="both"/>
        <w:rPr>
          <w:rFonts w:ascii="Arial Narrow" w:hAnsi="Arial Narrow" w:cs="Arial Narrow"/>
          <w:sz w:val="22"/>
          <w:szCs w:val="22"/>
        </w:rPr>
      </w:pPr>
    </w:p>
    <w:p w14:paraId="78CEC8E1" w14:textId="77777777" w:rsidR="00000000" w:rsidRDefault="006F2AF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</w:t>
      </w:r>
      <w:r>
        <w:rPr>
          <w:rFonts w:ascii="Arial Narrow" w:hAnsi="Arial Narrow" w:cs="Arial Narrow"/>
          <w:sz w:val="22"/>
          <w:szCs w:val="22"/>
        </w:rPr>
        <w:t>ákonná povinnosť alebo zmluvná povinnosť odobrať určité množstvo produktu, uskutočniť investície a veľké opravy: nie je náplň pre túto položku</w:t>
      </w:r>
    </w:p>
    <w:p w14:paraId="2FFD4B1D" w14:textId="77777777" w:rsidR="00000000" w:rsidRDefault="006F2AF5">
      <w:pPr>
        <w:jc w:val="both"/>
        <w:rPr>
          <w:rFonts w:ascii="Arial Narrow" w:hAnsi="Arial Narrow" w:cs="Arial Narrow"/>
          <w:sz w:val="22"/>
          <w:szCs w:val="22"/>
        </w:rPr>
      </w:pPr>
    </w:p>
    <w:p w14:paraId="23375641" w14:textId="77777777" w:rsidR="00000000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</w:t>
      </w:r>
      <w:r>
        <w:rPr>
          <w:rFonts w:ascii="Arial Narrow" w:hAnsi="Arial Narrow" w:cs="Arial Narrow"/>
          <w:sz w:val="22"/>
          <w:szCs w:val="22"/>
        </w:rPr>
        <w:t>): nie je náplň pre túto položku</w:t>
      </w:r>
    </w:p>
    <w:p w14:paraId="1CF4B05E" w14:textId="77777777" w:rsidR="00000000" w:rsidRDefault="006F2AF5">
      <w:pPr>
        <w:jc w:val="both"/>
        <w:rPr>
          <w:rFonts w:ascii="Arial Narrow" w:hAnsi="Arial Narrow" w:cs="Arial Narrow"/>
          <w:sz w:val="22"/>
          <w:szCs w:val="22"/>
        </w:rPr>
      </w:pPr>
    </w:p>
    <w:p w14:paraId="721EB4D3" w14:textId="77777777" w:rsidR="00000000" w:rsidRDefault="006F2AF5">
      <w:pPr>
        <w:jc w:val="both"/>
        <w:rPr>
          <w:rFonts w:ascii="Arial Narrow" w:hAnsi="Arial Narrow" w:cs="Arial Narrow"/>
          <w:sz w:val="22"/>
          <w:szCs w:val="22"/>
        </w:rPr>
      </w:pPr>
    </w:p>
    <w:p w14:paraId="1F0C0913" w14:textId="77777777" w:rsidR="00000000" w:rsidRDefault="006F2AF5">
      <w:pPr>
        <w:jc w:val="both"/>
        <w:rPr>
          <w:rFonts w:ascii="Arial Narrow" w:hAnsi="Arial Narrow" w:cs="Arial Narrow"/>
          <w:sz w:val="22"/>
          <w:szCs w:val="22"/>
        </w:rPr>
      </w:pPr>
    </w:p>
    <w:p w14:paraId="2BC4F2A6" w14:textId="77777777" w:rsidR="00000000" w:rsidRDefault="006F2AF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9D8E7D" w14:textId="77777777" w:rsidR="00000000" w:rsidRDefault="006F2AF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6070367D" w14:textId="77777777" w:rsidR="00000000" w:rsidRDefault="006F2AF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BE73486" w14:textId="77777777" w:rsidR="00000000" w:rsidRDefault="006F2AF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FD6CDB8" w14:textId="77777777" w:rsidR="00000000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</w:t>
      </w:r>
      <w:r>
        <w:rPr>
          <w:rFonts w:ascii="Arial Narrow" w:hAnsi="Arial Narrow" w:cs="Arial Narrow"/>
          <w:sz w:val="22"/>
          <w:szCs w:val="22"/>
        </w:rPr>
        <w:t>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E9F1243" w14:textId="0931D6F7" w:rsidR="00000000" w:rsidRDefault="006F2AF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3E03D1">
        <w:rPr>
          <w:rFonts w:ascii="Arial Narrow" w:hAnsi="Arial Narrow" w:cs="Arial Narrow"/>
          <w:b/>
          <w:bCs/>
          <w:sz w:val="22"/>
          <w:szCs w:val="22"/>
        </w:rPr>
        <w:t>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78C8F72" w14:textId="77777777" w:rsidR="00000000" w:rsidRDefault="006F2A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67F30A" w14:textId="77777777" w:rsidR="00000000" w:rsidRDefault="006F2AF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CE38C51" w14:textId="77777777" w:rsidR="00000000" w:rsidRDefault="006F2AF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08AD66B" w14:textId="77777777" w:rsidR="00000000" w:rsidRDefault="006F2AF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509C4A" w14:textId="77777777" w:rsidR="00000000" w:rsidRDefault="006F2AF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04889F6C" w14:textId="77777777" w:rsidR="00000000" w:rsidRDefault="006F2AF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0858B23A" w14:textId="77777777" w:rsidR="00000000" w:rsidRDefault="006F2AF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</w:t>
      </w:r>
      <w:r>
        <w:rPr>
          <w:rFonts w:ascii="Arial Narrow" w:hAnsi="Arial Narrow" w:cs="Arial Narrow"/>
          <w:bCs/>
          <w:sz w:val="22"/>
          <w:szCs w:val="22"/>
        </w:rPr>
        <w:t xml:space="preserve">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8B8BBE" w14:textId="77777777" w:rsidR="00000000" w:rsidRDefault="006F2AF5">
      <w:r>
        <w:separator/>
      </w:r>
    </w:p>
  </w:endnote>
  <w:endnote w:type="continuationSeparator" w:id="0">
    <w:p w14:paraId="5FDF0DB2" w14:textId="77777777" w:rsidR="00000000" w:rsidRDefault="006F2A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EB88FF" w14:textId="77777777" w:rsidR="00000000" w:rsidRDefault="006F2AF5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AF39639" w14:textId="77777777" w:rsidR="00000000" w:rsidRDefault="006F2AF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40BDCB" w14:textId="77777777" w:rsidR="00000000" w:rsidRDefault="006F2AF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BA1331" w14:textId="77777777" w:rsidR="00000000" w:rsidRDefault="006F2AF5">
      <w:r>
        <w:separator/>
      </w:r>
    </w:p>
  </w:footnote>
  <w:footnote w:type="continuationSeparator" w:id="0">
    <w:p w14:paraId="0528FA05" w14:textId="77777777" w:rsidR="00000000" w:rsidRDefault="006F2A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E5F4D7" w14:textId="77777777" w:rsidR="00000000" w:rsidRDefault="006F2AF5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36442861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2022181964</w:t>
    </w:r>
  </w:p>
  <w:p w14:paraId="79EED4A9" w14:textId="77777777" w:rsidR="00000000" w:rsidRDefault="006F2AF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286D42" w14:textId="77777777" w:rsidR="00000000" w:rsidRDefault="006F2AF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03D1"/>
    <w:rsid w:val="003E03D1"/>
    <w:rsid w:val="006A5826"/>
    <w:rsid w:val="006F2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5F4AD6F6"/>
  <w15:chartTrackingRefBased/>
  <w15:docId w15:val="{65D97DDA-F8A5-4B66-A16C-34195F894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1763</Words>
  <Characters>10053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2021-06-21T13:59:00Z</dcterms:created>
  <dcterms:modified xsi:type="dcterms:W3CDTF">2021-06-21T13:59:00Z</dcterms:modified>
</cp:coreProperties>
</file>