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DABF" w14:textId="77777777" w:rsidR="00EE3390" w:rsidRDefault="00EE3390">
      <w:pPr>
        <w:pStyle w:val="Nadpis1"/>
        <w:tabs>
          <w:tab w:val="left" w:pos="0"/>
        </w:tabs>
        <w:jc w:val="center"/>
      </w:pPr>
      <w:r>
        <w:rPr>
          <w:sz w:val="28"/>
          <w:u w:val="single"/>
        </w:rPr>
        <w:t>POZNÁMKY k účtovnej závierke za rok 2</w:t>
      </w:r>
      <w:r w:rsidR="00CB1B7E">
        <w:rPr>
          <w:sz w:val="28"/>
          <w:u w:val="single"/>
        </w:rPr>
        <w:t>020</w:t>
      </w:r>
      <w:r>
        <w:rPr>
          <w:sz w:val="28"/>
          <w:u w:val="single"/>
        </w:rPr>
        <w:t>.</w:t>
      </w:r>
    </w:p>
    <w:p w14:paraId="0DC2A9BB" w14:textId="77777777" w:rsidR="00EE3390" w:rsidRDefault="00EE3390">
      <w:pPr>
        <w:pStyle w:val="Nadpis1"/>
        <w:tabs>
          <w:tab w:val="left" w:pos="0"/>
        </w:tabs>
      </w:pPr>
    </w:p>
    <w:p w14:paraId="7FF62453" w14:textId="77777777" w:rsidR="00EE3390" w:rsidRDefault="00EE3390"/>
    <w:p w14:paraId="20DC899A" w14:textId="77777777" w:rsidR="00EE3390" w:rsidRDefault="00EE3390"/>
    <w:p w14:paraId="47979FC1" w14:textId="77777777" w:rsidR="00EE3390" w:rsidRDefault="00EE3390"/>
    <w:p w14:paraId="1ED87B8B" w14:textId="77777777" w:rsidR="00EE3390" w:rsidRDefault="00EE3390">
      <w:pPr>
        <w:pStyle w:val="Nadpis1"/>
        <w:numPr>
          <w:ilvl w:val="0"/>
          <w:numId w:val="7"/>
        </w:numPr>
        <w:tabs>
          <w:tab w:val="left" w:pos="3240"/>
        </w:tabs>
        <w:rPr>
          <w:sz w:val="20"/>
          <w:lang w:val="cs-CZ"/>
        </w:rPr>
      </w:pPr>
      <w:r>
        <w:t>VŠEOBECNÉ ÚDAJE</w:t>
      </w:r>
    </w:p>
    <w:p w14:paraId="72084176" w14:textId="77777777" w:rsidR="00EE3390" w:rsidRDefault="00EE3390"/>
    <w:p w14:paraId="41C42E06" w14:textId="77777777" w:rsidR="00EE3390" w:rsidRDefault="00EE3390">
      <w:pPr>
        <w:numPr>
          <w:ilvl w:val="0"/>
          <w:numId w:val="15"/>
        </w:numPr>
        <w:tabs>
          <w:tab w:val="left" w:pos="6480"/>
        </w:tabs>
        <w:rPr>
          <w:sz w:val="22"/>
          <w:lang w:val="sk-SK"/>
        </w:rPr>
      </w:pPr>
      <w:r>
        <w:rPr>
          <w:sz w:val="22"/>
        </w:rPr>
        <w:t xml:space="preserve">Obchodné </w:t>
      </w:r>
      <w:proofErr w:type="spellStart"/>
      <w:r>
        <w:rPr>
          <w:sz w:val="22"/>
        </w:rPr>
        <w:t>meno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účtovnej</w:t>
      </w:r>
      <w:proofErr w:type="spellEnd"/>
      <w:r>
        <w:rPr>
          <w:sz w:val="22"/>
        </w:rPr>
        <w:t xml:space="preserve"> jednotky :                    </w:t>
      </w:r>
      <w:r>
        <w:rPr>
          <w:b/>
          <w:sz w:val="22"/>
        </w:rPr>
        <w:t>VKS ELTO s.r.o.</w:t>
      </w:r>
    </w:p>
    <w:p w14:paraId="1E267439" w14:textId="77777777" w:rsidR="00EE3390" w:rsidRDefault="00EE3390">
      <w:pPr>
        <w:numPr>
          <w:ilvl w:val="0"/>
          <w:numId w:val="15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Sídlo účtovnej jednotky:                                       Železničná 1529</w:t>
      </w:r>
    </w:p>
    <w:p w14:paraId="44457298" w14:textId="77777777" w:rsidR="00EE3390" w:rsidRDefault="00EE3390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905 01 Senica</w:t>
      </w:r>
    </w:p>
    <w:p w14:paraId="3749FA6D" w14:textId="77777777" w:rsidR="00EE3390" w:rsidRDefault="00EE3390">
      <w:pPr>
        <w:numPr>
          <w:ilvl w:val="0"/>
          <w:numId w:val="15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14:paraId="2C18ECD5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 obchodná činnosť-</w:t>
      </w:r>
      <w:proofErr w:type="spellStart"/>
      <w:r>
        <w:rPr>
          <w:sz w:val="22"/>
          <w:lang w:val="sk-SK"/>
        </w:rPr>
        <w:t>veľkoobchod,maloobchod</w:t>
      </w:r>
      <w:proofErr w:type="spellEnd"/>
      <w:r>
        <w:rPr>
          <w:sz w:val="22"/>
          <w:lang w:val="sk-SK"/>
        </w:rPr>
        <w:t xml:space="preserve">     </w:t>
      </w:r>
    </w:p>
    <w:p w14:paraId="53427AEC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</w:t>
      </w:r>
    </w:p>
    <w:p w14:paraId="38729DE1" w14:textId="77777777" w:rsidR="00EE3390" w:rsidRDefault="00EE3390">
      <w:pPr>
        <w:numPr>
          <w:ilvl w:val="0"/>
          <w:numId w:val="15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 xml:space="preserve">Priemerný počet zamestnancov:              </w:t>
      </w:r>
      <w:r w:rsidR="005839F3">
        <w:rPr>
          <w:sz w:val="22"/>
          <w:lang w:val="sk-SK"/>
        </w:rPr>
        <w:t>4</w:t>
      </w:r>
    </w:p>
    <w:p w14:paraId="201F9B07" w14:textId="77777777" w:rsidR="00EE3390" w:rsidRDefault="00EE3390">
      <w:pPr>
        <w:ind w:left="720"/>
        <w:rPr>
          <w:sz w:val="22"/>
          <w:lang w:val="sk-SK"/>
        </w:rPr>
      </w:pPr>
      <w:r>
        <w:rPr>
          <w:sz w:val="22"/>
          <w:lang w:val="sk-SK"/>
        </w:rPr>
        <w:t>z toho vedúcich zamestnancov:               1</w:t>
      </w:r>
    </w:p>
    <w:p w14:paraId="778B30A9" w14:textId="77777777" w:rsidR="00EE3390" w:rsidRDefault="00EE3390">
      <w:pPr>
        <w:rPr>
          <w:sz w:val="22"/>
          <w:lang w:val="sk-SK"/>
        </w:rPr>
      </w:pPr>
    </w:p>
    <w:p w14:paraId="31D6AA6C" w14:textId="77777777" w:rsidR="00EE3390" w:rsidRDefault="00EE3390">
      <w:pPr>
        <w:numPr>
          <w:ilvl w:val="0"/>
          <w:numId w:val="15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1354C1C9" w14:textId="77777777" w:rsidR="00EE3390" w:rsidRDefault="00EE3390">
      <w:pPr>
        <w:rPr>
          <w:sz w:val="22"/>
          <w:lang w:val="sk-SK"/>
        </w:rPr>
      </w:pPr>
    </w:p>
    <w:p w14:paraId="359AF99D" w14:textId="77777777" w:rsidR="00EE3390" w:rsidRDefault="00EE3390">
      <w:pPr>
        <w:numPr>
          <w:ilvl w:val="0"/>
          <w:numId w:val="15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 xml:space="preserve">. závierky :   </w:t>
      </w:r>
      <w:r>
        <w:rPr>
          <w:b/>
          <w:sz w:val="22"/>
          <w:lang w:val="sk-SK"/>
        </w:rPr>
        <w:t>posledný deň účtovného obdobia (riadna)</w:t>
      </w:r>
    </w:p>
    <w:p w14:paraId="1566BB5A" w14:textId="77777777" w:rsidR="00EE3390" w:rsidRDefault="00EE3390">
      <w:pPr>
        <w:ind w:left="360"/>
        <w:rPr>
          <w:sz w:val="22"/>
          <w:lang w:val="sk-SK"/>
        </w:rPr>
      </w:pPr>
    </w:p>
    <w:p w14:paraId="212E31D5" w14:textId="77777777" w:rsidR="00EE3390" w:rsidRDefault="00EE3390">
      <w:pPr>
        <w:numPr>
          <w:ilvl w:val="0"/>
          <w:numId w:val="15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schválená:</w:t>
      </w:r>
    </w:p>
    <w:p w14:paraId="043A6C75" w14:textId="77777777" w:rsidR="00EE3390" w:rsidRDefault="00EE3390">
      <w:pPr>
        <w:numPr>
          <w:ilvl w:val="0"/>
          <w:numId w:val="5"/>
        </w:numPr>
        <w:tabs>
          <w:tab w:val="left" w:pos="9720"/>
        </w:tabs>
        <w:rPr>
          <w:sz w:val="22"/>
          <w:lang w:val="sk-SK"/>
        </w:rPr>
      </w:pPr>
      <w:r>
        <w:rPr>
          <w:sz w:val="22"/>
          <w:lang w:val="sk-SK"/>
        </w:rPr>
        <w:t>schvaľujúci orgán účtovnej jednotky :   valné zhromaždenie</w:t>
      </w:r>
    </w:p>
    <w:p w14:paraId="505F8132" w14:textId="77777777" w:rsidR="00EE3390" w:rsidRDefault="00EE3390">
      <w:pPr>
        <w:numPr>
          <w:ilvl w:val="0"/>
          <w:numId w:val="5"/>
        </w:numPr>
        <w:tabs>
          <w:tab w:val="left" w:pos="9720"/>
        </w:tabs>
        <w:rPr>
          <w:sz w:val="22"/>
          <w:lang w:val="sk-SK"/>
        </w:rPr>
      </w:pPr>
      <w:r>
        <w:rPr>
          <w:sz w:val="22"/>
          <w:lang w:val="sk-SK"/>
        </w:rPr>
        <w:t>dátum schválenia                                    30.</w:t>
      </w:r>
      <w:r w:rsidR="00CB1B7E">
        <w:rPr>
          <w:sz w:val="22"/>
          <w:lang w:val="sk-SK"/>
        </w:rPr>
        <w:t>9.2021</w:t>
      </w:r>
    </w:p>
    <w:p w14:paraId="7AEC39F2" w14:textId="77777777" w:rsidR="00EE3390" w:rsidRDefault="00EE3390">
      <w:pPr>
        <w:rPr>
          <w:sz w:val="22"/>
          <w:lang w:val="sk-SK"/>
        </w:rPr>
      </w:pPr>
    </w:p>
    <w:p w14:paraId="5377F080" w14:textId="77777777" w:rsidR="00EE3390" w:rsidRDefault="00EE3390">
      <w:pPr>
        <w:rPr>
          <w:sz w:val="22"/>
          <w:lang w:val="sk-SK"/>
        </w:rPr>
      </w:pPr>
    </w:p>
    <w:p w14:paraId="3B523472" w14:textId="77777777" w:rsidR="00EE3390" w:rsidRDefault="00EE3390">
      <w:pPr>
        <w:numPr>
          <w:ilvl w:val="0"/>
          <w:numId w:val="7"/>
        </w:numPr>
        <w:tabs>
          <w:tab w:val="left" w:pos="324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5BB2BA00" w14:textId="77777777" w:rsidR="00EE3390" w:rsidRDefault="00EE3390">
      <w:pPr>
        <w:rPr>
          <w:sz w:val="22"/>
          <w:lang w:val="sk-SK"/>
        </w:rPr>
      </w:pPr>
    </w:p>
    <w:p w14:paraId="729681DD" w14:textId="77777777" w:rsidR="00EE3390" w:rsidRDefault="00EE3390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1.  Štatutárny orgán : konateľ,  </w:t>
      </w:r>
      <w:r w:rsidR="00CB1B7E">
        <w:rPr>
          <w:sz w:val="22"/>
          <w:lang w:val="sk-SK"/>
        </w:rPr>
        <w:t xml:space="preserve">Mgr. Kristína </w:t>
      </w:r>
      <w:proofErr w:type="spellStart"/>
      <w:r w:rsidR="00CB1B7E">
        <w:rPr>
          <w:sz w:val="22"/>
          <w:lang w:val="sk-SK"/>
        </w:rPr>
        <w:t>Kudláčová</w:t>
      </w:r>
      <w:proofErr w:type="spellEnd"/>
    </w:p>
    <w:p w14:paraId="130102C2" w14:textId="77777777" w:rsidR="00EE3390" w:rsidRDefault="00EE3390">
      <w:pPr>
        <w:ind w:left="360"/>
        <w:rPr>
          <w:sz w:val="22"/>
          <w:lang w:val="sk-SK"/>
        </w:rPr>
      </w:pPr>
    </w:p>
    <w:p w14:paraId="28D38F8A" w14:textId="77777777" w:rsidR="00EE3390" w:rsidRDefault="00EE3390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2213"/>
        <w:gridCol w:w="827"/>
        <w:gridCol w:w="1348"/>
        <w:gridCol w:w="1849"/>
        <w:gridCol w:w="1881"/>
      </w:tblGrid>
      <w:tr w:rsidR="00EE3390" w14:paraId="79795FC4" w14:textId="77777777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66A69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5D9D30B5" w14:textId="77777777" w:rsidR="00EE3390" w:rsidRDefault="00EE3390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22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2858A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48A9EDA7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1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EF683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6B13C712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70C8E251" w14:textId="77777777" w:rsidR="00EE3390" w:rsidRDefault="00EE3390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8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F231A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14:paraId="25128905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14:paraId="531F3FDC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E1B9DA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14:paraId="1EA3E5B8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10B091B3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60D228F0" w14:textId="77777777" w:rsidR="00EE3390" w:rsidRDefault="00EE3390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EE3390" w14:paraId="49606F0F" w14:textId="77777777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BE793" w14:textId="77777777" w:rsidR="00EE3390" w:rsidRDefault="00EE3390">
            <w:pPr>
              <w:snapToGrid w:val="0"/>
            </w:pPr>
          </w:p>
        </w:tc>
        <w:tc>
          <w:tcPr>
            <w:tcW w:w="22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FD888" w14:textId="77777777" w:rsidR="00EE3390" w:rsidRDefault="00EE3390">
            <w:pPr>
              <w:snapToGrid w:val="0"/>
            </w:pPr>
          </w:p>
        </w:tc>
        <w:tc>
          <w:tcPr>
            <w:tcW w:w="8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2A2FC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3859F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8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A0A11" w14:textId="77777777" w:rsidR="00EE3390" w:rsidRDefault="00EE3390">
            <w:pPr>
              <w:snapToGrid w:val="0"/>
            </w:pPr>
          </w:p>
        </w:tc>
        <w:tc>
          <w:tcPr>
            <w:tcW w:w="188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0F7D5" w14:textId="77777777" w:rsidR="00EE3390" w:rsidRDefault="00EE3390">
            <w:pPr>
              <w:snapToGrid w:val="0"/>
            </w:pPr>
          </w:p>
        </w:tc>
      </w:tr>
      <w:tr w:rsidR="00EE3390" w14:paraId="15664A9D" w14:textId="77777777" w:rsidTr="00E178E3">
        <w:tc>
          <w:tcPr>
            <w:tcW w:w="637" w:type="dxa"/>
            <w:tcBorders>
              <w:left w:val="single" w:sz="4" w:space="0" w:color="000000"/>
            </w:tcBorders>
            <w:shd w:val="clear" w:color="auto" w:fill="auto"/>
          </w:tcPr>
          <w:p w14:paraId="139173A2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2213" w:type="dxa"/>
            <w:tcBorders>
              <w:left w:val="single" w:sz="4" w:space="0" w:color="000000"/>
            </w:tcBorders>
            <w:shd w:val="clear" w:color="auto" w:fill="auto"/>
          </w:tcPr>
          <w:p w14:paraId="4E0DD7E1" w14:textId="77777777" w:rsidR="00EE3390" w:rsidRDefault="00EE3390" w:rsidP="005839F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  <w:r w:rsidR="005839F3">
              <w:rPr>
                <w:sz w:val="22"/>
                <w:lang w:val="sk-SK"/>
              </w:rPr>
              <w:t xml:space="preserve">Mgr. Kristína </w:t>
            </w:r>
            <w:proofErr w:type="spellStart"/>
            <w:r w:rsidR="005839F3">
              <w:rPr>
                <w:sz w:val="22"/>
                <w:lang w:val="sk-SK"/>
              </w:rPr>
              <w:t>Kudláčová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</w:tcBorders>
            <w:shd w:val="clear" w:color="auto" w:fill="auto"/>
          </w:tcPr>
          <w:p w14:paraId="041FBE44" w14:textId="77777777" w:rsidR="00EE3390" w:rsidRDefault="00EE3390" w:rsidP="00E178E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</w:t>
            </w:r>
            <w:r w:rsidR="00E178E3">
              <w:rPr>
                <w:sz w:val="22"/>
                <w:lang w:val="sk-SK"/>
              </w:rPr>
              <w:t>3320</w:t>
            </w:r>
          </w:p>
        </w:tc>
        <w:tc>
          <w:tcPr>
            <w:tcW w:w="1348" w:type="dxa"/>
            <w:tcBorders>
              <w:left w:val="single" w:sz="4" w:space="0" w:color="000000"/>
            </w:tcBorders>
            <w:shd w:val="clear" w:color="auto" w:fill="auto"/>
          </w:tcPr>
          <w:p w14:paraId="50D2DCEA" w14:textId="77777777" w:rsidR="00EE3390" w:rsidRDefault="00E178E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50</w:t>
            </w:r>
          </w:p>
        </w:tc>
        <w:tc>
          <w:tcPr>
            <w:tcW w:w="1849" w:type="dxa"/>
            <w:tcBorders>
              <w:left w:val="single" w:sz="4" w:space="0" w:color="000000"/>
            </w:tcBorders>
            <w:shd w:val="clear" w:color="auto" w:fill="auto"/>
          </w:tcPr>
          <w:p w14:paraId="4471EF46" w14:textId="77777777" w:rsidR="00EE3390" w:rsidRDefault="00E178E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50</w:t>
            </w:r>
          </w:p>
        </w:tc>
        <w:tc>
          <w:tcPr>
            <w:tcW w:w="188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1F52A58" w14:textId="77777777" w:rsidR="00EE3390" w:rsidRDefault="00EE3390">
            <w:pPr>
              <w:snapToGrid w:val="0"/>
            </w:pPr>
            <w:r>
              <w:rPr>
                <w:sz w:val="22"/>
                <w:lang w:val="sk-SK"/>
              </w:rPr>
              <w:t xml:space="preserve">        </w:t>
            </w:r>
            <w:r w:rsidR="00E178E3">
              <w:rPr>
                <w:sz w:val="22"/>
                <w:lang w:val="sk-SK"/>
              </w:rPr>
              <w:t>50</w:t>
            </w:r>
          </w:p>
        </w:tc>
      </w:tr>
      <w:tr w:rsidR="00E178E3" w14:paraId="0A3E779F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917F2" w14:textId="77777777" w:rsidR="00E178E3" w:rsidRDefault="00E178E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2.</w:t>
            </w:r>
          </w:p>
        </w:tc>
        <w:tc>
          <w:tcPr>
            <w:tcW w:w="22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84726" w14:textId="77777777" w:rsidR="00E178E3" w:rsidRDefault="00E178E3" w:rsidP="005839F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Bc. Andrej </w:t>
            </w:r>
            <w:proofErr w:type="spellStart"/>
            <w:r>
              <w:rPr>
                <w:sz w:val="22"/>
                <w:lang w:val="sk-SK"/>
              </w:rPr>
              <w:t>Kudláč</w:t>
            </w:r>
            <w:proofErr w:type="spellEnd"/>
          </w:p>
        </w:tc>
        <w:tc>
          <w:tcPr>
            <w:tcW w:w="8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E6B67" w14:textId="77777777" w:rsidR="00E178E3" w:rsidRDefault="00E178E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3319</w:t>
            </w:r>
          </w:p>
        </w:tc>
        <w:tc>
          <w:tcPr>
            <w:tcW w:w="134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B05CB" w14:textId="77777777" w:rsidR="00E178E3" w:rsidRDefault="00E178E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9F923" w14:textId="77777777" w:rsidR="00E178E3" w:rsidRDefault="00E178E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</w:t>
            </w:r>
          </w:p>
        </w:tc>
        <w:tc>
          <w:tcPr>
            <w:tcW w:w="18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A79CFE" w14:textId="77777777" w:rsidR="00E178E3" w:rsidRDefault="00E178E3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</w:t>
            </w:r>
          </w:p>
        </w:tc>
      </w:tr>
    </w:tbl>
    <w:p w14:paraId="197FBCD8" w14:textId="77777777" w:rsidR="00EE3390" w:rsidRDefault="00EE3390"/>
    <w:p w14:paraId="547C7924" w14:textId="77777777" w:rsidR="00EE3390" w:rsidRDefault="00EE3390">
      <w:pPr>
        <w:numPr>
          <w:ilvl w:val="0"/>
          <w:numId w:val="7"/>
        </w:numPr>
        <w:tabs>
          <w:tab w:val="left" w:pos="3240"/>
        </w:tabs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14:paraId="46404FA4" w14:textId="77777777" w:rsidR="00EE3390" w:rsidRDefault="00EE3390">
      <w:pPr>
        <w:rPr>
          <w:sz w:val="22"/>
          <w:lang w:val="sk-SK"/>
        </w:rPr>
      </w:pPr>
    </w:p>
    <w:p w14:paraId="2C3C2032" w14:textId="77777777" w:rsidR="00EE3390" w:rsidRDefault="00EE3390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14:paraId="19ABDAEF" w14:textId="77777777" w:rsidR="00EE3390" w:rsidRDefault="00EE3390">
      <w:pPr>
        <w:rPr>
          <w:sz w:val="22"/>
          <w:lang w:val="sk-SK"/>
        </w:rPr>
      </w:pPr>
    </w:p>
    <w:p w14:paraId="70FAC236" w14:textId="77777777" w:rsidR="00EE3390" w:rsidRDefault="00EE3390">
      <w:pPr>
        <w:pStyle w:val="Nadpis1"/>
        <w:numPr>
          <w:ilvl w:val="0"/>
          <w:numId w:val="7"/>
        </w:numPr>
        <w:tabs>
          <w:tab w:val="left" w:pos="3240"/>
        </w:tabs>
      </w:pPr>
      <w:r>
        <w:t>POUŽITÉ ÚČTOVNÉ ZÁSADY A ÚČTOVNÉ METÓDY</w:t>
      </w:r>
    </w:p>
    <w:p w14:paraId="5EF98515" w14:textId="77777777" w:rsidR="00EE3390" w:rsidRDefault="00EE3390">
      <w:pPr>
        <w:rPr>
          <w:b/>
          <w:sz w:val="24"/>
          <w:lang w:val="sk-SK"/>
        </w:rPr>
      </w:pPr>
    </w:p>
    <w:p w14:paraId="25734D06" w14:textId="77777777" w:rsidR="00EE3390" w:rsidRDefault="00EE3390">
      <w:pPr>
        <w:numPr>
          <w:ilvl w:val="0"/>
          <w:numId w:val="11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14:paraId="535EA337" w14:textId="77777777" w:rsidR="00EE3390" w:rsidRDefault="00EE3390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14:paraId="70A84C1F" w14:textId="77777777" w:rsidR="00EE3390" w:rsidRDefault="00EE3390">
      <w:pPr>
        <w:numPr>
          <w:ilvl w:val="0"/>
          <w:numId w:val="11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14:paraId="037D249F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Účtovná jednotka nezmenila účtovné metódy, zásady oproti predchádzajúcemu účtovnému  </w:t>
      </w:r>
    </w:p>
    <w:p w14:paraId="72F295D7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obdobiu</w:t>
      </w:r>
    </w:p>
    <w:p w14:paraId="5F6B4E24" w14:textId="77777777" w:rsidR="00EE3390" w:rsidRDefault="00EE3390">
      <w:pPr>
        <w:rPr>
          <w:sz w:val="22"/>
          <w:lang w:val="sk-SK"/>
        </w:rPr>
      </w:pPr>
    </w:p>
    <w:p w14:paraId="32A1B0CB" w14:textId="77777777" w:rsidR="00EE3390" w:rsidRDefault="00EE3390">
      <w:pPr>
        <w:numPr>
          <w:ilvl w:val="0"/>
          <w:numId w:val="11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 xml:space="preserve">      Spôsob oceňovania jednotlivých zložiek majetku a záväzkov</w:t>
      </w:r>
    </w:p>
    <w:p w14:paraId="00081CF0" w14:textId="77777777" w:rsidR="00EE3390" w:rsidRDefault="00EE3390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Účtovná jednotka oceňovala majetok a záväzky  ku dňu uskutočnenia účtovného prípadu</w:t>
      </w:r>
    </w:p>
    <w:p w14:paraId="524AD7B6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          3a   Ku dňu uskutočnenia účtovného prípadu oceňovala účtovná jednotka majetok</w:t>
      </w:r>
    </w:p>
    <w:p w14:paraId="1C42479F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a záväzky:</w:t>
      </w:r>
    </w:p>
    <w:p w14:paraId="35C27275" w14:textId="77777777" w:rsidR="00EE3390" w:rsidRDefault="00EE3390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14:paraId="7FADC838" w14:textId="77777777" w:rsidR="00EE3390" w:rsidRDefault="00EE3390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14:paraId="48E704C1" w14:textId="77777777" w:rsidR="00EE3390" w:rsidRDefault="00EE3390">
      <w:pPr>
        <w:ind w:left="720"/>
        <w:rPr>
          <w:b/>
          <w:sz w:val="22"/>
          <w:lang w:val="sk-SK"/>
        </w:rPr>
      </w:pPr>
      <w:r>
        <w:rPr>
          <w:sz w:val="22"/>
          <w:lang w:val="sk-SK"/>
        </w:rPr>
        <w:t xml:space="preserve">      Obstarávacia cena obsahuje náklady súvisiace s obstaraním</w:t>
      </w:r>
    </w:p>
    <w:p w14:paraId="61AE360E" w14:textId="77777777" w:rsidR="00EE3390" w:rsidRDefault="00EE3390">
      <w:pPr>
        <w:numPr>
          <w:ilvl w:val="0"/>
          <w:numId w:val="5"/>
        </w:numPr>
        <w:tabs>
          <w:tab w:val="left" w:pos="9720"/>
        </w:tabs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14:paraId="735C9E09" w14:textId="77777777" w:rsidR="00EE3390" w:rsidRDefault="00EE3390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14:paraId="4327AF23" w14:textId="77777777" w:rsidR="00EE3390" w:rsidRDefault="00EE3390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    vlastnými nákladmi zásoby vytvorené vlastnou činnosťou</w:t>
      </w:r>
    </w:p>
    <w:p w14:paraId="6476B2E5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 Vlastné náklady obsahujú:</w:t>
      </w:r>
    </w:p>
    <w:p w14:paraId="38B9EB96" w14:textId="77777777" w:rsidR="00EE3390" w:rsidRDefault="00EE3390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-   priame náklady vynaložené na výrobu alebo inú činnosť</w:t>
      </w:r>
    </w:p>
    <w:p w14:paraId="4F8F9EA6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      -   časť nepriamych nákladov, ktoré sa vzťahujú na výrobu alebo inú činnosť</w:t>
      </w:r>
    </w:p>
    <w:p w14:paraId="53C6393E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3b   Ku dňu, ku ktorému sa zostavuje účtovná závierka, reálnou hodnotou s nepreceňovalo </w:t>
      </w:r>
    </w:p>
    <w:p w14:paraId="768EF1C9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3c   K inému dňu v priebehu účtovného obdobia sa nepreceňovalo</w:t>
      </w:r>
    </w:p>
    <w:p w14:paraId="64DEAC4B" w14:textId="77777777" w:rsidR="00EE3390" w:rsidRDefault="00EE3390">
      <w:pPr>
        <w:ind w:left="360"/>
        <w:rPr>
          <w:sz w:val="22"/>
          <w:lang w:val="sk-SK"/>
        </w:rPr>
      </w:pPr>
      <w:r>
        <w:rPr>
          <w:sz w:val="22"/>
          <w:lang w:val="sk-SK"/>
        </w:rPr>
        <w:t>4.   Majetok nebol obstaraný v privatizácii</w:t>
      </w:r>
    </w:p>
    <w:p w14:paraId="4D84B840" w14:textId="77777777" w:rsidR="00EE3390" w:rsidRDefault="00EE3390">
      <w:pPr>
        <w:ind w:left="360"/>
        <w:rPr>
          <w:sz w:val="22"/>
          <w:lang w:val="sk-SK"/>
        </w:rPr>
      </w:pPr>
      <w:r>
        <w:rPr>
          <w:sz w:val="22"/>
          <w:lang w:val="sk-SK"/>
        </w:rPr>
        <w:t>5.  Daň z príjmov za bežné účtovné obdobie – daňová povinnosť nevznikla</w:t>
      </w:r>
    </w:p>
    <w:p w14:paraId="779D4484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6. Dotácie neboli poskytnuté. </w:t>
      </w:r>
    </w:p>
    <w:p w14:paraId="675A70EA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7. Tvorba odpisového plánu pre dlhodobý majetok</w:t>
      </w:r>
    </w:p>
    <w:p w14:paraId="13AAAFAE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stanovila interným predpisom pravidlá pre účtovanie dlhodobého majetku:</w:t>
      </w:r>
    </w:p>
    <w:p w14:paraId="1622648E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Nehmotný majetok, ktorého ocenenie sa rovná sumu 2 400 euro, alebo nižšie sa účtuje  </w:t>
      </w:r>
    </w:p>
    <w:p w14:paraId="407853DB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na  ťarchu účtu 518 – Ostatné služby. Nehmotný majetok, ktorého ocenenie je vyššie, zaradila</w:t>
      </w:r>
    </w:p>
    <w:p w14:paraId="6335E235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účtovná jednotka do dlhodobého nehmotného majetku.</w:t>
      </w:r>
    </w:p>
    <w:p w14:paraId="2533E971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Hmotný majetok, ktorého ocenenie sa rovná sume 1700 euro, alebo nižšie účtuje účtovná</w:t>
      </w:r>
    </w:p>
    <w:p w14:paraId="538F53E4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na ťarchu účtu zásob. Hmotný majetok, ktorého ocenenie je vyššie, zaradila </w:t>
      </w:r>
      <w:proofErr w:type="spellStart"/>
      <w:r>
        <w:rPr>
          <w:sz w:val="22"/>
          <w:lang w:val="sk-SK"/>
        </w:rPr>
        <w:t>účtonvá</w:t>
      </w:r>
      <w:proofErr w:type="spellEnd"/>
    </w:p>
    <w:p w14:paraId="3C922260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jednotka do dlhodobého hmotného majetku.</w:t>
      </w:r>
    </w:p>
    <w:p w14:paraId="4D3DA0D4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zostavila pre bežné účtovné obdobie odpisový plán pre dlhodobý majetok,</w:t>
      </w:r>
    </w:p>
    <w:p w14:paraId="504FCAB1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ktorý obsahuje dobu odpisovania, sadzby odpisov, odpisové metódy</w:t>
      </w:r>
    </w:p>
    <w:p w14:paraId="201FD4CD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stanovila interným predpisom, že účtovné odpisy dlhodobého majetku sa</w:t>
      </w:r>
    </w:p>
    <w:p w14:paraId="0033708D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rovnajú daňovým odpisom</w:t>
      </w:r>
    </w:p>
    <w:p w14:paraId="50718DEA" w14:textId="77777777" w:rsidR="00EE3390" w:rsidRDefault="00EE3390">
      <w:pPr>
        <w:rPr>
          <w:sz w:val="22"/>
          <w:lang w:val="sk-SK"/>
        </w:rPr>
      </w:pPr>
    </w:p>
    <w:p w14:paraId="2F5E28CB" w14:textId="77777777" w:rsidR="00EE3390" w:rsidRDefault="00EE3390">
      <w:pPr>
        <w:pStyle w:val="Nadpis1"/>
        <w:numPr>
          <w:ilvl w:val="0"/>
          <w:numId w:val="7"/>
        </w:numPr>
        <w:tabs>
          <w:tab w:val="left" w:pos="3240"/>
        </w:tabs>
        <w:rPr>
          <w:sz w:val="22"/>
        </w:rPr>
      </w:pPr>
      <w:r>
        <w:t>ÚDAJE VYKÁZANÉ NA STRANE AKTÍV SÚVAHY</w:t>
      </w:r>
    </w:p>
    <w:p w14:paraId="4A4FD35B" w14:textId="77777777" w:rsidR="00EE3390" w:rsidRDefault="00EE3390">
      <w:pPr>
        <w:ind w:left="360"/>
        <w:rPr>
          <w:sz w:val="22"/>
          <w:lang w:val="sk-SK"/>
        </w:rPr>
      </w:pPr>
    </w:p>
    <w:p w14:paraId="736C1B34" w14:textId="77777777" w:rsidR="00EE3390" w:rsidRDefault="00EE3390">
      <w:pPr>
        <w:numPr>
          <w:ilvl w:val="0"/>
          <w:numId w:val="8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Dlhodobý nehmotný majetok nie je evidovaný.</w:t>
      </w:r>
    </w:p>
    <w:p w14:paraId="155C8F3B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2.  Dlhodobý finančný majetok spoločnosť nevlastní</w:t>
      </w:r>
    </w:p>
    <w:p w14:paraId="1AEF8F4C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4.  Na dlhodobý hmotný, nehmotný a finančný majetok, nie je zriadené záložné právo alebo</w:t>
      </w:r>
    </w:p>
    <w:p w14:paraId="7359074F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obmedzené právo s ním nakladať.</w:t>
      </w:r>
    </w:p>
    <w:p w14:paraId="397A6473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5.  Zmeny v jednotlivých zložkách dlhodobého finančného majetku neboli vykonané.</w:t>
      </w:r>
    </w:p>
    <w:p w14:paraId="276C6845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6.  Ocenenie dlhodobého finančného majetku ku dňu, ku ktorému sa zostavuje účtovná závierka</w:t>
      </w:r>
    </w:p>
    <w:p w14:paraId="04E8E667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reálnou hodnotou alebo metódou vlastného imania sa nevykonávalo.</w:t>
      </w:r>
    </w:p>
    <w:p w14:paraId="75DBADE5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7.  Zásoby</w:t>
      </w:r>
    </w:p>
    <w:p w14:paraId="07AB180A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Opravné položky k zásobám sa nevykonávali.</w:t>
      </w:r>
    </w:p>
    <w:p w14:paraId="49C5F633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Na zásoby nie je zriadené záložné právo ani obmedzené nakladať s nimi..</w:t>
      </w:r>
    </w:p>
    <w:p w14:paraId="4A82CFB4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8.  Výskumná a vývojová činnosť za účtovné obdobie- nevykonávala sa.</w:t>
      </w:r>
    </w:p>
    <w:p w14:paraId="176709AE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9.  Zákazková výroba nebola účtovaná.</w:t>
      </w:r>
    </w:p>
    <w:p w14:paraId="66EB1128" w14:textId="77777777" w:rsidR="00EE3390" w:rsidRDefault="00EE3390">
      <w:pPr>
        <w:numPr>
          <w:ilvl w:val="0"/>
          <w:numId w:val="3"/>
        </w:numPr>
        <w:tabs>
          <w:tab w:val="left" w:pos="4455"/>
        </w:tabs>
        <w:rPr>
          <w:sz w:val="22"/>
          <w:lang w:val="sk-SK"/>
        </w:rPr>
      </w:pPr>
      <w:r>
        <w:rPr>
          <w:sz w:val="22"/>
          <w:lang w:val="sk-SK"/>
        </w:rPr>
        <w:t>Pohľadávky</w:t>
      </w:r>
    </w:p>
    <w:p w14:paraId="62FE072B" w14:textId="77777777" w:rsidR="00EE3390" w:rsidRDefault="00EE3390">
      <w:pPr>
        <w:ind w:left="495"/>
        <w:rPr>
          <w:sz w:val="22"/>
          <w:lang w:val="sk-SK"/>
        </w:rPr>
      </w:pPr>
      <w:r>
        <w:rPr>
          <w:sz w:val="22"/>
          <w:lang w:val="sk-SK"/>
        </w:rPr>
        <w:t>10a)  Opravné položky k pohľadávkam neboli účtované</w:t>
      </w:r>
    </w:p>
    <w:p w14:paraId="4665DC14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10b) Pohľadávky podľa splatnosti</w:t>
      </w:r>
    </w:p>
    <w:tbl>
      <w:tblPr>
        <w:tblW w:w="0" w:type="auto"/>
        <w:tblInd w:w="-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518"/>
      </w:tblGrid>
      <w:tr w:rsidR="00EE3390" w14:paraId="08541B1E" w14:textId="77777777">
        <w:tc>
          <w:tcPr>
            <w:tcW w:w="6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8D4D7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CA1352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EE3390" w14:paraId="4C67255A" w14:textId="77777777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0F7B6" w14:textId="77777777" w:rsidR="00EE3390" w:rsidRDefault="00EE3390">
            <w:pPr>
              <w:pStyle w:val="Nadpis2"/>
              <w:tabs>
                <w:tab w:val="left" w:pos="0"/>
              </w:tabs>
              <w:snapToGrid w:val="0"/>
            </w:pPr>
            <w:r>
              <w:t>Pohľadávky do lehoty splatnosti</w:t>
            </w:r>
          </w:p>
        </w:tc>
        <w:tc>
          <w:tcPr>
            <w:tcW w:w="2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BC23B" w14:textId="77777777" w:rsidR="00EE3390" w:rsidRDefault="005839F3">
            <w:pPr>
              <w:snapToGrid w:val="0"/>
              <w:jc w:val="center"/>
            </w:pPr>
            <w:r>
              <w:t>80684</w:t>
            </w:r>
          </w:p>
        </w:tc>
      </w:tr>
      <w:tr w:rsidR="00EE3390" w14:paraId="5C2503F3" w14:textId="77777777">
        <w:tc>
          <w:tcPr>
            <w:tcW w:w="68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0D852" w14:textId="77777777" w:rsidR="00EE3390" w:rsidRDefault="00EE3390">
            <w:pPr>
              <w:pStyle w:val="Nadpis2"/>
              <w:tabs>
                <w:tab w:val="left" w:pos="0"/>
              </w:tabs>
              <w:snapToGrid w:val="0"/>
            </w:pPr>
            <w:r>
              <w:t>Pohľadávky po lehote splatnosti</w:t>
            </w:r>
          </w:p>
        </w:tc>
        <w:tc>
          <w:tcPr>
            <w:tcW w:w="2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47877A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   3</w:t>
            </w:r>
            <w:r w:rsidR="005839F3">
              <w:rPr>
                <w:sz w:val="22"/>
                <w:lang w:val="sk-SK"/>
              </w:rPr>
              <w:t>852</w:t>
            </w:r>
          </w:p>
        </w:tc>
      </w:tr>
    </w:tbl>
    <w:p w14:paraId="131556B3" w14:textId="77777777" w:rsidR="00EE3390" w:rsidRDefault="00EE3390"/>
    <w:p w14:paraId="34ABC734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10c) Pohľadávky neboli zabezpečené záložným právom alebo inou formou zabezpečenia</w:t>
      </w:r>
    </w:p>
    <w:p w14:paraId="3D05D5E1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10d) Na pohľadávky sa nezriadilo záložné právo</w:t>
      </w:r>
    </w:p>
    <w:p w14:paraId="23EAF73A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11.  Odložená daňová pohľadávka nebola zúčtovaná.</w:t>
      </w:r>
    </w:p>
    <w:p w14:paraId="081B216C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lastRenderedPageBreak/>
        <w:t>12. Krátkodobý finančný majetok</w:t>
      </w:r>
    </w:p>
    <w:p w14:paraId="13DDEC4D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12a  Významné zložky krátkodobého finančného majetku nie sú.</w:t>
      </w:r>
    </w:p>
    <w:p w14:paraId="43BF0510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12b  Opravné položky ku krátkodobému finančnému majetku nebola účtovaná</w:t>
      </w:r>
    </w:p>
    <w:p w14:paraId="12320E68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12c  Záložné právo na krátkodobý finančný majetok nebolo zriadené.</w:t>
      </w:r>
    </w:p>
    <w:p w14:paraId="255F6C39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12d  Precenenie krátkodobého finančného majetku nebolo vykonané.</w:t>
      </w:r>
    </w:p>
    <w:p w14:paraId="58C78246" w14:textId="77777777" w:rsidR="00EE3390" w:rsidRDefault="00EE3390">
      <w:pPr>
        <w:numPr>
          <w:ilvl w:val="0"/>
          <w:numId w:val="10"/>
        </w:numPr>
        <w:tabs>
          <w:tab w:val="left" w:pos="351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nákladov budúcich období a príjmov budúcich období.</w:t>
      </w:r>
    </w:p>
    <w:p w14:paraId="78DDA0C7" w14:textId="77777777" w:rsidR="00EE3390" w:rsidRDefault="00EE3390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14:paraId="696DDAF7" w14:textId="77777777" w:rsidR="00EE3390" w:rsidRDefault="00EE3390">
      <w:pPr>
        <w:numPr>
          <w:ilvl w:val="0"/>
          <w:numId w:val="10"/>
        </w:numPr>
        <w:tabs>
          <w:tab w:val="left" w:pos="3510"/>
        </w:tabs>
        <w:rPr>
          <w:sz w:val="22"/>
          <w:lang w:val="sk-SK"/>
        </w:rPr>
      </w:pPr>
      <w:r>
        <w:rPr>
          <w:sz w:val="22"/>
          <w:lang w:val="sk-SK"/>
        </w:rPr>
        <w:t>Spoločnosť nepoistila dlhodobý nehmotného a  hmotný majetok</w:t>
      </w:r>
    </w:p>
    <w:p w14:paraId="36762C7E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15. Spoločnosť nenadobudla dlhodobý majetok zmluvou o zabezpečovacom prevode práva, ale ktorý     </w:t>
      </w:r>
    </w:p>
    <w:p w14:paraId="6E95B3CA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užíva jednotka na základe zmluvy o výpožičke</w:t>
      </w:r>
    </w:p>
    <w:p w14:paraId="001F3A4F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16. </w:t>
      </w:r>
      <w:proofErr w:type="spellStart"/>
      <w:r>
        <w:rPr>
          <w:sz w:val="22"/>
          <w:lang w:val="sk-SK"/>
        </w:rPr>
        <w:t>Goodwill</w:t>
      </w:r>
      <w:proofErr w:type="spellEnd"/>
      <w:r>
        <w:rPr>
          <w:sz w:val="22"/>
          <w:lang w:val="sk-SK"/>
        </w:rPr>
        <w:t xml:space="preserve">, </w:t>
      </w:r>
      <w:proofErr w:type="spellStart"/>
      <w:r>
        <w:rPr>
          <w:sz w:val="22"/>
          <w:lang w:val="sk-SK"/>
        </w:rPr>
        <w:t>badwil</w:t>
      </w:r>
      <w:proofErr w:type="spellEnd"/>
      <w:r>
        <w:rPr>
          <w:sz w:val="22"/>
          <w:lang w:val="sk-SK"/>
        </w:rPr>
        <w:t xml:space="preserve"> nebol účtovaný</w:t>
      </w:r>
    </w:p>
    <w:p w14:paraId="490C87CB" w14:textId="77777777" w:rsidR="00EE3390" w:rsidRDefault="00EE3390">
      <w:pPr>
        <w:numPr>
          <w:ilvl w:val="0"/>
          <w:numId w:val="14"/>
        </w:numPr>
        <w:tabs>
          <w:tab w:val="left" w:pos="3240"/>
        </w:tabs>
        <w:rPr>
          <w:sz w:val="22"/>
          <w:lang w:val="sk-SK"/>
        </w:rPr>
      </w:pPr>
      <w:r>
        <w:rPr>
          <w:sz w:val="22"/>
          <w:lang w:val="sk-SK"/>
        </w:rPr>
        <w:t xml:space="preserve">Opravná položka k nadobudnutému majetku nebola </w:t>
      </w:r>
      <w:proofErr w:type="spellStart"/>
      <w:r>
        <w:rPr>
          <w:sz w:val="22"/>
          <w:lang w:val="sk-SK"/>
        </w:rPr>
        <w:t>účtovamá</w:t>
      </w:r>
      <w:proofErr w:type="spellEnd"/>
    </w:p>
    <w:p w14:paraId="00C25F34" w14:textId="77777777" w:rsidR="00EE3390" w:rsidRDefault="00EE3390">
      <w:pPr>
        <w:rPr>
          <w:sz w:val="22"/>
          <w:lang w:val="sk-SK"/>
        </w:rPr>
      </w:pPr>
    </w:p>
    <w:p w14:paraId="3BCAF155" w14:textId="77777777" w:rsidR="00EE3390" w:rsidRDefault="00EE3390">
      <w:pPr>
        <w:pStyle w:val="Nadpis1"/>
        <w:numPr>
          <w:ilvl w:val="0"/>
          <w:numId w:val="6"/>
        </w:numPr>
        <w:tabs>
          <w:tab w:val="left" w:pos="3375"/>
        </w:tabs>
      </w:pPr>
      <w:r>
        <w:t>ÚDAJE VYKÁZANÉ NA STRANE PASÍV</w:t>
      </w:r>
    </w:p>
    <w:p w14:paraId="7399207F" w14:textId="77777777" w:rsidR="00EE3390" w:rsidRDefault="00EE3390">
      <w:pPr>
        <w:rPr>
          <w:b/>
          <w:sz w:val="24"/>
          <w:lang w:val="sk-SK"/>
        </w:rPr>
      </w:pPr>
    </w:p>
    <w:p w14:paraId="54808C8A" w14:textId="77777777" w:rsidR="00EE3390" w:rsidRDefault="00EE3390">
      <w:pPr>
        <w:numPr>
          <w:ilvl w:val="0"/>
          <w:numId w:val="16"/>
        </w:numPr>
        <w:tabs>
          <w:tab w:val="left" w:pos="6615"/>
        </w:tabs>
        <w:rPr>
          <w:sz w:val="22"/>
          <w:lang w:val="sk-SK"/>
        </w:rPr>
      </w:pPr>
      <w:r>
        <w:rPr>
          <w:sz w:val="22"/>
          <w:lang w:val="sk-SK"/>
        </w:rPr>
        <w:t xml:space="preserve">  Vlastné imanie za bežné účtovné obdobie</w:t>
      </w:r>
    </w:p>
    <w:p w14:paraId="629C7341" w14:textId="77777777" w:rsidR="00EE3390" w:rsidRDefault="00EE3390">
      <w:pPr>
        <w:rPr>
          <w:sz w:val="22"/>
          <w:lang w:val="sk-SK"/>
        </w:rPr>
      </w:pPr>
    </w:p>
    <w:p w14:paraId="26FE7EC0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1a.   Opis základného imania</w:t>
      </w:r>
    </w:p>
    <w:tbl>
      <w:tblPr>
        <w:tblW w:w="0" w:type="auto"/>
        <w:tblInd w:w="-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951"/>
      </w:tblGrid>
      <w:tr w:rsidR="00EE3390" w14:paraId="2A06BB42" w14:textId="77777777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14214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0A0D4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EE3390" w14:paraId="619C0425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AAF70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Základné imanie celkom</w:t>
            </w:r>
          </w:p>
        </w:tc>
        <w:tc>
          <w:tcPr>
            <w:tcW w:w="19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93B12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6639</w:t>
            </w:r>
          </w:p>
        </w:tc>
      </w:tr>
      <w:tr w:rsidR="00EE3390" w14:paraId="59709438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7DAC8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</w:t>
            </w:r>
          </w:p>
        </w:tc>
        <w:tc>
          <w:tcPr>
            <w:tcW w:w="19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70EE3D" w14:textId="77777777" w:rsidR="00EE3390" w:rsidRDefault="005839F3">
            <w:pPr>
              <w:snapToGrid w:val="0"/>
              <w:jc w:val="center"/>
            </w:pPr>
            <w:r>
              <w:rPr>
                <w:sz w:val="22"/>
                <w:lang w:val="sk-SK"/>
              </w:rPr>
              <w:t>48495</w:t>
            </w:r>
          </w:p>
        </w:tc>
      </w:tr>
      <w:tr w:rsidR="00EE3390" w14:paraId="0474A0AF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2FE23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Podiel základného imania na celkovej hodnote vlastného imania vyjadrený v%</w:t>
            </w:r>
          </w:p>
        </w:tc>
        <w:tc>
          <w:tcPr>
            <w:tcW w:w="19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0C5DBA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</w:tbl>
    <w:p w14:paraId="09451393" w14:textId="77777777" w:rsidR="00EE3390" w:rsidRDefault="00EE3390"/>
    <w:p w14:paraId="3A0C9225" w14:textId="77777777" w:rsidR="00EE3390" w:rsidRDefault="00EE3390">
      <w:pPr>
        <w:rPr>
          <w:sz w:val="22"/>
          <w:lang w:val="sk-SK"/>
        </w:rPr>
      </w:pPr>
    </w:p>
    <w:p w14:paraId="0F4F6192" w14:textId="77777777" w:rsidR="00EE3390" w:rsidRDefault="00EE3390">
      <w:pPr>
        <w:rPr>
          <w:sz w:val="22"/>
          <w:lang w:val="sk-SK"/>
        </w:rPr>
      </w:pPr>
    </w:p>
    <w:p w14:paraId="735EE67E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1b  Rozdelenie účtovnej straty, vykázanej v predchádzajúcom účtovnom období</w:t>
      </w:r>
    </w:p>
    <w:tbl>
      <w:tblPr>
        <w:tblW w:w="0" w:type="auto"/>
        <w:tblInd w:w="-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951"/>
      </w:tblGrid>
      <w:tr w:rsidR="00EE3390" w14:paraId="25FFEBB2" w14:textId="77777777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D626B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75530C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EE3390" w14:paraId="0C656BE8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1DAB6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i/>
                <w:sz w:val="22"/>
                <w:lang w:val="sk-SK"/>
              </w:rPr>
              <w:t>Účtovná strata</w:t>
            </w:r>
          </w:p>
        </w:tc>
        <w:tc>
          <w:tcPr>
            <w:tcW w:w="19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306A28" w14:textId="77777777" w:rsidR="00EE3390" w:rsidRDefault="00EE3390">
            <w:pPr>
              <w:snapToGrid w:val="0"/>
            </w:pPr>
            <w:r>
              <w:rPr>
                <w:sz w:val="22"/>
                <w:lang w:val="sk-SK"/>
              </w:rPr>
              <w:t xml:space="preserve">        </w:t>
            </w:r>
          </w:p>
        </w:tc>
      </w:tr>
      <w:tr w:rsidR="00EE3390" w14:paraId="2516F0CC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961FF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Dividendy</w:t>
            </w:r>
          </w:p>
        </w:tc>
        <w:tc>
          <w:tcPr>
            <w:tcW w:w="19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14EBF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</w:p>
        </w:tc>
      </w:tr>
      <w:tr w:rsidR="00EE3390" w14:paraId="1A255C9E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07BE0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Nerozdelená strata minulých rokov</w:t>
            </w:r>
          </w:p>
        </w:tc>
        <w:tc>
          <w:tcPr>
            <w:tcW w:w="19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3D424E" w14:textId="77777777" w:rsidR="00EE3390" w:rsidRDefault="00EE3390">
            <w:pPr>
              <w:snapToGrid w:val="0"/>
            </w:pPr>
            <w:r>
              <w:rPr>
                <w:sz w:val="22"/>
                <w:lang w:val="sk-SK"/>
              </w:rPr>
              <w:t xml:space="preserve">         </w:t>
            </w:r>
          </w:p>
        </w:tc>
      </w:tr>
      <w:tr w:rsidR="00EE3390" w14:paraId="67DD8D6B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EC84E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Iné rozdelenie zisku</w:t>
            </w:r>
          </w:p>
        </w:tc>
        <w:tc>
          <w:tcPr>
            <w:tcW w:w="19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3726F0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</w:p>
        </w:tc>
      </w:tr>
    </w:tbl>
    <w:p w14:paraId="39871F9B" w14:textId="77777777" w:rsidR="00EE3390" w:rsidRDefault="00EE3390"/>
    <w:p w14:paraId="0FD46011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1d  Účtovná jednotka alebo ňou ovládané osoby nevlastnia akcie a podiely na základnom imaní</w:t>
      </w:r>
    </w:p>
    <w:p w14:paraId="61762F16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1e Náklady a výnosy neboli účtované priamo na účty vlastného imania</w:t>
      </w:r>
    </w:p>
    <w:p w14:paraId="0DF940B4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2. Rezervy neboli účtované.</w:t>
      </w:r>
    </w:p>
    <w:p w14:paraId="2E33E779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3..Záväzky</w:t>
      </w:r>
    </w:p>
    <w:p w14:paraId="1843DBA2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3a  Záväzky podľa splatnosti</w:t>
      </w:r>
    </w:p>
    <w:tbl>
      <w:tblPr>
        <w:tblW w:w="0" w:type="auto"/>
        <w:tblInd w:w="-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667"/>
      </w:tblGrid>
      <w:tr w:rsidR="00EE3390" w14:paraId="3A896F5F" w14:textId="77777777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DA50C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C1BD57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EE3390" w14:paraId="0AE27B28" w14:textId="77777777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27544" w14:textId="77777777" w:rsidR="00EE3390" w:rsidRDefault="00EE3390">
            <w:pPr>
              <w:pStyle w:val="Nadpis2"/>
              <w:tabs>
                <w:tab w:val="left" w:pos="0"/>
              </w:tabs>
              <w:snapToGrid w:val="0"/>
            </w:pPr>
            <w:r>
              <w:t>Záväzky do lehoty splatnosti</w:t>
            </w:r>
          </w:p>
        </w:tc>
        <w:tc>
          <w:tcPr>
            <w:tcW w:w="16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97ECE" w14:textId="77777777" w:rsidR="00EE3390" w:rsidRDefault="005839F3">
            <w:pPr>
              <w:snapToGrid w:val="0"/>
            </w:pPr>
            <w:r>
              <w:rPr>
                <w:sz w:val="22"/>
                <w:lang w:val="sk-SK"/>
              </w:rPr>
              <w:t xml:space="preserve">     192273</w:t>
            </w:r>
          </w:p>
        </w:tc>
      </w:tr>
      <w:tr w:rsidR="00EE3390" w14:paraId="69252372" w14:textId="77777777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B6A99" w14:textId="77777777" w:rsidR="00EE3390" w:rsidRDefault="00EE3390">
            <w:pPr>
              <w:pStyle w:val="Nadpis2"/>
              <w:tabs>
                <w:tab w:val="left" w:pos="0"/>
              </w:tabs>
              <w:snapToGrid w:val="0"/>
            </w:pPr>
            <w:r>
              <w:t>Záväzky po lehote splatnosti</w:t>
            </w:r>
          </w:p>
        </w:tc>
        <w:tc>
          <w:tcPr>
            <w:tcW w:w="16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54AD8" w14:textId="77777777" w:rsidR="00EE3390" w:rsidRDefault="00EE3390">
            <w:pPr>
              <w:snapToGrid w:val="0"/>
            </w:pPr>
            <w:r>
              <w:rPr>
                <w:sz w:val="22"/>
                <w:lang w:val="sk-SK"/>
              </w:rPr>
              <w:t xml:space="preserve">         0 </w:t>
            </w:r>
          </w:p>
        </w:tc>
      </w:tr>
    </w:tbl>
    <w:p w14:paraId="50CDCA98" w14:textId="77777777" w:rsidR="00EE3390" w:rsidRDefault="00EE3390"/>
    <w:p w14:paraId="01E1FE91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3b  Krátkodobé záväzky v členení podľa jednotlivých položiek súvahy (do jedného roka)</w:t>
      </w:r>
    </w:p>
    <w:tbl>
      <w:tblPr>
        <w:tblW w:w="0" w:type="auto"/>
        <w:tblInd w:w="-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3"/>
        <w:gridCol w:w="992"/>
        <w:gridCol w:w="1665"/>
      </w:tblGrid>
      <w:tr w:rsidR="00EE3390" w14:paraId="23D3A9B2" w14:textId="77777777">
        <w:tc>
          <w:tcPr>
            <w:tcW w:w="6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EFAFE1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Opis záväzku</w:t>
            </w:r>
          </w:p>
          <w:p w14:paraId="673B3536" w14:textId="77777777" w:rsidR="00EE3390" w:rsidRDefault="00EE3390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54DBA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Riadok</w:t>
            </w:r>
          </w:p>
          <w:p w14:paraId="6033D519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súvahy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31BF0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EE3390" w14:paraId="08E94C04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1CD89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Obchodný styk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6B944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103</w:t>
            </w:r>
          </w:p>
        </w:tc>
        <w:tc>
          <w:tcPr>
            <w:tcW w:w="16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E3DE5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1</w:t>
            </w:r>
            <w:r w:rsidR="005839F3">
              <w:rPr>
                <w:sz w:val="22"/>
                <w:lang w:val="sk-SK"/>
              </w:rPr>
              <w:t>06989</w:t>
            </w:r>
          </w:p>
        </w:tc>
      </w:tr>
      <w:tr w:rsidR="00EE3390" w14:paraId="476CDC7D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5F66A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B2CDA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107</w:t>
            </w:r>
          </w:p>
        </w:tc>
        <w:tc>
          <w:tcPr>
            <w:tcW w:w="16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49A37" w14:textId="77777777" w:rsidR="00EE3390" w:rsidRDefault="005839F3">
            <w:pPr>
              <w:snapToGrid w:val="0"/>
              <w:jc w:val="center"/>
            </w:pPr>
            <w:r>
              <w:rPr>
                <w:sz w:val="22"/>
                <w:lang w:val="sk-SK"/>
              </w:rPr>
              <w:t>85284</w:t>
            </w:r>
          </w:p>
        </w:tc>
      </w:tr>
      <w:tr w:rsidR="00EE3390" w14:paraId="786FD6E6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37D34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Zamestnanci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70CE8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108</w:t>
            </w:r>
          </w:p>
        </w:tc>
        <w:tc>
          <w:tcPr>
            <w:tcW w:w="16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6F208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2</w:t>
            </w:r>
            <w:r w:rsidR="005839F3">
              <w:rPr>
                <w:sz w:val="22"/>
                <w:lang w:val="sk-SK"/>
              </w:rPr>
              <w:t>258</w:t>
            </w:r>
          </w:p>
        </w:tc>
      </w:tr>
      <w:tr w:rsidR="00EE3390" w14:paraId="0CA75793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42605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Sociálne fondy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38062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109</w:t>
            </w:r>
          </w:p>
        </w:tc>
        <w:tc>
          <w:tcPr>
            <w:tcW w:w="16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E0FF1B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EE3390" w14:paraId="0FF6CCBB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74EB1" w14:textId="77777777" w:rsidR="00EE3390" w:rsidRDefault="00EE3390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Daňový úrad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28DD3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110</w:t>
            </w:r>
          </w:p>
        </w:tc>
        <w:tc>
          <w:tcPr>
            <w:tcW w:w="16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77E57" w14:textId="77777777" w:rsidR="00EE3390" w:rsidRDefault="005839F3" w:rsidP="005839F3">
            <w:pPr>
              <w:snapToGrid w:val="0"/>
            </w:pPr>
            <w:r>
              <w:rPr>
                <w:sz w:val="22"/>
                <w:lang w:val="sk-SK"/>
              </w:rPr>
              <w:t xml:space="preserve">         6306</w:t>
            </w:r>
          </w:p>
        </w:tc>
      </w:tr>
    </w:tbl>
    <w:p w14:paraId="0A18DEB4" w14:textId="77777777" w:rsidR="00EE3390" w:rsidRDefault="00EE3390"/>
    <w:p w14:paraId="77245EC7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3c  Dlhodobé záväzky neboli účtované.</w:t>
      </w:r>
    </w:p>
    <w:p w14:paraId="4954EBC2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3d  Záväzky neboli zabezpečené záložným právom alebo inou formou zabezpečenia</w:t>
      </w:r>
    </w:p>
    <w:p w14:paraId="59E547DE" w14:textId="77777777" w:rsidR="00EE3390" w:rsidRDefault="00EE3390">
      <w:pPr>
        <w:rPr>
          <w:sz w:val="22"/>
          <w:lang w:val="sk-SK"/>
        </w:rPr>
      </w:pPr>
      <w:r>
        <w:rPr>
          <w:sz w:val="22"/>
          <w:lang w:val="sk-SK"/>
        </w:rPr>
        <w:t>4. Odložený daňový záväzok nebol účtovaný.</w:t>
      </w:r>
    </w:p>
    <w:p w14:paraId="4C02FA0C" w14:textId="77777777" w:rsidR="00EE3390" w:rsidRDefault="00EE3390">
      <w:pPr>
        <w:numPr>
          <w:ilvl w:val="0"/>
          <w:numId w:val="4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lastRenderedPageBreak/>
        <w:t>Záväzky zo sociálneho fondu – neboli účtované</w:t>
      </w:r>
    </w:p>
    <w:p w14:paraId="293F7581" w14:textId="77777777" w:rsidR="00EE3390" w:rsidRDefault="00EE3390">
      <w:pPr>
        <w:numPr>
          <w:ilvl w:val="0"/>
          <w:numId w:val="13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Dlhopisy neboli vydané</w:t>
      </w:r>
    </w:p>
    <w:p w14:paraId="028B92DC" w14:textId="77777777" w:rsidR="00EE3390" w:rsidRDefault="00EE3390">
      <w:pPr>
        <w:numPr>
          <w:ilvl w:val="0"/>
          <w:numId w:val="13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Bankové úvery, pôžičky, finančné výpomoci- neboli poskytnuté</w:t>
      </w:r>
    </w:p>
    <w:p w14:paraId="3F8DAFDA" w14:textId="77777777" w:rsidR="00EE3390" w:rsidRDefault="00EE3390">
      <w:pPr>
        <w:numPr>
          <w:ilvl w:val="0"/>
          <w:numId w:val="13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výdavkov budúcich období a výnosov budúcich období neboli zúčtované.</w:t>
      </w:r>
    </w:p>
    <w:p w14:paraId="39A0254D" w14:textId="77777777" w:rsidR="00EE3390" w:rsidRDefault="00EE3390">
      <w:pPr>
        <w:numPr>
          <w:ilvl w:val="0"/>
          <w:numId w:val="9"/>
        </w:numPr>
        <w:tabs>
          <w:tab w:val="left" w:pos="6480"/>
        </w:tabs>
      </w:pPr>
      <w:r>
        <w:rPr>
          <w:sz w:val="22"/>
          <w:lang w:val="sk-SK"/>
        </w:rPr>
        <w:t>Významné položky derivátov neboli účtované.</w:t>
      </w:r>
    </w:p>
    <w:p w14:paraId="4FC3C30E" w14:textId="77777777" w:rsidR="00EE3390" w:rsidRDefault="00EE3390">
      <w:pPr>
        <w:pStyle w:val="Nadpis1"/>
        <w:tabs>
          <w:tab w:val="left" w:pos="0"/>
        </w:tabs>
      </w:pPr>
    </w:p>
    <w:p w14:paraId="241EBFE3" w14:textId="77777777" w:rsidR="00EE3390" w:rsidRDefault="00EE3390">
      <w:pPr>
        <w:pStyle w:val="Nadpis1"/>
        <w:numPr>
          <w:ilvl w:val="0"/>
          <w:numId w:val="6"/>
        </w:numPr>
        <w:tabs>
          <w:tab w:val="left" w:pos="3375"/>
        </w:tabs>
        <w:rPr>
          <w:sz w:val="22"/>
        </w:rPr>
      </w:pPr>
      <w:r>
        <w:t>DAŇ Z PRÍJMOV</w:t>
      </w:r>
    </w:p>
    <w:p w14:paraId="4AB42C19" w14:textId="77777777" w:rsidR="00EE3390" w:rsidRDefault="00EE3390">
      <w:pPr>
        <w:ind w:left="375"/>
        <w:rPr>
          <w:b/>
          <w:sz w:val="24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14:paraId="7D0CA39B" w14:textId="77777777" w:rsidR="00EE3390" w:rsidRDefault="00EE3390">
      <w:pPr>
        <w:pStyle w:val="Nadpis1"/>
        <w:numPr>
          <w:ilvl w:val="0"/>
          <w:numId w:val="12"/>
        </w:numPr>
        <w:tabs>
          <w:tab w:val="left" w:pos="3240"/>
        </w:tabs>
        <w:rPr>
          <w:sz w:val="22"/>
        </w:rPr>
      </w:pPr>
      <w:r>
        <w:t>ÚDAJE NA PODSÚVAHOVÝCH ÚČTOCH</w:t>
      </w:r>
    </w:p>
    <w:p w14:paraId="68ED5A0E" w14:textId="77777777" w:rsidR="00EE3390" w:rsidRDefault="00EE3390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Neuvádzajú sa informácie o významných položkách na podsúvahových účtoch</w:t>
      </w:r>
    </w:p>
    <w:p w14:paraId="74A4C8E3" w14:textId="77777777" w:rsidR="00EE3390" w:rsidRDefault="00EE3390">
      <w:pPr>
        <w:pStyle w:val="Nadpis1"/>
        <w:numPr>
          <w:ilvl w:val="0"/>
          <w:numId w:val="12"/>
        </w:numPr>
        <w:tabs>
          <w:tab w:val="left" w:pos="3240"/>
        </w:tabs>
      </w:pPr>
      <w:r>
        <w:t>INÉ AKTÍVA A INĚ PASÍVA</w:t>
      </w:r>
    </w:p>
    <w:p w14:paraId="70BBABB1" w14:textId="77777777" w:rsidR="00EE3390" w:rsidRDefault="00EE3390">
      <w:pPr>
        <w:ind w:left="360"/>
        <w:rPr>
          <w:sz w:val="24"/>
          <w:lang w:val="sk-SK"/>
        </w:rPr>
      </w:pPr>
      <w:r>
        <w:rPr>
          <w:sz w:val="24"/>
          <w:lang w:val="sk-SK"/>
        </w:rPr>
        <w:t>Spoločnosť neeviduje iné aktíva a pasíva.</w:t>
      </w:r>
    </w:p>
    <w:p w14:paraId="6AB68F9F" w14:textId="77777777" w:rsidR="00EE3390" w:rsidRDefault="00EE3390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 xml:space="preserve">   </w:t>
      </w:r>
    </w:p>
    <w:p w14:paraId="78B0BD5F" w14:textId="77777777" w:rsidR="00EE3390" w:rsidRDefault="00EE3390">
      <w:pPr>
        <w:pStyle w:val="Nadpis1"/>
        <w:numPr>
          <w:ilvl w:val="0"/>
          <w:numId w:val="12"/>
        </w:numPr>
        <w:tabs>
          <w:tab w:val="left" w:pos="3240"/>
        </w:tabs>
      </w:pPr>
      <w:r>
        <w:t>PRÍJMY A VÝHODY ČLENOV ŠTATUTÁRNYCH ORGÁNOV, DOZORNÝCH</w:t>
      </w:r>
    </w:p>
    <w:p w14:paraId="2F5DD3F5" w14:textId="77777777" w:rsidR="00EE3390" w:rsidRDefault="00EE3390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14:paraId="3D992DF4" w14:textId="77777777" w:rsidR="00EE3390" w:rsidRDefault="00EE3390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Tieto výhody v spoločnosti nenastali.</w:t>
      </w:r>
    </w:p>
    <w:p w14:paraId="3884BC36" w14:textId="77777777" w:rsidR="00EE3390" w:rsidRDefault="00EE3390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</w:t>
      </w:r>
    </w:p>
    <w:p w14:paraId="573543E6" w14:textId="77777777" w:rsidR="00EE3390" w:rsidRDefault="00EE3390">
      <w:pPr>
        <w:numPr>
          <w:ilvl w:val="0"/>
          <w:numId w:val="12"/>
        </w:numPr>
        <w:tabs>
          <w:tab w:val="left" w:pos="3240"/>
        </w:tabs>
        <w:rPr>
          <w:sz w:val="24"/>
          <w:lang w:val="sk-SK"/>
        </w:rPr>
      </w:pPr>
      <w:r>
        <w:rPr>
          <w:b/>
          <w:sz w:val="24"/>
          <w:lang w:val="sk-SK"/>
        </w:rPr>
        <w:t>EKONOMICKÉ VZŤAHY- ÚČTOVNEJ JEDNOTKY A SPRIAZNENÝCH OSOB</w:t>
      </w:r>
    </w:p>
    <w:p w14:paraId="317AB80E" w14:textId="77777777" w:rsidR="00EE3390" w:rsidRDefault="00EE3390">
      <w:pPr>
        <w:ind w:left="360"/>
        <w:rPr>
          <w:sz w:val="22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14:paraId="4BF3C155" w14:textId="77777777" w:rsidR="00EE3390" w:rsidRDefault="00EE3390">
      <w:pPr>
        <w:rPr>
          <w:sz w:val="22"/>
          <w:lang w:val="sk-SK"/>
        </w:rPr>
      </w:pPr>
    </w:p>
    <w:p w14:paraId="614CC852" w14:textId="77777777" w:rsidR="00EE3390" w:rsidRDefault="00EE3390">
      <w:pPr>
        <w:pStyle w:val="Nadpis1"/>
        <w:numPr>
          <w:ilvl w:val="0"/>
          <w:numId w:val="12"/>
        </w:numPr>
        <w:tabs>
          <w:tab w:val="left" w:pos="3240"/>
        </w:tabs>
      </w:pPr>
      <w:r>
        <w:t>SKUTOČNOSTI, KTORÉ NASTALI PO DANI, KU KTORÉMU SA ZOSTAVUJE</w:t>
      </w:r>
    </w:p>
    <w:p w14:paraId="59ADE7F3" w14:textId="77777777" w:rsidR="00EE3390" w:rsidRDefault="00EE3390">
      <w:pPr>
        <w:ind w:left="360"/>
        <w:rPr>
          <w:sz w:val="22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14:paraId="7FA84045" w14:textId="77777777" w:rsidR="00EE3390" w:rsidRDefault="00EE3390">
      <w:pPr>
        <w:ind w:left="360"/>
        <w:rPr>
          <w:sz w:val="22"/>
          <w:lang w:val="sk-SK"/>
        </w:rPr>
      </w:pPr>
    </w:p>
    <w:p w14:paraId="74B6A5F4" w14:textId="77777777" w:rsidR="00EE3390" w:rsidRDefault="00EE3390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Popis skutočnosti:         tieto nenastali</w:t>
      </w:r>
    </w:p>
    <w:p w14:paraId="1E096A78" w14:textId="77777777" w:rsidR="00EE3390" w:rsidRDefault="00EE3390">
      <w:pPr>
        <w:ind w:left="360"/>
        <w:jc w:val="both"/>
        <w:rPr>
          <w:sz w:val="22"/>
          <w:lang w:val="sk-SK"/>
        </w:rPr>
      </w:pPr>
      <w:r>
        <w:rPr>
          <w:sz w:val="22"/>
          <w:lang w:val="sk-SK"/>
        </w:rPr>
        <w:t>..............................................................................................................................................................</w:t>
      </w:r>
    </w:p>
    <w:p w14:paraId="6A463590" w14:textId="77777777" w:rsidR="00EE3390" w:rsidRDefault="00EE3390">
      <w:pPr>
        <w:ind w:left="360"/>
        <w:jc w:val="both"/>
        <w:rPr>
          <w:sz w:val="22"/>
          <w:lang w:val="sk-SK"/>
        </w:rPr>
      </w:pPr>
    </w:p>
    <w:p w14:paraId="2281C974" w14:textId="77777777" w:rsidR="00EE3390" w:rsidRDefault="00EE3390">
      <w:pPr>
        <w:pStyle w:val="Nadpis4"/>
        <w:numPr>
          <w:ilvl w:val="0"/>
          <w:numId w:val="12"/>
        </w:numPr>
        <w:tabs>
          <w:tab w:val="left" w:pos="3240"/>
        </w:tabs>
      </w:pPr>
      <w:r>
        <w:t>PREHĹAD ZMIEN VLASTNÉHO IMANIA</w:t>
      </w:r>
    </w:p>
    <w:p w14:paraId="681A2F72" w14:textId="77777777" w:rsidR="00EE3390" w:rsidRDefault="00EE3390">
      <w:pPr>
        <w:jc w:val="both"/>
        <w:rPr>
          <w:b/>
          <w:sz w:val="24"/>
          <w:lang w:val="sk-SK"/>
        </w:rPr>
      </w:pPr>
    </w:p>
    <w:tbl>
      <w:tblPr>
        <w:tblW w:w="0" w:type="auto"/>
        <w:tblInd w:w="-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276"/>
        <w:gridCol w:w="1276"/>
        <w:gridCol w:w="1525"/>
      </w:tblGrid>
      <w:tr w:rsidR="00EE3390" w14:paraId="60DAABE5" w14:textId="77777777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B0D1E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</w:p>
          <w:p w14:paraId="0A531689" w14:textId="77777777" w:rsidR="00EE3390" w:rsidRDefault="00EE3390">
            <w:pPr>
              <w:jc w:val="both"/>
              <w:rPr>
                <w:sz w:val="22"/>
                <w:lang w:val="sk-SK"/>
              </w:rPr>
            </w:pPr>
          </w:p>
          <w:p w14:paraId="3094490E" w14:textId="77777777" w:rsidR="00EE3390" w:rsidRDefault="00EE3390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37C45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3D834945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14:paraId="709EAC9D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1250E6FE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44BA5DBD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AEFBB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14:paraId="04BBAB22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14:paraId="2EA0F4CB" w14:textId="77777777" w:rsidR="00EE3390" w:rsidRDefault="00EE3390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DBE77C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624C74C9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14:paraId="2A291CDC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bežného</w:t>
            </w:r>
          </w:p>
          <w:p w14:paraId="0644F599" w14:textId="77777777" w:rsidR="00EE3390" w:rsidRDefault="00EE3390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účtovného</w:t>
            </w:r>
          </w:p>
          <w:p w14:paraId="1E8EA19C" w14:textId="77777777" w:rsidR="00EE3390" w:rsidRDefault="00EE3390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EE3390" w14:paraId="4EBB8AC8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1624F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53CAE" w14:textId="77777777" w:rsidR="00EE3390" w:rsidRDefault="005839F3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24772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9599BA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23</w:t>
            </w:r>
            <w:r w:rsidR="005839F3">
              <w:rPr>
                <w:sz w:val="22"/>
                <w:lang w:val="sk-SK"/>
              </w:rPr>
              <w:t>723</w:t>
            </w: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76F74" w14:textId="77777777" w:rsidR="00EE3390" w:rsidRDefault="005839F3">
            <w:pPr>
              <w:snapToGrid w:val="0"/>
              <w:jc w:val="center"/>
            </w:pPr>
            <w:r>
              <w:rPr>
                <w:sz w:val="22"/>
                <w:lang w:val="sk-SK"/>
              </w:rPr>
              <w:t>48495</w:t>
            </w:r>
          </w:p>
        </w:tc>
      </w:tr>
      <w:tr w:rsidR="00EE3390" w14:paraId="113B049E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80C1A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4F513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6639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A9326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BE9F4" w14:textId="77777777" w:rsidR="00EE3390" w:rsidRDefault="00EE3390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6639</w:t>
            </w:r>
          </w:p>
        </w:tc>
      </w:tr>
      <w:tr w:rsidR="00EE3390" w14:paraId="6F189863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CE61C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nezapísané do OR (419)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4894D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43399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8C72AF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EE3390" w14:paraId="31949EDD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AEEA0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vlastné akcie a vlastné obchodné podiely (252)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12FE3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570769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C408DC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EE3390" w14:paraId="267D24D7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F4DF1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rezervný fond (nedeliteľný fond) tvorený</w:t>
            </w:r>
          </w:p>
          <w:p w14:paraId="537DDF3B" w14:textId="77777777" w:rsidR="00EE3390" w:rsidRDefault="00EE3390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z kapitálových vkladov (417, 418)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9BB9E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F666E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994F1F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EE3390" w14:paraId="09062CA3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FB1802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4DEA5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E1238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DC39D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EE3390" w14:paraId="3780BB3B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B3172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4C025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C548F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A4DB61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EE3390" w14:paraId="0AB37202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B999A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09A9C" w14:textId="77777777" w:rsidR="00EE3390" w:rsidRDefault="005839F3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10145</w:t>
            </w:r>
            <w:r w:rsidR="00EE3390">
              <w:rPr>
                <w:sz w:val="22"/>
                <w:lang w:val="sk-SK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184191" w14:textId="77777777" w:rsidR="00EE3390" w:rsidRDefault="005839F3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7988</w:t>
            </w: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82AED" w14:textId="77777777" w:rsidR="00EE3390" w:rsidRDefault="005839F3">
            <w:pPr>
              <w:snapToGrid w:val="0"/>
              <w:jc w:val="center"/>
            </w:pPr>
            <w:r>
              <w:rPr>
                <w:sz w:val="22"/>
                <w:lang w:val="sk-SK"/>
              </w:rPr>
              <w:t>18133</w:t>
            </w:r>
            <w:r w:rsidR="00EE3390">
              <w:rPr>
                <w:sz w:val="22"/>
                <w:lang w:val="sk-SK"/>
              </w:rPr>
              <w:t xml:space="preserve"> </w:t>
            </w:r>
          </w:p>
        </w:tc>
      </w:tr>
      <w:tr w:rsidR="00EE3390" w14:paraId="775D108A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97B23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5C156" w14:textId="77777777" w:rsidR="00EE3390" w:rsidRDefault="00EE3390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6CEFF" w14:textId="77777777" w:rsidR="00EE3390" w:rsidRDefault="00EE3390">
            <w:pPr>
              <w:snapToGrid w:val="0"/>
              <w:jc w:val="center"/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FBC71" w14:textId="77777777" w:rsidR="00EE3390" w:rsidRDefault="00EE3390">
            <w:pPr>
              <w:snapToGrid w:val="0"/>
              <w:jc w:val="center"/>
            </w:pPr>
          </w:p>
        </w:tc>
      </w:tr>
      <w:tr w:rsidR="00EE3390" w14:paraId="69AC9382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08800" w14:textId="77777777" w:rsidR="00EE3390" w:rsidRDefault="00EE3390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E4A3B" w14:textId="77777777" w:rsidR="00EE3390" w:rsidRDefault="005839F3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7988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2984C" w14:textId="77777777" w:rsidR="00EE3390" w:rsidRDefault="004E6F1A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15735</w:t>
            </w: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C94D6F" w14:textId="77777777" w:rsidR="00EE3390" w:rsidRDefault="005839F3">
            <w:pPr>
              <w:snapToGrid w:val="0"/>
              <w:jc w:val="center"/>
            </w:pPr>
            <w:r>
              <w:rPr>
                <w:sz w:val="22"/>
                <w:lang w:val="sk-SK"/>
              </w:rPr>
              <w:t>23723</w:t>
            </w:r>
          </w:p>
        </w:tc>
      </w:tr>
    </w:tbl>
    <w:p w14:paraId="1CA3C98E" w14:textId="77777777" w:rsidR="00EE3390" w:rsidRDefault="00EE3390">
      <w:pPr>
        <w:jc w:val="both"/>
      </w:pPr>
    </w:p>
    <w:p w14:paraId="52781291" w14:textId="77777777" w:rsidR="00EE3390" w:rsidRDefault="00EE3390">
      <w:pPr>
        <w:ind w:left="360"/>
        <w:rPr>
          <w:sz w:val="22"/>
          <w:lang w:val="sk-SK"/>
        </w:rPr>
      </w:pPr>
    </w:p>
    <w:p w14:paraId="636D378A" w14:textId="77777777" w:rsidR="00EE3390" w:rsidRDefault="00EE3390">
      <w:pPr>
        <w:ind w:left="360"/>
        <w:rPr>
          <w:sz w:val="22"/>
          <w:lang w:val="sk-SK"/>
        </w:rPr>
      </w:pPr>
    </w:p>
    <w:p w14:paraId="6FF8946D" w14:textId="77777777" w:rsidR="00EE3390" w:rsidRDefault="004E6F1A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Senica </w:t>
      </w:r>
      <w:r w:rsidR="00CB1B7E">
        <w:rPr>
          <w:sz w:val="22"/>
          <w:lang w:val="sk-SK"/>
        </w:rPr>
        <w:t>21.06.2021</w:t>
      </w:r>
    </w:p>
    <w:p w14:paraId="2E631DFF" w14:textId="77777777" w:rsidR="00EE3390" w:rsidRDefault="00EE3390">
      <w:pPr>
        <w:ind w:left="360"/>
        <w:rPr>
          <w:sz w:val="22"/>
          <w:lang w:val="sk-SK"/>
        </w:rPr>
      </w:pPr>
    </w:p>
    <w:p w14:paraId="2B8297FB" w14:textId="77777777" w:rsidR="00EE3390" w:rsidRDefault="00EE3390">
      <w:pPr>
        <w:ind w:left="360"/>
        <w:rPr>
          <w:sz w:val="22"/>
          <w:lang w:val="sk-SK"/>
        </w:rPr>
      </w:pPr>
    </w:p>
    <w:p w14:paraId="4C0D3194" w14:textId="77777777" w:rsidR="00EE3390" w:rsidRDefault="00EE3390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                            </w:t>
      </w:r>
      <w:r w:rsidR="004E6F1A">
        <w:rPr>
          <w:sz w:val="22"/>
          <w:lang w:val="sk-SK"/>
        </w:rPr>
        <w:t xml:space="preserve">Mgr. Kristína </w:t>
      </w:r>
      <w:proofErr w:type="spellStart"/>
      <w:r w:rsidR="004E6F1A">
        <w:rPr>
          <w:sz w:val="22"/>
          <w:lang w:val="sk-SK"/>
        </w:rPr>
        <w:t>Kudláčová</w:t>
      </w:r>
      <w:proofErr w:type="spellEnd"/>
    </w:p>
    <w:p w14:paraId="3133D9DA" w14:textId="77777777" w:rsidR="00EE3390" w:rsidRDefault="00EE3390">
      <w:pPr>
        <w:ind w:left="360"/>
      </w:pPr>
      <w:r>
        <w:rPr>
          <w:sz w:val="22"/>
          <w:lang w:val="sk-SK"/>
        </w:rPr>
        <w:lastRenderedPageBreak/>
        <w:t xml:space="preserve">                                                                                                                                konateľ</w:t>
      </w:r>
    </w:p>
    <w:p w14:paraId="2D3946EE" w14:textId="77777777" w:rsidR="00EE3390" w:rsidRDefault="00EE3390"/>
    <w:sectPr w:rsidR="00EE3390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0"/>
      <w:numFmt w:val="decimal"/>
      <w:lvlText w:val="%1."/>
      <w:lvlJc w:val="left"/>
      <w:pPr>
        <w:tabs>
          <w:tab w:val="num" w:pos="495"/>
        </w:tabs>
        <w:ind w:left="495" w:hanging="375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6"/>
      <w:numFmt w:val="upperLetter"/>
      <w:lvlText w:val="%1."/>
      <w:lvlJc w:val="left"/>
      <w:pPr>
        <w:tabs>
          <w:tab w:val="num" w:pos="375"/>
        </w:tabs>
        <w:ind w:left="375" w:hanging="375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eastAsia="Times New Roman" w:cs="Times New Roman"/>
        <w:sz w:val="22"/>
        <w:szCs w:val="20"/>
        <w:lang w:val="sk-SK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Symbol"/>
        <w:b/>
        <w:sz w:val="22"/>
        <w:szCs w:val="20"/>
        <w:lang w:val="sk-SK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ascii="Symbol" w:eastAsia="Times New Roman" w:hAnsi="Symbol" w:cs="Symbol"/>
        <w:sz w:val="22"/>
        <w:szCs w:val="20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39F3"/>
    <w:rsid w:val="00022B17"/>
    <w:rsid w:val="00430C08"/>
    <w:rsid w:val="004E6F1A"/>
    <w:rsid w:val="005839F3"/>
    <w:rsid w:val="00CB1B7E"/>
    <w:rsid w:val="00E178E3"/>
    <w:rsid w:val="00EE3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0E868D3"/>
  <w15:chartTrackingRefBased/>
  <w15:docId w15:val="{BED5ADF1-E81D-4F19-8146-E4262DEF5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kern w:val="1"/>
      <w:lang w:val="cs-CZ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"/>
    <w:next w:val="Normln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"/>
    <w:next w:val="Normln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"/>
    <w:next w:val="Normln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"/>
    <w:next w:val="Normln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paragraph" w:styleId="Nadpis9">
    <w:name w:val="heading 9"/>
    <w:basedOn w:val="Normln"/>
    <w:next w:val="Normln"/>
    <w:qFormat/>
    <w:pPr>
      <w:keepNext/>
      <w:numPr>
        <w:ilvl w:val="8"/>
        <w:numId w:val="2"/>
      </w:numPr>
      <w:jc w:val="center"/>
      <w:outlineLvl w:val="8"/>
    </w:pPr>
    <w:rPr>
      <w:b/>
      <w:sz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StarSymbol" w:eastAsia="Times New Roman" w:hAnsi="StarSymbol" w:cs="StarSymbol"/>
      <w:color w:val="auto"/>
      <w:sz w:val="22"/>
      <w:szCs w:val="20"/>
      <w:lang w:val="sk-SK"/>
    </w:rPr>
  </w:style>
  <w:style w:type="character" w:customStyle="1" w:styleId="WW8Num5z0">
    <w:name w:val="WW8Num5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6z0">
    <w:name w:val="WW8Num6z0"/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1z0">
    <w:name w:val="WW8Num11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5z0">
    <w:name w:val="WW8Num15z0"/>
    <w:rPr>
      <w:rFonts w:ascii="Symbol" w:eastAsia="Times New Roman" w:hAnsi="Symbol" w:cs="Symbol"/>
      <w:b/>
      <w:color w:val="auto"/>
      <w:sz w:val="22"/>
      <w:szCs w:val="20"/>
      <w:lang w:val="sk-SK"/>
    </w:rPr>
  </w:style>
  <w:style w:type="character" w:customStyle="1" w:styleId="WW8Num16z0">
    <w:name w:val="WW8Num16z0"/>
    <w:rPr>
      <w:rFonts w:ascii="Symbol" w:eastAsia="Times New Roman" w:hAnsi="Symbol" w:cs="Symbol"/>
      <w:color w:val="auto"/>
      <w:sz w:val="22"/>
      <w:szCs w:val="20"/>
      <w:lang w:val="sk-SK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8Num22z0">
    <w:name w:val="WW8Num22z0"/>
    <w:rPr>
      <w:rFonts w:ascii="Symbol" w:hAnsi="Symbol" w:cs="Symbol"/>
    </w:rPr>
  </w:style>
  <w:style w:type="character" w:customStyle="1" w:styleId="Standardnpsmoodstavce1">
    <w:name w:val="Standardní písmo odstavce1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Pr>
      <w:b/>
      <w:sz w:val="32"/>
      <w:lang w:val="sk-SK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1326</Words>
  <Characters>7563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2003</vt:lpstr>
      <vt:lpstr>Poznámky 2003</vt:lpstr>
    </vt:vector>
  </TitlesOfParts>
  <Company>HP</Company>
  <LinksUpToDate>false</LinksUpToDate>
  <CharactersWithSpaces>8872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subject/>
  <dc:creator>Michalek</dc:creator>
  <cp:keywords/>
  <cp:lastModifiedBy>Alexandra Šullová</cp:lastModifiedBy>
  <cp:revision>3</cp:revision>
  <cp:lastPrinted>2012-03-26T08:53:00Z</cp:lastPrinted>
  <dcterms:created xsi:type="dcterms:W3CDTF">2021-06-21T20:33:00Z</dcterms:created>
  <dcterms:modified xsi:type="dcterms:W3CDTF">2021-06-21T20:33:00Z</dcterms:modified>
</cp:coreProperties>
</file>