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79E" w:rsidRDefault="007B0EE9">
      <w:pPr>
        <w:rPr>
          <w:b/>
          <w:sz w:val="24"/>
          <w:szCs w:val="24"/>
        </w:rPr>
      </w:pPr>
      <w:r w:rsidRPr="007B0EE9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 Všeobecné informácie o účtovnej jednotke</w:t>
      </w:r>
    </w:p>
    <w:p w:rsidR="007B0EE9" w:rsidRPr="0000732F" w:rsidRDefault="007B0EE9">
      <w:pPr>
        <w:rPr>
          <w:b/>
        </w:rPr>
      </w:pPr>
      <w:r w:rsidRPr="0000732F">
        <w:rPr>
          <w:b/>
        </w:rPr>
        <w:t>Čl. I (1) (5) Všeobecné informácie</w:t>
      </w:r>
    </w:p>
    <w:p w:rsidR="007B0EE9" w:rsidRPr="005C65EC" w:rsidRDefault="007B0EE9">
      <w:pPr>
        <w:rPr>
          <w:sz w:val="12"/>
          <w:szCs w:val="12"/>
        </w:rPr>
      </w:pPr>
      <w:r>
        <w:rPr>
          <w:sz w:val="16"/>
          <w:szCs w:val="16"/>
        </w:rPr>
        <w:t>Čl. I (1)</w:t>
      </w:r>
    </w:p>
    <w:p w:rsidR="007B0EE9" w:rsidRDefault="007B0EE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Obchodné meno účtovnej jednotky:</w:t>
      </w:r>
      <w:r>
        <w:rPr>
          <w:sz w:val="16"/>
          <w:szCs w:val="16"/>
        </w:rPr>
        <w:tab/>
        <w:t>SLOVSEED spol. s r.o.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Sídlo účtovnej jednotky: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A. Sládkoviča 2, 960 01 Zvolen</w:t>
      </w:r>
    </w:p>
    <w:p w:rsidR="007B0EE9" w:rsidRDefault="00BC1BFD" w:rsidP="00BC1BFD">
      <w:pPr>
        <w:spacing w:before="120" w:after="0" w:line="240" w:lineRule="auto"/>
        <w:rPr>
          <w:sz w:val="16"/>
          <w:szCs w:val="16"/>
        </w:rPr>
      </w:pPr>
      <w:r>
        <w:rPr>
          <w:sz w:val="16"/>
          <w:szCs w:val="16"/>
        </w:rPr>
        <w:t>Opis hospodárskej činnosti v nadväznosti na predmet podnikania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Poľnohospodárstvo vrátane predaja nespracovaných poľnohospodárskych výrobkov za účelom spracovania alebo ďalšieho predaja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(5)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Priemerný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21E0" w:rsidTr="001721E0">
        <w:tc>
          <w:tcPr>
            <w:tcW w:w="3020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21E0" w:rsidTr="001721E0">
        <w:tc>
          <w:tcPr>
            <w:tcW w:w="3020" w:type="dxa"/>
          </w:tcPr>
          <w:p w:rsidR="001721E0" w:rsidRDefault="00CA3C6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</w:t>
            </w:r>
            <w:proofErr w:type="spellStart"/>
            <w:r>
              <w:rPr>
                <w:sz w:val="16"/>
                <w:szCs w:val="16"/>
              </w:rPr>
              <w:t>prepoč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r w:rsidR="00E65F85">
              <w:rPr>
                <w:sz w:val="16"/>
                <w:szCs w:val="16"/>
              </w:rPr>
              <w:t xml:space="preserve"> počet zamestna</w:t>
            </w:r>
            <w:r>
              <w:rPr>
                <w:sz w:val="16"/>
                <w:szCs w:val="16"/>
              </w:rPr>
              <w:t>n</w:t>
            </w:r>
            <w:r w:rsidR="00E65F85">
              <w:rPr>
                <w:sz w:val="16"/>
                <w:szCs w:val="16"/>
              </w:rPr>
              <w:t>cov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 toho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021" w:type="dxa"/>
          </w:tcPr>
          <w:p w:rsidR="003937F1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D62B1A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D62B1A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021" w:type="dxa"/>
          </w:tcPr>
          <w:p w:rsidR="001721E0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62B1A">
              <w:rPr>
                <w:sz w:val="16"/>
                <w:szCs w:val="16"/>
              </w:rPr>
              <w:t>2</w:t>
            </w:r>
          </w:p>
          <w:p w:rsidR="003937F1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  <w:p w:rsidR="003937F1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</w:tbl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1721E0" w:rsidRPr="0000732F" w:rsidRDefault="001721E0" w:rsidP="00BC1BFD">
      <w:pPr>
        <w:spacing w:after="0" w:line="240" w:lineRule="auto"/>
        <w:rPr>
          <w:b/>
        </w:rPr>
      </w:pPr>
      <w:r w:rsidRPr="0000732F">
        <w:rPr>
          <w:b/>
        </w:rPr>
        <w:t>Čl. I (2) (3) Dátum schválenia účtovnej závierky a právny dôvod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 w:rsidRPr="00290DE7">
        <w:rPr>
          <w:sz w:val="16"/>
          <w:szCs w:val="16"/>
        </w:rPr>
        <w:t xml:space="preserve">Čl. I (2) Dátum </w:t>
      </w:r>
      <w:r>
        <w:rPr>
          <w:sz w:val="16"/>
          <w:szCs w:val="16"/>
        </w:rPr>
        <w:t>schválenia účtovnej závierky za predchádzajúce obdobie:</w:t>
      </w:r>
      <w:r w:rsidR="003937F1">
        <w:rPr>
          <w:sz w:val="16"/>
          <w:szCs w:val="16"/>
        </w:rPr>
        <w:t xml:space="preserve"> </w:t>
      </w:r>
      <w:r w:rsidR="00D62B1A">
        <w:rPr>
          <w:sz w:val="16"/>
          <w:szCs w:val="16"/>
        </w:rPr>
        <w:t>11.03.2020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(3) Právny dôvod na zostavenie účtovnej závierky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</w:r>
    </w:p>
    <w:p w:rsidR="00290DE7" w:rsidRDefault="003937F1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  <w:t xml:space="preserve">X   </w:t>
      </w:r>
      <w:r w:rsidR="00290DE7">
        <w:rPr>
          <w:sz w:val="16"/>
          <w:szCs w:val="16"/>
        </w:rPr>
        <w:t>riadna</w:t>
      </w:r>
      <w:r w:rsidR="00290DE7">
        <w:rPr>
          <w:sz w:val="16"/>
          <w:szCs w:val="16"/>
        </w:rPr>
        <w:tab/>
      </w:r>
      <w:r w:rsidR="00290DE7">
        <w:rPr>
          <w:sz w:val="16"/>
          <w:szCs w:val="16"/>
        </w:rPr>
        <w:tab/>
        <w:t>mimoriadna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 (4) Údaje o skupine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 Informácie o orgánoch spoločnosti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II a) Výška jednotlivých druhov záruk alebo iných zabezpečení poskytnutých pre  členov orgánov spoločnosti</w:t>
      </w:r>
    </w:p>
    <w:p w:rsidR="00E65F85" w:rsidRDefault="00E65F85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E65F85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a) Výška jednotlivých druhov záruk alebo iných zabezpečení poskytnutých pre členov orgánov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1317"/>
        <w:gridCol w:w="1294"/>
        <w:gridCol w:w="1295"/>
        <w:gridCol w:w="1295"/>
        <w:gridCol w:w="1295"/>
        <w:gridCol w:w="1295"/>
      </w:tblGrid>
      <w:tr w:rsidR="00E65F85" w:rsidTr="00C32AC9">
        <w:tc>
          <w:tcPr>
            <w:tcW w:w="1271" w:type="dxa"/>
          </w:tcPr>
          <w:p w:rsidR="00E65F85" w:rsidRPr="00E65F85" w:rsidRDefault="00E65F85" w:rsidP="00C32AC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Druh záruky/iné </w:t>
            </w:r>
            <w:r w:rsidR="00C32AC9">
              <w:rPr>
                <w:sz w:val="12"/>
                <w:szCs w:val="12"/>
              </w:rPr>
              <w:t xml:space="preserve"> za</w:t>
            </w:r>
            <w:r>
              <w:rPr>
                <w:sz w:val="12"/>
                <w:szCs w:val="12"/>
              </w:rPr>
              <w:t>bezpečenie</w:t>
            </w:r>
          </w:p>
        </w:tc>
        <w:tc>
          <w:tcPr>
            <w:tcW w:w="1317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(BO)</w:t>
            </w:r>
          </w:p>
        </w:tc>
        <w:tc>
          <w:tcPr>
            <w:tcW w:w="1294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(PO)</w:t>
            </w:r>
          </w:p>
        </w:tc>
        <w:tc>
          <w:tcPr>
            <w:tcW w:w="1295" w:type="dxa"/>
          </w:tcPr>
          <w:p w:rsidR="00E65F85" w:rsidRPr="00E65F85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(PO)</w:t>
            </w:r>
          </w:p>
        </w:tc>
        <w:tc>
          <w:tcPr>
            <w:tcW w:w="1295" w:type="dxa"/>
          </w:tcPr>
          <w:p w:rsidR="00E65F85" w:rsidRPr="00C32AC9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(PO)</w:t>
            </w:r>
          </w:p>
        </w:tc>
      </w:tr>
    </w:tbl>
    <w:p w:rsidR="00E65F85" w:rsidRDefault="00E65F85" w:rsidP="00BC1BFD">
      <w:pPr>
        <w:spacing w:after="0" w:line="240" w:lineRule="auto"/>
        <w:rPr>
          <w:sz w:val="16"/>
          <w:szCs w:val="16"/>
        </w:rPr>
      </w:pPr>
    </w:p>
    <w:p w:rsidR="00521124" w:rsidRPr="0000732F" w:rsidRDefault="00521124" w:rsidP="00BC1BFD">
      <w:pPr>
        <w:spacing w:after="0" w:line="240" w:lineRule="auto"/>
        <w:rPr>
          <w:b/>
        </w:rPr>
      </w:pPr>
      <w:r w:rsidRPr="0000732F">
        <w:rPr>
          <w:b/>
        </w:rPr>
        <w:t>Čl. II b) Informácie o pôžičkách poskytnutých členom orgánov spoločnosti k poslednému dňu účtovného obdobia</w:t>
      </w:r>
    </w:p>
    <w:p w:rsidR="00521124" w:rsidRDefault="00521124" w:rsidP="00BC1BFD">
      <w:pPr>
        <w:spacing w:after="0" w:line="240" w:lineRule="auto"/>
        <w:rPr>
          <w:b/>
          <w:sz w:val="24"/>
          <w:szCs w:val="24"/>
        </w:rPr>
      </w:pPr>
    </w:p>
    <w:p w:rsidR="005C65EC" w:rsidRDefault="005C65EC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b) Informácie o pôžičkách poskytnutých členom orgánov spoločnosti k poslednému dňu účtovného obdobia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2009"/>
        <w:gridCol w:w="1181"/>
        <w:gridCol w:w="1178"/>
        <w:gridCol w:w="1176"/>
        <w:gridCol w:w="1164"/>
        <w:gridCol w:w="1178"/>
        <w:gridCol w:w="1176"/>
      </w:tblGrid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pôžičky</w:t>
            </w:r>
          </w:p>
        </w:tc>
        <w:tc>
          <w:tcPr>
            <w:tcW w:w="1181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(BO)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(BO)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(BO)</w:t>
            </w: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(PO)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(PO)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(PO)</w:t>
            </w: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poskytnutých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splatených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odpustených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odpísaných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</w:tbl>
    <w:p w:rsidR="005C65EC" w:rsidRDefault="005C65EC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c) Hlavné podmienky, na základe ktorých boli členom orgánov spoločnosti záruky alebo iné zabezpečenia a pôžičky poskytnuté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c) Hlavné podmienky, na základe ktorých boli členom orgánov spoločnosti poskytnuté záruky alebo iné zabezpečenia a pôžičky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732F" w:rsidTr="0000732F">
        <w:tc>
          <w:tcPr>
            <w:tcW w:w="3020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Záruky, iné zabezpečenia a pôžičky poskytnuté členom orgánov spoločnosti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(BO)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(PO)</w:t>
            </w:r>
          </w:p>
        </w:tc>
      </w:tr>
    </w:tbl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d) Informácie o celkovej sume použitých finančných prostriedkov alebo iného plnenia na súkromné účely členmi orgánov spoločnosti, ktoré je potrebné vyúčtovať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 w:rsidRPr="0000732F">
        <w:rPr>
          <w:sz w:val="16"/>
          <w:szCs w:val="16"/>
        </w:rPr>
        <w:t xml:space="preserve">Čl. </w:t>
      </w:r>
      <w:r>
        <w:rPr>
          <w:sz w:val="16"/>
          <w:szCs w:val="16"/>
        </w:rPr>
        <w:t>II d) Celková suma použitých finančných prostriedkov alebo iného plnenia na súkromné účely členmi štatutárneho, dozorného a iného orgánu účtovnej jednotky, ktoré je potrebné vyúčtovať</w:t>
      </w:r>
    </w:p>
    <w:p w:rsidR="00CA3C6D" w:rsidRDefault="00CA3C6D" w:rsidP="00BC1BFD">
      <w:pPr>
        <w:spacing w:after="0" w:line="240" w:lineRule="auto"/>
        <w:rPr>
          <w:sz w:val="16"/>
          <w:szCs w:val="16"/>
        </w:rPr>
      </w:pP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5783"/>
        <w:gridCol w:w="1644"/>
        <w:gridCol w:w="1644"/>
      </w:tblGrid>
      <w:tr w:rsidR="00CA3C6D" w:rsidTr="00003B3A">
        <w:trPr>
          <w:trHeight w:val="227"/>
        </w:trPr>
        <w:tc>
          <w:tcPr>
            <w:tcW w:w="5783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Názov položky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(BO)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(PO)</w:t>
            </w:r>
          </w:p>
        </w:tc>
      </w:tr>
    </w:tbl>
    <w:p w:rsidR="00CA3C6D" w:rsidRDefault="00CA3C6D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III(4) Spôsob a určenie ocenenia majetku a záväzkov</w:t>
      </w:r>
    </w:p>
    <w:p w:rsidR="00CA3C6D" w:rsidRDefault="00CA3C6D" w:rsidP="00BC1BFD">
      <w:pPr>
        <w:spacing w:after="0" w:line="240" w:lineRule="auto"/>
        <w:rPr>
          <w:b/>
        </w:rPr>
      </w:pPr>
      <w:r>
        <w:rPr>
          <w:b/>
        </w:rPr>
        <w:t>Čl. III(4) a) Spôsob oceňovania majetku a záväzkov – obstarávacia cena, vlastné náklady, menovitá hodnota</w:t>
      </w:r>
    </w:p>
    <w:p w:rsidR="00CA3C6D" w:rsidRDefault="00CA3C6D" w:rsidP="00BC1BFD">
      <w:pPr>
        <w:spacing w:after="0" w:line="240" w:lineRule="auto"/>
        <w:rPr>
          <w:b/>
        </w:rPr>
      </w:pPr>
    </w:p>
    <w:p w:rsidR="00CA3C6D" w:rsidRDefault="00CA3C6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obstarávacia cena, vlastné náklady, menovitá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0573AC" w:rsidTr="000573AC">
        <w:trPr>
          <w:trHeight w:val="510"/>
        </w:trPr>
        <w:tc>
          <w:tcPr>
            <w:tcW w:w="4535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Poznámka k oceneniu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0573AC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Obstarávacou cenou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0573A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0573AC" w:rsidRPr="000573AC">
              <w:rPr>
                <w:sz w:val="12"/>
                <w:szCs w:val="12"/>
              </w:rPr>
              <w:t>Hmotný majetok s výnimkou hmotného majetku vytvoreného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3937F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0573AC">
              <w:rPr>
                <w:sz w:val="12"/>
                <w:szCs w:val="12"/>
              </w:rPr>
              <w:t>Zásoby s výnimkou zásob vytvorených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0573AC">
              <w:rPr>
                <w:sz w:val="12"/>
                <w:szCs w:val="12"/>
              </w:rPr>
              <w:t>Podiely na základnom imaní obchodných spoločností, deriváty a cenné papiere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0573AC">
              <w:rPr>
                <w:sz w:val="12"/>
                <w:szCs w:val="12"/>
              </w:rPr>
              <w:t>Pohľadávky pri odplatnom nadobudnutí  alebo pohľadávky nadobudnuté vkladom do ZI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5. </w:t>
            </w:r>
            <w:r w:rsidR="007438D9">
              <w:rPr>
                <w:sz w:val="12"/>
                <w:szCs w:val="12"/>
              </w:rPr>
              <w:t>Nehmotný majetok s výnimkou nehmotného majetku vytvoreného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6. </w:t>
            </w:r>
            <w:r w:rsidR="007438D9">
              <w:rPr>
                <w:sz w:val="12"/>
                <w:szCs w:val="12"/>
              </w:rPr>
              <w:t>Záväzky pri ich prevzatí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Vlastnými nákladmi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Zásoby vytvorené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Nehmotný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7438D9">
              <w:rPr>
                <w:sz w:val="12"/>
                <w:szCs w:val="12"/>
              </w:rPr>
              <w:t>Príchovky a prírastky zvierat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Menovitou hodnotou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14471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Peňažné prostriedky a ceniny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Pohľadávky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Záväzky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</w:tbl>
    <w:p w:rsidR="000573AC" w:rsidRDefault="000573AC" w:rsidP="00BC1BFD">
      <w:pPr>
        <w:spacing w:after="0" w:line="240" w:lineRule="auto"/>
        <w:rPr>
          <w:sz w:val="16"/>
          <w:szCs w:val="16"/>
        </w:rPr>
      </w:pPr>
    </w:p>
    <w:p w:rsidR="007438D9" w:rsidRDefault="007438D9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 vlastného imania, iné</w:t>
      </w:r>
    </w:p>
    <w:p w:rsidR="007438D9" w:rsidRDefault="007438D9" w:rsidP="00BC1BFD">
      <w:pPr>
        <w:spacing w:after="0" w:line="240" w:lineRule="auto"/>
        <w:rPr>
          <w:b/>
        </w:rPr>
      </w:pPr>
    </w:p>
    <w:p w:rsidR="007438D9" w:rsidRDefault="007438D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7438D9" w:rsidTr="00574D37">
        <w:trPr>
          <w:trHeight w:val="454"/>
        </w:trPr>
        <w:tc>
          <w:tcPr>
            <w:tcW w:w="4535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7438D9" w:rsidRPr="00574D37" w:rsidRDefault="00574D37" w:rsidP="00574D37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Poznámka k oceneniu</w:t>
            </w: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Reálnou hodnotou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kúpou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vkladom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nadobudnuté zámenou s výnimkou ÚJ účtujúcej v jednoduchom účtovníctve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Cenné papiere a deriváty a podiely na základnom imaní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Drahé kovy v majetku fondu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Hodnotou zistenou metódou vlastného imania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Iné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 a majetok obstaraný na základe zmluvy o kúpe prenajatej veci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Daň z príjmov - splatné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</w:tbl>
    <w:p w:rsidR="007438D9" w:rsidRDefault="007438D9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vážený aritmetický priemer, FIFO metóda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b) Odhad zníženia hodnoty majetku, tvorba opravnej položky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  <w:r>
        <w:rPr>
          <w:b/>
        </w:rPr>
        <w:t xml:space="preserve"> </w:t>
      </w:r>
      <w:r>
        <w:rPr>
          <w:sz w:val="16"/>
          <w:szCs w:val="16"/>
        </w:rPr>
        <w:t>Čl. III (4) b) Odhad zníženia hodnoty majetku, hodnota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144715" w:rsidTr="00144715"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majetku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Odhad zníženia hodnoty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začiatku účtovného obdobia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Tvorba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Zúčtovanie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konci účtovného obdobia</w:t>
            </w:r>
          </w:p>
        </w:tc>
      </w:tr>
    </w:tbl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c) Určenie ocenenia záväzkov, odhad ocenenia rezerv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) d) Finančné nástroje alebo majetok, ktorý nie je finančným nástrojom pri oceňovaní reálnou hodnotou</w:t>
      </w: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III(4) d) 1. -2. Určenie ocenenia finančných nástrojov alebo majetku, ktorý nie je finančným nástrojom pri oceňovaní reálnou hodnotou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1. Určenie ocenenia reálnou hodnotou a aplikácia reálnej hodnoty podľa zákona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2. Reálna hodnota pre každú kategóriu finančných nástrojov alebo majetku, ktorý nie je finančným  nástrojom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93139" w:rsidTr="00F93139"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Finančný nehmotný majetok, ktorý nie je finančným nástrojom</w:t>
            </w:r>
          </w:p>
        </w:tc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výkazu ziskov a strát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vlastného imania ako oceňovací rozdiel</w:t>
            </w:r>
          </w:p>
        </w:tc>
      </w:tr>
    </w:tbl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 (4) d) 3. Derivátové finančné nástroje pri oceňovaní reálnou hodnotou</w:t>
      </w: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 xml:space="preserve">Čl. III (4) d) 3. Rozsah a podstata derivátových finančných </w:t>
      </w:r>
      <w:r w:rsidR="00D018F0" w:rsidRPr="00D018F0">
        <w:rPr>
          <w:sz w:val="16"/>
          <w:szCs w:val="16"/>
        </w:rPr>
        <w:t>nástrojov vrátane hlavných podmienok a okolností, ktoré môžu ovplyvniť sumu, časový priebeh a mieru istoty budúcich peňažných tokov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D018F0">
        <w:tc>
          <w:tcPr>
            <w:tcW w:w="3020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podstata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a okolnosti ovplyvňujúce budúce peňažné  toky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D018F0" w:rsidRDefault="00D018F0" w:rsidP="00BC1BFD">
      <w:pPr>
        <w:spacing w:after="0" w:line="240" w:lineRule="auto"/>
        <w:rPr>
          <w:b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D018F0" w:rsidRPr="00D018F0" w:rsidRDefault="00D018F0" w:rsidP="00BC1BFD">
      <w:pPr>
        <w:spacing w:after="0" w:line="240" w:lineRule="auto"/>
        <w:rPr>
          <w:b/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>Čl. III (4) e) 1. Finančné nástroje alebo majetok,  ktorý nie je finančným nástrojom pri oceňovaní obstarávacou cenou</w:t>
      </w:r>
      <w:r>
        <w:rPr>
          <w:sz w:val="16"/>
          <w:szCs w:val="16"/>
        </w:rPr>
        <w:t xml:space="preserve">, </w:t>
      </w:r>
      <w:r w:rsidRPr="00D018F0">
        <w:rPr>
          <w:sz w:val="16"/>
          <w:szCs w:val="16"/>
        </w:rPr>
        <w:t xml:space="preserve"> vlastnými nákladmi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596E1B">
        <w:tc>
          <w:tcPr>
            <w:tcW w:w="3020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 určená ako trhová cena</w:t>
            </w:r>
          </w:p>
        </w:tc>
        <w:tc>
          <w:tcPr>
            <w:tcW w:w="3021" w:type="dxa"/>
            <w:vAlign w:val="center"/>
          </w:tcPr>
          <w:p w:rsidR="00D018F0" w:rsidRPr="00D018F0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charakter finančného nástroja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e) 2. Informácie o dlhodobom finančnom majetku, ktorý sa vykazuje vo vyššej hodnote ako je jeho reálna hodnota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e) 2. Informácie o dlhodobom finančnom majetku, ktorý sa vykazuje vo vyššej hodnote ako je jeho reálna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3912"/>
      </w:tblGrid>
      <w:tr w:rsidR="00596E1B" w:rsidTr="00596E1B"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3912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f) Stanovenie metódy vlastného imania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g) Tvorba odpisového plánu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g) Tvorba odpisového plánu</w:t>
      </w:r>
    </w:p>
    <w:p w:rsidR="00596E1B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 xml:space="preserve">Dlhodobý nehmotný majetok: </w:t>
      </w:r>
      <w:r>
        <w:rPr>
          <w:b/>
          <w:sz w:val="16"/>
          <w:szCs w:val="16"/>
        </w:rPr>
        <w:tab/>
      </w:r>
      <w:r>
        <w:rPr>
          <w:sz w:val="16"/>
          <w:szCs w:val="16"/>
        </w:rPr>
        <w:t>odpisový plán účtovných odpisov vychádzal z požiadavky zákona č. 431/2002 o účtovníctve. Majetok sa odpisoval počas predpokladanej doby používania zodpovedajúcej  spotrebe budúcich ekonomických úžitkov z majetku. Odpisové sadzby pre účtovné  a daňové odpisy dlhodobého nehmotného majetku sa rovnajú.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>odpisový plán účtovných odpisov sa zostaví interným predpisom, v ktorom sa vychádzalo z predpokladaného opotrebenia  zaraďovaného majetku  zodpovedajúceho bežným podmienkam  jeho používania. Účtovné a daňové odpisy sa nerovnajú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 xml:space="preserve">odpisový plán účtovných odpisov sa zostavil interným predpisom , v ktorom sa vychádzalo z metód </w:t>
      </w:r>
      <w:r w:rsidR="00D736F0">
        <w:rPr>
          <w:sz w:val="16"/>
          <w:szCs w:val="16"/>
        </w:rPr>
        <w:t xml:space="preserve"> používaných  pri vyčísľovaní  daňových odpisov. Účtovné a daňové predpisy sa rovnajú.</w:t>
      </w:r>
    </w:p>
    <w:p w:rsidR="00D736F0" w:rsidRDefault="00D736F0" w:rsidP="00D736F0">
      <w:pPr>
        <w:spacing w:before="240" w:after="0" w:line="240" w:lineRule="auto"/>
        <w:rPr>
          <w:sz w:val="16"/>
          <w:szCs w:val="16"/>
        </w:rPr>
      </w:pPr>
      <w:r>
        <w:rPr>
          <w:sz w:val="16"/>
          <w:szCs w:val="16"/>
        </w:rPr>
        <w:t>Odpisový plán bol ovplyvnený týmito skutočnosťami</w:t>
      </w:r>
    </w:p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D736F0" w:rsidRDefault="00D736F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Spôsob zostavenia  odpisového plánu pre jednotlivé druhy dlhodobého hmotného a nehmotného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D736F0" w:rsidTr="00D736F0"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sz w:val="12"/>
                <w:szCs w:val="12"/>
              </w:rPr>
            </w:pPr>
            <w:r w:rsidRPr="00D736F0">
              <w:rPr>
                <w:sz w:val="12"/>
                <w:szCs w:val="12"/>
              </w:rPr>
              <w:t>Druh majetku</w:t>
            </w:r>
          </w:p>
        </w:tc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Doba odpisovania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Sadzba odpisov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Odpisová metóda</w:t>
            </w:r>
          </w:p>
        </w:tc>
      </w:tr>
      <w:tr w:rsidR="00D736F0" w:rsidTr="00D736F0">
        <w:tc>
          <w:tcPr>
            <w:tcW w:w="2265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Stavby</w:t>
            </w:r>
            <w:r w:rsidR="00E11F9B">
              <w:rPr>
                <w:sz w:val="12"/>
                <w:szCs w:val="12"/>
              </w:rPr>
              <w:t xml:space="preserve"> pre poľ. </w:t>
            </w:r>
            <w:r w:rsidR="00485658">
              <w:rPr>
                <w:sz w:val="12"/>
                <w:szCs w:val="12"/>
              </w:rPr>
              <w:t>Ú</w:t>
            </w:r>
            <w:r w:rsidR="00E11F9B">
              <w:rPr>
                <w:sz w:val="12"/>
                <w:szCs w:val="12"/>
              </w:rPr>
              <w:t>čely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nebytové budovy</w:t>
            </w:r>
          </w:p>
        </w:tc>
        <w:tc>
          <w:tcPr>
            <w:tcW w:w="2265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40</w:t>
            </w:r>
          </w:p>
        </w:tc>
        <w:tc>
          <w:tcPr>
            <w:tcW w:w="2266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1/40</w:t>
            </w:r>
          </w:p>
        </w:tc>
        <w:tc>
          <w:tcPr>
            <w:tcW w:w="2266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  <w:p w:rsidR="00485658" w:rsidRPr="00D736F0" w:rsidRDefault="00485658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E11F9B" w:rsidTr="00D736F0"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nebytové budovy</w:t>
            </w:r>
          </w:p>
        </w:tc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Dopravné prostriedky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Stroje pre poľnohospodárstvo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Samostatné hnuteľné veci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1/6</w:t>
            </w:r>
          </w:p>
        </w:tc>
        <w:tc>
          <w:tcPr>
            <w:tcW w:w="2266" w:type="dxa"/>
          </w:tcPr>
          <w:p w:rsidR="00D736F0" w:rsidRPr="00D736F0" w:rsidRDefault="001762F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</w:t>
            </w:r>
            <w:r w:rsidR="00D736F0">
              <w:rPr>
                <w:sz w:val="12"/>
                <w:szCs w:val="12"/>
              </w:rPr>
              <w:t>ovnomerné odpisovanie</w:t>
            </w:r>
          </w:p>
        </w:tc>
      </w:tr>
    </w:tbl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(4) h) Poskytnuté dotácie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h) Poskytnuté dotácie, vrátane dotácií na obstaranie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Dotácia/Majetok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Ocenenie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Výška dotácie</w:t>
            </w:r>
          </w:p>
        </w:tc>
      </w:tr>
      <w:tr w:rsidR="001762FD" w:rsidTr="001762FD">
        <w:tc>
          <w:tcPr>
            <w:tcW w:w="3020" w:type="dxa"/>
          </w:tcPr>
          <w:p w:rsidR="001762FD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</w:t>
            </w:r>
            <w:r w:rsidR="00485658">
              <w:rPr>
                <w:sz w:val="16"/>
                <w:szCs w:val="16"/>
              </w:rPr>
              <w:t xml:space="preserve"> ovce a </w:t>
            </w:r>
            <w:r>
              <w:rPr>
                <w:sz w:val="16"/>
                <w:szCs w:val="16"/>
              </w:rPr>
              <w:t xml:space="preserve"> výkrm HD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Jednotná platba na plochu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poľ.postupy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prosp.pre</w:t>
            </w:r>
            <w:proofErr w:type="spellEnd"/>
            <w:r>
              <w:rPr>
                <w:sz w:val="16"/>
                <w:szCs w:val="16"/>
              </w:rPr>
              <w:t xml:space="preserve"> klímu a životné prostredie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vybr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obl.s</w:t>
            </w:r>
            <w:proofErr w:type="spellEnd"/>
            <w:r>
              <w:rPr>
                <w:sz w:val="16"/>
                <w:szCs w:val="16"/>
              </w:rPr>
              <w:t xml:space="preserve"> prírod. alebo inými obmedzeniami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Úhrady finančnej disciplíny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 xml:space="preserve">. pomoci vo forme úľav na </w:t>
            </w:r>
            <w:proofErr w:type="spellStart"/>
            <w:r>
              <w:rPr>
                <w:sz w:val="16"/>
                <w:szCs w:val="16"/>
              </w:rPr>
              <w:t>envir</w:t>
            </w:r>
            <w:proofErr w:type="spellEnd"/>
            <w:r>
              <w:rPr>
                <w:sz w:val="16"/>
                <w:szCs w:val="16"/>
              </w:rPr>
              <w:t>. daniach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dotácie na platby poistného v poľ. prvovýrobe</w:t>
            </w:r>
          </w:p>
        </w:tc>
        <w:tc>
          <w:tcPr>
            <w:tcW w:w="3021" w:type="dxa"/>
          </w:tcPr>
          <w:p w:rsidR="001762FD" w:rsidRDefault="001762FD" w:rsidP="00D736F0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1762FD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29 849,78</w:t>
            </w:r>
          </w:p>
          <w:p w:rsidR="003937F1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77 538,96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41 505,54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26 036,06</w:t>
            </w:r>
          </w:p>
          <w:p w:rsidR="003937F1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2 490,31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</w:p>
          <w:p w:rsidR="00485658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15 218,87</w:t>
            </w:r>
          </w:p>
          <w:p w:rsidR="00485658" w:rsidRDefault="00485658" w:rsidP="00D736F0">
            <w:pPr>
              <w:rPr>
                <w:sz w:val="16"/>
                <w:szCs w:val="16"/>
              </w:rPr>
            </w:pPr>
          </w:p>
          <w:p w:rsidR="00485658" w:rsidRDefault="00D62B1A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2 088,38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významných chýb minulých účtovných období účtovaných v bežnom období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(5) Oprava 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významnej chyby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nerozdelený zisk minulých rokov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neuhradenú stratu minulých rokov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267085" w:rsidRDefault="00267085" w:rsidP="00D736F0">
      <w:pPr>
        <w:spacing w:after="0" w:line="240" w:lineRule="auto"/>
        <w:rPr>
          <w:b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  <w:r w:rsidRPr="00267085">
        <w:rPr>
          <w:sz w:val="16"/>
          <w:szCs w:val="16"/>
        </w:rPr>
        <w:t>Čl. III (5) Oprava nevýznamných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7085" w:rsidTr="00267085">
        <w:trPr>
          <w:trHeight w:val="340"/>
        </w:trPr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nevýznamnej chyby</w:t>
            </w:r>
          </w:p>
        </w:tc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výsledok hospodárenia v BO</w:t>
            </w:r>
          </w:p>
        </w:tc>
      </w:tr>
    </w:tbl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IV Informácie, ktoré vysvetľujú a dopĺňajú súvahu a výkaz ziskov a</w:t>
      </w:r>
      <w:r w:rsidR="005D1A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5D1A0C" w:rsidRDefault="005D1A0C" w:rsidP="00D736F0">
      <w:pPr>
        <w:spacing w:after="0" w:line="240" w:lineRule="auto"/>
        <w:rPr>
          <w:b/>
          <w:sz w:val="24"/>
          <w:szCs w:val="24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goodwillu</w:t>
      </w:r>
      <w:proofErr w:type="spellEnd"/>
    </w:p>
    <w:p w:rsidR="005D1A0C" w:rsidRDefault="005D1A0C" w:rsidP="00D736F0">
      <w:pPr>
        <w:spacing w:after="0" w:line="240" w:lineRule="auto"/>
        <w:rPr>
          <w:b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(1) Charakteristika </w:t>
      </w:r>
      <w:proofErr w:type="spellStart"/>
      <w:r>
        <w:rPr>
          <w:sz w:val="16"/>
          <w:szCs w:val="16"/>
        </w:rPr>
        <w:t>goodwillu</w:t>
      </w:r>
      <w:proofErr w:type="spellEnd"/>
      <w:r>
        <w:rPr>
          <w:sz w:val="16"/>
          <w:szCs w:val="16"/>
        </w:rPr>
        <w:t xml:space="preserve"> alebo záporného </w:t>
      </w:r>
      <w:proofErr w:type="spellStart"/>
      <w:r>
        <w:rPr>
          <w:sz w:val="16"/>
          <w:szCs w:val="16"/>
        </w:rPr>
        <w:t>goodwillu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1A0C" w:rsidTr="005D1A0C">
        <w:trPr>
          <w:trHeight w:val="340"/>
        </w:trPr>
        <w:tc>
          <w:tcPr>
            <w:tcW w:w="3020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Dôvod </w:t>
            </w:r>
            <w:proofErr w:type="spellStart"/>
            <w:r>
              <w:rPr>
                <w:sz w:val="12"/>
                <w:szCs w:val="12"/>
              </w:rPr>
              <w:t>vznikz</w:t>
            </w:r>
            <w:proofErr w:type="spellEnd"/>
            <w:r>
              <w:rPr>
                <w:sz w:val="12"/>
                <w:szCs w:val="12"/>
              </w:rPr>
              <w:t xml:space="preserve">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  <w:r>
              <w:rPr>
                <w:sz w:val="12"/>
                <w:szCs w:val="12"/>
              </w:rPr>
              <w:t xml:space="preserve">/záporného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 výpočtu hodnoty</w:t>
            </w: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5D1A0C" w:rsidRDefault="005D1A0C" w:rsidP="00D736F0">
      <w:pPr>
        <w:spacing w:after="0" w:line="240" w:lineRule="auto"/>
        <w:rPr>
          <w:b/>
        </w:rPr>
      </w:pPr>
    </w:p>
    <w:p w:rsidR="005D1A0C" w:rsidRP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významných položkách derivátov</w:t>
      </w:r>
    </w:p>
    <w:tbl>
      <w:tblPr>
        <w:tblStyle w:val="Mriekatabuky"/>
        <w:tblW w:w="9088" w:type="dxa"/>
        <w:tblLook w:val="04A0" w:firstRow="1" w:lastRow="0" w:firstColumn="1" w:lastColumn="0" w:noHBand="0" w:noVBand="1"/>
      </w:tblPr>
      <w:tblGrid>
        <w:gridCol w:w="2211"/>
        <w:gridCol w:w="1247"/>
        <w:gridCol w:w="1304"/>
        <w:gridCol w:w="1304"/>
        <w:gridCol w:w="1511"/>
        <w:gridCol w:w="1511"/>
      </w:tblGrid>
      <w:tr w:rsidR="005D1A0C" w:rsidTr="00CE6FB0">
        <w:trPr>
          <w:trHeight w:val="340"/>
        </w:trPr>
        <w:tc>
          <w:tcPr>
            <w:tcW w:w="2211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247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pohľadávky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záväzku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Dohodnutá cena podkladového nástroja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povaha derivátov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ovplyvňujúce budúce peňažné toky</w:t>
            </w: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 deriváty,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b/>
        </w:rPr>
      </w:pPr>
      <w:r>
        <w:rPr>
          <w:b/>
        </w:rPr>
        <w:t>Čl. IV (2) Pohyby v oceňovacích rozdieloch derivátov z ocenenia reálnou hodnotou počas účtovného obdobia</w:t>
      </w:r>
    </w:p>
    <w:p w:rsidR="00CE6FB0" w:rsidRDefault="00CE6FB0" w:rsidP="00D736F0">
      <w:pPr>
        <w:spacing w:after="0" w:line="240" w:lineRule="auto"/>
        <w:rPr>
          <w:b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Pohyby v oceňovacích rozdieloch derivátov z ocenenia reálnou hodnotou počas účtovného obdobia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2494"/>
        <w:gridCol w:w="1644"/>
        <w:gridCol w:w="1644"/>
        <w:gridCol w:w="1644"/>
        <w:gridCol w:w="1644"/>
      </w:tblGrid>
      <w:tr w:rsidR="00CE6FB0" w:rsidTr="00080D99">
        <w:trPr>
          <w:trHeight w:val="340"/>
        </w:trPr>
        <w:tc>
          <w:tcPr>
            <w:tcW w:w="2494" w:type="dxa"/>
            <w:vAlign w:val="center"/>
          </w:tcPr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644" w:type="dxa"/>
            <w:vAlign w:val="center"/>
          </w:tcPr>
          <w:p w:rsid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CE6FB0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deriváty,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</w:tbl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b/>
        </w:rPr>
      </w:pPr>
      <w:r>
        <w:rPr>
          <w:b/>
        </w:rPr>
        <w:t>Čl. IV (2) Informácie o majetku a záväzkoch zabezpečených derivátmi</w:t>
      </w:r>
    </w:p>
    <w:p w:rsidR="00080D99" w:rsidRDefault="00080D99" w:rsidP="00D736F0">
      <w:pPr>
        <w:spacing w:after="0" w:line="240" w:lineRule="auto"/>
        <w:rPr>
          <w:b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majetku a záväzkoch zabezpečených derivátmi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458"/>
        <w:gridCol w:w="1871"/>
        <w:gridCol w:w="1871"/>
        <w:gridCol w:w="1871"/>
      </w:tblGrid>
      <w:tr w:rsidR="00DD319B" w:rsidRPr="00080D99" w:rsidTr="00DD319B">
        <w:trPr>
          <w:trHeight w:val="340"/>
        </w:trPr>
        <w:tc>
          <w:tcPr>
            <w:tcW w:w="3458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Zabezpečovaná položka</w:t>
            </w:r>
          </w:p>
        </w:tc>
        <w:tc>
          <w:tcPr>
            <w:tcW w:w="1871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Forma zabezpečenia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Zmluvy, ktoré sa neúčtujú</w:t>
            </w:r>
            <w:r w:rsidR="00DD319B">
              <w:rPr>
                <w:sz w:val="12"/>
                <w:szCs w:val="12"/>
              </w:rPr>
              <w:t xml:space="preserve"> na súvahových účtoch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Očakávané  budúce obchody, dosiaľ zmluvne nezabezpečené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Spolu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</w:tbl>
    <w:p w:rsidR="00080D99" w:rsidRDefault="00080D99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(3) a)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D319B" w:rsidTr="00DD319B">
        <w:trPr>
          <w:trHeight w:val="340"/>
        </w:trPr>
        <w:tc>
          <w:tcPr>
            <w:tcW w:w="3020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b/>
        </w:rPr>
      </w:pPr>
      <w:r w:rsidRPr="00DD319B">
        <w:rPr>
          <w:b/>
        </w:rPr>
        <w:t>Čl. IV (3) b) Informácie o zabezpečených záväzkoch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7C5477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(3) b) Celková suma zabezpečených </w:t>
      </w:r>
      <w:r w:rsidR="00BB25EC">
        <w:rPr>
          <w:sz w:val="16"/>
          <w:szCs w:val="16"/>
        </w:rPr>
        <w:t>záväzkov, opis a 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B25EC" w:rsidTr="00BB25EC">
        <w:trPr>
          <w:trHeight w:val="340"/>
        </w:trPr>
        <w:tc>
          <w:tcPr>
            <w:tcW w:w="3020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Spôsoby zabezpečenia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zabezpečených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zabezpečených záväzkov</w:t>
            </w: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Záložným právom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Zmluvné pokuty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formy zabezpečenia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nadobudnutých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nadobudnutých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B25EC" w:rsidTr="00BB25EC">
        <w:trPr>
          <w:trHeight w:val="340"/>
        </w:trPr>
        <w:tc>
          <w:tcPr>
            <w:tcW w:w="2265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2265" w:type="dxa"/>
            <w:vAlign w:val="center"/>
          </w:tcPr>
          <w:p w:rsidR="00BB25EC" w:rsidRPr="00BB25EC" w:rsidRDefault="001D1720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</w:t>
            </w:r>
            <w:r w:rsidR="00BB25EC">
              <w:rPr>
                <w:sz w:val="12"/>
                <w:szCs w:val="12"/>
              </w:rPr>
              <w:t>očet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prevedených vlastných akcií počas účtovného obdobia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prevedených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D1720" w:rsidTr="001D1720">
        <w:trPr>
          <w:trHeight w:val="340"/>
        </w:trPr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nadobudli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2. Počet a hodnota, za ktorú sa vlastné akcie počas účtovného obdobia nadobudli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1D1720" w:rsidTr="001D1720">
        <w:trPr>
          <w:trHeight w:val="340"/>
        </w:trPr>
        <w:tc>
          <w:tcPr>
            <w:tcW w:w="5102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 w:rsidRPr="001D1720">
        <w:rPr>
          <w:sz w:val="16"/>
          <w:szCs w:val="16"/>
        </w:rPr>
        <w:t>Čl. IV (4) b) 2.</w:t>
      </w:r>
      <w:r w:rsidR="00CC6C69">
        <w:rPr>
          <w:sz w:val="16"/>
          <w:szCs w:val="16"/>
        </w:rPr>
        <w:t xml:space="preserve"> Počet a hodnota, za ktorú sa vlastné akcie počas účtovného obdobia previedol na inú osobu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CC6C69" w:rsidTr="00CC6C69">
        <w:trPr>
          <w:trHeight w:val="340"/>
        </w:trPr>
        <w:tc>
          <w:tcPr>
            <w:tcW w:w="510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b/>
        </w:rPr>
      </w:pPr>
      <w:r>
        <w:rPr>
          <w:b/>
        </w:rPr>
        <w:lastRenderedPageBreak/>
        <w:t>Čl. IV (4) c) Počet, menovitá hodnota a protihodnota, za ktorú sa vlastné akcie nadobudli a ktoré účtovná jednotka má v držbe k poslednému dňu účtovného obdobia</w:t>
      </w:r>
    </w:p>
    <w:p w:rsidR="00CC6C69" w:rsidRDefault="00CC6C69" w:rsidP="00D736F0">
      <w:pPr>
        <w:spacing w:after="0" w:line="240" w:lineRule="auto"/>
        <w:rPr>
          <w:b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c) Počet, menovitá hodnota a   hodnota, za ktorú sa vlastné  akcie nadobudli a ktoré účtovná jednotka má v držbe k poslednému dňu účtovného obdobia</w:t>
      </w:r>
    </w:p>
    <w:tbl>
      <w:tblPr>
        <w:tblStyle w:val="Mriekatabuky"/>
        <w:tblW w:w="9123" w:type="dxa"/>
        <w:tblLook w:val="04A0" w:firstRow="1" w:lastRow="0" w:firstColumn="1" w:lastColumn="0" w:noHBand="0" w:noVBand="1"/>
      </w:tblPr>
      <w:tblGrid>
        <w:gridCol w:w="2211"/>
        <w:gridCol w:w="1474"/>
        <w:gridCol w:w="1812"/>
        <w:gridCol w:w="1813"/>
        <w:gridCol w:w="1813"/>
      </w:tblGrid>
      <w:tr w:rsidR="00CC6C69" w:rsidRPr="00CC6C69" w:rsidTr="00CC6C69">
        <w:trPr>
          <w:trHeight w:val="340"/>
        </w:trPr>
        <w:tc>
          <w:tcPr>
            <w:tcW w:w="2211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47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81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podiel na upísanom základnom imaní</w:t>
            </w:r>
          </w:p>
        </w:tc>
      </w:tr>
    </w:tbl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37876" w:rsidP="00D736F0">
      <w:pPr>
        <w:spacing w:after="0" w:line="240" w:lineRule="auto"/>
        <w:rPr>
          <w:b/>
        </w:rPr>
      </w:pPr>
      <w:r>
        <w:rPr>
          <w:b/>
        </w:rPr>
        <w:t>Čl. IV (5) Informácie o sume a dôvodoch vzniku položiek nákladov a výnosov, ktoré majú výnimočný rozsah alebo výskyt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(5) Informácie o sume a dôvodoch vzniku položiek nákladov a výnosov, ktoré majú výnimočný rozsah alebo výskyt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26065F" w:rsidTr="0026065F">
        <w:trPr>
          <w:trHeight w:val="340"/>
        </w:trPr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vzniku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Výnosy, ktoré majú výnimočný 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Náklady, ktoré majú výnimočný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 Informácie o iných aktívach a iných pasívach</w:t>
      </w: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Informácie k iným aktívam a iným pasívam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a) Opis a hodnota podmieneného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2"/>
        <w:gridCol w:w="2381"/>
        <w:gridCol w:w="2381"/>
      </w:tblGrid>
      <w:tr w:rsidR="0026065F" w:rsidTr="00FF3B3E">
        <w:trPr>
          <w:trHeight w:val="340"/>
        </w:trPr>
        <w:tc>
          <w:tcPr>
            <w:tcW w:w="4252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majetku</w:t>
            </w:r>
          </w:p>
        </w:tc>
        <w:tc>
          <w:tcPr>
            <w:tcW w:w="2381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81" w:type="dxa"/>
            <w:vAlign w:val="center"/>
          </w:tcPr>
          <w:p w:rsidR="0026065F" w:rsidRPr="0026065F" w:rsidRDefault="00FF3B3E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FF3B3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servisných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poistných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koncesionárskych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licenčných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investovania prostriedkov získaných oslobodením od dane z príjmov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 privatizácie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súdnych sporov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FF3B3E" w:rsidTr="0026065F">
        <w:tc>
          <w:tcPr>
            <w:tcW w:w="4252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práva</w:t>
            </w: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FF3B3E" w:rsidRDefault="00FF3B3E" w:rsidP="00D736F0">
      <w:pPr>
        <w:spacing w:after="0" w:line="240" w:lineRule="auto"/>
        <w:rPr>
          <w:b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b) Opis a hodnota podmienených záväzkov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2948"/>
        <w:gridCol w:w="1531"/>
        <w:gridCol w:w="1531"/>
        <w:gridCol w:w="1531"/>
        <w:gridCol w:w="1531"/>
      </w:tblGrid>
      <w:tr w:rsidR="00FF3B3E" w:rsidTr="00FF3B3E">
        <w:trPr>
          <w:trHeight w:val="340"/>
        </w:trPr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záväzku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súdnych rozhodnutí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poskytnutých záruk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všeobecne záväzných predpisov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ručenia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podmienené záväzky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 w:rsidRPr="000A2752">
        <w:rPr>
          <w:sz w:val="16"/>
          <w:szCs w:val="16"/>
        </w:rPr>
        <w:t>Čl. V (2) Významné položky</w:t>
      </w:r>
      <w:r>
        <w:rPr>
          <w:sz w:val="16"/>
          <w:szCs w:val="16"/>
        </w:rPr>
        <w:t xml:space="preserve"> ostatných finančných povinností  nevykázaných v súvahe</w:t>
      </w:r>
    </w:p>
    <w:tbl>
      <w:tblPr>
        <w:tblStyle w:val="Mriekatabuky"/>
        <w:tblW w:w="9127" w:type="dxa"/>
        <w:tblLook w:val="04A0" w:firstRow="1" w:lastRow="0" w:firstColumn="1" w:lastColumn="0" w:noHBand="0" w:noVBand="1"/>
      </w:tblPr>
      <w:tblGrid>
        <w:gridCol w:w="4139"/>
        <w:gridCol w:w="2494"/>
        <w:gridCol w:w="2494"/>
      </w:tblGrid>
      <w:tr w:rsidR="000A2752" w:rsidTr="000A2752">
        <w:trPr>
          <w:trHeight w:val="340"/>
        </w:trPr>
        <w:tc>
          <w:tcPr>
            <w:tcW w:w="413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Významná finančná povinnosť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Zákonná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Uskutočnené investície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Veľké opravy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(3) Informácie k údajom sledovaných na podsúvahových účtoch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lastRenderedPageBreak/>
        <w:t>Čl. V (3) Informácie k údajom sledovaných na podsúvahových účtoch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4649"/>
        <w:gridCol w:w="2211"/>
        <w:gridCol w:w="2211"/>
      </w:tblGrid>
      <w:tr w:rsidR="000A2752" w:rsidTr="000A2752">
        <w:trPr>
          <w:trHeight w:val="340"/>
        </w:trPr>
        <w:tc>
          <w:tcPr>
            <w:tcW w:w="464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 nájme (operatívny prenájom)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prijatý do úschovy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 opcií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Odpísané pohľadávky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položky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b/>
        </w:rPr>
      </w:pPr>
      <w:r>
        <w:rPr>
          <w:b/>
        </w:rPr>
        <w:t>Čl. VI Informácie, ktoré nastali po dni, ku ktorému sa zostavuje účtovná závierka do dňa zostavenia účtovnej závierky</w:t>
      </w:r>
    </w:p>
    <w:p w:rsidR="003E5FA0" w:rsidRDefault="003E5FA0" w:rsidP="00D736F0">
      <w:pPr>
        <w:spacing w:after="0" w:line="240" w:lineRule="auto"/>
        <w:rPr>
          <w:b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4819"/>
        <w:gridCol w:w="1417"/>
        <w:gridCol w:w="1417"/>
        <w:gridCol w:w="1417"/>
      </w:tblGrid>
      <w:tr w:rsidR="0069436D" w:rsidTr="0069436D">
        <w:trPr>
          <w:trHeight w:val="340"/>
        </w:trPr>
        <w:tc>
          <w:tcPr>
            <w:tcW w:w="4819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Zoznam udalostí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3E5FA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a) </w:t>
            </w:r>
            <w:r w:rsidR="003E5FA0">
              <w:rPr>
                <w:sz w:val="12"/>
                <w:szCs w:val="12"/>
              </w:rPr>
              <w:t>Pokles 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b) </w:t>
            </w:r>
            <w:r w:rsidR="003E5FA0">
              <w:rPr>
                <w:sz w:val="12"/>
                <w:szCs w:val="12"/>
              </w:rPr>
              <w:t>Zmena výšky rezerv a opravných položiek, ktoré nastali v dôsledku udalostí po dni</w:t>
            </w:r>
            <w:r w:rsidR="006E0762">
              <w:rPr>
                <w:sz w:val="12"/>
                <w:szCs w:val="12"/>
              </w:rPr>
              <w:t>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c) </w:t>
            </w:r>
            <w:r w:rsidR="006E0762">
              <w:rPr>
                <w:sz w:val="12"/>
                <w:szCs w:val="12"/>
              </w:rPr>
              <w:t>Zmena spoločníkov účtovnej jednotky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d) </w:t>
            </w:r>
            <w:r w:rsidR="006E0762">
              <w:rPr>
                <w:sz w:val="12"/>
                <w:szCs w:val="12"/>
              </w:rPr>
              <w:t>Prijatie rozhodnutia o predaji účtovnej jednotky alebo jej časti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e) </w:t>
            </w:r>
            <w:r w:rsidR="006E0762">
              <w:rPr>
                <w:sz w:val="12"/>
                <w:szCs w:val="12"/>
              </w:rPr>
              <w:t>Zmeny významných položiek dlhodobého finančného majetku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f) </w:t>
            </w:r>
            <w:r w:rsidR="006E0762">
              <w:rPr>
                <w:sz w:val="12"/>
                <w:szCs w:val="12"/>
              </w:rPr>
              <w:t xml:space="preserve">Začatie alebo ukončenie činnosti časti účtovnej jednotky (napr. </w:t>
            </w:r>
            <w:proofErr w:type="spellStart"/>
            <w:r w:rsidR="006E0762" w:rsidRPr="006E0762">
              <w:rPr>
                <w:sz w:val="12"/>
                <w:szCs w:val="12"/>
              </w:rPr>
              <w:t>prevádzkárne</w:t>
            </w:r>
            <w:proofErr w:type="spellEnd"/>
            <w:r w:rsidR="006E0762" w:rsidRPr="006E0762">
              <w:rPr>
                <w:sz w:val="12"/>
                <w:szCs w:val="12"/>
              </w:rPr>
              <w:t>)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g) </w:t>
            </w:r>
            <w:r w:rsidR="006E0762">
              <w:rPr>
                <w:sz w:val="12"/>
                <w:szCs w:val="12"/>
              </w:rPr>
              <w:t>Vydanie dlhopisov a iných cenných papierov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h) Zlúčenie, splynutie, rozdelenie a zmena právnej formy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i) Mimoriadne udalosti – živelné pohromy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j) Získanie alebo odobratie licencie alebo iného povolenia významného pre činnosť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</w:tbl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VII Ostatné informácie</w:t>
      </w: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 xml:space="preserve">Čl. VII (2) a) Zloženie a výška základného imania pripadajúceho na orgány verejnej moci a iné osoby 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b) Cenné papiere vo vlastníctve orgánov verejnej moci a iných osôb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b) Cenné papiere vo vlastníctve orgánov verejnej moci a iných osôb, v ktorých má orgán verejnej moci väčšinový podiel na hlasovacích právach, s ktorým je spojené právo na výmenu za akcie, napríklad konvertibilné dlhopisy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628"/>
        <w:gridCol w:w="1361"/>
        <w:gridCol w:w="1361"/>
        <w:gridCol w:w="1361"/>
        <w:gridCol w:w="1361"/>
      </w:tblGrid>
      <w:tr w:rsidR="00D71E15" w:rsidTr="00D71E15">
        <w:trPr>
          <w:trHeight w:val="340"/>
        </w:trPr>
        <w:tc>
          <w:tcPr>
            <w:tcW w:w="3628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cenného papiera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(PO)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Konvertibilné dlhopisy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cenné papiere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</w:tbl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b/>
        </w:rPr>
      </w:pPr>
      <w:r>
        <w:rPr>
          <w:b/>
        </w:rPr>
        <w:t>Čl. VII (2) c) Výška dotácií a návratných finančných výpomocí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c) Výška dotácií a návratných finančných výpomocí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71E15" w:rsidRPr="00D71E15" w:rsidTr="00D71E15">
        <w:trPr>
          <w:trHeight w:val="340"/>
        </w:trPr>
        <w:tc>
          <w:tcPr>
            <w:tcW w:w="3020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71E15" w:rsidRDefault="00D71E15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d) Informácia o prijatých úveroch, poskytnutých prečerpaniach úverov, prijatých kapitálových príspevkoch, podmienky poskytnutia úveru a zárukách poskytnutých účtovnou jednotkou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5216"/>
        <w:gridCol w:w="1928"/>
        <w:gridCol w:w="1928"/>
      </w:tblGrid>
      <w:tr w:rsidR="00F23154" w:rsidTr="00F23154">
        <w:trPr>
          <w:trHeight w:val="340"/>
        </w:trPr>
        <w:tc>
          <w:tcPr>
            <w:tcW w:w="5216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proofErr w:type="spellStart"/>
            <w:r>
              <w:rPr>
                <w:sz w:val="12"/>
                <w:szCs w:val="12"/>
              </w:rPr>
              <w:t>Prekleňovací</w:t>
            </w:r>
            <w:proofErr w:type="spellEnd"/>
            <w:r>
              <w:rPr>
                <w:sz w:val="12"/>
                <w:szCs w:val="12"/>
              </w:rPr>
              <w:t xml:space="preserve"> dotačný úver</w:t>
            </w:r>
          </w:p>
        </w:tc>
        <w:tc>
          <w:tcPr>
            <w:tcW w:w="1928" w:type="dxa"/>
          </w:tcPr>
          <w:p w:rsidR="00F23154" w:rsidRPr="00F23154" w:rsidRDefault="00D62B1A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154 000,00</w:t>
            </w:r>
          </w:p>
        </w:tc>
        <w:tc>
          <w:tcPr>
            <w:tcW w:w="1928" w:type="dxa"/>
          </w:tcPr>
          <w:p w:rsidR="00F23154" w:rsidRPr="00F23154" w:rsidRDefault="00D62B1A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215 000,00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Kontokorentný úver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  <w:r w:rsidR="00D62B1A">
              <w:rPr>
                <w:sz w:val="12"/>
                <w:szCs w:val="12"/>
              </w:rPr>
              <w:t>,00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  <w:r w:rsidR="00D62B1A">
              <w:rPr>
                <w:sz w:val="12"/>
                <w:szCs w:val="12"/>
              </w:rPr>
              <w:t>,00</w:t>
            </w:r>
          </w:p>
        </w:tc>
      </w:tr>
      <w:tr w:rsidR="00605178" w:rsidTr="00F23154">
        <w:tc>
          <w:tcPr>
            <w:tcW w:w="5216" w:type="dxa"/>
          </w:tcPr>
          <w:p w:rsidR="00605178" w:rsidRDefault="0060517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Revolvingový úver do jedného roka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Investičný úver do 5 rokov</w:t>
            </w:r>
          </w:p>
        </w:tc>
        <w:tc>
          <w:tcPr>
            <w:tcW w:w="1928" w:type="dxa"/>
          </w:tcPr>
          <w:p w:rsidR="00605178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  <w:r w:rsidR="00605178">
              <w:rPr>
                <w:sz w:val="12"/>
                <w:szCs w:val="12"/>
              </w:rPr>
              <w:t>0.000</w:t>
            </w:r>
            <w:r>
              <w:rPr>
                <w:sz w:val="12"/>
                <w:szCs w:val="12"/>
              </w:rPr>
              <w:t>,00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30 985,00</w:t>
            </w:r>
          </w:p>
        </w:tc>
        <w:tc>
          <w:tcPr>
            <w:tcW w:w="1928" w:type="dxa"/>
          </w:tcPr>
          <w:p w:rsidR="00605178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80 000,00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42 985,00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</w:p>
        </w:tc>
      </w:tr>
    </w:tbl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získanie</w:t>
      </w:r>
    </w:p>
    <w:p w:rsidR="00EF38ED" w:rsidRDefault="00EF38ED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VII (2) e) Záruky poskytnuté orgánom verejnej moci a záruky poskytnuté inou účtovnou jednotkou, podmienky poskytnutia a náklady na </w:t>
      </w:r>
      <w:r w:rsidR="00EF38ED">
        <w:rPr>
          <w:sz w:val="16"/>
          <w:szCs w:val="16"/>
        </w:rPr>
        <w:t xml:space="preserve"> získanie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EF38ED" w:rsidTr="00EF38ED">
        <w:trPr>
          <w:trHeight w:val="340"/>
        </w:trPr>
        <w:tc>
          <w:tcPr>
            <w:tcW w:w="3969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Informácie o zárukách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Podmienky poskytnutia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nákladov na získanie</w:t>
            </w:r>
          </w:p>
        </w:tc>
      </w:tr>
      <w:tr w:rsidR="00EF38ED" w:rsidTr="00EF38ED">
        <w:tc>
          <w:tcPr>
            <w:tcW w:w="3969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</w:tr>
    </w:tbl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b/>
        </w:rPr>
      </w:pPr>
      <w:r>
        <w:rPr>
          <w:b/>
        </w:rPr>
        <w:t>Čl. VII (2) f)  Informácie o vyplatených dividendách a výške nerozdeleného zisku</w:t>
      </w:r>
    </w:p>
    <w:p w:rsidR="00EF38ED" w:rsidRDefault="00EF38ED" w:rsidP="00D736F0">
      <w:pPr>
        <w:spacing w:after="0" w:line="240" w:lineRule="auto"/>
        <w:rPr>
          <w:b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Informácie o vyplatených dividendách a výške nerozdeleného zisku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EF38ED" w:rsidTr="00EF38ED">
        <w:trPr>
          <w:trHeight w:val="340"/>
        </w:trPr>
        <w:tc>
          <w:tcPr>
            <w:tcW w:w="5102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EF38ED" w:rsidTr="00EF38ED">
        <w:tc>
          <w:tcPr>
            <w:tcW w:w="5102" w:type="dxa"/>
          </w:tcPr>
          <w:p w:rsidR="00EF38ED" w:rsidRPr="00EF38ED" w:rsidRDefault="00DA1D8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Nerozdelený zisk</w:t>
            </w:r>
          </w:p>
        </w:tc>
        <w:tc>
          <w:tcPr>
            <w:tcW w:w="1984" w:type="dxa"/>
          </w:tcPr>
          <w:p w:rsidR="00EF38ED" w:rsidRPr="00EF38ED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130 148</w:t>
            </w:r>
          </w:p>
        </w:tc>
        <w:tc>
          <w:tcPr>
            <w:tcW w:w="1984" w:type="dxa"/>
          </w:tcPr>
          <w:p w:rsidR="00EF38ED" w:rsidRPr="00EF38ED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475 101</w:t>
            </w:r>
            <w:bookmarkStart w:id="0" w:name="_GoBack"/>
            <w:bookmarkEnd w:id="0"/>
          </w:p>
        </w:tc>
      </w:tr>
    </w:tbl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b/>
        </w:rPr>
      </w:pPr>
      <w:r>
        <w:rPr>
          <w:b/>
        </w:rPr>
        <w:t>Čl. VII (2)  g) Informácie o iných formách prijatej štátnej pomoci</w:t>
      </w:r>
    </w:p>
    <w:p w:rsidR="00EF38ED" w:rsidRDefault="00EF38ED" w:rsidP="00EF38ED">
      <w:pPr>
        <w:spacing w:after="0" w:line="240" w:lineRule="auto"/>
        <w:rPr>
          <w:b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g) Informácie o iných formách prijatej štátnej pomoci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DF5810" w:rsidRDefault="00DF5810" w:rsidP="00EF38ED">
      <w:pPr>
        <w:spacing w:after="0" w:line="240" w:lineRule="auto"/>
        <w:rPr>
          <w:b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(3) Informácie o finančných vzťahoch medzi orgánom verejnej moci a účtovnou jednotkou, na ktorú sa vzťahuje §23 d ods. 6 zákona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F5810" w:rsidTr="00DF5810">
        <w:tc>
          <w:tcPr>
            <w:tcW w:w="5102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Náhrady strát z hospodárskej činnosti účtovnej jednotky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Peňažné a nepeňažné vklady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Nenávratné finančné príspevky alebo pôžičky za zvýhodnených podmienok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Finančné výhody (napr. nevymáhané pohľadávky voči ÚJ)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Vzdanie sa dividend alebo podielov na zisku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Poskytnuté náhrady za finančné povinnosti uložené orgánom verejnej moci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88782D" w:rsidRDefault="0088782D" w:rsidP="00EF38ED">
      <w:pPr>
        <w:spacing w:after="0" w:line="240" w:lineRule="auto"/>
        <w:rPr>
          <w:sz w:val="16"/>
          <w:szCs w:val="16"/>
        </w:rPr>
      </w:pPr>
    </w:p>
    <w:p w:rsidR="0088782D" w:rsidRPr="0088782D" w:rsidRDefault="0088782D" w:rsidP="00EF38ED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sectPr w:rsidR="0088782D" w:rsidRPr="0088782D" w:rsidSect="007B0EE9">
      <w:head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0775" w:rsidRDefault="006C0775" w:rsidP="007B0EE9">
      <w:pPr>
        <w:spacing w:after="0" w:line="240" w:lineRule="auto"/>
      </w:pPr>
      <w:r>
        <w:separator/>
      </w:r>
    </w:p>
  </w:endnote>
  <w:endnote w:type="continuationSeparator" w:id="0">
    <w:p w:rsidR="006C0775" w:rsidRDefault="006C0775" w:rsidP="007B0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0775" w:rsidRDefault="006C0775" w:rsidP="007B0EE9">
      <w:pPr>
        <w:spacing w:after="0" w:line="240" w:lineRule="auto"/>
      </w:pPr>
      <w:r>
        <w:separator/>
      </w:r>
    </w:p>
  </w:footnote>
  <w:footnote w:type="continuationSeparator" w:id="0">
    <w:p w:rsidR="006C0775" w:rsidRDefault="006C0775" w:rsidP="007B0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5658" w:rsidRDefault="0048565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 31566804</w:t>
    </w:r>
    <w:r>
      <w:ptab w:relativeTo="margin" w:alignment="right" w:leader="none"/>
    </w:r>
    <w:r>
      <w:t>DIČ 2020475171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780215"/>
    <w:multiLevelType w:val="hybridMultilevel"/>
    <w:tmpl w:val="28D829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7533F"/>
    <w:multiLevelType w:val="hybridMultilevel"/>
    <w:tmpl w:val="ADE6F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AB"/>
    <w:rsid w:val="00003B3A"/>
    <w:rsid w:val="0000732F"/>
    <w:rsid w:val="000573AC"/>
    <w:rsid w:val="00080D99"/>
    <w:rsid w:val="000A2752"/>
    <w:rsid w:val="000E5569"/>
    <w:rsid w:val="00144715"/>
    <w:rsid w:val="001721E0"/>
    <w:rsid w:val="001762FD"/>
    <w:rsid w:val="001A5C9D"/>
    <w:rsid w:val="001D1720"/>
    <w:rsid w:val="0026065F"/>
    <w:rsid w:val="00267085"/>
    <w:rsid w:val="00276A97"/>
    <w:rsid w:val="00290DE7"/>
    <w:rsid w:val="00392128"/>
    <w:rsid w:val="003937F1"/>
    <w:rsid w:val="00397576"/>
    <w:rsid w:val="003E5FA0"/>
    <w:rsid w:val="00485658"/>
    <w:rsid w:val="004F233F"/>
    <w:rsid w:val="00521124"/>
    <w:rsid w:val="00574D37"/>
    <w:rsid w:val="00596E1B"/>
    <w:rsid w:val="005C65EC"/>
    <w:rsid w:val="005D1A0C"/>
    <w:rsid w:val="00605178"/>
    <w:rsid w:val="0069436D"/>
    <w:rsid w:val="006C0775"/>
    <w:rsid w:val="006C7CF4"/>
    <w:rsid w:val="006E0762"/>
    <w:rsid w:val="007438D9"/>
    <w:rsid w:val="0077212D"/>
    <w:rsid w:val="007B0EE9"/>
    <w:rsid w:val="007C5477"/>
    <w:rsid w:val="007E36C7"/>
    <w:rsid w:val="0088782D"/>
    <w:rsid w:val="009F352A"/>
    <w:rsid w:val="00B566B4"/>
    <w:rsid w:val="00B83E0F"/>
    <w:rsid w:val="00BB25EC"/>
    <w:rsid w:val="00BC1BFD"/>
    <w:rsid w:val="00C32AC9"/>
    <w:rsid w:val="00C357AB"/>
    <w:rsid w:val="00C37876"/>
    <w:rsid w:val="00CA3C6D"/>
    <w:rsid w:val="00CC6C69"/>
    <w:rsid w:val="00CE6FB0"/>
    <w:rsid w:val="00D018F0"/>
    <w:rsid w:val="00D62B1A"/>
    <w:rsid w:val="00D71E15"/>
    <w:rsid w:val="00D736F0"/>
    <w:rsid w:val="00DA1D81"/>
    <w:rsid w:val="00DC2884"/>
    <w:rsid w:val="00DD319B"/>
    <w:rsid w:val="00DE7C52"/>
    <w:rsid w:val="00DF5810"/>
    <w:rsid w:val="00E11F9B"/>
    <w:rsid w:val="00E65F85"/>
    <w:rsid w:val="00EF38ED"/>
    <w:rsid w:val="00F23154"/>
    <w:rsid w:val="00F3679E"/>
    <w:rsid w:val="00F672E7"/>
    <w:rsid w:val="00F93139"/>
    <w:rsid w:val="00FD1018"/>
    <w:rsid w:val="00FF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8213F3-543F-4913-8FF2-598901034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0EE9"/>
  </w:style>
  <w:style w:type="paragraph" w:styleId="Pta">
    <w:name w:val="footer"/>
    <w:basedOn w:val="Normlny"/>
    <w:link w:val="Pt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0EE9"/>
  </w:style>
  <w:style w:type="table" w:styleId="Mriekatabuky">
    <w:name w:val="Table Grid"/>
    <w:basedOn w:val="Normlnatabuka"/>
    <w:uiPriority w:val="39"/>
    <w:rsid w:val="00172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573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97B7C-855B-4074-BCA9-13F037AC1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3020</Words>
  <Characters>17215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SLOVSEED</dc:creator>
  <cp:keywords/>
  <dc:description/>
  <cp:lastModifiedBy>SLOVSEED</cp:lastModifiedBy>
  <cp:revision>4</cp:revision>
  <dcterms:created xsi:type="dcterms:W3CDTF">2021-06-24T09:14:00Z</dcterms:created>
  <dcterms:modified xsi:type="dcterms:W3CDTF">2021-06-24T09:21:00Z</dcterms:modified>
</cp:coreProperties>
</file>