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FB2C0" w14:textId="77777777" w:rsidR="00940D9C" w:rsidRPr="00954114" w:rsidRDefault="0080220B" w:rsidP="00954114">
      <w:pPr>
        <w:pStyle w:val="Vchoz"/>
        <w:spacing w:after="0" w:line="360" w:lineRule="auto"/>
        <w:jc w:val="center"/>
        <w:rPr>
          <w:sz w:val="28"/>
          <w:szCs w:val="28"/>
        </w:rPr>
      </w:pPr>
      <w:r w:rsidRPr="00954114">
        <w:rPr>
          <w:b/>
          <w:sz w:val="28"/>
          <w:szCs w:val="28"/>
        </w:rPr>
        <w:t xml:space="preserve">VÝROČNÁ SPRÁVA DOORS n.o. </w:t>
      </w:r>
    </w:p>
    <w:p w14:paraId="0B394672" w14:textId="5ED3FEF2" w:rsidR="00940D9C" w:rsidRPr="00954114" w:rsidRDefault="0080220B" w:rsidP="00954114">
      <w:pPr>
        <w:pStyle w:val="Vchoz"/>
        <w:spacing w:after="0" w:line="360" w:lineRule="auto"/>
        <w:jc w:val="center"/>
        <w:rPr>
          <w:sz w:val="28"/>
          <w:szCs w:val="28"/>
        </w:rPr>
      </w:pPr>
      <w:r w:rsidRPr="00954114">
        <w:rPr>
          <w:b/>
          <w:sz w:val="28"/>
          <w:szCs w:val="28"/>
        </w:rPr>
        <w:t>za rok 20</w:t>
      </w:r>
      <w:r w:rsidR="00E222A1" w:rsidRPr="00954114">
        <w:rPr>
          <w:b/>
          <w:sz w:val="28"/>
          <w:szCs w:val="28"/>
        </w:rPr>
        <w:t>20</w:t>
      </w:r>
    </w:p>
    <w:p w14:paraId="71081B87" w14:textId="21FD3CD0" w:rsidR="00954114" w:rsidRPr="00954114" w:rsidRDefault="0080220B" w:rsidP="00954114">
      <w:pPr>
        <w:pStyle w:val="Vchoz"/>
        <w:spacing w:after="0" w:line="360" w:lineRule="auto"/>
        <w:jc w:val="both"/>
      </w:pPr>
      <w:r w:rsidRPr="00954114">
        <w:t>1) Prehľad činností vykonávaných v kalendárnom roku s uvedením vzťahu k účelu založenia neziskovej organizácie:</w:t>
      </w:r>
    </w:p>
    <w:p w14:paraId="343F7007" w14:textId="675DA31D" w:rsidR="00940D9C" w:rsidRPr="00954114" w:rsidRDefault="0080220B" w:rsidP="00954114">
      <w:pPr>
        <w:pStyle w:val="Vchoz"/>
        <w:spacing w:after="0" w:line="360" w:lineRule="auto"/>
        <w:jc w:val="both"/>
        <w:rPr>
          <w:rFonts w:eastAsia="Times New Roman" w:cs="Times New Roman"/>
        </w:rPr>
      </w:pPr>
      <w:r w:rsidRPr="00954114">
        <w:tab/>
      </w:r>
      <w:r w:rsidRPr="00954114">
        <w:rPr>
          <w:rFonts w:eastAsia="Times New Roman" w:cs="Times New Roman"/>
          <w:sz w:val="24"/>
          <w:szCs w:val="24"/>
        </w:rPr>
        <w:t>Činnosť a aktivity za rok 20</w:t>
      </w:r>
      <w:r w:rsidR="00E222A1" w:rsidRPr="00954114">
        <w:rPr>
          <w:rFonts w:eastAsia="Times New Roman" w:cs="Times New Roman"/>
          <w:sz w:val="24"/>
          <w:szCs w:val="24"/>
        </w:rPr>
        <w:t>20</w:t>
      </w:r>
      <w:r w:rsidRPr="00954114">
        <w:rPr>
          <w:rFonts w:eastAsia="Times New Roman" w:cs="Times New Roman"/>
          <w:sz w:val="24"/>
          <w:szCs w:val="24"/>
        </w:rPr>
        <w:t xml:space="preserve"> </w:t>
      </w:r>
      <w:r w:rsidR="00E222A1" w:rsidRPr="00954114">
        <w:rPr>
          <w:rFonts w:eastAsia="Times New Roman" w:cs="Times New Roman"/>
          <w:sz w:val="24"/>
          <w:szCs w:val="24"/>
        </w:rPr>
        <w:t>ne</w:t>
      </w:r>
      <w:r w:rsidRPr="00954114">
        <w:rPr>
          <w:rFonts w:eastAsia="Times New Roman" w:cs="Times New Roman"/>
          <w:sz w:val="24"/>
          <w:szCs w:val="24"/>
        </w:rPr>
        <w:t>mali podstatný ekonomický význam.</w:t>
      </w:r>
    </w:p>
    <w:p w14:paraId="0E476A94" w14:textId="77777777" w:rsidR="00954114" w:rsidRPr="00954114" w:rsidRDefault="00954114" w:rsidP="00954114">
      <w:pPr>
        <w:pStyle w:val="Vchoz"/>
        <w:spacing w:after="0" w:line="360" w:lineRule="auto"/>
        <w:jc w:val="both"/>
      </w:pPr>
    </w:p>
    <w:p w14:paraId="66B1CE7A" w14:textId="6F10516E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2) Ročná účtovná závierka a zhodnotenie základných údajov v nej obsiahnutých</w:t>
      </w:r>
    </w:p>
    <w:p w14:paraId="4E4AFFBA" w14:textId="784D4CC8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V roku 20</w:t>
      </w:r>
      <w:r w:rsidR="00432706" w:rsidRPr="00954114">
        <w:rPr>
          <w:color w:val="auto"/>
        </w:rPr>
        <w:t>20</w:t>
      </w:r>
      <w:r w:rsidR="00E55760" w:rsidRPr="00954114">
        <w:rPr>
          <w:color w:val="auto"/>
        </w:rPr>
        <w:t xml:space="preserve"> </w:t>
      </w:r>
      <w:r w:rsidRPr="00954114">
        <w:rPr>
          <w:color w:val="auto"/>
        </w:rPr>
        <w:t>k poslednému dňu účtovného obdobia sme evidovali nasledovný majetok a záväzky:</w:t>
      </w:r>
    </w:p>
    <w:p w14:paraId="2E416CF8" w14:textId="77777777" w:rsidR="00591929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 xml:space="preserve">Majetok: </w:t>
      </w:r>
    </w:p>
    <w:p w14:paraId="1EFE3D3D" w14:textId="0C3AEE4A" w:rsidR="00940D9C" w:rsidRPr="00954114" w:rsidRDefault="00432706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Bankové účty</w:t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="00591929" w:rsidRPr="00954114">
        <w:rPr>
          <w:color w:val="auto"/>
        </w:rPr>
        <w:tab/>
      </w:r>
      <w:r w:rsidRPr="00954114">
        <w:rPr>
          <w:color w:val="auto"/>
        </w:rPr>
        <w:t>1 156,91</w:t>
      </w:r>
      <w:r w:rsidR="00591929" w:rsidRPr="00954114">
        <w:rPr>
          <w:color w:val="auto"/>
        </w:rPr>
        <w:t xml:space="preserve"> </w:t>
      </w:r>
      <w:r w:rsidR="0080220B" w:rsidRPr="00954114">
        <w:rPr>
          <w:color w:val="auto"/>
        </w:rPr>
        <w:t>€</w:t>
      </w:r>
    </w:p>
    <w:p w14:paraId="1A800A28" w14:textId="7BD71147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Záväzky</w:t>
      </w:r>
      <w:r w:rsidR="00591929" w:rsidRPr="00954114">
        <w:rPr>
          <w:color w:val="auto"/>
        </w:rPr>
        <w:t>:</w:t>
      </w:r>
      <w:r w:rsidR="00591929" w:rsidRPr="00954114">
        <w:rPr>
          <w:color w:val="auto"/>
        </w:rPr>
        <w:tab/>
      </w:r>
      <w:r w:rsidR="00591929" w:rsidRPr="00954114">
        <w:rPr>
          <w:color w:val="auto"/>
        </w:rPr>
        <w:tab/>
      </w:r>
      <w:r w:rsidR="00591929" w:rsidRPr="00954114">
        <w:rPr>
          <w:color w:val="auto"/>
        </w:rPr>
        <w:tab/>
      </w:r>
      <w:r w:rsidR="004C5AED" w:rsidRPr="00954114">
        <w:rPr>
          <w:color w:val="auto"/>
        </w:rPr>
        <w:t>9 649,85</w:t>
      </w:r>
      <w:r w:rsidR="004C5AED" w:rsidRPr="00954114">
        <w:rPr>
          <w:color w:val="auto"/>
        </w:rPr>
        <w:t xml:space="preserve"> </w:t>
      </w:r>
      <w:r w:rsidR="00EF64FA" w:rsidRPr="00954114">
        <w:rPr>
          <w:color w:val="auto"/>
        </w:rPr>
        <w:t>€</w:t>
      </w:r>
    </w:p>
    <w:p w14:paraId="27B8C780" w14:textId="77777777" w:rsidR="00954114" w:rsidRPr="00954114" w:rsidRDefault="00954114" w:rsidP="00954114">
      <w:pPr>
        <w:pStyle w:val="Vchoz"/>
        <w:spacing w:after="0" w:line="360" w:lineRule="auto"/>
        <w:jc w:val="both"/>
        <w:rPr>
          <w:color w:val="auto"/>
        </w:rPr>
      </w:pPr>
    </w:p>
    <w:p w14:paraId="3D124E76" w14:textId="64D0577A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3) Prehľad o nákladoch a výnosoch:</w:t>
      </w:r>
    </w:p>
    <w:p w14:paraId="0258EBF9" w14:textId="4587DD59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Náklady k 31.12.20</w:t>
      </w:r>
      <w:r w:rsidR="004C5AED" w:rsidRPr="00954114">
        <w:rPr>
          <w:color w:val="auto"/>
        </w:rPr>
        <w:t>20</w:t>
      </w:r>
      <w:r w:rsidR="00E55760" w:rsidRPr="00954114">
        <w:rPr>
          <w:color w:val="auto"/>
        </w:rPr>
        <w:t xml:space="preserve"> </w:t>
      </w:r>
      <w:r w:rsidRPr="00954114">
        <w:rPr>
          <w:color w:val="auto"/>
        </w:rPr>
        <w:t>boli nasledovné</w:t>
      </w:r>
    </w:p>
    <w:p w14:paraId="0E445414" w14:textId="342FA57A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Bankové poplatky</w:t>
      </w:r>
      <w:r w:rsidR="00591929" w:rsidRPr="00954114">
        <w:rPr>
          <w:color w:val="auto"/>
        </w:rPr>
        <w:tab/>
      </w:r>
      <w:r w:rsidR="00591929" w:rsidRPr="00954114">
        <w:rPr>
          <w:color w:val="auto"/>
        </w:rPr>
        <w:tab/>
      </w:r>
      <w:r w:rsidR="004C5AED" w:rsidRPr="00954114">
        <w:rPr>
          <w:color w:val="auto"/>
        </w:rPr>
        <w:t>88</w:t>
      </w:r>
      <w:r w:rsidRPr="00954114">
        <w:rPr>
          <w:color w:val="auto"/>
        </w:rPr>
        <w:t>,00</w:t>
      </w:r>
      <w:r w:rsidR="00EF64FA" w:rsidRPr="00954114">
        <w:rPr>
          <w:color w:val="auto"/>
        </w:rPr>
        <w:t xml:space="preserve"> €</w:t>
      </w:r>
    </w:p>
    <w:p w14:paraId="6E5A4D71" w14:textId="7A66AD55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b/>
          <w:color w:val="auto"/>
        </w:rPr>
        <w:t>Náklady spolu</w:t>
      </w:r>
      <w:r w:rsidR="00591929" w:rsidRPr="00954114">
        <w:rPr>
          <w:b/>
          <w:color w:val="auto"/>
        </w:rPr>
        <w:tab/>
      </w:r>
      <w:r w:rsidR="00591929" w:rsidRPr="00954114">
        <w:rPr>
          <w:b/>
          <w:color w:val="auto"/>
        </w:rPr>
        <w:tab/>
      </w:r>
      <w:r w:rsidR="00591929" w:rsidRPr="00954114">
        <w:rPr>
          <w:b/>
          <w:color w:val="auto"/>
        </w:rPr>
        <w:tab/>
      </w:r>
      <w:r w:rsidR="004C5AED" w:rsidRPr="00954114">
        <w:rPr>
          <w:b/>
          <w:color w:val="auto"/>
        </w:rPr>
        <w:t>88</w:t>
      </w:r>
      <w:r w:rsidRPr="00954114">
        <w:rPr>
          <w:b/>
          <w:color w:val="auto"/>
        </w:rPr>
        <w:t>,00</w:t>
      </w:r>
      <w:r w:rsidR="00EF64FA" w:rsidRPr="00954114">
        <w:rPr>
          <w:b/>
          <w:color w:val="auto"/>
        </w:rPr>
        <w:t xml:space="preserve"> </w:t>
      </w:r>
      <w:r w:rsidR="00EF64FA" w:rsidRPr="00954114">
        <w:rPr>
          <w:color w:val="auto"/>
        </w:rPr>
        <w:t>€</w:t>
      </w:r>
    </w:p>
    <w:p w14:paraId="1959E183" w14:textId="304C36E6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Výnosy k 31.12.20</w:t>
      </w:r>
      <w:r w:rsidR="00E4757F" w:rsidRPr="00954114">
        <w:rPr>
          <w:color w:val="auto"/>
        </w:rPr>
        <w:t>20</w:t>
      </w:r>
      <w:r w:rsidR="00E55760" w:rsidRPr="00954114">
        <w:rPr>
          <w:color w:val="auto"/>
        </w:rPr>
        <w:t xml:space="preserve"> </w:t>
      </w:r>
      <w:r w:rsidRPr="00954114">
        <w:rPr>
          <w:color w:val="auto"/>
        </w:rPr>
        <w:t>boli nasledovné</w:t>
      </w:r>
    </w:p>
    <w:p w14:paraId="5166C483" w14:textId="76CA4DB7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b/>
          <w:color w:val="auto"/>
        </w:rPr>
        <w:t>Výnosy spolu</w:t>
      </w:r>
      <w:r w:rsidR="00591929" w:rsidRPr="00954114">
        <w:rPr>
          <w:b/>
          <w:color w:val="auto"/>
        </w:rPr>
        <w:tab/>
      </w:r>
      <w:r w:rsidR="00591929" w:rsidRPr="00954114">
        <w:rPr>
          <w:b/>
          <w:color w:val="auto"/>
        </w:rPr>
        <w:tab/>
      </w:r>
      <w:r w:rsidR="00591929" w:rsidRPr="00954114">
        <w:rPr>
          <w:b/>
          <w:color w:val="auto"/>
        </w:rPr>
        <w:tab/>
      </w:r>
      <w:r w:rsidRPr="00954114">
        <w:rPr>
          <w:b/>
          <w:color w:val="auto"/>
        </w:rPr>
        <w:t>0,00</w:t>
      </w:r>
      <w:r w:rsidR="00EF64FA" w:rsidRPr="00954114">
        <w:rPr>
          <w:b/>
          <w:color w:val="auto"/>
        </w:rPr>
        <w:t xml:space="preserve"> </w:t>
      </w:r>
      <w:r w:rsidR="00EF64FA" w:rsidRPr="00954114">
        <w:rPr>
          <w:color w:val="auto"/>
        </w:rPr>
        <w:t>€</w:t>
      </w:r>
    </w:p>
    <w:p w14:paraId="4A146BFA" w14:textId="77777777" w:rsidR="00954114" w:rsidRPr="00954114" w:rsidRDefault="00954114" w:rsidP="00954114">
      <w:pPr>
        <w:pStyle w:val="Vchoz"/>
        <w:spacing w:after="0" w:line="360" w:lineRule="auto"/>
        <w:jc w:val="both"/>
        <w:rPr>
          <w:color w:val="auto"/>
        </w:rPr>
      </w:pPr>
    </w:p>
    <w:p w14:paraId="4C0306F8" w14:textId="77777777" w:rsidR="00940D9C" w:rsidRPr="008C010B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8C010B">
        <w:rPr>
          <w:color w:val="auto"/>
        </w:rPr>
        <w:t>4) Stav a pohyb majetku a záväzkov neziskovej organizácie</w:t>
      </w:r>
    </w:p>
    <w:p w14:paraId="2B2F3BAD" w14:textId="77777777" w:rsidR="00940D9C" w:rsidRPr="008C010B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8C010B">
        <w:rPr>
          <w:color w:val="auto"/>
        </w:rPr>
        <w:t>Nezisková organizácia disponovala majetkom v nasledovnej štruktúre:</w:t>
      </w:r>
    </w:p>
    <w:p w14:paraId="4E111EAF" w14:textId="468011E2" w:rsidR="00940D9C" w:rsidRPr="008C010B" w:rsidRDefault="00954114" w:rsidP="00954114">
      <w:pPr>
        <w:pStyle w:val="Vchoz"/>
        <w:spacing w:after="0" w:line="360" w:lineRule="auto"/>
        <w:jc w:val="both"/>
        <w:rPr>
          <w:color w:val="auto"/>
        </w:rPr>
      </w:pPr>
      <w:r w:rsidRPr="008C010B">
        <w:rPr>
          <w:color w:val="auto"/>
        </w:rPr>
        <w:t>Bankové účty</w:t>
      </w:r>
      <w:r w:rsidRPr="008C010B">
        <w:rPr>
          <w:color w:val="auto"/>
        </w:rPr>
        <w:t xml:space="preserve"> </w:t>
      </w:r>
      <w:r w:rsidR="0080220B" w:rsidRPr="008C010B">
        <w:rPr>
          <w:color w:val="auto"/>
        </w:rPr>
        <w:t>k 1.1.20</w:t>
      </w:r>
      <w:r w:rsidRPr="008C010B">
        <w:rPr>
          <w:color w:val="auto"/>
        </w:rPr>
        <w:t>20</w:t>
      </w:r>
      <w:r w:rsidR="006F0B90" w:rsidRPr="008C010B">
        <w:rPr>
          <w:color w:val="auto"/>
        </w:rPr>
        <w:tab/>
      </w:r>
      <w:r w:rsidR="006F0B90" w:rsidRPr="008C010B">
        <w:rPr>
          <w:color w:val="auto"/>
        </w:rPr>
        <w:tab/>
      </w:r>
      <w:r w:rsidRPr="008C010B">
        <w:rPr>
          <w:color w:val="auto"/>
        </w:rPr>
        <w:t>37,91</w:t>
      </w:r>
      <w:r w:rsidR="00EF64FA" w:rsidRPr="008C010B">
        <w:rPr>
          <w:color w:val="auto"/>
        </w:rPr>
        <w:t xml:space="preserve"> €</w:t>
      </w:r>
    </w:p>
    <w:p w14:paraId="01D2FA51" w14:textId="20FCFB0F" w:rsidR="00940D9C" w:rsidRPr="008C010B" w:rsidRDefault="00954114" w:rsidP="00954114">
      <w:pPr>
        <w:pStyle w:val="Vchoz"/>
        <w:spacing w:after="0" w:line="360" w:lineRule="auto"/>
        <w:jc w:val="both"/>
        <w:rPr>
          <w:color w:val="auto"/>
        </w:rPr>
      </w:pPr>
      <w:r w:rsidRPr="008C010B">
        <w:rPr>
          <w:color w:val="auto"/>
        </w:rPr>
        <w:t xml:space="preserve">Bankové účty </w:t>
      </w:r>
      <w:r w:rsidR="0080220B" w:rsidRPr="008C010B">
        <w:rPr>
          <w:color w:val="auto"/>
        </w:rPr>
        <w:t>k 31.12.20</w:t>
      </w:r>
      <w:r w:rsidRPr="008C010B">
        <w:rPr>
          <w:color w:val="auto"/>
        </w:rPr>
        <w:t>20</w:t>
      </w:r>
      <w:r w:rsidRPr="008C010B">
        <w:rPr>
          <w:color w:val="auto"/>
        </w:rPr>
        <w:tab/>
      </w:r>
      <w:r w:rsidR="006F0B90" w:rsidRPr="008C010B">
        <w:rPr>
          <w:color w:val="auto"/>
        </w:rPr>
        <w:tab/>
      </w:r>
      <w:r w:rsidR="00076B45" w:rsidRPr="008C010B">
        <w:rPr>
          <w:color w:val="auto"/>
        </w:rPr>
        <w:t>1 156,91</w:t>
      </w:r>
      <w:r w:rsidR="00EF64FA" w:rsidRPr="008C010B">
        <w:rPr>
          <w:color w:val="auto"/>
        </w:rPr>
        <w:t xml:space="preserve"> €</w:t>
      </w:r>
    </w:p>
    <w:p w14:paraId="15D9A7A1" w14:textId="744C9815" w:rsidR="00940D9C" w:rsidRPr="00726E00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726E00">
        <w:rPr>
          <w:color w:val="auto"/>
        </w:rPr>
        <w:t>Pohľadávky k 1.1.20</w:t>
      </w:r>
      <w:r w:rsidR="008B4C62" w:rsidRPr="00726E00">
        <w:rPr>
          <w:color w:val="auto"/>
        </w:rPr>
        <w:t>20</w:t>
      </w:r>
      <w:r w:rsidR="006F0B90" w:rsidRPr="00726E00">
        <w:rPr>
          <w:color w:val="auto"/>
        </w:rPr>
        <w:tab/>
      </w:r>
      <w:r w:rsidR="006F0B90" w:rsidRPr="00726E00">
        <w:rPr>
          <w:color w:val="auto"/>
        </w:rPr>
        <w:tab/>
      </w:r>
      <w:r w:rsidR="006F0B90" w:rsidRPr="00726E00">
        <w:rPr>
          <w:color w:val="auto"/>
        </w:rPr>
        <w:tab/>
      </w:r>
      <w:r w:rsidR="008B4C62" w:rsidRPr="00726E00">
        <w:rPr>
          <w:color w:val="auto"/>
        </w:rPr>
        <w:t>34 500,00</w:t>
      </w:r>
      <w:r w:rsidR="00EF64FA" w:rsidRPr="00726E00">
        <w:rPr>
          <w:color w:val="auto"/>
        </w:rPr>
        <w:t xml:space="preserve"> €</w:t>
      </w:r>
    </w:p>
    <w:p w14:paraId="5A0099CA" w14:textId="03EB3DD7" w:rsidR="00940D9C" w:rsidRPr="00726E00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726E00">
        <w:rPr>
          <w:color w:val="auto"/>
        </w:rPr>
        <w:t>Pohľadávky k 31.12.20</w:t>
      </w:r>
      <w:r w:rsidR="008B4C62" w:rsidRPr="00726E00">
        <w:rPr>
          <w:color w:val="auto"/>
        </w:rPr>
        <w:t>20</w:t>
      </w:r>
      <w:r w:rsidR="006F0B90" w:rsidRPr="00726E00">
        <w:rPr>
          <w:color w:val="auto"/>
        </w:rPr>
        <w:tab/>
      </w:r>
      <w:r w:rsidR="006F0B90" w:rsidRPr="00726E00">
        <w:rPr>
          <w:color w:val="auto"/>
        </w:rPr>
        <w:tab/>
      </w:r>
      <w:r w:rsidR="008B4C62" w:rsidRPr="00726E00">
        <w:rPr>
          <w:color w:val="auto"/>
        </w:rPr>
        <w:t>9</w:t>
      </w:r>
      <w:r w:rsidR="008B4C62" w:rsidRPr="00726E00">
        <w:rPr>
          <w:color w:val="auto"/>
        </w:rPr>
        <w:t xml:space="preserve"> </w:t>
      </w:r>
      <w:r w:rsidR="008B4C62" w:rsidRPr="00726E00">
        <w:rPr>
          <w:color w:val="auto"/>
        </w:rPr>
        <w:t>243</w:t>
      </w:r>
      <w:r w:rsidR="008B4C62" w:rsidRPr="00726E00">
        <w:rPr>
          <w:color w:val="auto"/>
        </w:rPr>
        <w:t xml:space="preserve">,00 </w:t>
      </w:r>
      <w:r w:rsidR="00EF64FA" w:rsidRPr="00726E00">
        <w:rPr>
          <w:color w:val="auto"/>
        </w:rPr>
        <w:t>€</w:t>
      </w:r>
    </w:p>
    <w:p w14:paraId="6418C41B" w14:textId="77777777" w:rsidR="00940D9C" w:rsidRPr="00BA30CD" w:rsidRDefault="00940D9C" w:rsidP="00954114">
      <w:pPr>
        <w:pStyle w:val="Vchoz"/>
        <w:spacing w:after="0" w:line="360" w:lineRule="auto"/>
        <w:jc w:val="both"/>
        <w:rPr>
          <w:color w:val="auto"/>
        </w:rPr>
      </w:pPr>
    </w:p>
    <w:p w14:paraId="252824F7" w14:textId="77777777" w:rsidR="00940D9C" w:rsidRPr="00BA30CD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BA30CD">
        <w:rPr>
          <w:color w:val="auto"/>
        </w:rPr>
        <w:t>5) Zmeny a nové zloženie orgánov neziskovej organizácie, ku ktorým došlo v priebehu roka</w:t>
      </w:r>
    </w:p>
    <w:p w14:paraId="101ED374" w14:textId="78EE73D8" w:rsidR="00940D9C" w:rsidRPr="00BA30CD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BA30CD">
        <w:rPr>
          <w:color w:val="auto"/>
        </w:rPr>
        <w:tab/>
      </w:r>
      <w:r w:rsidRPr="00BA30CD">
        <w:rPr>
          <w:color w:val="auto"/>
          <w:sz w:val="24"/>
          <w:szCs w:val="24"/>
        </w:rPr>
        <w:t>V roku 20</w:t>
      </w:r>
      <w:r w:rsidR="00954114" w:rsidRPr="00BA30CD">
        <w:rPr>
          <w:color w:val="auto"/>
          <w:sz w:val="24"/>
          <w:szCs w:val="24"/>
        </w:rPr>
        <w:t>20</w:t>
      </w:r>
      <w:r w:rsidRPr="00BA30CD">
        <w:rPr>
          <w:color w:val="auto"/>
          <w:sz w:val="24"/>
          <w:szCs w:val="24"/>
        </w:rPr>
        <w:t xml:space="preserve"> nenastali personálne zmeny vo vedení neziskovej</w:t>
      </w:r>
      <w:r w:rsidR="00726E00">
        <w:rPr>
          <w:color w:val="auto"/>
          <w:sz w:val="24"/>
          <w:szCs w:val="24"/>
        </w:rPr>
        <w:t xml:space="preserve"> </w:t>
      </w:r>
      <w:r w:rsidRPr="00BA30CD">
        <w:rPr>
          <w:color w:val="auto"/>
          <w:sz w:val="24"/>
          <w:szCs w:val="24"/>
        </w:rPr>
        <w:t>organizácie.</w:t>
      </w:r>
    </w:p>
    <w:p w14:paraId="069934F7" w14:textId="77777777" w:rsidR="00954114" w:rsidRPr="00954114" w:rsidRDefault="00954114" w:rsidP="00954114">
      <w:pPr>
        <w:pStyle w:val="Vchoz"/>
        <w:spacing w:after="0" w:line="360" w:lineRule="auto"/>
        <w:jc w:val="both"/>
        <w:rPr>
          <w:color w:val="auto"/>
        </w:rPr>
      </w:pPr>
    </w:p>
    <w:p w14:paraId="41D4BA76" w14:textId="77777777" w:rsidR="00940D9C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>6) Výročná správa je dostupná verejnosti v sídle neziskovej organizácie.</w:t>
      </w:r>
    </w:p>
    <w:p w14:paraId="190211F1" w14:textId="77777777" w:rsidR="00940D9C" w:rsidRPr="00954114" w:rsidRDefault="00940D9C" w:rsidP="00954114">
      <w:pPr>
        <w:pStyle w:val="Vchoz"/>
        <w:spacing w:after="0" w:line="360" w:lineRule="auto"/>
        <w:jc w:val="both"/>
        <w:rPr>
          <w:color w:val="auto"/>
        </w:rPr>
      </w:pPr>
    </w:p>
    <w:p w14:paraId="7557B6C4" w14:textId="77777777" w:rsidR="00954114" w:rsidRPr="00954114" w:rsidRDefault="00954114" w:rsidP="00954114">
      <w:pPr>
        <w:pStyle w:val="Vchoz"/>
        <w:spacing w:after="0" w:line="360" w:lineRule="auto"/>
        <w:jc w:val="both"/>
        <w:rPr>
          <w:color w:val="auto"/>
        </w:rPr>
      </w:pPr>
    </w:p>
    <w:p w14:paraId="6D8F764A" w14:textId="2DF13FB6" w:rsidR="00954114" w:rsidRPr="00954114" w:rsidRDefault="0080220B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 xml:space="preserve">Koniarovce dňa </w:t>
      </w:r>
      <w:r w:rsidR="00E55760" w:rsidRPr="00954114">
        <w:rPr>
          <w:color w:val="auto"/>
        </w:rPr>
        <w:t>2</w:t>
      </w:r>
      <w:r w:rsidR="00954114" w:rsidRPr="00954114">
        <w:rPr>
          <w:color w:val="auto"/>
        </w:rPr>
        <w:t>1</w:t>
      </w:r>
      <w:r w:rsidRPr="00954114">
        <w:rPr>
          <w:color w:val="auto"/>
        </w:rPr>
        <w:t>/</w:t>
      </w:r>
      <w:r w:rsidR="00954114" w:rsidRPr="00954114">
        <w:rPr>
          <w:color w:val="auto"/>
        </w:rPr>
        <w:t>6</w:t>
      </w:r>
      <w:r w:rsidRPr="00954114">
        <w:rPr>
          <w:color w:val="auto"/>
        </w:rPr>
        <w:t>/20</w:t>
      </w:r>
      <w:r w:rsidR="00954114" w:rsidRPr="00954114">
        <w:rPr>
          <w:color w:val="auto"/>
        </w:rPr>
        <w:t>21</w:t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</w:p>
    <w:p w14:paraId="75638169" w14:textId="1CCABCFD" w:rsidR="00940D9C" w:rsidRPr="00954114" w:rsidRDefault="00954114" w:rsidP="00954114">
      <w:pPr>
        <w:pStyle w:val="Vchoz"/>
        <w:spacing w:after="0" w:line="360" w:lineRule="auto"/>
        <w:jc w:val="both"/>
        <w:rPr>
          <w:color w:val="auto"/>
        </w:rPr>
      </w:pP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Pr="00954114">
        <w:rPr>
          <w:color w:val="auto"/>
        </w:rPr>
        <w:tab/>
      </w:r>
      <w:r w:rsidR="0080220B" w:rsidRPr="00954114">
        <w:rPr>
          <w:color w:val="auto"/>
        </w:rPr>
        <w:t xml:space="preserve">Vypracoval: MUDr. Daniel Paulovič </w:t>
      </w:r>
    </w:p>
    <w:sectPr w:rsidR="00940D9C" w:rsidRPr="00954114">
      <w:headerReference w:type="default" r:id="rId6"/>
      <w:pgSz w:w="11906" w:h="16838"/>
      <w:pgMar w:top="1417" w:right="1417" w:bottom="1417" w:left="1417" w:header="708" w:footer="0" w:gutter="0"/>
      <w:cols w:space="708"/>
      <w:formProt w:val="0"/>
      <w:docGrid w:linePitch="36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E6CEA" w14:textId="77777777" w:rsidR="002F2C36" w:rsidRDefault="002F2C36">
      <w:pPr>
        <w:spacing w:after="0" w:line="240" w:lineRule="auto"/>
      </w:pPr>
      <w:r>
        <w:separator/>
      </w:r>
    </w:p>
  </w:endnote>
  <w:endnote w:type="continuationSeparator" w:id="0">
    <w:p w14:paraId="351D256D" w14:textId="77777777" w:rsidR="002F2C36" w:rsidRDefault="002F2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3A1C2" w14:textId="77777777" w:rsidR="002F2C36" w:rsidRDefault="002F2C36">
      <w:pPr>
        <w:spacing w:after="0" w:line="240" w:lineRule="auto"/>
      </w:pPr>
      <w:r>
        <w:separator/>
      </w:r>
    </w:p>
  </w:footnote>
  <w:footnote w:type="continuationSeparator" w:id="0">
    <w:p w14:paraId="07575D77" w14:textId="77777777" w:rsidR="002F2C36" w:rsidRDefault="002F2C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CA8225" w14:textId="77777777" w:rsidR="00940D9C" w:rsidRDefault="0080220B">
    <w:pPr>
      <w:pStyle w:val="Zhlav"/>
      <w:jc w:val="center"/>
    </w:pPr>
    <w:r>
      <w:t>DOORS n.o.,</w:t>
    </w:r>
    <w:r w:rsidR="00591929">
      <w:t xml:space="preserve"> </w:t>
    </w:r>
    <w:r w:rsidR="007F5546">
      <w:t xml:space="preserve">Koniarovce </w:t>
    </w:r>
    <w:r>
      <w:t>257,  956 13 Koniarovce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0D9C"/>
    <w:rsid w:val="00076B45"/>
    <w:rsid w:val="002F2C36"/>
    <w:rsid w:val="00432706"/>
    <w:rsid w:val="004C5AED"/>
    <w:rsid w:val="00591929"/>
    <w:rsid w:val="006F0B90"/>
    <w:rsid w:val="00726E00"/>
    <w:rsid w:val="007F5546"/>
    <w:rsid w:val="0080220B"/>
    <w:rsid w:val="008B4C62"/>
    <w:rsid w:val="008C010B"/>
    <w:rsid w:val="00940D9C"/>
    <w:rsid w:val="00954114"/>
    <w:rsid w:val="00BA30CD"/>
    <w:rsid w:val="00CB1FBF"/>
    <w:rsid w:val="00DC23B5"/>
    <w:rsid w:val="00E02580"/>
    <w:rsid w:val="00E222A1"/>
    <w:rsid w:val="00E4757F"/>
    <w:rsid w:val="00E55760"/>
    <w:rsid w:val="00EF6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5177"/>
  <w15:docId w15:val="{7E43BE9E-9D89-4A14-9319-8554F0F70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z">
    <w:name w:val="Výchozí"/>
    <w:pPr>
      <w:suppressAutoHyphens/>
      <w:spacing w:after="200" w:line="276" w:lineRule="auto"/>
    </w:pPr>
    <w:rPr>
      <w:rFonts w:ascii="Calibri" w:eastAsia="SimSun" w:hAnsi="Calibri"/>
      <w:color w:val="00000A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customStyle="1" w:styleId="Seznam">
    <w:name w:val="Seznam"/>
    <w:basedOn w:val="Tlotextu"/>
    <w:rPr>
      <w:rFonts w:cs="Mangal"/>
    </w:rPr>
  </w:style>
  <w:style w:type="paragraph" w:customStyle="1" w:styleId="Popisek">
    <w:name w:val="Popisek"/>
    <w:basedOn w:val="Vchoz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Vchoz"/>
    <w:pPr>
      <w:suppressLineNumbers/>
    </w:pPr>
    <w:rPr>
      <w:rFonts w:cs="Mangal"/>
    </w:rPr>
  </w:style>
  <w:style w:type="paragraph" w:customStyle="1" w:styleId="Zhlav">
    <w:name w:val="Záhlaví"/>
    <w:basedOn w:val="Vchoz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Zpat">
    <w:name w:val="Zápatí"/>
    <w:basedOn w:val="Vchoz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Hlavika">
    <w:name w:val="header"/>
    <w:basedOn w:val="Normlny"/>
    <w:link w:val="HlavikaChar1"/>
    <w:uiPriority w:val="99"/>
    <w:unhideWhenUsed/>
    <w:rsid w:val="007F55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rsid w:val="007F5546"/>
  </w:style>
  <w:style w:type="paragraph" w:styleId="Pta">
    <w:name w:val="footer"/>
    <w:basedOn w:val="Normlny"/>
    <w:link w:val="PtaChar1"/>
    <w:uiPriority w:val="99"/>
    <w:unhideWhenUsed/>
    <w:rsid w:val="007F55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rsid w:val="007F55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428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Angelovič Marek</cp:lastModifiedBy>
  <cp:revision>19</cp:revision>
  <cp:lastPrinted>2014-12-15T20:15:00Z</cp:lastPrinted>
  <dcterms:created xsi:type="dcterms:W3CDTF">2015-03-06T13:17:00Z</dcterms:created>
  <dcterms:modified xsi:type="dcterms:W3CDTF">2021-06-22T08:08:00Z</dcterms:modified>
</cp:coreProperties>
</file>