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E10FF1" w14:textId="77777777" w:rsidR="00C81150" w:rsidRPr="00FF2F18" w:rsidRDefault="00C81150" w:rsidP="00C81150">
      <w:pPr>
        <w:rPr>
          <w:u w:val="single"/>
        </w:rPr>
      </w:pPr>
      <w:r w:rsidRPr="00FF2F18">
        <w:rPr>
          <w:u w:val="single"/>
        </w:rPr>
        <w:t>Poznámka:</w:t>
      </w:r>
    </w:p>
    <w:p w14:paraId="372D7149" w14:textId="77777777" w:rsidR="00C81150" w:rsidRPr="00FF2F18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4D87E6C4" w:rsidR="00C81150" w:rsidRPr="00FF2F18" w:rsidRDefault="00615A60" w:rsidP="00C81150">
      <w:p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 xml:space="preserve">V poznámkach sa uvádzajú informácie ustanovené </w:t>
      </w:r>
      <w:r w:rsidR="00F875F2" w:rsidRPr="00FF2F18">
        <w:rPr>
          <w:snapToGrid w:val="0"/>
          <w:lang w:eastAsia="sk-SK"/>
        </w:rPr>
        <w:t>opatrením o</w:t>
      </w:r>
      <w:r w:rsidR="004B7838" w:rsidRPr="00FF2F18">
        <w:rPr>
          <w:snapToGrid w:val="0"/>
          <w:lang w:eastAsia="sk-SK"/>
        </w:rPr>
        <w:t> </w:t>
      </w:r>
      <w:r w:rsidR="00F875F2" w:rsidRPr="00FF2F18">
        <w:rPr>
          <w:snapToGrid w:val="0"/>
          <w:lang w:eastAsia="sk-SK"/>
        </w:rPr>
        <w:t>obsahu</w:t>
      </w:r>
      <w:r w:rsidR="004B7838" w:rsidRPr="00FF2F18">
        <w:rPr>
          <w:snapToGrid w:val="0"/>
          <w:lang w:eastAsia="sk-SK"/>
        </w:rPr>
        <w:t xml:space="preserve"> poznámok k</w:t>
      </w:r>
      <w:r w:rsidR="00F875F2" w:rsidRPr="00FF2F18">
        <w:rPr>
          <w:snapToGrid w:val="0"/>
          <w:lang w:eastAsia="sk-SK"/>
        </w:rPr>
        <w:t xml:space="preserve"> individuáln</w:t>
      </w:r>
      <w:r w:rsidR="004B7838" w:rsidRPr="00FF2F18">
        <w:rPr>
          <w:snapToGrid w:val="0"/>
          <w:lang w:eastAsia="sk-SK"/>
        </w:rPr>
        <w:t>ej</w:t>
      </w:r>
      <w:r w:rsidR="00F875F2" w:rsidRPr="00FF2F18">
        <w:rPr>
          <w:snapToGrid w:val="0"/>
          <w:lang w:eastAsia="sk-SK"/>
        </w:rPr>
        <w:t xml:space="preserve"> účtovn</w:t>
      </w:r>
      <w:r w:rsidR="004B7838" w:rsidRPr="00FF2F18">
        <w:rPr>
          <w:snapToGrid w:val="0"/>
          <w:lang w:eastAsia="sk-SK"/>
        </w:rPr>
        <w:t>ej závierke</w:t>
      </w:r>
      <w:r w:rsidR="00F875F2" w:rsidRPr="00FF2F18">
        <w:rPr>
          <w:snapToGrid w:val="0"/>
          <w:lang w:eastAsia="sk-SK"/>
        </w:rPr>
        <w:t>, pre ktoré má účtovná jednotka obsahovú náplň</w:t>
      </w:r>
      <w:r w:rsidRPr="00FF2F18">
        <w:rPr>
          <w:snapToGrid w:val="0"/>
          <w:lang w:eastAsia="sk-SK"/>
        </w:rPr>
        <w:t>.</w:t>
      </w:r>
      <w:r w:rsidR="00F875F2" w:rsidRPr="00FF2F18">
        <w:rPr>
          <w:snapToGrid w:val="0"/>
          <w:lang w:eastAsia="sk-SK"/>
        </w:rPr>
        <w:t xml:space="preserve"> </w:t>
      </w:r>
      <w:r w:rsidR="00C81150" w:rsidRPr="00FF2F18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FF2F18">
        <w:rPr>
          <w:snapToGrid w:val="0"/>
          <w:lang w:eastAsia="sk-SK"/>
        </w:rPr>
        <w:t xml:space="preserve"> individ</w:t>
      </w:r>
      <w:r w:rsidR="00837CD1" w:rsidRPr="00FF2F18">
        <w:rPr>
          <w:snapToGrid w:val="0"/>
          <w:lang w:eastAsia="sk-SK"/>
        </w:rPr>
        <w:t>u</w:t>
      </w:r>
      <w:r w:rsidR="004B7838" w:rsidRPr="00FF2F18">
        <w:rPr>
          <w:snapToGrid w:val="0"/>
          <w:lang w:eastAsia="sk-SK"/>
        </w:rPr>
        <w:t>álne</w:t>
      </w:r>
      <w:r w:rsidR="00C81150" w:rsidRPr="00FF2F18">
        <w:rPr>
          <w:snapToGrid w:val="0"/>
          <w:lang w:eastAsia="sk-SK"/>
        </w:rPr>
        <w:t> účtovné výkazy. Hodnotové údaje sú uvedené v</w:t>
      </w:r>
      <w:r w:rsidR="00F875F2" w:rsidRPr="00FF2F18">
        <w:rPr>
          <w:snapToGrid w:val="0"/>
          <w:lang w:eastAsia="sk-SK"/>
        </w:rPr>
        <w:t xml:space="preserve"> celých </w:t>
      </w:r>
      <w:r w:rsidR="00BE09FD" w:rsidRPr="00FF2F18">
        <w:rPr>
          <w:snapToGrid w:val="0"/>
          <w:lang w:eastAsia="sk-SK"/>
        </w:rPr>
        <w:t>eur</w:t>
      </w:r>
      <w:r w:rsidR="00950360" w:rsidRPr="00FF2F18">
        <w:rPr>
          <w:snapToGrid w:val="0"/>
          <w:lang w:eastAsia="sk-SK"/>
        </w:rPr>
        <w:t>ách</w:t>
      </w:r>
      <w:r w:rsidR="00C81150" w:rsidRPr="00FF2F18">
        <w:rPr>
          <w:snapToGrid w:val="0"/>
          <w:lang w:eastAsia="sk-SK"/>
        </w:rPr>
        <w:t xml:space="preserve"> (pokiaľ nie je uvedené inak). </w:t>
      </w:r>
    </w:p>
    <w:p w14:paraId="25F2F755" w14:textId="77777777" w:rsidR="00C81150" w:rsidRPr="00FF2F18" w:rsidRDefault="00C81150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FF2F18" w:rsidRDefault="00C81150" w:rsidP="00C81150">
      <w:pPr>
        <w:rPr>
          <w:sz w:val="14"/>
          <w:szCs w:val="14"/>
        </w:rPr>
      </w:pPr>
    </w:p>
    <w:p w14:paraId="3283CC4A" w14:textId="77777777" w:rsidR="00C81150" w:rsidRPr="00FF2F18" w:rsidRDefault="00C81150" w:rsidP="00C81150">
      <w:pPr>
        <w:pStyle w:val="1"/>
      </w:pPr>
      <w:r w:rsidRPr="00FF2F18">
        <w:t>VŠEOBECNÉ INFORMÁCIE</w:t>
      </w:r>
    </w:p>
    <w:p w14:paraId="0540EF0E" w14:textId="77777777" w:rsidR="00C81150" w:rsidRPr="00FF2F18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07E3959" w14:textId="0F4351FF" w:rsidR="00FE002D" w:rsidRPr="00FF2F18" w:rsidRDefault="00C81150" w:rsidP="00FE002D">
      <w:pPr>
        <w:pStyle w:val="2"/>
      </w:pPr>
      <w:r w:rsidRPr="00FF2F18">
        <w:t>Základné údaje o</w:t>
      </w:r>
      <w:r w:rsidR="00FE002D" w:rsidRPr="00FF2F18">
        <w:t> </w:t>
      </w:r>
      <w:r w:rsidRPr="00FF2F18">
        <w:t>spoločnosti</w:t>
      </w:r>
    </w:p>
    <w:p w14:paraId="756AEA7D" w14:textId="77777777" w:rsidR="00FE002D" w:rsidRPr="00FF2F18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0"/>
        <w:gridCol w:w="5143"/>
      </w:tblGrid>
      <w:tr w:rsidR="00FE002D" w:rsidRPr="00FF2F18" w14:paraId="192F4D4E" w14:textId="77777777" w:rsidTr="00E96F5C">
        <w:trPr>
          <w:trHeight w:val="690"/>
        </w:trPr>
        <w:tc>
          <w:tcPr>
            <w:tcW w:w="4000" w:type="dxa"/>
            <w:tcBorders>
              <w:top w:val="single" w:sz="8" w:space="0" w:color="auto"/>
              <w:bottom w:val="single" w:sz="8" w:space="0" w:color="auto"/>
            </w:tcBorders>
          </w:tcPr>
          <w:p w14:paraId="21B2B17A" w14:textId="77777777" w:rsidR="00FE002D" w:rsidRPr="00FF2F18" w:rsidRDefault="00FE002D" w:rsidP="00001FCE">
            <w:pPr>
              <w:rPr>
                <w:b/>
                <w:sz w:val="15"/>
                <w:szCs w:val="15"/>
              </w:rPr>
            </w:pPr>
            <w:r w:rsidRPr="00FF2F18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43" w:type="dxa"/>
            <w:tcBorders>
              <w:top w:val="single" w:sz="8" w:space="0" w:color="auto"/>
              <w:bottom w:val="single" w:sz="8" w:space="0" w:color="auto"/>
            </w:tcBorders>
          </w:tcPr>
          <w:p w14:paraId="5F4F56BB" w14:textId="75871369" w:rsidR="00FE002D" w:rsidRPr="00FF2F18" w:rsidRDefault="0024398D" w:rsidP="00001FCE">
            <w:pPr>
              <w:rPr>
                <w:snapToGrid w:val="0"/>
                <w:szCs w:val="17"/>
                <w:lang w:eastAsia="sk-SK"/>
              </w:rPr>
            </w:pPr>
            <w:r w:rsidRPr="00FF2F18">
              <w:rPr>
                <w:szCs w:val="17"/>
              </w:rPr>
              <w:t>Nafta-Gaz Slovakia, s.r.o.</w:t>
            </w:r>
          </w:p>
          <w:p w14:paraId="01BF33BB" w14:textId="70995FA0" w:rsidR="00FE002D" w:rsidRPr="00FF2F18" w:rsidRDefault="0024398D" w:rsidP="00001FCE">
            <w:pPr>
              <w:rPr>
                <w:szCs w:val="17"/>
              </w:rPr>
            </w:pPr>
            <w:r w:rsidRPr="00FF2F18">
              <w:rPr>
                <w:szCs w:val="17"/>
              </w:rPr>
              <w:t>Pribinova 4</w:t>
            </w:r>
          </w:p>
          <w:p w14:paraId="1F3040B6" w14:textId="2853D757" w:rsidR="005162BE" w:rsidRPr="00FF2F18" w:rsidRDefault="0024398D" w:rsidP="00001FCE">
            <w:pPr>
              <w:rPr>
                <w:szCs w:val="17"/>
              </w:rPr>
            </w:pPr>
            <w:r w:rsidRPr="00FF2F18">
              <w:rPr>
                <w:szCs w:val="17"/>
              </w:rPr>
              <w:t>811 09 Bratislava – Staré Mesto</w:t>
            </w:r>
          </w:p>
        </w:tc>
      </w:tr>
    </w:tbl>
    <w:p w14:paraId="5129ACDC" w14:textId="6F28864D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00B52825" w14:textId="77777777" w:rsidR="0024398D" w:rsidRPr="00FF2F18" w:rsidRDefault="0024398D" w:rsidP="00FE002D">
      <w:pPr>
        <w:rPr>
          <w:snapToGrid w:val="0"/>
          <w:sz w:val="14"/>
          <w:szCs w:val="14"/>
          <w:lang w:eastAsia="sk-SK"/>
        </w:rPr>
      </w:pPr>
    </w:p>
    <w:p w14:paraId="46D94EF6" w14:textId="77777777" w:rsidR="00FE002D" w:rsidRPr="00FF2F18" w:rsidRDefault="00FE002D" w:rsidP="00FE002D">
      <w:pPr>
        <w:pStyle w:val="2"/>
      </w:pPr>
      <w:r w:rsidRPr="00FF2F18">
        <w:t>Zamestnanci</w:t>
      </w:r>
    </w:p>
    <w:p w14:paraId="19B70172" w14:textId="77777777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  <w:r w:rsidRPr="00FF2F18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334"/>
        <w:gridCol w:w="1332"/>
      </w:tblGrid>
      <w:tr w:rsidR="00FE002D" w:rsidRPr="00FF2F18" w14:paraId="6D92551C" w14:textId="77777777" w:rsidTr="00001FCE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303B" w14:textId="77777777" w:rsidR="00FE002D" w:rsidRPr="00FF2F18" w:rsidRDefault="00FE002D" w:rsidP="00001FCE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AA1BA7" w14:textId="504363A4" w:rsidR="00FE002D" w:rsidRPr="00FF2F18" w:rsidRDefault="00FE002D" w:rsidP="00CA161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C78AB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F3B5CD" w14:textId="0DCAF6DE" w:rsidR="00FE002D" w:rsidRPr="00FF2F18" w:rsidRDefault="00AC78AB" w:rsidP="00CA161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2019</w:t>
            </w:r>
          </w:p>
        </w:tc>
      </w:tr>
      <w:tr w:rsidR="00FE002D" w:rsidRPr="00FF2F18" w14:paraId="01F087CD" w14:textId="77777777" w:rsidTr="00001FCE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7F2A2" w14:textId="77777777" w:rsidR="00FE002D" w:rsidRPr="00FF2F18" w:rsidRDefault="00FE002D" w:rsidP="00001FCE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483F436" w14:textId="4EB06B77" w:rsidR="00FE002D" w:rsidRPr="00FF2F18" w:rsidRDefault="00AC78AB" w:rsidP="00823F55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1,5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53CA0C6" w14:textId="7B6B2299" w:rsidR="00FE002D" w:rsidRPr="00FF2F18" w:rsidRDefault="00411C38" w:rsidP="00823F55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</w:t>
            </w:r>
          </w:p>
        </w:tc>
      </w:tr>
    </w:tbl>
    <w:p w14:paraId="03967BF9" w14:textId="77777777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24AD650E" w14:textId="681EE4D7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17842656" w14:textId="77777777" w:rsidR="00FE002D" w:rsidRPr="00FF2F18" w:rsidRDefault="00FE002D" w:rsidP="00FE002D">
      <w:pPr>
        <w:pStyle w:val="2"/>
      </w:pPr>
      <w:r w:rsidRPr="00FF2F18">
        <w:t>Právny dôvod zostavenia účtovnej závierky</w:t>
      </w:r>
    </w:p>
    <w:p w14:paraId="43BF8037" w14:textId="77777777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56CCEB84" w14:textId="77777777" w:rsidR="00AD0190" w:rsidRPr="00FF2F18" w:rsidRDefault="00FE002D" w:rsidP="00AD0190">
      <w:pPr>
        <w:rPr>
          <w:snapToGrid w:val="0"/>
          <w:szCs w:val="17"/>
          <w:lang w:eastAsia="sk-SK"/>
        </w:rPr>
      </w:pPr>
      <w:r w:rsidRPr="00FF2F18">
        <w:rPr>
          <w:snapToGrid w:val="0"/>
          <w:lang w:eastAsia="sk-SK"/>
        </w:rPr>
        <w:t xml:space="preserve">Táto účtovná závierka je riadna individuálna účtovná závierka spoločnosti </w:t>
      </w:r>
      <w:r w:rsidR="00AD0190" w:rsidRPr="00FF2F18">
        <w:rPr>
          <w:szCs w:val="17"/>
        </w:rPr>
        <w:t>Nafta-Gaz Slovakia, s.r.o.</w:t>
      </w:r>
    </w:p>
    <w:p w14:paraId="24A6A90E" w14:textId="14349720" w:rsidR="00FE002D" w:rsidRPr="00FF2F18" w:rsidRDefault="00FE002D" w:rsidP="00FE002D">
      <w:p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>Bola zostavená za účtovné obdobie od</w:t>
      </w:r>
      <w:r w:rsidR="003259A5" w:rsidRPr="00FF2F18">
        <w:rPr>
          <w:snapToGrid w:val="0"/>
          <w:lang w:eastAsia="sk-SK"/>
        </w:rPr>
        <w:t xml:space="preserve"> </w:t>
      </w:r>
      <w:r w:rsidR="00AC78AB">
        <w:rPr>
          <w:snapToGrid w:val="0"/>
          <w:lang w:eastAsia="sk-SK"/>
        </w:rPr>
        <w:t>1. januára 2020</w:t>
      </w:r>
      <w:r w:rsidR="00DD7487">
        <w:rPr>
          <w:snapToGrid w:val="0"/>
          <w:lang w:eastAsia="sk-SK"/>
        </w:rPr>
        <w:t xml:space="preserve"> do 31. </w:t>
      </w:r>
      <w:r w:rsidR="00AC78AB">
        <w:rPr>
          <w:snapToGrid w:val="0"/>
          <w:lang w:eastAsia="sk-SK"/>
        </w:rPr>
        <w:t>decembra 2020</w:t>
      </w:r>
      <w:r w:rsidRPr="00FF2F18">
        <w:rPr>
          <w:snapToGrid w:val="0"/>
          <w:lang w:eastAsia="sk-SK"/>
        </w:rPr>
        <w:t xml:space="preserve"> podľa slovenských rávnych predpisov, a to zákona o</w:t>
      </w:r>
      <w:r w:rsidRPr="00FF2F18">
        <w:t> </w:t>
      </w:r>
      <w:r w:rsidRPr="00FF2F18">
        <w:rPr>
          <w:snapToGrid w:val="0"/>
          <w:lang w:eastAsia="sk-SK"/>
        </w:rPr>
        <w:t xml:space="preserve">účtovníctve a postupov účtovania pre podnikateľov. </w:t>
      </w:r>
    </w:p>
    <w:p w14:paraId="0DA8ED9D" w14:textId="043E0259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2B0A8428" w14:textId="77777777" w:rsidR="00FE002D" w:rsidRPr="00FF2F18" w:rsidRDefault="00FE002D" w:rsidP="00FE002D">
      <w:pPr>
        <w:rPr>
          <w:snapToGrid w:val="0"/>
          <w:sz w:val="14"/>
          <w:szCs w:val="14"/>
          <w:lang w:eastAsia="sk-SK"/>
        </w:rPr>
      </w:pPr>
    </w:p>
    <w:p w14:paraId="24B05157" w14:textId="0CF13BD1" w:rsidR="00FE002D" w:rsidRPr="00FF2F18" w:rsidRDefault="00FE002D" w:rsidP="00FE002D">
      <w:pPr>
        <w:pStyle w:val="2"/>
      </w:pPr>
      <w:r w:rsidRPr="00FF2F18">
        <w:t>Schválenie účtovnej závierky za rok 201</w:t>
      </w:r>
      <w:r w:rsidR="00411C38">
        <w:t>8</w:t>
      </w:r>
      <w:r w:rsidR="00DD7487">
        <w:t>.</w:t>
      </w:r>
    </w:p>
    <w:p w14:paraId="31B0D6E7" w14:textId="56D1C42C" w:rsidR="00FE002D" w:rsidRPr="00FF2F18" w:rsidRDefault="00FE002D" w:rsidP="00FE002D">
      <w:p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 xml:space="preserve"> </w:t>
      </w:r>
    </w:p>
    <w:p w14:paraId="6AD03AE5" w14:textId="5E490774" w:rsidR="00C81150" w:rsidRPr="00FF2F18" w:rsidRDefault="00B165AD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lang w:eastAsia="sk-SK"/>
        </w:rPr>
        <w:t>Účtovná závierka</w:t>
      </w:r>
      <w:r w:rsidRPr="002101E6">
        <w:rPr>
          <w:snapToGrid w:val="0"/>
          <w:lang w:eastAsia="sk-SK"/>
        </w:rPr>
        <w:t xml:space="preserve"> </w:t>
      </w:r>
      <w:r w:rsidRPr="00673D0A">
        <w:rPr>
          <w:snapToGrid w:val="0"/>
          <w:lang w:eastAsia="sk-SK"/>
        </w:rPr>
        <w:t xml:space="preserve">spoločnosti </w:t>
      </w:r>
      <w:r w:rsidRPr="00FF2F18">
        <w:rPr>
          <w:szCs w:val="17"/>
        </w:rPr>
        <w:t>Nafta-Gaz Slovakia, s.r.o</w:t>
      </w:r>
      <w:r>
        <w:t>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 decembru 201</w:t>
      </w:r>
      <w:r w:rsidR="00AC78AB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, za bezprostredne predchádzajúce obdobie, bola schválená rozhodnutím jediného spoločníka dňa </w:t>
      </w:r>
      <w:r w:rsidR="00AC78AB">
        <w:rPr>
          <w:snapToGrid w:val="0"/>
          <w:lang w:eastAsia="sk-SK"/>
        </w:rPr>
        <w:t>31</w:t>
      </w:r>
      <w:r>
        <w:rPr>
          <w:snapToGrid w:val="0"/>
          <w:lang w:eastAsia="sk-SK"/>
        </w:rPr>
        <w:t>. </w:t>
      </w:r>
      <w:r w:rsidR="00AC78AB">
        <w:rPr>
          <w:snapToGrid w:val="0"/>
          <w:lang w:eastAsia="sk-SK"/>
        </w:rPr>
        <w:t>decembra</w:t>
      </w:r>
      <w:r w:rsidRPr="00B6366B">
        <w:rPr>
          <w:snapToGrid w:val="0"/>
          <w:lang w:eastAsia="sk-SK"/>
        </w:rPr>
        <w:t> </w:t>
      </w:r>
      <w:r w:rsidR="00AC78AB">
        <w:rPr>
          <w:snapToGrid w:val="0"/>
          <w:lang w:eastAsia="sk-SK"/>
        </w:rPr>
        <w:t>2020</w:t>
      </w:r>
      <w:r w:rsidRPr="00B6366B">
        <w:rPr>
          <w:snapToGrid w:val="0"/>
          <w:lang w:eastAsia="sk-SK"/>
        </w:rPr>
        <w:t>.</w:t>
      </w:r>
    </w:p>
    <w:p w14:paraId="30DBF92B" w14:textId="77777777" w:rsidR="00C81150" w:rsidRPr="00FF2F18" w:rsidRDefault="00C81150" w:rsidP="00C81150">
      <w:pPr>
        <w:rPr>
          <w:snapToGrid w:val="0"/>
          <w:szCs w:val="17"/>
          <w:lang w:eastAsia="sk-SK"/>
        </w:rPr>
      </w:pPr>
    </w:p>
    <w:p w14:paraId="01F2B826" w14:textId="77777777" w:rsidR="00C81150" w:rsidRPr="00FF2F18" w:rsidRDefault="00C81150" w:rsidP="00C81150">
      <w:pPr>
        <w:pStyle w:val="2"/>
        <w:rPr>
          <w:szCs w:val="17"/>
        </w:rPr>
      </w:pPr>
      <w:r w:rsidRPr="00FF2F18">
        <w:rPr>
          <w:szCs w:val="17"/>
        </w:rPr>
        <w:t>Konsolidovaná účtovná závierka</w:t>
      </w:r>
    </w:p>
    <w:p w14:paraId="578F2EE5" w14:textId="77777777" w:rsidR="00C81150" w:rsidRPr="00FF2F18" w:rsidRDefault="00C81150" w:rsidP="00C81150">
      <w:pPr>
        <w:rPr>
          <w:snapToGrid w:val="0"/>
          <w:szCs w:val="17"/>
          <w:lang w:eastAsia="sk-SK"/>
        </w:rPr>
      </w:pPr>
    </w:p>
    <w:p w14:paraId="465E4102" w14:textId="3CAD8721" w:rsidR="00656ED2" w:rsidRPr="00FF2F18" w:rsidRDefault="00656ED2" w:rsidP="00656ED2">
      <w:pPr>
        <w:rPr>
          <w:rFonts w:cs="Arial"/>
          <w:szCs w:val="17"/>
        </w:rPr>
      </w:pPr>
      <w:r w:rsidRPr="00FF2F18">
        <w:rPr>
          <w:rFonts w:cs="Arial"/>
          <w:szCs w:val="17"/>
        </w:rPr>
        <w:t xml:space="preserve">Materská spoločnosť Nafond Holding GmbH,  </w:t>
      </w:r>
      <w:r w:rsidRPr="00FF2F18">
        <w:rPr>
          <w:rStyle w:val="ra"/>
          <w:rFonts w:cs="Arial"/>
          <w:szCs w:val="17"/>
        </w:rPr>
        <w:t>Börseplatz 4, Vi</w:t>
      </w:r>
      <w:r w:rsidR="003259A5" w:rsidRPr="00FF2F18">
        <w:rPr>
          <w:rStyle w:val="ra"/>
          <w:rFonts w:cs="Arial"/>
          <w:szCs w:val="17"/>
        </w:rPr>
        <w:t>e</w:t>
      </w:r>
      <w:r w:rsidRPr="00FF2F18">
        <w:rPr>
          <w:rStyle w:val="ra"/>
          <w:rFonts w:cs="Arial"/>
          <w:szCs w:val="17"/>
        </w:rPr>
        <w:t>deň 1010, Rakúska republika</w:t>
      </w:r>
      <w:r w:rsidRPr="00FF2F18">
        <w:rPr>
          <w:rFonts w:cs="Arial"/>
          <w:szCs w:val="17"/>
        </w:rPr>
        <w:t>, je oslobodená od povinnosti zostaviť konsolidovanú účtovnú závierku a konsolidovanú výročnú správu podľa §22 ods. 10 zákona</w:t>
      </w:r>
      <w:r w:rsidR="006666AC" w:rsidRPr="00FF2F18">
        <w:rPr>
          <w:rFonts w:cs="Arial"/>
          <w:szCs w:val="17"/>
        </w:rPr>
        <w:t xml:space="preserve"> č.431/2002 o</w:t>
      </w:r>
      <w:r w:rsidR="008F3E12" w:rsidRPr="00FF2F18">
        <w:rPr>
          <w:rFonts w:cs="Arial"/>
          <w:szCs w:val="17"/>
        </w:rPr>
        <w:t> </w:t>
      </w:r>
      <w:r w:rsidR="006666AC" w:rsidRPr="00FF2F18">
        <w:rPr>
          <w:rFonts w:cs="Arial"/>
          <w:szCs w:val="17"/>
        </w:rPr>
        <w:t>účtovníctve</w:t>
      </w:r>
      <w:r w:rsidR="008F3E12" w:rsidRPr="00FF2F18">
        <w:rPr>
          <w:rFonts w:cs="Arial"/>
          <w:szCs w:val="17"/>
        </w:rPr>
        <w:t xml:space="preserve"> v znení neskorších predpisov</w:t>
      </w:r>
      <w:r w:rsidRPr="00FF2F18">
        <w:rPr>
          <w:rFonts w:cs="Arial"/>
          <w:szCs w:val="17"/>
        </w:rPr>
        <w:t>.</w:t>
      </w:r>
    </w:p>
    <w:p w14:paraId="1EDE73F2" w14:textId="16B3F5E6" w:rsidR="0000253C" w:rsidRPr="00FF2F18" w:rsidRDefault="0000253C" w:rsidP="00C81150">
      <w:pPr>
        <w:rPr>
          <w:i/>
          <w:snapToGrid w:val="0"/>
          <w:color w:val="FF0000"/>
          <w:szCs w:val="17"/>
          <w:lang w:eastAsia="sk-SK"/>
        </w:rPr>
      </w:pPr>
    </w:p>
    <w:p w14:paraId="10ED3D31" w14:textId="785142F6" w:rsidR="00CF4E6A" w:rsidRPr="00FF2F18" w:rsidRDefault="00CF4E6A" w:rsidP="00C81150">
      <w:pPr>
        <w:rPr>
          <w:i/>
          <w:snapToGrid w:val="0"/>
          <w:color w:val="FF0000"/>
          <w:szCs w:val="17"/>
          <w:lang w:eastAsia="sk-SK"/>
        </w:rPr>
      </w:pPr>
    </w:p>
    <w:p w14:paraId="6082C01E" w14:textId="77777777" w:rsidR="00CF4E6A" w:rsidRPr="00FF2F18" w:rsidRDefault="00CF4E6A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FF2F18" w:rsidRDefault="003F164C" w:rsidP="003F164C">
      <w:pPr>
        <w:pStyle w:val="1"/>
      </w:pPr>
      <w:r w:rsidRPr="00FF2F18">
        <w:t>INFORMÁCIE O ORGÁNOCH SPOLOčNOSTI</w:t>
      </w:r>
    </w:p>
    <w:p w14:paraId="0774B91B" w14:textId="77777777" w:rsidR="003F164C" w:rsidRPr="00FF2F18" w:rsidRDefault="003F164C" w:rsidP="009F5D65"/>
    <w:p w14:paraId="78B63DBA" w14:textId="02F827D2" w:rsidR="003F164C" w:rsidRPr="00FF2F18" w:rsidRDefault="003F164C" w:rsidP="009F5D65">
      <w:pPr>
        <w:pStyle w:val="2"/>
        <w:numPr>
          <w:ilvl w:val="1"/>
          <w:numId w:val="57"/>
        </w:numPr>
      </w:pPr>
      <w:r w:rsidRPr="00FF2F18">
        <w:t>Záruky a iné zabezpečenia poskytnuté členom orgánov spoločnosti</w:t>
      </w:r>
    </w:p>
    <w:p w14:paraId="6265868C" w14:textId="734EEE29" w:rsidR="002C3B65" w:rsidRPr="00FF2F18" w:rsidRDefault="002C3B65" w:rsidP="009F5D65">
      <w:r w:rsidRPr="00FF2F18">
        <w:t>Členom orgánov spoločnosti neboli poskytnuté žiadne záruky a iné zabezpečenia</w:t>
      </w:r>
      <w:r w:rsidR="002F28F1" w:rsidRPr="00FF2F18">
        <w:t>.</w:t>
      </w:r>
    </w:p>
    <w:p w14:paraId="2E3D6BC2" w14:textId="77777777" w:rsidR="007E2CF3" w:rsidRPr="00FF2F18" w:rsidRDefault="007E2CF3" w:rsidP="009F5D65">
      <w:pPr>
        <w:rPr>
          <w:i/>
          <w:color w:val="FF0000"/>
        </w:rPr>
      </w:pPr>
    </w:p>
    <w:p w14:paraId="65DEB2DD" w14:textId="03E29D0E" w:rsidR="00F2412D" w:rsidRPr="00FF2F18" w:rsidRDefault="00F2412D" w:rsidP="00F2412D">
      <w:pPr>
        <w:pStyle w:val="2"/>
        <w:numPr>
          <w:ilvl w:val="1"/>
          <w:numId w:val="57"/>
        </w:numPr>
        <w:rPr>
          <w:snapToGrid w:val="0"/>
        </w:rPr>
      </w:pPr>
      <w:r w:rsidRPr="00FF2F18">
        <w:rPr>
          <w:snapToGrid w:val="0"/>
        </w:rPr>
        <w:t>Pôžičky poskytnuté členom orgánov spoločnosti</w:t>
      </w:r>
    </w:p>
    <w:p w14:paraId="3D46BB12" w14:textId="512E5771" w:rsidR="002C3B65" w:rsidRPr="00FF2F18" w:rsidRDefault="002C3B65" w:rsidP="00F2412D">
      <w:r w:rsidRPr="00FF2F18">
        <w:t>Členom orgánov spoločnosti neboli poskytnuté žiadne pôžičky</w:t>
      </w:r>
    </w:p>
    <w:p w14:paraId="7526ADA8" w14:textId="77777777" w:rsidR="002C3B65" w:rsidRPr="00FF2F18" w:rsidRDefault="002C3B65" w:rsidP="002C3B65">
      <w:pPr>
        <w:jc w:val="left"/>
      </w:pPr>
      <w:bookmarkStart w:id="0" w:name="_Ref150575427"/>
    </w:p>
    <w:p w14:paraId="67E10C73" w14:textId="77777777" w:rsidR="002C3B65" w:rsidRPr="00FF2F18" w:rsidRDefault="002C3B65" w:rsidP="002C3B65">
      <w:pPr>
        <w:jc w:val="left"/>
      </w:pPr>
    </w:p>
    <w:p w14:paraId="2AD13031" w14:textId="1CD3D949" w:rsidR="002C3B65" w:rsidRPr="00FF2F18" w:rsidRDefault="00B96590" w:rsidP="002C3B65">
      <w:pPr>
        <w:pStyle w:val="1"/>
      </w:pPr>
      <w:r w:rsidRPr="00FF2F18">
        <w:t>informácie o prijatých postupoch</w:t>
      </w:r>
    </w:p>
    <w:p w14:paraId="50943A32" w14:textId="61DD0D28" w:rsidR="00FE002D" w:rsidRPr="00FF2F18" w:rsidRDefault="00780B37" w:rsidP="002C3B65">
      <w:pPr>
        <w:jc w:val="left"/>
      </w:pPr>
      <w:r w:rsidRPr="00FF2F18">
        <w:t xml:space="preserve"> </w:t>
      </w:r>
    </w:p>
    <w:bookmarkEnd w:id="0"/>
    <w:p w14:paraId="1C39DA46" w14:textId="77777777" w:rsidR="00C81150" w:rsidRPr="00FF2F18" w:rsidRDefault="00C81150" w:rsidP="00C81150"/>
    <w:p w14:paraId="72775E2F" w14:textId="77777777" w:rsidR="00BE09FD" w:rsidRPr="00FF2F18" w:rsidRDefault="00C81150" w:rsidP="00CB407B">
      <w:pPr>
        <w:numPr>
          <w:ilvl w:val="0"/>
          <w:numId w:val="6"/>
        </w:numPr>
        <w:rPr>
          <w:snapToGrid w:val="0"/>
          <w:szCs w:val="17"/>
          <w:lang w:eastAsia="sk-SK"/>
        </w:rPr>
      </w:pPr>
      <w:r w:rsidRPr="00FF2F18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</w:t>
      </w:r>
      <w:r w:rsidRPr="00FF2F18">
        <w:rPr>
          <w:snapToGrid w:val="0"/>
          <w:szCs w:val="17"/>
          <w:lang w:eastAsia="sk-SK"/>
        </w:rPr>
        <w:t>v peňažných jednotkách slovenskej meny, t. j. v </w:t>
      </w:r>
      <w:r w:rsidR="00BE09FD" w:rsidRPr="00FF2F18">
        <w:rPr>
          <w:snapToGrid w:val="0"/>
          <w:szCs w:val="17"/>
          <w:lang w:eastAsia="sk-SK"/>
        </w:rPr>
        <w:t>eurách</w:t>
      </w:r>
      <w:r w:rsidRPr="00FF2F18">
        <w:rPr>
          <w:snapToGrid w:val="0"/>
          <w:szCs w:val="17"/>
          <w:lang w:eastAsia="sk-SK"/>
        </w:rPr>
        <w:t>.</w:t>
      </w:r>
    </w:p>
    <w:p w14:paraId="6D3A8D3A" w14:textId="77777777" w:rsidR="006439F2" w:rsidRPr="00FF2F18" w:rsidRDefault="006439F2" w:rsidP="00BE09FD">
      <w:pPr>
        <w:rPr>
          <w:snapToGrid w:val="0"/>
          <w:szCs w:val="17"/>
          <w:lang w:eastAsia="sk-SK"/>
        </w:rPr>
      </w:pPr>
    </w:p>
    <w:p w14:paraId="7A48CFBF" w14:textId="778CBE85" w:rsidR="00C81150" w:rsidRDefault="00C81150" w:rsidP="00CB407B">
      <w:pPr>
        <w:numPr>
          <w:ilvl w:val="0"/>
          <w:numId w:val="6"/>
        </w:numPr>
        <w:rPr>
          <w:szCs w:val="17"/>
        </w:rPr>
      </w:pPr>
      <w:r w:rsidRPr="00FF2F18">
        <w:rPr>
          <w:szCs w:val="17"/>
        </w:rPr>
        <w:t xml:space="preserve">Účtovná závierka za rok </w:t>
      </w:r>
      <w:r w:rsidR="00AC78AB">
        <w:rPr>
          <w:szCs w:val="17"/>
        </w:rPr>
        <w:t>2020</w:t>
      </w:r>
      <w:r w:rsidR="003F164C" w:rsidRPr="00FF2F18">
        <w:rPr>
          <w:szCs w:val="17"/>
        </w:rPr>
        <w:t xml:space="preserve"> </w:t>
      </w:r>
      <w:r w:rsidR="00FE002D" w:rsidRPr="00FF2F18">
        <w:rPr>
          <w:szCs w:val="17"/>
        </w:rPr>
        <w:t>bola zostavená</w:t>
      </w:r>
      <w:r w:rsidRPr="00FF2F18">
        <w:rPr>
          <w:szCs w:val="17"/>
        </w:rPr>
        <w:t xml:space="preserve"> za predpokladu nepretržitého pokračovania činnosti</w:t>
      </w:r>
      <w:r w:rsidR="00FE002D" w:rsidRPr="00FF2F18">
        <w:rPr>
          <w:szCs w:val="17"/>
        </w:rPr>
        <w:t xml:space="preserve"> (going concern)</w:t>
      </w:r>
      <w:r w:rsidRPr="00FF2F18">
        <w:rPr>
          <w:szCs w:val="17"/>
        </w:rPr>
        <w:t xml:space="preserve">. </w:t>
      </w:r>
    </w:p>
    <w:p w14:paraId="63FFA659" w14:textId="77777777" w:rsidR="00411C38" w:rsidRDefault="00411C38" w:rsidP="00411C38">
      <w:pPr>
        <w:pStyle w:val="af"/>
        <w:rPr>
          <w:szCs w:val="17"/>
        </w:rPr>
      </w:pPr>
    </w:p>
    <w:p w14:paraId="2FE44A35" w14:textId="30B976BF" w:rsidR="00411C38" w:rsidRDefault="00411C38" w:rsidP="00CB407B">
      <w:pPr>
        <w:numPr>
          <w:ilvl w:val="0"/>
          <w:numId w:val="6"/>
        </w:numPr>
        <w:rPr>
          <w:szCs w:val="17"/>
        </w:rPr>
      </w:pPr>
      <w:r w:rsidRPr="00411C38">
        <w:rPr>
          <w:szCs w:val="17"/>
        </w:rPr>
        <w:t>Prehodnotili sme všetky informácie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</w:t>
      </w:r>
      <w:r w:rsidR="00AC78AB">
        <w:rPr>
          <w:szCs w:val="17"/>
        </w:rPr>
        <w:t>čovať v činnosti počas roku 2021</w:t>
      </w:r>
      <w:r w:rsidRPr="00411C38">
        <w:rPr>
          <w:szCs w:val="17"/>
        </w:rPr>
        <w:t>. Akýkoľvek negatívny vplyv resp. straty v dôsledku aktuálnej situácie zahrnie účtovná jednotka do účtovníctva</w:t>
      </w:r>
      <w:r w:rsidR="00AC78AB">
        <w:rPr>
          <w:szCs w:val="17"/>
        </w:rPr>
        <w:t xml:space="preserve"> a účtovnej závierky v roku 2021</w:t>
      </w:r>
      <w:r w:rsidRPr="00411C38">
        <w:rPr>
          <w:szCs w:val="17"/>
        </w:rPr>
        <w:t>.</w:t>
      </w:r>
    </w:p>
    <w:p w14:paraId="1AFBA3B6" w14:textId="77777777" w:rsidR="00B165AD" w:rsidRPr="00FF2F18" w:rsidRDefault="00B165AD" w:rsidP="00496591">
      <w:pPr>
        <w:rPr>
          <w:szCs w:val="17"/>
        </w:rPr>
      </w:pPr>
    </w:p>
    <w:p w14:paraId="6531540F" w14:textId="6264A108" w:rsidR="00656ED2" w:rsidRPr="00FF2F18" w:rsidRDefault="00656ED2" w:rsidP="00CF4E6A">
      <w:pPr>
        <w:rPr>
          <w:szCs w:val="17"/>
        </w:rPr>
      </w:pPr>
    </w:p>
    <w:p w14:paraId="58E89E7C" w14:textId="2A197C7A" w:rsidR="00C81150" w:rsidRPr="00FF2F18" w:rsidRDefault="00C81150" w:rsidP="00CB407B">
      <w:pPr>
        <w:numPr>
          <w:ilvl w:val="0"/>
          <w:numId w:val="6"/>
        </w:numPr>
      </w:pPr>
      <w:r w:rsidRPr="00FF2F18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  <w:r w:rsidR="00C522EF" w:rsidRPr="00FF2F18">
        <w:t>Časovo sa nerozlišujú nevýznamné opakujúce náklady a príjmy týkajúce sa posledného a prvého mesiaca účtovného obdobia.</w:t>
      </w:r>
    </w:p>
    <w:p w14:paraId="6F14E0F2" w14:textId="77777777" w:rsidR="00C81150" w:rsidRPr="00FF2F18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FF2F18" w:rsidRDefault="00C81150" w:rsidP="00CB407B">
      <w:pPr>
        <w:numPr>
          <w:ilvl w:val="0"/>
          <w:numId w:val="6"/>
        </w:numPr>
      </w:pPr>
      <w:r w:rsidRPr="00FF2F18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FF2F18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FF2F18" w:rsidRDefault="00C81150" w:rsidP="00CB407B">
      <w:pPr>
        <w:numPr>
          <w:ilvl w:val="0"/>
          <w:numId w:val="6"/>
        </w:numPr>
      </w:pPr>
      <w:r w:rsidRPr="00FF2F18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FF2F18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FF2F18" w:rsidRDefault="00C81150" w:rsidP="00CB407B">
      <w:pPr>
        <w:numPr>
          <w:ilvl w:val="0"/>
          <w:numId w:val="6"/>
        </w:numPr>
      </w:pPr>
      <w:r w:rsidRPr="00FF2F18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FF2F18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FF2F18" w:rsidRDefault="00C81150" w:rsidP="00CB407B">
      <w:pPr>
        <w:numPr>
          <w:ilvl w:val="0"/>
          <w:numId w:val="6"/>
        </w:numPr>
      </w:pPr>
      <w:r w:rsidRPr="00FF2F18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FF2F18">
        <w:t> </w:t>
      </w:r>
      <w:r w:rsidRPr="00FF2F18">
        <w:t>dátumu</w:t>
      </w:r>
      <w:r w:rsidR="003B3C94" w:rsidRPr="00FF2F18">
        <w:t>, ku ktorému sa zostavuje</w:t>
      </w:r>
      <w:r w:rsidRPr="00FF2F18">
        <w:t xml:space="preserve"> účtovn</w:t>
      </w:r>
      <w:r w:rsidR="003B3C94" w:rsidRPr="00FF2F18">
        <w:t>á</w:t>
      </w:r>
      <w:r w:rsidRPr="00FF2F18">
        <w:t xml:space="preserve"> závierk</w:t>
      </w:r>
      <w:r w:rsidR="003B3C94" w:rsidRPr="00FF2F18">
        <w:t>a</w:t>
      </w:r>
      <w:r w:rsidRPr="00FF2F18">
        <w:t>, ako aj na vykazovanú výšku výnosov a nákladov počas roka. Skutočné výsledky sa môžu od takýchto odhadov líšiť.</w:t>
      </w:r>
    </w:p>
    <w:p w14:paraId="039E2C5A" w14:textId="77777777" w:rsidR="007E3ACA" w:rsidRPr="00FF2F18" w:rsidRDefault="007E3ACA">
      <w:pPr>
        <w:jc w:val="left"/>
      </w:pPr>
    </w:p>
    <w:p w14:paraId="105500B2" w14:textId="77777777" w:rsidR="002551CB" w:rsidRPr="00FF2F18" w:rsidRDefault="002551CB" w:rsidP="002551CB">
      <w:pPr>
        <w:pStyle w:val="af"/>
        <w:rPr>
          <w:sz w:val="14"/>
          <w:szCs w:val="14"/>
        </w:rPr>
      </w:pPr>
    </w:p>
    <w:p w14:paraId="2808677C" w14:textId="77777777" w:rsidR="00C81150" w:rsidRPr="00FF2F18" w:rsidRDefault="00C81150" w:rsidP="00C81150">
      <w:pPr>
        <w:pStyle w:val="2"/>
        <w:numPr>
          <w:ilvl w:val="1"/>
          <w:numId w:val="4"/>
        </w:numPr>
      </w:pPr>
      <w:bookmarkStart w:id="1" w:name="_Ref150575436"/>
      <w:r w:rsidRPr="00FF2F18">
        <w:t>Spôsob ocenenia jednotlivých zložiek majetku a záväzkov – prvé ocenenie</w:t>
      </w:r>
      <w:bookmarkEnd w:id="1"/>
    </w:p>
    <w:p w14:paraId="6576CA13" w14:textId="77777777" w:rsidR="00C81150" w:rsidRPr="00FF2F18" w:rsidRDefault="00C81150" w:rsidP="00C81150">
      <w:pPr>
        <w:rPr>
          <w:sz w:val="16"/>
          <w:szCs w:val="16"/>
        </w:rPr>
      </w:pPr>
    </w:p>
    <w:p w14:paraId="1933266D" w14:textId="5D0F5C02" w:rsidR="00C81150" w:rsidRPr="00FF2F18" w:rsidRDefault="00C81150" w:rsidP="00C81150">
      <w:r w:rsidRPr="00FF2F18">
        <w:t xml:space="preserve">Pri obstaraní majetku sa uplatňuje princíp obstarávacích cien. Ocenenie </w:t>
      </w:r>
      <w:r w:rsidR="002101E6" w:rsidRPr="00FF2F18">
        <w:t>jednotlivých položiek majetku a </w:t>
      </w:r>
      <w:r w:rsidR="00FE002D" w:rsidRPr="00FF2F18">
        <w:t>záväzkov je nasledovné</w:t>
      </w:r>
      <w:r w:rsidRPr="00FF2F18">
        <w:t>:</w:t>
      </w:r>
    </w:p>
    <w:p w14:paraId="4755032A" w14:textId="77777777" w:rsidR="00C81150" w:rsidRPr="00FF2F18" w:rsidRDefault="00C81150" w:rsidP="00C81150">
      <w:pPr>
        <w:rPr>
          <w:sz w:val="16"/>
          <w:szCs w:val="16"/>
        </w:rPr>
      </w:pPr>
    </w:p>
    <w:p w14:paraId="23673AE6" w14:textId="7A427F0E" w:rsidR="00C81150" w:rsidRPr="00FF2F18" w:rsidRDefault="00C81150" w:rsidP="00C81150">
      <w:pPr>
        <w:numPr>
          <w:ilvl w:val="0"/>
          <w:numId w:val="5"/>
        </w:numPr>
      </w:pPr>
      <w:r w:rsidRPr="00FF2F18">
        <w:t>Dlhodobý hmotný a nehmotný majetok obstaraný kúpou – obstarávacou cenou. Obstarávacia cena je cen</w:t>
      </w:r>
      <w:r w:rsidR="005162BE" w:rsidRPr="00FF2F18">
        <w:t>a, za ktorú sa majetok obstaral</w:t>
      </w:r>
      <w:r w:rsidRPr="00FF2F18">
        <w:t xml:space="preserve"> a náklady súvisiace s jeho obstaraním (</w:t>
      </w:r>
      <w:r w:rsidR="002C3B65" w:rsidRPr="00FF2F18">
        <w:t xml:space="preserve">napr. </w:t>
      </w:r>
      <w:r w:rsidRPr="00FF2F18">
        <w:t>prepravné</w:t>
      </w:r>
      <w:r w:rsidR="002C3B65" w:rsidRPr="00FF2F18">
        <w:t>, montáž, ...</w:t>
      </w:r>
      <w:r w:rsidRPr="00FF2F18">
        <w:t>).</w:t>
      </w:r>
    </w:p>
    <w:p w14:paraId="31AD3D5B" w14:textId="77777777" w:rsidR="00C81150" w:rsidRPr="00FF2F18" w:rsidRDefault="00C81150" w:rsidP="00C81150"/>
    <w:p w14:paraId="5E17A49F" w14:textId="77777777" w:rsidR="00C81150" w:rsidRPr="00FF2F18" w:rsidRDefault="00C81150" w:rsidP="00C81150">
      <w:pPr>
        <w:numPr>
          <w:ilvl w:val="0"/>
          <w:numId w:val="5"/>
        </w:numPr>
      </w:pPr>
      <w:r w:rsidRPr="00FF2F18">
        <w:t>Zásoby obstarané kúpou:</w:t>
      </w:r>
    </w:p>
    <w:p w14:paraId="2B0A8ABA" w14:textId="59A9125A" w:rsidR="00746E19" w:rsidRPr="00FF2F18" w:rsidRDefault="00C81150" w:rsidP="00DF3122">
      <w:pPr>
        <w:numPr>
          <w:ilvl w:val="0"/>
          <w:numId w:val="7"/>
        </w:numPr>
      </w:pPr>
      <w:r w:rsidRPr="00FF2F18">
        <w:rPr>
          <w:snapToGrid w:val="0"/>
          <w:lang w:eastAsia="sk-SK"/>
        </w:rPr>
        <w:t xml:space="preserve">Nakupovaný materiál – obstarávacou cenou. </w:t>
      </w:r>
      <w:r w:rsidR="00C522EF" w:rsidRPr="00FF2F18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FF2F18">
        <w:rPr>
          <w:snapToGrid w:val="0"/>
          <w:lang w:eastAsia="sk-SK"/>
        </w:rPr>
        <w:t>Spoločnosť stanovila, že nakupovaný materiál – kancelárske, čistiace, hygienické prostriedky</w:t>
      </w:r>
      <w:r w:rsidR="00AD0190" w:rsidRPr="00FF2F18">
        <w:rPr>
          <w:snapToGrid w:val="0"/>
          <w:lang w:eastAsia="sk-SK"/>
        </w:rPr>
        <w:t xml:space="preserve"> a drobný hmotný majetok do 1 700 Eur sa účtuje priamo do spotreby. O drobnom hmotnom majetku sa vedie operatívna evidencia</w:t>
      </w:r>
      <w:r w:rsidRPr="00FF2F18">
        <w:rPr>
          <w:snapToGrid w:val="0"/>
          <w:lang w:eastAsia="sk-SK"/>
        </w:rPr>
        <w:t xml:space="preserve"> </w:t>
      </w:r>
    </w:p>
    <w:p w14:paraId="74653DE5" w14:textId="4631EED8" w:rsidR="00C522EF" w:rsidRPr="00FF2F18" w:rsidRDefault="00C522EF" w:rsidP="001C2C3C">
      <w:pPr>
        <w:ind w:left="851"/>
      </w:pPr>
    </w:p>
    <w:p w14:paraId="7C095D7D" w14:textId="140FFCD2" w:rsidR="00C81150" w:rsidRPr="00FF2F18" w:rsidRDefault="00C81150" w:rsidP="00C81150">
      <w:pPr>
        <w:numPr>
          <w:ilvl w:val="0"/>
          <w:numId w:val="5"/>
        </w:numPr>
      </w:pPr>
      <w:r w:rsidRPr="00FF2F18">
        <w:t>Pohľadávky:</w:t>
      </w:r>
    </w:p>
    <w:p w14:paraId="0E547508" w14:textId="77777777" w:rsidR="00C81150" w:rsidRPr="00FF2F18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FF2F18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B19C9A9" w14:textId="77777777" w:rsidR="00C522EF" w:rsidRPr="00FF2F18" w:rsidRDefault="00C522EF" w:rsidP="00C522EF">
      <w:pPr>
        <w:ind w:left="851"/>
      </w:pPr>
    </w:p>
    <w:p w14:paraId="775A04E6" w14:textId="4FDFFE17" w:rsidR="00C522EF" w:rsidRPr="00FF2F18" w:rsidRDefault="00C522EF" w:rsidP="00C522EF">
      <w:pPr>
        <w:numPr>
          <w:ilvl w:val="0"/>
          <w:numId w:val="5"/>
        </w:numPr>
      </w:pPr>
      <w:r w:rsidRPr="00FF2F18">
        <w:t>Peňažné prostriedky a ceniny sa oceňujú ich menovitou hodnotou.</w:t>
      </w:r>
    </w:p>
    <w:p w14:paraId="06EEAE5C" w14:textId="77777777" w:rsidR="00C81150" w:rsidRPr="00FF2F18" w:rsidRDefault="00C81150" w:rsidP="00C81150"/>
    <w:p w14:paraId="37C7BB7E" w14:textId="02C011FE" w:rsidR="00C522EF" w:rsidRPr="00FF2F18" w:rsidRDefault="00C522EF" w:rsidP="00C522EF">
      <w:pPr>
        <w:numPr>
          <w:ilvl w:val="0"/>
          <w:numId w:val="5"/>
        </w:numPr>
      </w:pPr>
      <w:r w:rsidRPr="00FF2F18">
        <w:t>Časové rozlíšenie na strane aktív súvahy – očakávanou menovitou hodnotou.</w:t>
      </w:r>
    </w:p>
    <w:p w14:paraId="5E409A23" w14:textId="77777777" w:rsidR="00845108" w:rsidRPr="00FF2F18" w:rsidRDefault="00845108" w:rsidP="009E172B"/>
    <w:p w14:paraId="6F66103F" w14:textId="77777777" w:rsidR="00C81150" w:rsidRPr="00FF2F18" w:rsidRDefault="00C81150" w:rsidP="00C81150">
      <w:pPr>
        <w:numPr>
          <w:ilvl w:val="0"/>
          <w:numId w:val="5"/>
        </w:numPr>
      </w:pPr>
      <w:r w:rsidRPr="00FF2F18">
        <w:t>Záväzky:</w:t>
      </w:r>
    </w:p>
    <w:p w14:paraId="398A316E" w14:textId="77777777" w:rsidR="00C81150" w:rsidRPr="00FF2F18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>pri ich vzniku – menovitou hodnotou,</w:t>
      </w:r>
    </w:p>
    <w:p w14:paraId="05971C36" w14:textId="77777777" w:rsidR="00C81150" w:rsidRPr="00FF2F18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FF2F18">
        <w:rPr>
          <w:snapToGrid w:val="0"/>
          <w:lang w:eastAsia="sk-SK"/>
        </w:rPr>
        <w:t>pri prevzatí – obstarávacou cenou.</w:t>
      </w:r>
    </w:p>
    <w:p w14:paraId="1121EF87" w14:textId="77777777" w:rsidR="00417846" w:rsidRPr="00FF2F18" w:rsidRDefault="00417846" w:rsidP="00417846">
      <w:pPr>
        <w:rPr>
          <w:snapToGrid w:val="0"/>
          <w:lang w:eastAsia="sk-SK"/>
        </w:rPr>
      </w:pPr>
    </w:p>
    <w:p w14:paraId="5DEED273" w14:textId="77777777" w:rsidR="00C81150" w:rsidRPr="00FF2F18" w:rsidRDefault="00C81150" w:rsidP="00C81150">
      <w:pPr>
        <w:numPr>
          <w:ilvl w:val="0"/>
          <w:numId w:val="5"/>
        </w:numPr>
      </w:pPr>
      <w:r w:rsidRPr="00FF2F18">
        <w:t>Rezervy – v očakávanej výške záväzku alebo poistnomatematickými metódami.</w:t>
      </w:r>
    </w:p>
    <w:p w14:paraId="0F94C0F1" w14:textId="77777777" w:rsidR="00C81150" w:rsidRPr="00FF2F18" w:rsidRDefault="00C81150" w:rsidP="00C522EF"/>
    <w:p w14:paraId="58BA8F60" w14:textId="77777777" w:rsidR="00C81150" w:rsidRPr="00FF2F18" w:rsidRDefault="00C81150" w:rsidP="00C81150">
      <w:pPr>
        <w:numPr>
          <w:ilvl w:val="0"/>
          <w:numId w:val="5"/>
        </w:numPr>
      </w:pPr>
      <w:r w:rsidRPr="00FF2F18">
        <w:t>Časové rozlíšenie na strane pasív súvahy – očakávanou menovitou hodnotou.</w:t>
      </w:r>
    </w:p>
    <w:p w14:paraId="1790C593" w14:textId="77777777" w:rsidR="00C81150" w:rsidRPr="00FF2F18" w:rsidRDefault="00C81150" w:rsidP="00C81150"/>
    <w:p w14:paraId="27F86162" w14:textId="3E497693" w:rsidR="00C81150" w:rsidRPr="00FF2F18" w:rsidRDefault="00C81150" w:rsidP="00C81150">
      <w:pPr>
        <w:numPr>
          <w:ilvl w:val="0"/>
          <w:numId w:val="5"/>
        </w:numPr>
      </w:pPr>
      <w:r w:rsidRPr="00FF2F18">
        <w:t>Daň z príjmov splatná – podľa slovenského zákona o dani z príjmov sa splatné dane z príjmov určujú z účtovného zisku</w:t>
      </w:r>
      <w:r w:rsidR="001D2B78" w:rsidRPr="00FF2F18">
        <w:t xml:space="preserve"> pred zdanením</w:t>
      </w:r>
      <w:r w:rsidRPr="00FF2F18">
        <w:t xml:space="preserve"> pri sadzbe </w:t>
      </w:r>
      <w:r w:rsidR="001170F1" w:rsidRPr="00FF2F18">
        <w:t>2</w:t>
      </w:r>
      <w:r w:rsidR="00CC0427">
        <w:t>1</w:t>
      </w:r>
      <w:r w:rsidR="00864105" w:rsidRPr="00FF2F18">
        <w:t xml:space="preserve"> </w:t>
      </w:r>
      <w:r w:rsidRPr="00FF2F18">
        <w:t>% po úpravách o niektoré položky na daňové účely.</w:t>
      </w:r>
    </w:p>
    <w:p w14:paraId="671358CD" w14:textId="502D0405" w:rsidR="00CF4E6A" w:rsidRPr="00FF2F18" w:rsidRDefault="00CF4E6A" w:rsidP="00E96F5C"/>
    <w:p w14:paraId="3613A2D1" w14:textId="77777777" w:rsidR="002F28F1" w:rsidRPr="00FF2F18" w:rsidRDefault="002F28F1" w:rsidP="002F28F1">
      <w:pPr>
        <w:ind w:left="539"/>
      </w:pPr>
    </w:p>
    <w:p w14:paraId="0196F4E9" w14:textId="1C10B648" w:rsidR="00C81150" w:rsidRPr="00FF2F18" w:rsidRDefault="00C81150" w:rsidP="00C81150">
      <w:pPr>
        <w:pStyle w:val="2"/>
      </w:pPr>
      <w:bookmarkStart w:id="2" w:name="_Ref150575465"/>
      <w:r w:rsidRPr="00FF2F18">
        <w:t>Spôsob ocenenia jednotlivých zložiek majetku a záväzkov – nasledujúce ocenenie</w:t>
      </w:r>
      <w:bookmarkEnd w:id="2"/>
    </w:p>
    <w:p w14:paraId="173E35FC" w14:textId="77777777" w:rsidR="00C81150" w:rsidRPr="00FF2F18" w:rsidRDefault="00C81150" w:rsidP="00C81150"/>
    <w:p w14:paraId="48A9C5E3" w14:textId="77777777" w:rsidR="00C81150" w:rsidRPr="00FF2F18" w:rsidRDefault="00C81150" w:rsidP="00C81150">
      <w:pPr>
        <w:numPr>
          <w:ilvl w:val="0"/>
          <w:numId w:val="16"/>
        </w:numPr>
      </w:pPr>
      <w:bookmarkStart w:id="3" w:name="_Ref150575467"/>
      <w:r w:rsidRPr="00FF2F18">
        <w:t>Predpokladané riziká, straty a zníženia hodnoty, ktoré sa týkajú majetku a záväzkov, sa vyjadrujú prostredníctvom rezerv, opravných položiek a odpisov.</w:t>
      </w:r>
      <w:bookmarkEnd w:id="3"/>
      <w:r w:rsidRPr="00FF2F18">
        <w:t xml:space="preserve"> </w:t>
      </w:r>
    </w:p>
    <w:p w14:paraId="3419636E" w14:textId="77777777" w:rsidR="00C81150" w:rsidRPr="00FF2F18" w:rsidRDefault="00C81150" w:rsidP="00C81150"/>
    <w:p w14:paraId="4D08398B" w14:textId="1111A52D" w:rsidR="00C81150" w:rsidRPr="00FF2F18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FF2F18">
        <w:rPr>
          <w:snapToGrid w:val="0"/>
          <w:u w:val="single"/>
          <w:lang w:eastAsia="sk-SK"/>
        </w:rPr>
        <w:t>Rezervy</w:t>
      </w:r>
      <w:r w:rsidRPr="00FF2F18">
        <w:rPr>
          <w:snapToGrid w:val="0"/>
          <w:lang w:eastAsia="sk-SK"/>
        </w:rPr>
        <w:t xml:space="preserve"> – účtujú sa v očakávanej výške </w:t>
      </w:r>
      <w:r w:rsidR="00C522EF" w:rsidRPr="00FF2F18">
        <w:rPr>
          <w:snapToGrid w:val="0"/>
          <w:lang w:eastAsia="sk-SK"/>
        </w:rPr>
        <w:t xml:space="preserve">záväzku. </w:t>
      </w:r>
      <w:r w:rsidRPr="00FF2F18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14:paraId="4F946761" w14:textId="77777777" w:rsidR="00C81150" w:rsidRPr="00FF2F18" w:rsidRDefault="00C81150" w:rsidP="00CB407B">
      <w:pPr>
        <w:ind w:left="539"/>
      </w:pPr>
    </w:p>
    <w:p w14:paraId="0B4EE4EF" w14:textId="77777777" w:rsidR="00C81150" w:rsidRPr="00FF2F18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FF2F18">
        <w:rPr>
          <w:snapToGrid w:val="0"/>
          <w:u w:val="single"/>
          <w:lang w:eastAsia="sk-SK"/>
        </w:rPr>
        <w:t>Opravné položky</w:t>
      </w:r>
      <w:r w:rsidR="007F1711" w:rsidRPr="00FF2F18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FF2F18">
        <w:rPr>
          <w:snapToGrid w:val="0"/>
          <w:lang w:eastAsia="sk-SK"/>
        </w:rPr>
        <w:t>:</w:t>
      </w:r>
    </w:p>
    <w:p w14:paraId="66F1619A" w14:textId="032C84DB" w:rsidR="00C81150" w:rsidRPr="00FF2F18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FF2F18">
        <w:rPr>
          <w:snapToGrid w:val="0"/>
          <w:lang w:eastAsia="sk-SK"/>
        </w:rPr>
        <w:t xml:space="preserve">k pohľadávkam po lehote splatnosti </w:t>
      </w:r>
      <w:r w:rsidR="00B96590" w:rsidRPr="00FF2F18">
        <w:rPr>
          <w:snapToGrid w:val="0"/>
          <w:lang w:eastAsia="sk-SK"/>
        </w:rPr>
        <w:t>na základe individuálneho posúdenia</w:t>
      </w:r>
      <w:r w:rsidRPr="00FF2F18">
        <w:rPr>
          <w:snapToGrid w:val="0"/>
          <w:lang w:eastAsia="sk-SK"/>
        </w:rPr>
        <w:t>.</w:t>
      </w:r>
    </w:p>
    <w:p w14:paraId="553A459C" w14:textId="77777777" w:rsidR="00C81150" w:rsidRPr="00FF2F18" w:rsidRDefault="00C81150" w:rsidP="00C81150"/>
    <w:p w14:paraId="027BBE92" w14:textId="77777777" w:rsidR="00C81150" w:rsidRPr="00FF2F18" w:rsidRDefault="00C81150" w:rsidP="00C81150"/>
    <w:p w14:paraId="6CC496BB" w14:textId="3EEB9EEE" w:rsidR="00C81150" w:rsidRPr="00FF2F18" w:rsidRDefault="00C81150" w:rsidP="00CB407B">
      <w:pPr>
        <w:pStyle w:val="2"/>
      </w:pPr>
      <w:r w:rsidRPr="00FF2F18">
        <w:t>Prepočet údajov v cudzích menách na slovenskú menu</w:t>
      </w:r>
    </w:p>
    <w:p w14:paraId="4CD76A0F" w14:textId="77777777" w:rsidR="00C81150" w:rsidRPr="00FF2F18" w:rsidRDefault="00C81150" w:rsidP="00C81150"/>
    <w:p w14:paraId="7F0CB177" w14:textId="70BC2F58" w:rsidR="00C81150" w:rsidRPr="00FF2F18" w:rsidRDefault="00C81150" w:rsidP="00C81150">
      <w:r w:rsidRPr="00FF2F18">
        <w:t xml:space="preserve">Majetok a záväzky vyjadrené v cudzej mene sa prepočítavajú na </w:t>
      </w:r>
      <w:r w:rsidR="006A49A3" w:rsidRPr="00FF2F18">
        <w:t>eurá referenčným výmenným</w:t>
      </w:r>
      <w:r w:rsidRPr="00FF2F18">
        <w:t xml:space="preserve"> kurzom určeným </w:t>
      </w:r>
      <w:r w:rsidR="00487854" w:rsidRPr="00FF2F18">
        <w:t>a vyhláseným Európskou centrálnou bankou (ECB) alebo Národnou bankou Slovenska (</w:t>
      </w:r>
      <w:r w:rsidRPr="00FF2F18">
        <w:t>NBS</w:t>
      </w:r>
      <w:r w:rsidR="00487854" w:rsidRPr="00FF2F18">
        <w:t>)</w:t>
      </w:r>
      <w:r w:rsidRPr="00FF2F18">
        <w:t xml:space="preserve"> </w:t>
      </w:r>
      <w:r w:rsidR="00487854" w:rsidRPr="00FF2F18">
        <w:t xml:space="preserve">v deň predchádzajúci </w:t>
      </w:r>
      <w:r w:rsidRPr="00FF2F18">
        <w:t xml:space="preserve">dňu uskutočnenia účtovného prípadu a </w:t>
      </w:r>
      <w:r w:rsidR="00487854" w:rsidRPr="00FF2F18">
        <w:t>v deň</w:t>
      </w:r>
      <w:r w:rsidR="003B3C94" w:rsidRPr="00FF2F18">
        <w:t>, ku ktorému sa zostavuje účtovná závierka</w:t>
      </w:r>
      <w:r w:rsidRPr="00FF2F18">
        <w:t xml:space="preserve">. </w:t>
      </w:r>
      <w:r w:rsidR="000F2546" w:rsidRPr="00FF2F18">
        <w:t xml:space="preserve">Prijaté a poskytnuté preddavky v cudzej mene sa </w:t>
      </w:r>
      <w:r w:rsidR="006F1C45" w:rsidRPr="00FF2F18">
        <w:t>ku dňu, ku ktorému sa zostavuje účtovná závierka</w:t>
      </w:r>
      <w:r w:rsidR="007D6303" w:rsidRPr="00FF2F18">
        <w:t>,</w:t>
      </w:r>
      <w:r w:rsidR="006F1C45" w:rsidRPr="00FF2F18">
        <w:t xml:space="preserve"> neprepočítavajú. </w:t>
      </w:r>
      <w:r w:rsidRPr="00FF2F18">
        <w:t xml:space="preserve">Pri kúpe a predaji cudzej meny za menu </w:t>
      </w:r>
      <w:r w:rsidR="00487854" w:rsidRPr="00FF2F18">
        <w:t xml:space="preserve">euro </w:t>
      </w:r>
      <w:r w:rsidRPr="00FF2F18">
        <w:t>sa použil kurz, za ktorý boli tieto hodnoty nakúpené alebo predané.</w:t>
      </w:r>
      <w:r w:rsidR="006F1C45" w:rsidRPr="00FF2F18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FF2F18">
        <w:t xml:space="preserve">referenčný výmenný </w:t>
      </w:r>
      <w:r w:rsidR="00D3184D" w:rsidRPr="00FF2F18">
        <w:t xml:space="preserve">kurz </w:t>
      </w:r>
      <w:r w:rsidR="00487854" w:rsidRPr="00FF2F18">
        <w:t>určený a vyhlásený ECB alebo</w:t>
      </w:r>
      <w:r w:rsidR="006F1C45" w:rsidRPr="00FF2F18">
        <w:t xml:space="preserve"> NBS v deň </w:t>
      </w:r>
      <w:r w:rsidR="00487854" w:rsidRPr="00FF2F18">
        <w:t xml:space="preserve">predchádzajúci dňu </w:t>
      </w:r>
      <w:r w:rsidR="006F1C45" w:rsidRPr="00FF2F18">
        <w:t>vysporiadania obchodu.</w:t>
      </w:r>
    </w:p>
    <w:p w14:paraId="25011147" w14:textId="77777777" w:rsidR="00C81150" w:rsidRPr="00FF2F18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0279BFB6" w14:textId="6C42A030" w:rsidR="000B313E" w:rsidRPr="00FF2F18" w:rsidRDefault="000B313E">
      <w:pPr>
        <w:rPr>
          <w:i/>
          <w:color w:val="FF0000"/>
        </w:rPr>
      </w:pPr>
    </w:p>
    <w:p w14:paraId="13BC618B" w14:textId="77777777" w:rsidR="002101E6" w:rsidRPr="00FF2F18" w:rsidRDefault="002101E6" w:rsidP="002101E6"/>
    <w:p w14:paraId="60A4DC01" w14:textId="2E69832B" w:rsidR="00CB407B" w:rsidRPr="00FF2F18" w:rsidRDefault="003F164C" w:rsidP="00CB407B">
      <w:pPr>
        <w:pStyle w:val="1"/>
      </w:pPr>
      <w:r w:rsidRPr="00FF2F18">
        <w:t>INFORMáCIE, KTORé VYSVETĽUJú A DOPĹňAJú SúVAHU A VýKAZ ZISKOV A STRáT</w:t>
      </w:r>
    </w:p>
    <w:p w14:paraId="2DFEE6D0" w14:textId="53084AF8" w:rsidR="002101E6" w:rsidRPr="00FF2F18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FF2F18" w:rsidRDefault="0074448F" w:rsidP="008711DF">
      <w:pPr>
        <w:pStyle w:val="2"/>
      </w:pPr>
      <w:r w:rsidRPr="00FF2F18">
        <w:t xml:space="preserve">Záväzky </w:t>
      </w:r>
    </w:p>
    <w:p w14:paraId="4DC536F7" w14:textId="77777777" w:rsidR="0074448F" w:rsidRPr="00FF2F18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FF2F18" w:rsidRDefault="009E3F8A" w:rsidP="008B77F4">
      <w:pPr>
        <w:pStyle w:val="3"/>
      </w:pPr>
      <w:r w:rsidRPr="00FF2F18">
        <w:t>Z</w:t>
      </w:r>
      <w:r w:rsidR="006B0885" w:rsidRPr="00FF2F18">
        <w:t>áväzky podľa zostatkovej doby splatnosti</w:t>
      </w:r>
    </w:p>
    <w:p w14:paraId="58C5BF0D" w14:textId="1D88F0F4" w:rsidR="005B36DD" w:rsidRPr="00FF2F18" w:rsidRDefault="005B36DD" w:rsidP="007E2CF3">
      <w:pPr>
        <w:tabs>
          <w:tab w:val="center" w:pos="4535"/>
        </w:tabs>
      </w:pPr>
      <w:bookmarkStart w:id="4" w:name="T_payables_maturity"/>
    </w:p>
    <w:tbl>
      <w:tblPr>
        <w:tblW w:w="500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2"/>
        <w:gridCol w:w="807"/>
        <w:gridCol w:w="1317"/>
        <w:gridCol w:w="1317"/>
      </w:tblGrid>
      <w:tr w:rsidR="00EA10C3" w:rsidRPr="00FF2F18" w14:paraId="6322E2E5" w14:textId="77777777" w:rsidTr="00EA10C3">
        <w:tc>
          <w:tcPr>
            <w:tcW w:w="31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EA10C3" w:rsidRPr="00FF2F18" w:rsidRDefault="00EA10C3" w:rsidP="00EA10C3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9:E18"/>
            <w:r w:rsidRPr="00FF2F1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5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EA10C3" w:rsidRPr="00FF2F18" w:rsidRDefault="00EA10C3" w:rsidP="00EA10C3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31CB507C" w:rsidR="00EA10C3" w:rsidRPr="00FF2F18" w:rsidRDefault="00AC78AB" w:rsidP="00B45ECC">
            <w:pPr>
              <w:jc w:val="center"/>
            </w:pPr>
            <w:r>
              <w:rPr>
                <w:b/>
                <w:i/>
                <w:sz w:val="15"/>
                <w:szCs w:val="15"/>
              </w:rPr>
              <w:t>31. 12. 2020</w:t>
            </w:r>
          </w:p>
        </w:tc>
        <w:tc>
          <w:tcPr>
            <w:tcW w:w="715" w:type="pct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215D93E4" w14:textId="4E636127" w:rsidR="00EA10C3" w:rsidRPr="00FF2F18" w:rsidRDefault="00EA10C3" w:rsidP="00B45ECC">
            <w:pPr>
              <w:jc w:val="center"/>
            </w:pPr>
            <w:r w:rsidRPr="00FF2F18">
              <w:rPr>
                <w:b/>
                <w:i/>
                <w:sz w:val="15"/>
                <w:szCs w:val="15"/>
              </w:rPr>
              <w:t>31. 12. 201</w:t>
            </w:r>
            <w:r w:rsidR="00AC78AB"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EA10C3" w:rsidRPr="00FF2F18" w14:paraId="3B9575A7" w14:textId="77777777" w:rsidTr="00EA10C3">
        <w:tc>
          <w:tcPr>
            <w:tcW w:w="31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EA10C3" w:rsidRPr="00FF2F18" w:rsidRDefault="00EA10C3" w:rsidP="00EA10C3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EA10C3" w:rsidRPr="00FF2F18" w:rsidRDefault="00EA10C3" w:rsidP="00EA10C3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EA10C3" w:rsidRPr="00FF2F18" w:rsidRDefault="00EA10C3" w:rsidP="00EA10C3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72C1AD2" w14:textId="77777777" w:rsidR="00EA10C3" w:rsidRPr="00FF2F18" w:rsidRDefault="00EA10C3" w:rsidP="00EA10C3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10C3" w:rsidRPr="00FF2F18" w14:paraId="17AC331C" w14:textId="77777777" w:rsidTr="00EA10C3">
        <w:tc>
          <w:tcPr>
            <w:tcW w:w="3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EA10C3" w:rsidRPr="00FF2F18" w:rsidRDefault="00EA10C3" w:rsidP="00EA10C3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EA10C3" w:rsidRPr="00FF2F18" w:rsidRDefault="00EA10C3" w:rsidP="00EA10C3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5C922917" w:rsidR="00EA10C3" w:rsidRPr="00FF2F18" w:rsidRDefault="00AC78AB" w:rsidP="00EA10C3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1213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571C0B" w14:textId="5734E155" w:rsidR="00EA10C3" w:rsidRPr="00FF2F18" w:rsidRDefault="00AC78AB" w:rsidP="00B45ECC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1050</w:t>
            </w:r>
          </w:p>
        </w:tc>
      </w:tr>
      <w:tr w:rsidR="00EA10C3" w:rsidRPr="00FF2F18" w14:paraId="02AD6971" w14:textId="77777777" w:rsidTr="00EA10C3">
        <w:tc>
          <w:tcPr>
            <w:tcW w:w="3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EA10C3" w:rsidRPr="00FF2F18" w:rsidRDefault="00EA10C3" w:rsidP="00EA10C3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EA10C3" w:rsidRPr="00FF2F18" w:rsidRDefault="00EA10C3" w:rsidP="00EA10C3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77777777" w:rsidR="00EA10C3" w:rsidRPr="00FF2F18" w:rsidRDefault="00EA10C3" w:rsidP="00EA10C3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54B45B8" w14:textId="482CBCAD" w:rsidR="00EA10C3" w:rsidRPr="00FF2F18" w:rsidRDefault="00EA10C3" w:rsidP="00EA10C3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A10C3" w:rsidRPr="00FF2F18" w14:paraId="363ABDC6" w14:textId="77777777" w:rsidTr="00EA10C3">
        <w:tc>
          <w:tcPr>
            <w:tcW w:w="31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EA10C3" w:rsidRPr="00FF2F18" w:rsidRDefault="00EA10C3" w:rsidP="00EA10C3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FF2F18">
              <w:rPr>
                <w:rFonts w:cs="Arial"/>
                <w:b/>
                <w:bCs/>
                <w:sz w:val="15"/>
                <w:szCs w:val="15"/>
                <w:lang w:eastAsia="sk-SK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EA10C3" w:rsidRPr="00FF2F18" w:rsidRDefault="00EA10C3" w:rsidP="00EA10C3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34218C97" w:rsidR="00EA10C3" w:rsidRPr="00FF2F18" w:rsidRDefault="00411C38" w:rsidP="00AC78A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</w:t>
            </w:r>
            <w:r w:rsidR="00AC78AB">
              <w:rPr>
                <w:rFonts w:cs="Arial"/>
                <w:b/>
                <w:bCs/>
                <w:sz w:val="15"/>
                <w:szCs w:val="15"/>
                <w:lang w:eastAsia="sk-SK"/>
              </w:rPr>
              <w:t>213</w:t>
            </w:r>
            <w:bookmarkStart w:id="6" w:name="_GoBack"/>
            <w:bookmarkEnd w:id="6"/>
          </w:p>
        </w:tc>
        <w:tc>
          <w:tcPr>
            <w:tcW w:w="71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0FB73F6E" w14:textId="5C5A3B33" w:rsidR="00EA10C3" w:rsidRPr="00FF2F18" w:rsidRDefault="00AC78AB" w:rsidP="00EA10C3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1050</w:t>
            </w:r>
          </w:p>
        </w:tc>
      </w:tr>
    </w:tbl>
    <w:p w14:paraId="068F28B4" w14:textId="77777777" w:rsidR="00E11848" w:rsidRPr="00FF2F18" w:rsidRDefault="00E11848" w:rsidP="008711DF"/>
    <w:bookmarkEnd w:id="4"/>
    <w:p w14:paraId="0B7B3569" w14:textId="77777777" w:rsidR="008711DF" w:rsidRPr="00FF2F18" w:rsidRDefault="008711DF" w:rsidP="008711DF"/>
    <w:p w14:paraId="10BCAD07" w14:textId="77777777" w:rsidR="008711DF" w:rsidRPr="00FF2F18" w:rsidRDefault="008711DF" w:rsidP="008711DF">
      <w:pPr>
        <w:pStyle w:val="3"/>
      </w:pPr>
      <w:r w:rsidRPr="00FF2F18">
        <w:t>Záväzky zabezpečené záložným právom alebo inou formou zabezpečenia</w:t>
      </w:r>
    </w:p>
    <w:p w14:paraId="31469BA4" w14:textId="77777777" w:rsidR="008711DF" w:rsidRPr="00FF2F18" w:rsidRDefault="008711DF" w:rsidP="008711DF">
      <w:pPr>
        <w:rPr>
          <w:snapToGrid w:val="0"/>
          <w:lang w:eastAsia="sk-SK"/>
        </w:rPr>
      </w:pPr>
    </w:p>
    <w:p w14:paraId="12BDFB9B" w14:textId="0C6FBFDF" w:rsidR="00051869" w:rsidRPr="00FF2F18" w:rsidRDefault="00051869" w:rsidP="008711DF">
      <w:r w:rsidRPr="00FF2F18">
        <w:t>Záväzky nie sú zabezpečené záložným právom</w:t>
      </w:r>
      <w:r w:rsidR="00426A9B" w:rsidRPr="00FF2F18">
        <w:t>. Záväzky súvisiace s nájmom sú zabezpečené zložením zábezpeky.</w:t>
      </w:r>
      <w:r w:rsidR="00360676" w:rsidRPr="00FF2F18">
        <w:t xml:space="preserve"> </w:t>
      </w:r>
    </w:p>
    <w:p w14:paraId="5F820FEA" w14:textId="77777777" w:rsidR="00361BD8" w:rsidRPr="00FF2F18" w:rsidRDefault="00361BD8" w:rsidP="008711DF"/>
    <w:p w14:paraId="0ED3ABEB" w14:textId="77777777" w:rsidR="00051869" w:rsidRPr="00FF2F18" w:rsidRDefault="00051869" w:rsidP="00051869">
      <w:pPr>
        <w:jc w:val="left"/>
      </w:pPr>
    </w:p>
    <w:p w14:paraId="56D2FA9F" w14:textId="77777777" w:rsidR="00361BD8" w:rsidRPr="00FF2F18" w:rsidRDefault="00361BD8" w:rsidP="00361BD8">
      <w:pPr>
        <w:pStyle w:val="1"/>
      </w:pPr>
      <w:r w:rsidRPr="00FF2F18">
        <w:t>INÉ AKTÍVA A INÉ PASÍVA</w:t>
      </w:r>
    </w:p>
    <w:p w14:paraId="60474272" w14:textId="77777777" w:rsidR="001E2635" w:rsidRPr="00FF2F18" w:rsidRDefault="001E2635" w:rsidP="001E2635"/>
    <w:p w14:paraId="28CCFCA9" w14:textId="68FAE174" w:rsidR="001E2635" w:rsidRPr="00FF2F18" w:rsidRDefault="001E2635" w:rsidP="001E2635">
      <w:pPr>
        <w:pStyle w:val="2"/>
      </w:pPr>
      <w:r w:rsidRPr="00FF2F18">
        <w:t>Podmienené záväzky</w:t>
      </w:r>
      <w:r w:rsidR="00BF4C44" w:rsidRPr="00FF2F18">
        <w:t xml:space="preserve"> - žiadne</w:t>
      </w:r>
    </w:p>
    <w:p w14:paraId="158E6AD5" w14:textId="0030FDEA" w:rsidR="002101E6" w:rsidRPr="00FF2F18" w:rsidRDefault="002101E6">
      <w:pPr>
        <w:jc w:val="left"/>
        <w:rPr>
          <w:rFonts w:cs="Arial"/>
          <w:b/>
          <w:bCs/>
          <w:iCs/>
          <w:szCs w:val="28"/>
        </w:rPr>
      </w:pPr>
    </w:p>
    <w:p w14:paraId="7FE2B65A" w14:textId="1C0F1D1E" w:rsidR="00BA18F1" w:rsidRPr="00FF2F18" w:rsidRDefault="00BA18F1" w:rsidP="009F5D65">
      <w:pPr>
        <w:pStyle w:val="2"/>
      </w:pPr>
      <w:r w:rsidRPr="00FF2F18">
        <w:t>Podmienený majetok</w:t>
      </w:r>
      <w:r w:rsidR="008312AB" w:rsidRPr="00FF2F18">
        <w:t xml:space="preserve"> - žiadne</w:t>
      </w:r>
    </w:p>
    <w:p w14:paraId="6F7D5372" w14:textId="2B0F5526" w:rsidR="00243056" w:rsidRPr="00FF2F18" w:rsidRDefault="001343A4" w:rsidP="00243056">
      <w:bookmarkStart w:id="7" w:name="T_contingent_assets"/>
      <w:r w:rsidRPr="00FF2F18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  <w:bookmarkStart w:id="8" w:name="T_related_parties_2"/>
      <w:bookmarkEnd w:id="7"/>
    </w:p>
    <w:p w14:paraId="1AB0733E" w14:textId="77777777" w:rsidR="008312AB" w:rsidRPr="00FF2F18" w:rsidRDefault="008312AB" w:rsidP="008312AB">
      <w:pPr>
        <w:pStyle w:val="a9"/>
        <w:rPr>
          <w:b/>
          <w:i/>
          <w:sz w:val="17"/>
          <w:szCs w:val="17"/>
          <w:u w:val="single"/>
          <w:lang w:val="sk-SK"/>
        </w:rPr>
      </w:pPr>
      <w:r w:rsidRPr="00FF2F18">
        <w:rPr>
          <w:b/>
          <w:i/>
          <w:sz w:val="17"/>
          <w:szCs w:val="17"/>
          <w:u w:val="single"/>
          <w:lang w:val="sk-SK"/>
        </w:rPr>
        <w:t>Najatý majetok</w:t>
      </w:r>
    </w:p>
    <w:p w14:paraId="3B8C6E41" w14:textId="1BB43D2A" w:rsidR="008312AB" w:rsidRPr="00FF2F18" w:rsidRDefault="008312AB" w:rsidP="008312AB">
      <w:pPr>
        <w:pStyle w:val="a9"/>
        <w:rPr>
          <w:sz w:val="17"/>
          <w:szCs w:val="17"/>
          <w:lang w:val="sk-SK"/>
        </w:rPr>
      </w:pPr>
    </w:p>
    <w:p w14:paraId="30EA5651" w14:textId="5524B396" w:rsidR="008312AB" w:rsidRPr="00FF2F18" w:rsidRDefault="008312AB" w:rsidP="008312AB">
      <w:pPr>
        <w:pStyle w:val="a9"/>
        <w:rPr>
          <w:sz w:val="17"/>
          <w:szCs w:val="17"/>
          <w:lang w:val="sk-SK"/>
        </w:rPr>
      </w:pPr>
      <w:r w:rsidRPr="00FF2F18">
        <w:rPr>
          <w:sz w:val="17"/>
          <w:szCs w:val="17"/>
          <w:lang w:val="sk-SK"/>
        </w:rPr>
        <w:t>Spoločnosť má</w:t>
      </w:r>
      <w:r w:rsidR="00367BCA" w:rsidRPr="00FF2F18">
        <w:rPr>
          <w:sz w:val="17"/>
          <w:szCs w:val="17"/>
          <w:lang w:val="sk-SK"/>
        </w:rPr>
        <w:t xml:space="preserve"> v</w:t>
      </w:r>
      <w:r w:rsidR="007E464A" w:rsidRPr="00FF2F18">
        <w:rPr>
          <w:sz w:val="17"/>
          <w:szCs w:val="17"/>
          <w:lang w:val="sk-SK"/>
        </w:rPr>
        <w:t xml:space="preserve"> operatívnom</w:t>
      </w:r>
      <w:r w:rsidR="00367BCA" w:rsidRPr="00FF2F18">
        <w:rPr>
          <w:sz w:val="17"/>
          <w:szCs w:val="17"/>
          <w:lang w:val="sk-SK"/>
        </w:rPr>
        <w:t xml:space="preserve"> nájme prevádzkové priestory</w:t>
      </w:r>
      <w:r w:rsidRPr="00FF2F18">
        <w:rPr>
          <w:sz w:val="17"/>
          <w:szCs w:val="17"/>
          <w:lang w:val="sk-SK"/>
        </w:rPr>
        <w:t xml:space="preserve"> od tretej osoby. Nájomná zmluva je uzatvorená</w:t>
      </w:r>
      <w:r w:rsidR="00BF4C44" w:rsidRPr="00FF2F18">
        <w:rPr>
          <w:sz w:val="17"/>
          <w:szCs w:val="17"/>
          <w:lang w:val="sk-SK"/>
        </w:rPr>
        <w:t xml:space="preserve"> na dobu 12 mesiacov</w:t>
      </w:r>
      <w:r w:rsidR="007E464A" w:rsidRPr="00FF2F18">
        <w:rPr>
          <w:sz w:val="17"/>
          <w:szCs w:val="17"/>
          <w:lang w:val="sk-SK"/>
        </w:rPr>
        <w:t xml:space="preserve"> s</w:t>
      </w:r>
      <w:r w:rsidR="00426A9B" w:rsidRPr="00FF2F18">
        <w:rPr>
          <w:sz w:val="17"/>
          <w:szCs w:val="17"/>
          <w:lang w:val="sk-SK"/>
        </w:rPr>
        <w:t xml:space="preserve"> automatickou prolongáciou</w:t>
      </w:r>
      <w:r w:rsidR="00507EB1" w:rsidRPr="00FF2F18">
        <w:rPr>
          <w:sz w:val="17"/>
          <w:szCs w:val="17"/>
          <w:lang w:val="sk-SK"/>
        </w:rPr>
        <w:t>,</w:t>
      </w:r>
      <w:r w:rsidR="00426A9B" w:rsidRPr="00FF2F18">
        <w:rPr>
          <w:sz w:val="17"/>
          <w:szCs w:val="17"/>
          <w:lang w:val="sk-SK"/>
        </w:rPr>
        <w:t xml:space="preserve"> ak nie je písomne doručené oznámen</w:t>
      </w:r>
      <w:r w:rsidR="00423C9A" w:rsidRPr="00FF2F18">
        <w:rPr>
          <w:sz w:val="17"/>
          <w:szCs w:val="17"/>
          <w:lang w:val="sk-SK"/>
        </w:rPr>
        <w:t>ie o ukončení aspoň 3 mesiace pr</w:t>
      </w:r>
      <w:r w:rsidR="00426A9B" w:rsidRPr="00FF2F18">
        <w:rPr>
          <w:sz w:val="17"/>
          <w:szCs w:val="17"/>
          <w:lang w:val="sk-SK"/>
        </w:rPr>
        <w:t>ed up</w:t>
      </w:r>
      <w:r w:rsidR="00423C9A" w:rsidRPr="00FF2F18">
        <w:rPr>
          <w:sz w:val="17"/>
          <w:szCs w:val="17"/>
          <w:lang w:val="sk-SK"/>
        </w:rPr>
        <w:t>l</w:t>
      </w:r>
      <w:r w:rsidR="00426A9B" w:rsidRPr="00FF2F18">
        <w:rPr>
          <w:sz w:val="17"/>
          <w:szCs w:val="17"/>
          <w:lang w:val="sk-SK"/>
        </w:rPr>
        <w:t>ynutím 12 mesačnej lehoty</w:t>
      </w:r>
      <w:r w:rsidR="00FC1B0C" w:rsidRPr="00FF2F18">
        <w:rPr>
          <w:sz w:val="17"/>
          <w:szCs w:val="17"/>
          <w:lang w:val="sk-SK"/>
        </w:rPr>
        <w:t xml:space="preserve">. </w:t>
      </w:r>
      <w:r w:rsidR="007E464A" w:rsidRPr="00FF2F18">
        <w:rPr>
          <w:sz w:val="17"/>
          <w:szCs w:val="17"/>
          <w:lang w:val="sk-SK"/>
        </w:rPr>
        <w:t xml:space="preserve">Mesačné nájomné je vo výške </w:t>
      </w:r>
      <w:r w:rsidR="00411C38">
        <w:rPr>
          <w:sz w:val="17"/>
          <w:szCs w:val="17"/>
          <w:lang w:val="sk-SK"/>
        </w:rPr>
        <w:t>17</w:t>
      </w:r>
      <w:r w:rsidR="00DB637E">
        <w:rPr>
          <w:sz w:val="17"/>
          <w:szCs w:val="17"/>
          <w:lang w:val="sk-SK"/>
        </w:rPr>
        <w:t>57</w:t>
      </w:r>
      <w:r w:rsidR="007E464A" w:rsidRPr="00CA1617">
        <w:rPr>
          <w:sz w:val="17"/>
          <w:szCs w:val="17"/>
          <w:lang w:val="sk-SK"/>
        </w:rPr>
        <w:t> Eur</w:t>
      </w:r>
      <w:r w:rsidR="007E464A" w:rsidRPr="00FF2F18">
        <w:rPr>
          <w:sz w:val="17"/>
          <w:szCs w:val="17"/>
          <w:lang w:val="sk-SK"/>
        </w:rPr>
        <w:t>.</w:t>
      </w:r>
    </w:p>
    <w:p w14:paraId="49F2FA61" w14:textId="77777777" w:rsidR="00243056" w:rsidRPr="00FF2F18" w:rsidRDefault="00243056" w:rsidP="00243056">
      <w:pPr>
        <w:rPr>
          <w:snapToGrid w:val="0"/>
          <w:lang w:eastAsia="sk-SK"/>
        </w:rPr>
      </w:pPr>
    </w:p>
    <w:p w14:paraId="097C3BC9" w14:textId="77777777" w:rsidR="00864AEB" w:rsidRPr="00FF2F18" w:rsidRDefault="00864AEB"/>
    <w:bookmarkEnd w:id="8"/>
    <w:p w14:paraId="4EEBF47D" w14:textId="77777777" w:rsidR="001E2635" w:rsidRPr="00FF2F18" w:rsidRDefault="001E2635" w:rsidP="001E2635">
      <w:pPr>
        <w:pStyle w:val="1"/>
      </w:pPr>
      <w:r w:rsidRPr="00FF2F18">
        <w:t>SKUTOČNOSTI, KTORÉ NASTALI PO DNI, KU KTORÉMU SA ZOSTAVUJE ÚČTOVNÁ ZÁVIERKA, A DO DŇA ZOSTAVENIA ÚČTOVNEJ ZÁVIERKY</w:t>
      </w:r>
    </w:p>
    <w:p w14:paraId="4D0F483C" w14:textId="34B76316" w:rsidR="001E2635" w:rsidRPr="00CA1617" w:rsidRDefault="00CA1617" w:rsidP="001E2635">
      <w:r w:rsidRPr="00CA1617">
        <w:t xml:space="preserve">Žiadne </w:t>
      </w:r>
    </w:p>
    <w:sectPr w:rsidR="001E2635" w:rsidRPr="00CA1617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394C7C" w14:textId="77777777" w:rsidR="00D028E2" w:rsidRDefault="00D028E2">
      <w:r>
        <w:separator/>
      </w:r>
    </w:p>
  </w:endnote>
  <w:endnote w:type="continuationSeparator" w:id="0">
    <w:p w14:paraId="244F2E75" w14:textId="77777777" w:rsidR="00D028E2" w:rsidRDefault="00D02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1832CB63" w:rsidR="008C00B8" w:rsidRDefault="008C00B8" w:rsidP="002101E6">
        <w:pPr>
          <w:pStyle w:val="a5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78A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04A50D" w14:textId="77777777" w:rsidR="00D028E2" w:rsidRDefault="00D028E2">
      <w:r>
        <w:separator/>
      </w:r>
    </w:p>
  </w:footnote>
  <w:footnote w:type="continuationSeparator" w:id="0">
    <w:p w14:paraId="37A963E1" w14:textId="77777777" w:rsidR="00D028E2" w:rsidRDefault="00D028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C63C8D" w14:textId="260A3ABF" w:rsidR="00E665E2" w:rsidRDefault="008C00B8" w:rsidP="0024398D">
    <w:pPr>
      <w:pStyle w:val="a3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4398D">
      <w:t>námky Úč MÚJ 3-01</w:t>
    </w:r>
    <w:r w:rsidR="0024398D">
      <w:tab/>
      <w:t>IČO: 50267884</w:t>
    </w:r>
    <w:r w:rsidR="00FE002D">
      <w:tab/>
      <w:t>DIČ:</w:t>
    </w:r>
    <w:bookmarkStart w:id="9" w:name="Business_name"/>
    <w:bookmarkEnd w:id="9"/>
    <w:r w:rsidR="0024398D">
      <w:t>2120252761</w:t>
    </w:r>
  </w:p>
  <w:p w14:paraId="008FB10C" w14:textId="77777777" w:rsidR="00E665E2" w:rsidRDefault="00E665E2" w:rsidP="00C81150">
    <w:pPr>
      <w:pStyle w:val="a3"/>
    </w:pPr>
  </w:p>
  <w:p w14:paraId="4B184B60" w14:textId="2D0DAC17" w:rsidR="008C00B8" w:rsidRDefault="008C00B8" w:rsidP="00C81150">
    <w:pPr>
      <w:pStyle w:val="a3"/>
    </w:pPr>
    <w:r>
      <w:t>Poznámky individuálnej účtovnej závierky</w:t>
    </w:r>
  </w:p>
  <w:p w14:paraId="08E60779" w14:textId="025B5CE0" w:rsidR="00B45ECC" w:rsidRDefault="00AC17C3" w:rsidP="002F28F1">
    <w:pPr>
      <w:pStyle w:val="a3"/>
    </w:pPr>
    <w:r>
      <w:t>Z</w:t>
    </w:r>
    <w:r w:rsidR="00AC78AB">
      <w:t>ostavenej k 31. decembru 2020</w:t>
    </w:r>
  </w:p>
  <w:p w14:paraId="3138B6D7" w14:textId="77777777" w:rsidR="008C00B8" w:rsidRDefault="008C00B8" w:rsidP="00C811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7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8"/>
  </w:num>
  <w:num w:numId="7">
    <w:abstractNumId w:val="24"/>
  </w:num>
  <w:num w:numId="8">
    <w:abstractNumId w:val="12"/>
  </w:num>
  <w:num w:numId="9">
    <w:abstractNumId w:val="11"/>
  </w:num>
  <w:num w:numId="10">
    <w:abstractNumId w:val="29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9"/>
  </w:num>
  <w:num w:numId="17">
    <w:abstractNumId w:val="6"/>
  </w:num>
  <w:num w:numId="18">
    <w:abstractNumId w:val="25"/>
  </w:num>
  <w:num w:numId="19">
    <w:abstractNumId w:val="34"/>
  </w:num>
  <w:num w:numId="20">
    <w:abstractNumId w:val="5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8"/>
  </w:num>
  <w:num w:numId="26">
    <w:abstractNumId w:val="4"/>
  </w:num>
  <w:num w:numId="27">
    <w:abstractNumId w:val="16"/>
  </w:num>
  <w:num w:numId="28">
    <w:abstractNumId w:val="18"/>
  </w:num>
  <w:num w:numId="29">
    <w:abstractNumId w:val="13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4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6"/>
  </w:num>
  <w:num w:numId="60">
    <w:abstractNumId w:val="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554D"/>
    <w:rsid w:val="0003701A"/>
    <w:rsid w:val="000413F6"/>
    <w:rsid w:val="00042DF7"/>
    <w:rsid w:val="00042E14"/>
    <w:rsid w:val="000505CF"/>
    <w:rsid w:val="00051869"/>
    <w:rsid w:val="00056439"/>
    <w:rsid w:val="00056876"/>
    <w:rsid w:val="00061A44"/>
    <w:rsid w:val="00066AED"/>
    <w:rsid w:val="000670A7"/>
    <w:rsid w:val="00072D4F"/>
    <w:rsid w:val="000758A3"/>
    <w:rsid w:val="00086A37"/>
    <w:rsid w:val="000923F2"/>
    <w:rsid w:val="000A3022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7946"/>
    <w:rsid w:val="00171F23"/>
    <w:rsid w:val="00172B11"/>
    <w:rsid w:val="001756A9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2C3C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3056"/>
    <w:rsid w:val="0024398D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28F1"/>
    <w:rsid w:val="002F34E7"/>
    <w:rsid w:val="002F583C"/>
    <w:rsid w:val="002F6BDA"/>
    <w:rsid w:val="002F78A4"/>
    <w:rsid w:val="002F7F37"/>
    <w:rsid w:val="00306504"/>
    <w:rsid w:val="00310224"/>
    <w:rsid w:val="003104BB"/>
    <w:rsid w:val="0031154A"/>
    <w:rsid w:val="0032199B"/>
    <w:rsid w:val="00321F75"/>
    <w:rsid w:val="003259A5"/>
    <w:rsid w:val="00327CD9"/>
    <w:rsid w:val="00330565"/>
    <w:rsid w:val="00330AB2"/>
    <w:rsid w:val="00332B4B"/>
    <w:rsid w:val="00335109"/>
    <w:rsid w:val="003407DC"/>
    <w:rsid w:val="00354434"/>
    <w:rsid w:val="00354E22"/>
    <w:rsid w:val="00360676"/>
    <w:rsid w:val="00361BD8"/>
    <w:rsid w:val="00363B4A"/>
    <w:rsid w:val="00366100"/>
    <w:rsid w:val="003661CA"/>
    <w:rsid w:val="00367BCA"/>
    <w:rsid w:val="0037364A"/>
    <w:rsid w:val="00375261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1C38"/>
    <w:rsid w:val="0041301E"/>
    <w:rsid w:val="00414800"/>
    <w:rsid w:val="00414BEA"/>
    <w:rsid w:val="00416D85"/>
    <w:rsid w:val="00417846"/>
    <w:rsid w:val="004222FE"/>
    <w:rsid w:val="00423C9A"/>
    <w:rsid w:val="00424C87"/>
    <w:rsid w:val="00425DB7"/>
    <w:rsid w:val="00425F00"/>
    <w:rsid w:val="00426A9B"/>
    <w:rsid w:val="0043110A"/>
    <w:rsid w:val="00432F9A"/>
    <w:rsid w:val="004431DF"/>
    <w:rsid w:val="00445067"/>
    <w:rsid w:val="00447B2C"/>
    <w:rsid w:val="00453985"/>
    <w:rsid w:val="00456197"/>
    <w:rsid w:val="004570ED"/>
    <w:rsid w:val="004654CD"/>
    <w:rsid w:val="00465890"/>
    <w:rsid w:val="00465E18"/>
    <w:rsid w:val="00470A91"/>
    <w:rsid w:val="00473468"/>
    <w:rsid w:val="00473947"/>
    <w:rsid w:val="00477E08"/>
    <w:rsid w:val="004816DC"/>
    <w:rsid w:val="00482FA6"/>
    <w:rsid w:val="00487854"/>
    <w:rsid w:val="00491B66"/>
    <w:rsid w:val="004964F5"/>
    <w:rsid w:val="00496591"/>
    <w:rsid w:val="004A1F58"/>
    <w:rsid w:val="004A273B"/>
    <w:rsid w:val="004A40D5"/>
    <w:rsid w:val="004A4A5A"/>
    <w:rsid w:val="004A4D49"/>
    <w:rsid w:val="004B5701"/>
    <w:rsid w:val="004B7838"/>
    <w:rsid w:val="004C09F3"/>
    <w:rsid w:val="004C2171"/>
    <w:rsid w:val="004D02DC"/>
    <w:rsid w:val="004D4CB4"/>
    <w:rsid w:val="004D5BA7"/>
    <w:rsid w:val="004E1ADB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07EB1"/>
    <w:rsid w:val="00511BA5"/>
    <w:rsid w:val="00511DA2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867EB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B89"/>
    <w:rsid w:val="005E41B9"/>
    <w:rsid w:val="005E5DB7"/>
    <w:rsid w:val="005E7DAC"/>
    <w:rsid w:val="005F07B4"/>
    <w:rsid w:val="005F1651"/>
    <w:rsid w:val="005F2E78"/>
    <w:rsid w:val="005F6ADD"/>
    <w:rsid w:val="00601934"/>
    <w:rsid w:val="00603BE4"/>
    <w:rsid w:val="00607247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6ED2"/>
    <w:rsid w:val="00657091"/>
    <w:rsid w:val="00662391"/>
    <w:rsid w:val="00663720"/>
    <w:rsid w:val="006638BC"/>
    <w:rsid w:val="00664937"/>
    <w:rsid w:val="00664F99"/>
    <w:rsid w:val="0066666D"/>
    <w:rsid w:val="006666AC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3602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1386"/>
    <w:rsid w:val="006C3B98"/>
    <w:rsid w:val="006C5A71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6F731B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B37"/>
    <w:rsid w:val="007829D0"/>
    <w:rsid w:val="0078504A"/>
    <w:rsid w:val="00787F5D"/>
    <w:rsid w:val="00793B10"/>
    <w:rsid w:val="007978F7"/>
    <w:rsid w:val="007A1D05"/>
    <w:rsid w:val="007A1F27"/>
    <w:rsid w:val="007A224B"/>
    <w:rsid w:val="007A225C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464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3F55"/>
    <w:rsid w:val="00824C92"/>
    <w:rsid w:val="00826D27"/>
    <w:rsid w:val="008312AB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534F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00B8"/>
    <w:rsid w:val="008C287B"/>
    <w:rsid w:val="008C4F2A"/>
    <w:rsid w:val="008C598A"/>
    <w:rsid w:val="008D2542"/>
    <w:rsid w:val="008D4CF5"/>
    <w:rsid w:val="008D4CF7"/>
    <w:rsid w:val="008E3271"/>
    <w:rsid w:val="008E4966"/>
    <w:rsid w:val="008E4A7A"/>
    <w:rsid w:val="008F0152"/>
    <w:rsid w:val="008F103E"/>
    <w:rsid w:val="008F33A6"/>
    <w:rsid w:val="008F3E12"/>
    <w:rsid w:val="008F4A7C"/>
    <w:rsid w:val="0090028D"/>
    <w:rsid w:val="00900955"/>
    <w:rsid w:val="00902506"/>
    <w:rsid w:val="00904FDA"/>
    <w:rsid w:val="009051D3"/>
    <w:rsid w:val="00910BBD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1B2B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2600"/>
    <w:rsid w:val="00A45117"/>
    <w:rsid w:val="00A574CE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17C3"/>
    <w:rsid w:val="00AC3203"/>
    <w:rsid w:val="00AC485D"/>
    <w:rsid w:val="00AC4E26"/>
    <w:rsid w:val="00AC76D6"/>
    <w:rsid w:val="00AC78AB"/>
    <w:rsid w:val="00AC79A3"/>
    <w:rsid w:val="00AD0190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65AD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5ECC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BF4C44"/>
    <w:rsid w:val="00C003E1"/>
    <w:rsid w:val="00C005A7"/>
    <w:rsid w:val="00C05EDA"/>
    <w:rsid w:val="00C112FD"/>
    <w:rsid w:val="00C20B47"/>
    <w:rsid w:val="00C26A76"/>
    <w:rsid w:val="00C27954"/>
    <w:rsid w:val="00C30539"/>
    <w:rsid w:val="00C3474D"/>
    <w:rsid w:val="00C34C25"/>
    <w:rsid w:val="00C40A7A"/>
    <w:rsid w:val="00C440BC"/>
    <w:rsid w:val="00C44CEF"/>
    <w:rsid w:val="00C45CC6"/>
    <w:rsid w:val="00C46514"/>
    <w:rsid w:val="00C46863"/>
    <w:rsid w:val="00C509EB"/>
    <w:rsid w:val="00C522EF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617"/>
    <w:rsid w:val="00CA36AE"/>
    <w:rsid w:val="00CA6376"/>
    <w:rsid w:val="00CB1400"/>
    <w:rsid w:val="00CB407B"/>
    <w:rsid w:val="00CB4462"/>
    <w:rsid w:val="00CB5C86"/>
    <w:rsid w:val="00CB6134"/>
    <w:rsid w:val="00CC0427"/>
    <w:rsid w:val="00CC07E5"/>
    <w:rsid w:val="00CC2CE0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4E6A"/>
    <w:rsid w:val="00CF5897"/>
    <w:rsid w:val="00CF6902"/>
    <w:rsid w:val="00D0021B"/>
    <w:rsid w:val="00D028E2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773C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2C6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37E"/>
    <w:rsid w:val="00DB70FF"/>
    <w:rsid w:val="00DB7D05"/>
    <w:rsid w:val="00DC1645"/>
    <w:rsid w:val="00DD1A75"/>
    <w:rsid w:val="00DD5063"/>
    <w:rsid w:val="00DD7487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665E2"/>
    <w:rsid w:val="00E7421C"/>
    <w:rsid w:val="00E82A4D"/>
    <w:rsid w:val="00E843C6"/>
    <w:rsid w:val="00E86226"/>
    <w:rsid w:val="00E865D4"/>
    <w:rsid w:val="00E9254D"/>
    <w:rsid w:val="00E96F5C"/>
    <w:rsid w:val="00E97E6E"/>
    <w:rsid w:val="00EA10C3"/>
    <w:rsid w:val="00EA3E71"/>
    <w:rsid w:val="00EA4095"/>
    <w:rsid w:val="00EA4DF9"/>
    <w:rsid w:val="00EA6B52"/>
    <w:rsid w:val="00EB02F1"/>
    <w:rsid w:val="00EB0F55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7001F"/>
    <w:rsid w:val="00F7370A"/>
    <w:rsid w:val="00F7462E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1CE3"/>
    <w:rsid w:val="00FD1D46"/>
    <w:rsid w:val="00FD4DFC"/>
    <w:rsid w:val="00FD573A"/>
    <w:rsid w:val="00FD610B"/>
    <w:rsid w:val="00FE002D"/>
    <w:rsid w:val="00FE0265"/>
    <w:rsid w:val="00FE75F6"/>
    <w:rsid w:val="00FF054E"/>
    <w:rsid w:val="00FF24B1"/>
    <w:rsid w:val="00FF2F18"/>
    <w:rsid w:val="00FF3591"/>
    <w:rsid w:val="00FF37EE"/>
    <w:rsid w:val="00FF43E0"/>
    <w:rsid w:val="00FF6246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CA56FA02-CEBD-444D-B25C-C40A4CFD7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1">
    <w:name w:val="heading 1"/>
    <w:basedOn w:val="a"/>
    <w:next w:val="a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2">
    <w:name w:val="heading 2"/>
    <w:basedOn w:val="a"/>
    <w:next w:val="a"/>
    <w:link w:val="20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"/>
    <w:next w:val="a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4">
    <w:name w:val="heading 4"/>
    <w:basedOn w:val="a"/>
    <w:next w:val="a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5">
    <w:name w:val="heading 5"/>
    <w:basedOn w:val="a"/>
    <w:next w:val="a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6">
    <w:name w:val="heading 6"/>
    <w:basedOn w:val="a"/>
    <w:next w:val="a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7">
    <w:name w:val="heading 7"/>
    <w:basedOn w:val="a"/>
    <w:next w:val="a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8">
    <w:name w:val="heading 8"/>
    <w:basedOn w:val="a"/>
    <w:next w:val="a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9">
    <w:name w:val="heading 9"/>
    <w:basedOn w:val="a"/>
    <w:next w:val="a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81150"/>
    <w:pPr>
      <w:tabs>
        <w:tab w:val="center" w:pos="4536"/>
        <w:tab w:val="right" w:pos="9072"/>
      </w:tabs>
    </w:pPr>
    <w:rPr>
      <w:b/>
    </w:rPr>
  </w:style>
  <w:style w:type="paragraph" w:styleId="a5">
    <w:name w:val="footer"/>
    <w:basedOn w:val="a"/>
    <w:link w:val="a6"/>
    <w:uiPriority w:val="99"/>
    <w:rsid w:val="00C81150"/>
    <w:pPr>
      <w:tabs>
        <w:tab w:val="center" w:pos="4703"/>
        <w:tab w:val="right" w:pos="9406"/>
      </w:tabs>
    </w:pPr>
  </w:style>
  <w:style w:type="character" w:styleId="a7">
    <w:name w:val="page number"/>
    <w:basedOn w:val="a0"/>
    <w:rsid w:val="00C81150"/>
  </w:style>
  <w:style w:type="table" w:styleId="a8">
    <w:name w:val="Table Grid"/>
    <w:basedOn w:val="a1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rsid w:val="00CB407B"/>
    <w:rPr>
      <w:snapToGrid w:val="0"/>
      <w:sz w:val="24"/>
      <w:lang w:val="cs-CZ" w:eastAsia="sk-SK"/>
    </w:rPr>
  </w:style>
  <w:style w:type="paragraph" w:styleId="aa">
    <w:name w:val="Balloon Text"/>
    <w:basedOn w:val="a"/>
    <w:semiHidden/>
    <w:rsid w:val="00D31407"/>
    <w:rPr>
      <w:rFonts w:ascii="Tahoma" w:hAnsi="Tahoma" w:cs="Tahoma"/>
      <w:sz w:val="16"/>
      <w:szCs w:val="16"/>
    </w:rPr>
  </w:style>
  <w:style w:type="character" w:styleId="ab">
    <w:name w:val="annotation reference"/>
    <w:semiHidden/>
    <w:rsid w:val="00D56BE5"/>
    <w:rPr>
      <w:sz w:val="16"/>
      <w:szCs w:val="16"/>
    </w:rPr>
  </w:style>
  <w:style w:type="paragraph" w:styleId="ac">
    <w:name w:val="annotation text"/>
    <w:basedOn w:val="a"/>
    <w:semiHidden/>
    <w:rsid w:val="00D56BE5"/>
    <w:rPr>
      <w:sz w:val="20"/>
    </w:rPr>
  </w:style>
  <w:style w:type="paragraph" w:styleId="ad">
    <w:name w:val="annotation subject"/>
    <w:basedOn w:val="ac"/>
    <w:next w:val="ac"/>
    <w:semiHidden/>
    <w:rsid w:val="00D56BE5"/>
    <w:rPr>
      <w:b/>
      <w:bCs/>
    </w:rPr>
  </w:style>
  <w:style w:type="paragraph" w:customStyle="1" w:styleId="tableheader">
    <w:name w:val="table header"/>
    <w:basedOn w:val="a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a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af">
    <w:name w:val="List Paragraph"/>
    <w:basedOn w:val="a"/>
    <w:uiPriority w:val="34"/>
    <w:qFormat/>
    <w:rsid w:val="002551CB"/>
    <w:pPr>
      <w:ind w:left="708"/>
    </w:pPr>
  </w:style>
  <w:style w:type="character" w:customStyle="1" w:styleId="a4">
    <w:name w:val="Верхний колонтитул Знак"/>
    <w:basedOn w:val="a0"/>
    <w:link w:val="a3"/>
    <w:rsid w:val="00F14CD1"/>
    <w:rPr>
      <w:rFonts w:ascii="Verdana" w:hAnsi="Verdana"/>
      <w:b/>
      <w:sz w:val="17"/>
      <w:lang w:eastAsia="en-US"/>
    </w:rPr>
  </w:style>
  <w:style w:type="character" w:customStyle="1" w:styleId="20">
    <w:name w:val="Заголовок 2 Знак"/>
    <w:basedOn w:val="a0"/>
    <w:link w:val="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a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  <w:style w:type="character" w:customStyle="1" w:styleId="ra">
    <w:name w:val="ra"/>
    <w:basedOn w:val="a0"/>
    <w:rsid w:val="00656E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08E06-279E-4CE8-902A-37F93C78B3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9F6033-0EE6-4C1B-AD9D-FABD29CAD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1242</Words>
  <Characters>7080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Olga Loievska</cp:lastModifiedBy>
  <cp:revision>5</cp:revision>
  <cp:lastPrinted>2019-11-16T12:53:00Z</cp:lastPrinted>
  <dcterms:created xsi:type="dcterms:W3CDTF">2019-11-16T14:08:00Z</dcterms:created>
  <dcterms:modified xsi:type="dcterms:W3CDTF">2021-06-26T09:55:00Z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