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2E60E2">
        <w:rPr>
          <w:rFonts w:ascii="Helvetica" w:hAnsi="Helvetica" w:cs="Helvetica"/>
          <w:sz w:val="19"/>
          <w:szCs w:val="19"/>
        </w:rPr>
        <w:t>46765344</w:t>
      </w:r>
      <w:r w:rsidR="00B14160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B14160">
        <w:rPr>
          <w:rFonts w:ascii="ArialNarrow,Bold" w:hAnsi="ArialNarrow,Bold" w:cs="ArialNarrow,Bold"/>
          <w:b/>
          <w:bCs/>
          <w:sz w:val="21"/>
          <w:szCs w:val="21"/>
        </w:rPr>
        <w:t>PEKAR SR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proofErr w:type="spellStart"/>
      <w:r w:rsidR="00B14160">
        <w:rPr>
          <w:rFonts w:ascii="ArialNarrow" w:hAnsi="ArialNarrow" w:cs="ArialNarrow"/>
          <w:sz w:val="21"/>
          <w:szCs w:val="21"/>
        </w:rPr>
        <w:t>Meňhartka</w:t>
      </w:r>
      <w:proofErr w:type="spellEnd"/>
      <w:r w:rsidR="00B14160">
        <w:rPr>
          <w:rFonts w:ascii="ArialNarrow" w:hAnsi="ArialNarrow" w:cs="ArialNarrow"/>
          <w:sz w:val="21"/>
          <w:szCs w:val="21"/>
        </w:rPr>
        <w:t xml:space="preserve"> 595, 909 01  Skalica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2E60E2">
        <w:rPr>
          <w:rFonts w:ascii="ArialNarrow" w:hAnsi="ArialNarrow" w:cs="ArialNarrow"/>
          <w:sz w:val="21"/>
          <w:szCs w:val="21"/>
        </w:rPr>
        <w:t>46765344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2E60E2">
        <w:rPr>
          <w:rFonts w:ascii="ArialNarrow" w:hAnsi="ArialNarrow" w:cs="ArialNarrow"/>
          <w:sz w:val="21"/>
          <w:szCs w:val="21"/>
        </w:rPr>
        <w:t>31</w:t>
      </w:r>
      <w:r w:rsidR="0095255E">
        <w:rPr>
          <w:rFonts w:ascii="ArialNarrow" w:hAnsi="ArialNarrow" w:cs="ArialNarrow"/>
          <w:sz w:val="21"/>
          <w:szCs w:val="21"/>
        </w:rPr>
        <w:t>.</w:t>
      </w:r>
      <w:r w:rsidR="002E60E2">
        <w:rPr>
          <w:rFonts w:ascii="ArialNarrow" w:hAnsi="ArialNarrow" w:cs="ArialNarrow"/>
          <w:sz w:val="21"/>
          <w:szCs w:val="21"/>
        </w:rPr>
        <w:t>07</w:t>
      </w:r>
      <w:r w:rsidR="0095255E">
        <w:rPr>
          <w:rFonts w:ascii="ArialNarrow" w:hAnsi="ArialNarrow" w:cs="ArialNarrow"/>
          <w:sz w:val="21"/>
          <w:szCs w:val="21"/>
        </w:rPr>
        <w:t>.20</w:t>
      </w:r>
      <w:r w:rsidR="00534456">
        <w:rPr>
          <w:rFonts w:ascii="ArialNarrow" w:hAnsi="ArialNarrow" w:cs="ArialNarrow"/>
          <w:sz w:val="21"/>
          <w:szCs w:val="21"/>
        </w:rPr>
        <w:t>1</w:t>
      </w:r>
      <w:r w:rsidR="002E60E2">
        <w:rPr>
          <w:rFonts w:ascii="ArialNarrow" w:hAnsi="ArialNarrow" w:cs="ArialNarrow"/>
          <w:sz w:val="21"/>
          <w:szCs w:val="21"/>
        </w:rPr>
        <w:t>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35489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903BC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354897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903BC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2903BC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4D2185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2903BC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2903BC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B14160" w:rsidRDefault="00B141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53445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a nevykazujú v súvahe za rok 2020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354897" w:rsidRDefault="00354897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</w:t>
      </w:r>
      <w:r w:rsidR="002903BC">
        <w:rPr>
          <w:rFonts w:ascii="ArialNarrow,Italic" w:hAnsi="ArialNarrow,Italic" w:cs="ArialNarrow,Italic"/>
          <w:i/>
          <w:iCs/>
          <w:sz w:val="21"/>
          <w:szCs w:val="21"/>
        </w:rPr>
        <w:t>by vo verejnom záujme v roku 2020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903BC"/>
    <w:rsid w:val="002E60E2"/>
    <w:rsid w:val="00354897"/>
    <w:rsid w:val="004D2185"/>
    <w:rsid w:val="00534456"/>
    <w:rsid w:val="006A19EE"/>
    <w:rsid w:val="00784095"/>
    <w:rsid w:val="007E4669"/>
    <w:rsid w:val="00876616"/>
    <w:rsid w:val="0095255E"/>
    <w:rsid w:val="00A86704"/>
    <w:rsid w:val="00B14160"/>
    <w:rsid w:val="00E258F5"/>
    <w:rsid w:val="00F1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2021-06-26T13:40:00Z</dcterms:created>
  <dcterms:modified xsi:type="dcterms:W3CDTF">2021-06-26T13:40:00Z</dcterms:modified>
</cp:coreProperties>
</file>