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r w:rsidRPr="00A55E63">
        <w:rPr>
          <w:rFonts w:ascii="Arial Narrow" w:hAnsi="Arial Narrow"/>
          <w:b/>
        </w:rPr>
        <w:t>účtovnej závierke za rok 20</w:t>
      </w:r>
      <w:r w:rsidR="00E968FB">
        <w:rPr>
          <w:rFonts w:ascii="Arial Narrow" w:hAnsi="Arial Narrow"/>
          <w:b/>
        </w:rPr>
        <w:t>20</w:t>
      </w:r>
    </w:p>
    <w:p w:rsidR="00C62413" w:rsidRPr="00A55E63" w:rsidRDefault="00C62413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83784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Ivotrans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83784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36404578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83784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Párnica 297, 026 01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C62413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  <w:tc>
          <w:tcPr>
            <w:tcW w:w="3342" w:type="dxa"/>
          </w:tcPr>
          <w:p w:rsidR="002D7E6D" w:rsidRPr="00A55E63" w:rsidRDefault="00446622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8B073E">
        <w:rPr>
          <w:rFonts w:ascii="Arial" w:hAnsi="Arial" w:cs="Arial"/>
          <w:sz w:val="22"/>
          <w:szCs w:val="22"/>
        </w:rPr>
        <w:t xml:space="preserve"> účtovná jednotka bude pokračovať vo svojej činnosti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</w:t>
            </w:r>
            <w:r w:rsidR="00C97FA1">
              <w:rPr>
                <w:rFonts w:ascii="Arial" w:hAnsi="Arial" w:cs="Arial"/>
                <w:sz w:val="22"/>
                <w:szCs w:val="22"/>
              </w:rPr>
              <w:t>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  <w:r w:rsidR="008B073E">
              <w:rPr>
                <w:rFonts w:ascii="Arial" w:hAnsi="Arial" w:cs="Arial"/>
                <w:sz w:val="22"/>
                <w:szCs w:val="22"/>
              </w:rPr>
              <w:t xml:space="preserve"> 381179,89€</w:t>
            </w:r>
          </w:p>
        </w:tc>
        <w:tc>
          <w:tcPr>
            <w:tcW w:w="4844" w:type="dxa"/>
          </w:tcPr>
          <w:p w:rsidR="002D7E6D" w:rsidRPr="00A55E63" w:rsidRDefault="008B073E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</w:t>
            </w:r>
            <w:r>
              <w:rPr>
                <w:rFonts w:ascii="Arial" w:hAnsi="Arial" w:cs="Arial"/>
                <w:sz w:val="22"/>
                <w:szCs w:val="22"/>
              </w:rPr>
              <w:t>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  <w:r w:rsidR="008B073E">
              <w:rPr>
                <w:rFonts w:ascii="Arial" w:hAnsi="Arial" w:cs="Arial"/>
                <w:spacing w:val="2"/>
                <w:sz w:val="22"/>
                <w:szCs w:val="22"/>
              </w:rPr>
              <w:t xml:space="preserve"> </w:t>
            </w:r>
          </w:p>
        </w:tc>
        <w:tc>
          <w:tcPr>
            <w:tcW w:w="4844" w:type="dxa"/>
          </w:tcPr>
          <w:p w:rsidR="002D7E6D" w:rsidRPr="00A55E63" w:rsidRDefault="008B073E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</w:t>
            </w:r>
            <w:r>
              <w:rPr>
                <w:rFonts w:ascii="Arial" w:hAnsi="Arial" w:cs="Arial"/>
                <w:sz w:val="22"/>
                <w:szCs w:val="22"/>
              </w:rPr>
              <w:t>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  <w:r w:rsidR="008B073E">
              <w:rPr>
                <w:rFonts w:ascii="Arial" w:hAnsi="Arial" w:cs="Arial"/>
                <w:sz w:val="22"/>
                <w:szCs w:val="22"/>
              </w:rPr>
              <w:t xml:space="preserve"> 61935,59€</w:t>
            </w:r>
          </w:p>
        </w:tc>
        <w:tc>
          <w:tcPr>
            <w:tcW w:w="4844" w:type="dxa"/>
          </w:tcPr>
          <w:p w:rsidR="002D7E6D" w:rsidRPr="00A55E63" w:rsidRDefault="008B073E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</w:t>
            </w:r>
            <w:r>
              <w:rPr>
                <w:rFonts w:ascii="Arial" w:hAnsi="Arial" w:cs="Arial"/>
                <w:sz w:val="22"/>
                <w:szCs w:val="22"/>
              </w:rPr>
              <w:t>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342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40342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40342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40342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40342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FC249A">
        <w:rPr>
          <w:rFonts w:ascii="Arial" w:hAnsi="Arial" w:cs="Arial"/>
          <w:sz w:val="22"/>
          <w:szCs w:val="22"/>
        </w:rPr>
        <w:t xml:space="preserve"> </w:t>
      </w:r>
      <w:r w:rsidR="00E5465A">
        <w:rPr>
          <w:rFonts w:ascii="Arial" w:hAnsi="Arial" w:cs="Arial"/>
          <w:sz w:val="22"/>
          <w:szCs w:val="22"/>
        </w:rPr>
        <w:t xml:space="preserve">majetok zaradený v nadobúdacej hodnote </w:t>
      </w:r>
      <w:r w:rsidR="00446622">
        <w:rPr>
          <w:rFonts w:ascii="Arial" w:hAnsi="Arial" w:cs="Arial"/>
          <w:sz w:val="22"/>
          <w:szCs w:val="22"/>
        </w:rPr>
        <w:t>3</w:t>
      </w:r>
      <w:r w:rsidR="00E968FB">
        <w:rPr>
          <w:rFonts w:ascii="Arial" w:hAnsi="Arial" w:cs="Arial"/>
          <w:sz w:val="22"/>
          <w:szCs w:val="22"/>
        </w:rPr>
        <w:t>29263,62</w:t>
      </w:r>
      <w:r w:rsidR="00E5465A">
        <w:rPr>
          <w:rFonts w:ascii="Arial" w:hAnsi="Arial" w:cs="Arial"/>
          <w:sz w:val="22"/>
          <w:szCs w:val="22"/>
        </w:rPr>
        <w:t xml:space="preserve"> € - </w:t>
      </w:r>
      <w:r w:rsidR="00FC249A">
        <w:rPr>
          <w:rFonts w:ascii="Arial" w:hAnsi="Arial" w:cs="Arial"/>
          <w:sz w:val="22"/>
          <w:szCs w:val="22"/>
        </w:rPr>
        <w:t>rovnomerné odpisovanie podľa odpisových skupín</w:t>
      </w:r>
      <w:r w:rsidR="00E5465A">
        <w:rPr>
          <w:rFonts w:ascii="Arial" w:hAnsi="Arial" w:cs="Arial"/>
          <w:sz w:val="22"/>
          <w:szCs w:val="22"/>
        </w:rPr>
        <w:t>, väčšina majetku je doodpisovaná,v priebehu roku 20</w:t>
      </w:r>
      <w:r w:rsidR="00E968FB">
        <w:rPr>
          <w:rFonts w:ascii="Arial" w:hAnsi="Arial" w:cs="Arial"/>
          <w:sz w:val="22"/>
          <w:szCs w:val="22"/>
        </w:rPr>
        <w:t>20</w:t>
      </w:r>
      <w:r w:rsidR="00E5465A">
        <w:rPr>
          <w:rFonts w:ascii="Arial" w:hAnsi="Arial" w:cs="Arial"/>
          <w:sz w:val="22"/>
          <w:szCs w:val="22"/>
        </w:rPr>
        <w:t xml:space="preserve"> </w:t>
      </w:r>
      <w:r w:rsidR="00E968FB">
        <w:rPr>
          <w:rFonts w:ascii="Arial" w:hAnsi="Arial" w:cs="Arial"/>
          <w:sz w:val="22"/>
          <w:szCs w:val="22"/>
        </w:rPr>
        <w:t>za</w:t>
      </w:r>
      <w:r w:rsidR="00E5465A">
        <w:rPr>
          <w:rFonts w:ascii="Arial" w:hAnsi="Arial" w:cs="Arial"/>
          <w:sz w:val="22"/>
          <w:szCs w:val="22"/>
        </w:rPr>
        <w:t xml:space="preserve">radený majetok v hodnote </w:t>
      </w:r>
      <w:r w:rsidR="00E968FB">
        <w:rPr>
          <w:rFonts w:ascii="Arial" w:hAnsi="Arial" w:cs="Arial"/>
          <w:sz w:val="22"/>
          <w:szCs w:val="22"/>
        </w:rPr>
        <w:t>28</w:t>
      </w:r>
      <w:r w:rsidR="00446622">
        <w:rPr>
          <w:rFonts w:ascii="Arial" w:hAnsi="Arial" w:cs="Arial"/>
          <w:sz w:val="22"/>
          <w:szCs w:val="22"/>
        </w:rPr>
        <w:t xml:space="preserve"> </w:t>
      </w:r>
      <w:r w:rsidR="00E968FB">
        <w:rPr>
          <w:rFonts w:ascii="Arial" w:hAnsi="Arial" w:cs="Arial"/>
          <w:sz w:val="22"/>
          <w:szCs w:val="22"/>
        </w:rPr>
        <w:t>4</w:t>
      </w:r>
      <w:bookmarkStart w:id="0" w:name="_GoBack"/>
      <w:bookmarkEnd w:id="0"/>
      <w:r w:rsidR="00446622">
        <w:rPr>
          <w:rFonts w:ascii="Arial" w:hAnsi="Arial" w:cs="Arial"/>
          <w:sz w:val="22"/>
          <w:szCs w:val="22"/>
        </w:rPr>
        <w:t>00</w:t>
      </w:r>
      <w:r w:rsidR="00E5465A">
        <w:rPr>
          <w:rFonts w:ascii="Arial" w:hAnsi="Arial" w:cs="Arial"/>
          <w:sz w:val="22"/>
          <w:szCs w:val="22"/>
        </w:rPr>
        <w:t xml:space="preserve"> €.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FC249A">
        <w:rPr>
          <w:rFonts w:ascii="Arial" w:hAnsi="Arial" w:cs="Arial"/>
          <w:spacing w:val="-5"/>
          <w:sz w:val="22"/>
          <w:szCs w:val="22"/>
        </w:rPr>
        <w:t xml:space="preserve"> žiadne zmeny účtovných zásad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FC249A">
        <w:rPr>
          <w:rFonts w:ascii="Arial" w:hAnsi="Arial" w:cs="Arial"/>
          <w:spacing w:val="-1"/>
          <w:sz w:val="22"/>
          <w:szCs w:val="22"/>
        </w:rPr>
        <w:t xml:space="preserve"> žiadne dotácie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C62413">
        <w:rPr>
          <w:rFonts w:ascii="Arial" w:hAnsi="Arial" w:cs="Arial"/>
          <w:sz w:val="22"/>
          <w:szCs w:val="22"/>
        </w:rPr>
        <w:t xml:space="preserve"> na účet neuhradenej straty minulých období sú zaúčtované nevýznamné inventarizačné rozdiely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FC249A">
        <w:rPr>
          <w:rFonts w:ascii="Arial" w:hAnsi="Arial" w:cs="Arial"/>
          <w:sz w:val="22"/>
          <w:szCs w:val="22"/>
        </w:rPr>
        <w:t xml:space="preserve"> neboli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C249A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FC249A">
        <w:rPr>
          <w:rFonts w:ascii="Arial" w:hAnsi="Arial" w:cs="Arial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FC249A">
        <w:rPr>
          <w:rFonts w:ascii="Arial" w:hAnsi="Arial" w:cs="Arial"/>
          <w:sz w:val="22"/>
          <w:szCs w:val="22"/>
        </w:rPr>
        <w:t xml:space="preserve"> </w:t>
      </w:r>
      <w:r w:rsidR="00DC1D7E">
        <w:rPr>
          <w:rFonts w:ascii="Arial" w:hAnsi="Arial" w:cs="Arial"/>
          <w:sz w:val="22"/>
          <w:szCs w:val="22"/>
        </w:rPr>
        <w:t>jeden spoločník – 100% podiel na základnom imaní</w:t>
      </w:r>
      <w:r w:rsidR="00D46B21">
        <w:rPr>
          <w:rFonts w:ascii="Arial" w:hAnsi="Arial" w:cs="Arial"/>
          <w:sz w:val="22"/>
          <w:szCs w:val="22"/>
        </w:rPr>
        <w:t xml:space="preserve">, hodnota základného imania 6980 €.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D46B21">
        <w:rPr>
          <w:rFonts w:ascii="Arial" w:hAnsi="Arial" w:cs="Arial"/>
          <w:spacing w:val="-2"/>
          <w:sz w:val="22"/>
          <w:szCs w:val="22"/>
        </w:rPr>
        <w:t xml:space="preserve"> </w:t>
      </w:r>
      <w:r w:rsidR="006D3E0F">
        <w:rPr>
          <w:rFonts w:ascii="Arial" w:hAnsi="Arial" w:cs="Arial"/>
          <w:spacing w:val="-2"/>
          <w:sz w:val="22"/>
          <w:szCs w:val="22"/>
        </w:rPr>
        <w:t>dotácia pokladne vo výške 3</w:t>
      </w:r>
      <w:r w:rsidR="00446622">
        <w:rPr>
          <w:rFonts w:ascii="Arial" w:hAnsi="Arial" w:cs="Arial"/>
          <w:spacing w:val="-2"/>
          <w:sz w:val="22"/>
          <w:szCs w:val="22"/>
        </w:rPr>
        <w:t>4 2</w:t>
      </w:r>
      <w:r w:rsidR="006D3E0F">
        <w:rPr>
          <w:rFonts w:ascii="Arial" w:hAnsi="Arial" w:cs="Arial"/>
          <w:spacing w:val="-2"/>
          <w:sz w:val="22"/>
          <w:szCs w:val="22"/>
        </w:rPr>
        <w:t>00 € zaúčtovaná na účte ostatné záväzky voči spoločníkom.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8D051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D46B21" w:rsidRDefault="00D46B21">
      <w:r>
        <w:separator/>
      </w:r>
    </w:p>
  </w:endnote>
  <w:endnote w:type="continuationSeparator" w:id="0">
    <w:p w:rsidR="00D46B21" w:rsidRDefault="00D46B2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46B21" w:rsidRDefault="00E968FB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D46B21" w:rsidRDefault="00D46B21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 w:rsidR="000459F3"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 w:rsidR="000459F3">
                            <w:fldChar w:fldCharType="separate"/>
                          </w:r>
                          <w:r w:rsidR="00446622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 w:rsidR="000459F3"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:rsidR="00D46B21" w:rsidRDefault="00D46B21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 w:rsidR="000459F3"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 w:rsidR="000459F3">
                      <w:fldChar w:fldCharType="separate"/>
                    </w:r>
                    <w:r w:rsidR="00446622">
                      <w:rPr>
                        <w:rFonts w:cs="Times New Roman"/>
                        <w:noProof/>
                      </w:rPr>
                      <w:t>3</w:t>
                    </w:r>
                    <w:r w:rsidR="000459F3"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D46B21" w:rsidRDefault="00D46B21">
      <w:r>
        <w:separator/>
      </w:r>
    </w:p>
  </w:footnote>
  <w:footnote w:type="continuationSeparator" w:id="0">
    <w:p w:rsidR="00D46B21" w:rsidRDefault="00D46B2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46B21" w:rsidRDefault="00D46B21">
    <w:pPr>
      <w:pStyle w:val="Hlavika"/>
    </w:pPr>
  </w:p>
  <w:p w:rsidR="00D46B21" w:rsidRDefault="00D46B21">
    <w:pPr>
      <w:pStyle w:val="Hlavika"/>
    </w:pPr>
  </w:p>
  <w:p w:rsidR="00D46B21" w:rsidRDefault="00D46B21">
    <w:pPr>
      <w:pStyle w:val="Hlavika"/>
    </w:pPr>
  </w:p>
  <w:p w:rsidR="00D46B21" w:rsidRDefault="00D46B21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 12345678</w:t>
    </w:r>
    <w:r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 1234567890</w:t>
    </w:r>
  </w:p>
  <w:p w:rsidR="00D46B21" w:rsidRDefault="00D46B21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D46B21" w:rsidRDefault="00D46B21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1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459F3"/>
    <w:rsid w:val="0009255E"/>
    <w:rsid w:val="001406AD"/>
    <w:rsid w:val="001A1B05"/>
    <w:rsid w:val="002401F1"/>
    <w:rsid w:val="002C12B4"/>
    <w:rsid w:val="002D7E6D"/>
    <w:rsid w:val="003657F5"/>
    <w:rsid w:val="00370E70"/>
    <w:rsid w:val="00373635"/>
    <w:rsid w:val="003D056F"/>
    <w:rsid w:val="00401155"/>
    <w:rsid w:val="00403421"/>
    <w:rsid w:val="00446622"/>
    <w:rsid w:val="00451ED3"/>
    <w:rsid w:val="004A2BF3"/>
    <w:rsid w:val="0055784D"/>
    <w:rsid w:val="00560DB1"/>
    <w:rsid w:val="00623868"/>
    <w:rsid w:val="00637F73"/>
    <w:rsid w:val="00676DB4"/>
    <w:rsid w:val="006831DF"/>
    <w:rsid w:val="006D3E0F"/>
    <w:rsid w:val="007C0B87"/>
    <w:rsid w:val="00837844"/>
    <w:rsid w:val="00861175"/>
    <w:rsid w:val="008771A6"/>
    <w:rsid w:val="008B073E"/>
    <w:rsid w:val="008D0513"/>
    <w:rsid w:val="00913435"/>
    <w:rsid w:val="00916772"/>
    <w:rsid w:val="00927867"/>
    <w:rsid w:val="009A27D0"/>
    <w:rsid w:val="009D5C84"/>
    <w:rsid w:val="00A55E63"/>
    <w:rsid w:val="00AD6C8A"/>
    <w:rsid w:val="00AD749D"/>
    <w:rsid w:val="00B15E67"/>
    <w:rsid w:val="00B7440A"/>
    <w:rsid w:val="00C01CB7"/>
    <w:rsid w:val="00C62413"/>
    <w:rsid w:val="00C71636"/>
    <w:rsid w:val="00C97FA1"/>
    <w:rsid w:val="00CC3205"/>
    <w:rsid w:val="00CD545D"/>
    <w:rsid w:val="00D46B21"/>
    <w:rsid w:val="00DC1D7E"/>
    <w:rsid w:val="00E1750C"/>
    <w:rsid w:val="00E532AD"/>
    <w:rsid w:val="00E5465A"/>
    <w:rsid w:val="00E70F0E"/>
    <w:rsid w:val="00E968FB"/>
    <w:rsid w:val="00EB4798"/>
    <w:rsid w:val="00EB55FA"/>
    <w:rsid w:val="00EE5474"/>
    <w:rsid w:val="00F404E8"/>
    <w:rsid w:val="00F817B0"/>
    <w:rsid w:val="00FC24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1"/>
    </o:shapelayout>
  </w:shapeDefaults>
  <w:decimalSymbol w:val=","/>
  <w:listSeparator w:val=";"/>
  <w14:docId w14:val="7DB4B090"/>
  <w15:docId w15:val="{FBC9299B-7653-4161-9BEC-F40FA47854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8D0513"/>
    <w:rPr>
      <w:lang w:val="sk-SK"/>
    </w:rPr>
  </w:style>
  <w:style w:type="paragraph" w:styleId="Nadpis1">
    <w:name w:val="heading 1"/>
    <w:basedOn w:val="Normlny"/>
    <w:uiPriority w:val="1"/>
    <w:qFormat/>
    <w:rsid w:val="008D051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8D0513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8D051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8D0513"/>
  </w:style>
  <w:style w:type="paragraph" w:customStyle="1" w:styleId="TableParagraph">
    <w:name w:val="Table Paragraph"/>
    <w:basedOn w:val="Normlny"/>
    <w:uiPriority w:val="1"/>
    <w:qFormat/>
    <w:rsid w:val="008D0513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1065</Words>
  <Characters>6071</Characters>
  <Application>Microsoft Office Word</Application>
  <DocSecurity>4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7122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Adele Vance</cp:lastModifiedBy>
  <cp:revision>2</cp:revision>
  <dcterms:created xsi:type="dcterms:W3CDTF">2021-06-27T13:10:00Z</dcterms:created>
  <dcterms:modified xsi:type="dcterms:W3CDTF">2021-06-27T13:10:00Z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