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D35" w:rsidRPr="002C0794" w:rsidRDefault="00486DF8" w:rsidP="003D1D35">
      <w:pPr>
        <w:shd w:val="clear" w:color="auto" w:fill="E6E6E6"/>
        <w:spacing w:after="0" w:line="240" w:lineRule="auto"/>
        <w:ind w:right="284"/>
        <w:jc w:val="center"/>
        <w:rPr>
          <w:i/>
          <w:szCs w:val="22"/>
        </w:rPr>
      </w:pPr>
      <w:r>
        <w:rPr>
          <w:i/>
          <w:szCs w:val="22"/>
        </w:rPr>
        <w:t xml:space="preserve"> </w:t>
      </w:r>
      <w:r w:rsidR="003D1D35" w:rsidRPr="002C0794">
        <w:rPr>
          <w:i/>
          <w:szCs w:val="22"/>
        </w:rPr>
        <w:t xml:space="preserve">Všeobecné informácie </w:t>
      </w:r>
    </w:p>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3D1D35" w:rsidRPr="002C0794" w:rsidTr="00927FAE">
        <w:trPr>
          <w:trHeight w:val="1327"/>
        </w:trPr>
        <w:tc>
          <w:tcPr>
            <w:tcW w:w="1096" w:type="pct"/>
            <w:vAlign w:val="center"/>
          </w:tcPr>
          <w:p w:rsidR="003D1D35" w:rsidRPr="00FE623C" w:rsidRDefault="003D1D35" w:rsidP="00915F80">
            <w:pPr>
              <w:spacing w:after="0"/>
              <w:rPr>
                <w:rFonts w:cs="Arial Narrow"/>
                <w:b/>
                <w:szCs w:val="22"/>
              </w:rPr>
            </w:pPr>
            <w:r w:rsidRPr="00FE623C">
              <w:rPr>
                <w:rFonts w:cs="Arial Narrow"/>
                <w:b/>
                <w:szCs w:val="22"/>
              </w:rPr>
              <w:t>Obchodné meno:</w:t>
            </w:r>
          </w:p>
        </w:tc>
        <w:tc>
          <w:tcPr>
            <w:tcW w:w="3904" w:type="pct"/>
            <w:vAlign w:val="center"/>
          </w:tcPr>
          <w:p w:rsidR="003D1D35" w:rsidRPr="002C0794" w:rsidRDefault="002B0E58" w:rsidP="002B0E58">
            <w:pPr>
              <w:spacing w:after="0"/>
              <w:rPr>
                <w:rFonts w:cs="Arial Narrow"/>
                <w:szCs w:val="22"/>
              </w:rPr>
            </w:pPr>
            <w:r>
              <w:rPr>
                <w:rFonts w:cs="Arial Narrow"/>
                <w:szCs w:val="22"/>
              </w:rPr>
              <w:t>MINOS</w:t>
            </w:r>
            <w:r w:rsidR="003D5EE8">
              <w:rPr>
                <w:rFonts w:cs="Arial Narrow"/>
                <w:szCs w:val="22"/>
              </w:rPr>
              <w:t xml:space="preserve">, s.r.o. </w:t>
            </w:r>
          </w:p>
        </w:tc>
      </w:tr>
      <w:tr w:rsidR="003D1D35" w:rsidRPr="002C0794" w:rsidTr="00927FAE">
        <w:trPr>
          <w:trHeight w:val="340"/>
        </w:trPr>
        <w:tc>
          <w:tcPr>
            <w:tcW w:w="1096" w:type="pct"/>
            <w:vAlign w:val="center"/>
          </w:tcPr>
          <w:p w:rsidR="003D1D35" w:rsidRPr="00FE623C" w:rsidRDefault="003D1D35" w:rsidP="00486DF8">
            <w:pPr>
              <w:spacing w:after="0"/>
              <w:rPr>
                <w:rFonts w:cs="Arial Narrow"/>
                <w:b/>
                <w:szCs w:val="22"/>
              </w:rPr>
            </w:pPr>
            <w:r w:rsidRPr="00FE623C">
              <w:rPr>
                <w:rFonts w:cs="Arial Narrow"/>
                <w:b/>
                <w:szCs w:val="22"/>
              </w:rPr>
              <w:t>Sídlo:</w:t>
            </w:r>
          </w:p>
        </w:tc>
        <w:tc>
          <w:tcPr>
            <w:tcW w:w="3904" w:type="pct"/>
            <w:vAlign w:val="center"/>
          </w:tcPr>
          <w:p w:rsidR="003D1D35" w:rsidRPr="002C0794" w:rsidRDefault="00871D1C" w:rsidP="00871D1C">
            <w:pPr>
              <w:spacing w:after="0"/>
              <w:rPr>
                <w:rFonts w:cs="Arial Narrow"/>
                <w:szCs w:val="22"/>
              </w:rPr>
            </w:pPr>
            <w:proofErr w:type="spellStart"/>
            <w:r>
              <w:rPr>
                <w:rFonts w:cs="Arial Narrow"/>
                <w:szCs w:val="22"/>
              </w:rPr>
              <w:t>Krivec</w:t>
            </w:r>
            <w:proofErr w:type="spellEnd"/>
            <w:r>
              <w:rPr>
                <w:rFonts w:cs="Arial Narrow"/>
                <w:szCs w:val="22"/>
              </w:rPr>
              <w:t xml:space="preserve"> 16673</w:t>
            </w:r>
            <w:r w:rsidR="000561E1">
              <w:rPr>
                <w:rFonts w:cs="Arial Narrow"/>
                <w:szCs w:val="22"/>
              </w:rPr>
              <w:t>, 9</w:t>
            </w:r>
            <w:r w:rsidR="003D5EE8">
              <w:rPr>
                <w:rFonts w:cs="Arial Narrow"/>
                <w:szCs w:val="22"/>
              </w:rPr>
              <w:t>62 05 Hriňová</w:t>
            </w:r>
          </w:p>
        </w:tc>
      </w:tr>
      <w:tr w:rsidR="00A96FFF" w:rsidRPr="002C0794" w:rsidTr="00927FAE">
        <w:trPr>
          <w:trHeight w:val="340"/>
        </w:trPr>
        <w:tc>
          <w:tcPr>
            <w:tcW w:w="1096" w:type="pct"/>
            <w:vAlign w:val="center"/>
          </w:tcPr>
          <w:p w:rsidR="00A96FFF" w:rsidRPr="00FE623C" w:rsidRDefault="00A96FFF" w:rsidP="00486DF8">
            <w:pPr>
              <w:spacing w:after="0"/>
              <w:rPr>
                <w:rFonts w:cs="Arial Narrow"/>
                <w:b/>
                <w:szCs w:val="22"/>
              </w:rPr>
            </w:pPr>
            <w:r>
              <w:rPr>
                <w:rFonts w:cs="Arial Narrow"/>
                <w:b/>
                <w:szCs w:val="22"/>
              </w:rPr>
              <w:t>Právna forma</w:t>
            </w:r>
          </w:p>
        </w:tc>
        <w:tc>
          <w:tcPr>
            <w:tcW w:w="3904" w:type="pct"/>
            <w:vAlign w:val="center"/>
          </w:tcPr>
          <w:p w:rsidR="00A96FFF" w:rsidRDefault="003D5EE8" w:rsidP="003D5EE8">
            <w:pPr>
              <w:spacing w:after="0"/>
              <w:rPr>
                <w:rFonts w:cs="Arial Narrow"/>
                <w:szCs w:val="22"/>
              </w:rPr>
            </w:pPr>
            <w:r>
              <w:rPr>
                <w:rFonts w:cs="Arial Narrow"/>
                <w:szCs w:val="22"/>
              </w:rPr>
              <w:t xml:space="preserve">Spol. s r. o. </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Dátum vzniku</w:t>
            </w:r>
          </w:p>
        </w:tc>
        <w:tc>
          <w:tcPr>
            <w:tcW w:w="3904" w:type="pct"/>
            <w:vAlign w:val="center"/>
          </w:tcPr>
          <w:p w:rsidR="00A96FFF" w:rsidRDefault="00A96FFF" w:rsidP="002B0E58">
            <w:pPr>
              <w:spacing w:after="0"/>
              <w:rPr>
                <w:rFonts w:cs="Arial Narrow"/>
                <w:szCs w:val="22"/>
              </w:rPr>
            </w:pPr>
            <w:r>
              <w:rPr>
                <w:rFonts w:cs="Arial Narrow"/>
                <w:szCs w:val="22"/>
              </w:rPr>
              <w:t xml:space="preserve">Zápis do obchodného registra </w:t>
            </w:r>
            <w:r w:rsidR="003D5EE8" w:rsidRPr="003D5EE8">
              <w:rPr>
                <w:rFonts w:ascii="Arial CE" w:hAnsi="Arial CE"/>
                <w:bCs/>
                <w:color w:val="000000"/>
                <w:sz w:val="20"/>
                <w:szCs w:val="20"/>
                <w:shd w:val="clear" w:color="auto" w:fill="FFFFFF"/>
              </w:rPr>
              <w:t>14.</w:t>
            </w:r>
            <w:r w:rsidR="002B0E58">
              <w:rPr>
                <w:rFonts w:ascii="Arial CE" w:hAnsi="Arial CE"/>
                <w:bCs/>
                <w:color w:val="000000"/>
                <w:sz w:val="20"/>
                <w:szCs w:val="20"/>
                <w:shd w:val="clear" w:color="auto" w:fill="FFFFFF"/>
              </w:rPr>
              <w:t>11</w:t>
            </w:r>
            <w:r w:rsidR="003D5EE8" w:rsidRPr="003D5EE8">
              <w:rPr>
                <w:rFonts w:ascii="Arial CE" w:hAnsi="Arial CE"/>
                <w:bCs/>
                <w:color w:val="000000"/>
                <w:sz w:val="20"/>
                <w:szCs w:val="20"/>
                <w:shd w:val="clear" w:color="auto" w:fill="FFFFFF"/>
              </w:rPr>
              <w:t>.</w:t>
            </w:r>
            <w:r w:rsidR="002B0E58">
              <w:rPr>
                <w:rFonts w:ascii="Arial CE" w:hAnsi="Arial CE"/>
                <w:bCs/>
                <w:color w:val="000000"/>
                <w:sz w:val="20"/>
                <w:szCs w:val="20"/>
                <w:shd w:val="clear" w:color="auto" w:fill="FFFFFF"/>
              </w:rPr>
              <w:t>2013</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 xml:space="preserve">Subjekt </w:t>
            </w:r>
            <w:proofErr w:type="spellStart"/>
            <w:r>
              <w:rPr>
                <w:rFonts w:cs="Arial Narrow"/>
                <w:b/>
                <w:szCs w:val="22"/>
              </w:rPr>
              <w:t>ver.záujmu</w:t>
            </w:r>
            <w:proofErr w:type="spellEnd"/>
          </w:p>
        </w:tc>
        <w:tc>
          <w:tcPr>
            <w:tcW w:w="3904" w:type="pct"/>
            <w:vAlign w:val="center"/>
          </w:tcPr>
          <w:p w:rsidR="00A96FFF" w:rsidRDefault="003D5EE8" w:rsidP="003D5EE8">
            <w:pPr>
              <w:spacing w:after="0"/>
              <w:rPr>
                <w:rFonts w:cs="Arial Narrow"/>
                <w:szCs w:val="22"/>
              </w:rPr>
            </w:pPr>
            <w:r>
              <w:rPr>
                <w:rFonts w:cs="Arial Narrow"/>
                <w:szCs w:val="22"/>
              </w:rPr>
              <w:t>Spoločnosť</w:t>
            </w:r>
            <w:r w:rsidR="00A96FFF">
              <w:rPr>
                <w:rFonts w:cs="Arial Narrow"/>
                <w:szCs w:val="22"/>
              </w:rPr>
              <w:t xml:space="preserve"> nie je subjektom verejného záujme (§2/14 </w:t>
            </w:r>
            <w:proofErr w:type="spellStart"/>
            <w:r w:rsidR="00A96FFF">
              <w:rPr>
                <w:rFonts w:cs="Arial Narrow"/>
                <w:szCs w:val="22"/>
              </w:rPr>
              <w:t>ZoU</w:t>
            </w:r>
            <w:proofErr w:type="spellEnd"/>
            <w:r w:rsidR="00A96FFF">
              <w:rPr>
                <w:rFonts w:cs="Arial Narrow"/>
                <w:szCs w:val="22"/>
              </w:rPr>
              <w:t>)</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Účtovné obdobie</w:t>
            </w:r>
          </w:p>
        </w:tc>
        <w:tc>
          <w:tcPr>
            <w:tcW w:w="3904" w:type="pct"/>
            <w:vAlign w:val="center"/>
          </w:tcPr>
          <w:p w:rsidR="00A96FFF" w:rsidRDefault="00A96FFF" w:rsidP="0066533F">
            <w:pPr>
              <w:spacing w:after="0"/>
              <w:rPr>
                <w:rFonts w:cs="Arial Narrow"/>
                <w:szCs w:val="22"/>
              </w:rPr>
            </w:pPr>
            <w:r>
              <w:rPr>
                <w:rFonts w:cs="Arial Narrow"/>
                <w:szCs w:val="22"/>
              </w:rPr>
              <w:t>Kalendárny rok 20</w:t>
            </w:r>
            <w:r w:rsidR="0066533F">
              <w:rPr>
                <w:rFonts w:cs="Arial Narrow"/>
                <w:szCs w:val="22"/>
              </w:rPr>
              <w:t>20</w:t>
            </w:r>
          </w:p>
        </w:tc>
      </w:tr>
    </w:tbl>
    <w:p w:rsidR="003D1D35" w:rsidRDefault="003D1D35" w:rsidP="003D1D35">
      <w:pPr>
        <w:jc w:val="both"/>
        <w:rPr>
          <w:b/>
          <w:bCs/>
          <w:szCs w:val="22"/>
        </w:rPr>
      </w:pPr>
      <w:r w:rsidRPr="00C14E49">
        <w:rPr>
          <w:b/>
          <w:bCs/>
          <w:szCs w:val="22"/>
        </w:rPr>
        <w:t>Opis vykonávanej  činnosti účtovnej jednotky:</w:t>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9160"/>
      </w:tblGrid>
      <w:tr w:rsidR="002B0E58" w:rsidRPr="002B0E58" w:rsidTr="002B0E58">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Spoločnosť s ručením obmedzeným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sz w:val="24"/>
                <w:szCs w:val="24"/>
                <w:lang w:eastAsia="sk-SK"/>
              </w:rPr>
            </w:pP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88"/>
      </w:tblGrid>
      <w:tr w:rsidR="002B0E58" w:rsidRPr="002B0E58" w:rsidTr="002B0E58">
        <w:trPr>
          <w:tblCellSpacing w:w="22" w:type="dxa"/>
          <w:jc w:val="center"/>
        </w:trPr>
        <w:tc>
          <w:tcPr>
            <w:tcW w:w="1000" w:type="pct"/>
            <w:shd w:val="clear" w:color="auto" w:fill="FFFFFF"/>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Kúpa tovaru na účely jeho predaja konečnému spotrebiteľovi (maloobchod) alebo iným prevádzkovateľom živnosti (veľkoobchod)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Sprostredkovateľská činnosť v oblasti obchodu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Sprostredkovateľská činnosť v oblasti služieb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Prípravné práce k realizácii stavby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Uskutočňovanie stavieb a ich zmien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Dokončovacie stavebné práce pri realizácii exteriérov a interiérov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Výroba jednoduchých drevárskych výrobkov, zostavovanie stolárskych dielcov alebo súčastí z dreva do finálnych produktov a ich údržba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23"/>
              <w:gridCol w:w="2399"/>
            </w:tblGrid>
            <w:tr w:rsidR="002B0E58" w:rsidRPr="002B0E58">
              <w:trPr>
                <w:tblCellSpacing w:w="15" w:type="dxa"/>
              </w:trPr>
              <w:tc>
                <w:tcPr>
                  <w:tcW w:w="3350" w:type="pct"/>
                  <w:vAlign w:val="center"/>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Arial CE" w:hAnsi="Arial CE" w:cs="Arial CE"/>
                      <w:b/>
                      <w:bCs/>
                      <w:color w:val="000000"/>
                      <w:sz w:val="20"/>
                      <w:szCs w:val="20"/>
                      <w:lang w:eastAsia="sk-SK"/>
                    </w:rPr>
                    <w:t>Nákladná cestná doprava vykonávaná vozidlami s celkovou hmotnosťou do 3,5 t vrátane prípojného vozidla </w:t>
                  </w:r>
                </w:p>
              </w:tc>
              <w:tc>
                <w:tcPr>
                  <w:tcW w:w="1650" w:type="pct"/>
                  <w:hideMark/>
                </w:tcPr>
                <w:p w:rsidR="002B0E58" w:rsidRPr="002B0E58" w:rsidRDefault="002B0E58" w:rsidP="002B0E58">
                  <w:pPr>
                    <w:spacing w:after="0" w:line="240" w:lineRule="auto"/>
                    <w:rPr>
                      <w:rFonts w:ascii="Times New Roman" w:hAnsi="Times New Roman"/>
                      <w:sz w:val="24"/>
                      <w:szCs w:val="24"/>
                      <w:lang w:eastAsia="sk-SK"/>
                    </w:rPr>
                  </w:pPr>
                  <w:r w:rsidRPr="002B0E58">
                    <w:rPr>
                      <w:rFonts w:ascii="Times New Roman" w:hAnsi="Times New Roman"/>
                      <w:sz w:val="24"/>
                      <w:szCs w:val="24"/>
                      <w:lang w:eastAsia="sk-SK"/>
                    </w:rPr>
                    <w:t>  </w:t>
                  </w:r>
                  <w:r w:rsidRPr="002B0E58">
                    <w:rPr>
                      <w:rFonts w:ascii="Arial CE" w:hAnsi="Arial CE" w:cs="Arial CE"/>
                      <w:b/>
                      <w:bCs/>
                      <w:color w:val="000000"/>
                      <w:sz w:val="20"/>
                      <w:szCs w:val="20"/>
                      <w:lang w:eastAsia="sk-SK"/>
                    </w:rPr>
                    <w:t>(od: 14.11.2013)</w:t>
                  </w:r>
                </w:p>
              </w:tc>
            </w:tr>
          </w:tbl>
          <w:p w:rsidR="002B0E58" w:rsidRPr="002B0E58" w:rsidRDefault="002B0E58" w:rsidP="002B0E58">
            <w:pPr>
              <w:spacing w:after="0" w:line="240" w:lineRule="auto"/>
              <w:rPr>
                <w:rFonts w:ascii="Times New Roman" w:hAnsi="Times New Roman"/>
                <w:sz w:val="24"/>
                <w:szCs w:val="24"/>
                <w:lang w:eastAsia="sk-SK"/>
              </w:rPr>
            </w:pPr>
          </w:p>
        </w:tc>
      </w:tr>
    </w:tbl>
    <w:p w:rsidR="000561E1" w:rsidRDefault="000561E1" w:rsidP="000561E1">
      <w:pPr>
        <w:ind w:firstLine="708"/>
        <w:jc w:val="both"/>
      </w:pPr>
    </w:p>
    <w:p w:rsidR="00EA6562" w:rsidRDefault="007E1862" w:rsidP="00EA6562">
      <w:pPr>
        <w:jc w:val="both"/>
      </w:pPr>
      <w:r>
        <w:t>Spoločnosť</w:t>
      </w:r>
      <w:r w:rsidR="00EA6562">
        <w:t xml:space="preserve"> spĺňa veľkostné podmienky na zatriedenie do veľkostnej skupiny – malá účtovná jednotka, preto zostavuje účtovnú závierku podľa metodiky pre túto veľkostnú skupinu.</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F2063E" w:rsidRPr="00D10F5D" w:rsidTr="00FE623C">
        <w:trPr>
          <w:trHeight w:hRule="exact" w:val="340"/>
        </w:trPr>
        <w:tc>
          <w:tcPr>
            <w:tcW w:w="426" w:type="dxa"/>
            <w:vAlign w:val="center"/>
          </w:tcPr>
          <w:p w:rsidR="00F2063E" w:rsidRDefault="00F2063E" w:rsidP="00836486">
            <w:pPr>
              <w:pStyle w:val="Odsekzoznamu"/>
              <w:keepNext/>
              <w:numPr>
                <w:ilvl w:val="0"/>
                <w:numId w:val="3"/>
              </w:numPr>
              <w:spacing w:after="0" w:line="240" w:lineRule="auto"/>
              <w:ind w:left="357" w:hanging="357"/>
              <w:jc w:val="both"/>
              <w:outlineLvl w:val="1"/>
              <w:rPr>
                <w:szCs w:val="22"/>
              </w:rPr>
            </w:pPr>
          </w:p>
          <w:p w:rsidR="00F2063E" w:rsidRPr="00D10F5D" w:rsidRDefault="00F2063E" w:rsidP="00F2063E">
            <w:pPr>
              <w:spacing w:after="0" w:line="240" w:lineRule="auto"/>
              <w:rPr>
                <w:sz w:val="20"/>
                <w:szCs w:val="22"/>
              </w:rPr>
            </w:pPr>
          </w:p>
        </w:tc>
        <w:tc>
          <w:tcPr>
            <w:tcW w:w="6945" w:type="dxa"/>
            <w:gridSpan w:val="2"/>
            <w:vAlign w:val="center"/>
          </w:tcPr>
          <w:p w:rsidR="00F2063E" w:rsidRPr="00FE623C" w:rsidRDefault="00F2063E" w:rsidP="00F2063E">
            <w:pPr>
              <w:pStyle w:val="Odsekzoznamu"/>
              <w:keepNext/>
              <w:spacing w:after="0" w:line="240" w:lineRule="auto"/>
              <w:ind w:left="0"/>
              <w:jc w:val="both"/>
              <w:outlineLvl w:val="1"/>
              <w:rPr>
                <w:b/>
                <w:bCs/>
                <w:szCs w:val="22"/>
              </w:rPr>
            </w:pPr>
            <w:r w:rsidRPr="00FE623C">
              <w:rPr>
                <w:b/>
                <w:szCs w:val="22"/>
              </w:rPr>
              <w:t xml:space="preserve">Dátum </w:t>
            </w:r>
            <w:r w:rsidR="007E1862">
              <w:rPr>
                <w:b/>
                <w:szCs w:val="22"/>
              </w:rPr>
              <w:t>zostavenia</w:t>
            </w:r>
            <w:r w:rsidRPr="00FE623C">
              <w:rPr>
                <w:b/>
                <w:szCs w:val="22"/>
              </w:rPr>
              <w:t xml:space="preserve"> účtovnej závierky za bezprostredne predchádzajúce </w:t>
            </w:r>
            <w:r w:rsidR="00FE623C" w:rsidRPr="00FE623C">
              <w:rPr>
                <w:b/>
                <w:szCs w:val="22"/>
              </w:rPr>
              <w:t>ÚO</w:t>
            </w:r>
          </w:p>
          <w:p w:rsidR="00F2063E" w:rsidRPr="00D10F5D" w:rsidRDefault="00F2063E" w:rsidP="00E25B18">
            <w:pPr>
              <w:rPr>
                <w:sz w:val="20"/>
                <w:szCs w:val="22"/>
              </w:rPr>
            </w:pPr>
          </w:p>
        </w:tc>
        <w:tc>
          <w:tcPr>
            <w:tcW w:w="1701" w:type="dxa"/>
            <w:gridSpan w:val="2"/>
            <w:vAlign w:val="center"/>
          </w:tcPr>
          <w:p w:rsidR="00927FAE" w:rsidRPr="00D10F5D" w:rsidRDefault="0066533F" w:rsidP="0066533F">
            <w:pPr>
              <w:spacing w:after="0" w:line="240" w:lineRule="auto"/>
              <w:rPr>
                <w:sz w:val="20"/>
                <w:szCs w:val="22"/>
              </w:rPr>
            </w:pPr>
            <w:r>
              <w:rPr>
                <w:sz w:val="20"/>
                <w:szCs w:val="22"/>
              </w:rPr>
              <w:t>27.</w:t>
            </w:r>
            <w:r w:rsidR="00871D1C">
              <w:rPr>
                <w:sz w:val="20"/>
                <w:szCs w:val="22"/>
              </w:rPr>
              <w:t>0</w:t>
            </w:r>
            <w:r>
              <w:rPr>
                <w:sz w:val="20"/>
                <w:szCs w:val="22"/>
              </w:rPr>
              <w:t>6</w:t>
            </w:r>
            <w:r w:rsidR="00871D1C">
              <w:rPr>
                <w:sz w:val="20"/>
                <w:szCs w:val="22"/>
              </w:rPr>
              <w:t>.202</w:t>
            </w:r>
            <w:r>
              <w:rPr>
                <w:sz w:val="20"/>
                <w:szCs w:val="22"/>
              </w:rPr>
              <w:t>1</w:t>
            </w:r>
          </w:p>
        </w:tc>
      </w:tr>
      <w:tr w:rsidR="003D1D35" w:rsidRPr="002C0794" w:rsidTr="00FE623C">
        <w:trPr>
          <w:trHeight w:hRule="exact" w:val="340"/>
        </w:trPr>
        <w:tc>
          <w:tcPr>
            <w:tcW w:w="426" w:type="dxa"/>
            <w:vMerge w:val="restart"/>
            <w:vAlign w:val="center"/>
          </w:tcPr>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c>
        <w:tc>
          <w:tcPr>
            <w:tcW w:w="6945" w:type="dxa"/>
            <w:gridSpan w:val="2"/>
            <w:vMerge w:val="restart"/>
            <w:vAlign w:val="center"/>
          </w:tcPr>
          <w:p w:rsidR="003D1D35" w:rsidRPr="00C14E49" w:rsidRDefault="003D1D35" w:rsidP="00563EC6">
            <w:pPr>
              <w:spacing w:after="0" w:line="240" w:lineRule="auto"/>
              <w:rPr>
                <w:b/>
                <w:szCs w:val="22"/>
              </w:rPr>
            </w:pPr>
            <w:r w:rsidRPr="00C14E49">
              <w:rPr>
                <w:b/>
                <w:szCs w:val="22"/>
              </w:rPr>
              <w:t xml:space="preserve">Právny dôvod na zostavenie účtovnej závierky </w:t>
            </w:r>
          </w:p>
        </w:tc>
        <w:tc>
          <w:tcPr>
            <w:tcW w:w="1383" w:type="dxa"/>
            <w:vAlign w:val="center"/>
          </w:tcPr>
          <w:p w:rsidR="003D1D35" w:rsidRPr="002C0794" w:rsidRDefault="003D1D35" w:rsidP="00563EC6">
            <w:pPr>
              <w:spacing w:after="0" w:line="240" w:lineRule="auto"/>
              <w:rPr>
                <w:szCs w:val="22"/>
              </w:rPr>
            </w:pPr>
            <w:r w:rsidRPr="002C0794">
              <w:rPr>
                <w:szCs w:val="22"/>
              </w:rPr>
              <w:t>Riadna</w:t>
            </w:r>
          </w:p>
        </w:tc>
        <w:tc>
          <w:tcPr>
            <w:tcW w:w="318" w:type="dxa"/>
            <w:vAlign w:val="center"/>
          </w:tcPr>
          <w:p w:rsidR="003D1D35" w:rsidRPr="002C0794" w:rsidRDefault="00871D1C" w:rsidP="002D6908">
            <w:pPr>
              <w:spacing w:after="0" w:line="240" w:lineRule="auto"/>
              <w:jc w:val="center"/>
              <w:rPr>
                <w:szCs w:val="22"/>
              </w:rPr>
            </w:pPr>
            <w:r>
              <w:rPr>
                <w:szCs w:val="22"/>
              </w:rPr>
              <w:t>X</w:t>
            </w:r>
          </w:p>
        </w:tc>
      </w:tr>
      <w:tr w:rsidR="003D1D35" w:rsidRPr="002C0794" w:rsidTr="00FE623C">
        <w:trPr>
          <w:trHeight w:hRule="exact" w:val="340"/>
        </w:trPr>
        <w:tc>
          <w:tcPr>
            <w:tcW w:w="426" w:type="dxa"/>
            <w:vMerge/>
            <w:vAlign w:val="center"/>
          </w:tcPr>
          <w:p w:rsidR="003D1D35" w:rsidRPr="002C0794" w:rsidRDefault="003D1D35" w:rsidP="00563EC6">
            <w:pPr>
              <w:spacing w:after="0" w:line="240" w:lineRule="auto"/>
              <w:rPr>
                <w:szCs w:val="22"/>
              </w:rPr>
            </w:pPr>
          </w:p>
        </w:tc>
        <w:tc>
          <w:tcPr>
            <w:tcW w:w="6945" w:type="dxa"/>
            <w:gridSpan w:val="2"/>
            <w:vMerge/>
            <w:vAlign w:val="center"/>
          </w:tcPr>
          <w:p w:rsidR="003D1D35" w:rsidRPr="002C0794" w:rsidRDefault="003D1D35" w:rsidP="00563EC6">
            <w:pPr>
              <w:spacing w:after="0" w:line="240" w:lineRule="auto"/>
              <w:rPr>
                <w:szCs w:val="22"/>
              </w:rPr>
            </w:pPr>
          </w:p>
        </w:tc>
        <w:tc>
          <w:tcPr>
            <w:tcW w:w="1383" w:type="dxa"/>
            <w:vAlign w:val="center"/>
          </w:tcPr>
          <w:p w:rsidR="003D1D35" w:rsidRPr="002C0794" w:rsidRDefault="00BB67D3" w:rsidP="00563EC6">
            <w:pPr>
              <w:spacing w:after="0" w:line="240" w:lineRule="auto"/>
              <w:rPr>
                <w:szCs w:val="22"/>
              </w:rPr>
            </w:pPr>
            <w:r>
              <w:rPr>
                <w:szCs w:val="22"/>
              </w:rPr>
              <w:t>Priebežná</w:t>
            </w:r>
          </w:p>
        </w:tc>
        <w:tc>
          <w:tcPr>
            <w:tcW w:w="318" w:type="dxa"/>
            <w:vAlign w:val="center"/>
          </w:tcPr>
          <w:p w:rsidR="003D1D35" w:rsidRPr="002C0794" w:rsidRDefault="003D1D35" w:rsidP="002D6908">
            <w:pPr>
              <w:spacing w:after="0" w:line="240" w:lineRule="auto"/>
              <w:jc w:val="center"/>
              <w:rPr>
                <w:szCs w:val="22"/>
              </w:rPr>
            </w:pPr>
          </w:p>
        </w:tc>
      </w:tr>
      <w:tr w:rsidR="003D1D35" w:rsidRPr="002C0794" w:rsidTr="007B1C0F">
        <w:trPr>
          <w:trHeight w:hRule="exact" w:val="340"/>
        </w:trPr>
        <w:tc>
          <w:tcPr>
            <w:tcW w:w="426" w:type="dxa"/>
            <w:vMerge/>
            <w:vAlign w:val="center"/>
          </w:tcPr>
          <w:p w:rsidR="003D1D35" w:rsidRPr="002C0794" w:rsidRDefault="003D1D35" w:rsidP="00563EC6">
            <w:pPr>
              <w:spacing w:after="0" w:line="240" w:lineRule="auto"/>
              <w:rPr>
                <w:szCs w:val="22"/>
              </w:rPr>
            </w:pPr>
          </w:p>
        </w:tc>
        <w:tc>
          <w:tcPr>
            <w:tcW w:w="3543" w:type="dxa"/>
            <w:vAlign w:val="center"/>
          </w:tcPr>
          <w:p w:rsidR="003D1D35" w:rsidRPr="002C0794" w:rsidRDefault="003D1D35" w:rsidP="00563EC6">
            <w:pPr>
              <w:spacing w:after="0" w:line="240" w:lineRule="auto"/>
              <w:rPr>
                <w:szCs w:val="22"/>
              </w:rPr>
            </w:pPr>
            <w:r w:rsidRPr="002C0794">
              <w:rPr>
                <w:szCs w:val="22"/>
              </w:rPr>
              <w:t>Dôvod mimoriadnej účtovnej závierky</w:t>
            </w:r>
          </w:p>
        </w:tc>
        <w:tc>
          <w:tcPr>
            <w:tcW w:w="5103" w:type="dxa"/>
            <w:gridSpan w:val="3"/>
            <w:vAlign w:val="center"/>
          </w:tcPr>
          <w:p w:rsidR="003D1D35" w:rsidRPr="002C0794" w:rsidRDefault="003D1D35" w:rsidP="00563EC6">
            <w:pPr>
              <w:spacing w:after="0" w:line="240" w:lineRule="auto"/>
              <w:rPr>
                <w:szCs w:val="22"/>
              </w:rPr>
            </w:pPr>
          </w:p>
        </w:tc>
      </w:tr>
    </w:tbl>
    <w:p w:rsidR="003D1D35" w:rsidRPr="002C0794" w:rsidRDefault="003D1D35" w:rsidP="003D1D35">
      <w:pPr>
        <w:keepNext/>
        <w:spacing w:after="0" w:line="240" w:lineRule="auto"/>
        <w:jc w:val="center"/>
        <w:outlineLvl w:val="1"/>
        <w:rPr>
          <w:b/>
          <w:bCs/>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3685"/>
        <w:gridCol w:w="337"/>
        <w:gridCol w:w="4341"/>
        <w:gridCol w:w="283"/>
      </w:tblGrid>
      <w:tr w:rsidR="00F2063E" w:rsidTr="00F2063E">
        <w:trPr>
          <w:trHeight w:val="225"/>
        </w:trPr>
        <w:tc>
          <w:tcPr>
            <w:tcW w:w="426" w:type="dxa"/>
          </w:tcPr>
          <w:p w:rsidR="00F2063E" w:rsidRDefault="00F2063E" w:rsidP="00F2063E">
            <w:pPr>
              <w:pStyle w:val="Odsekzoznamu"/>
              <w:keepNext/>
              <w:numPr>
                <w:ilvl w:val="0"/>
                <w:numId w:val="3"/>
              </w:numPr>
              <w:spacing w:after="0"/>
              <w:ind w:left="357" w:hanging="357"/>
              <w:jc w:val="both"/>
              <w:outlineLvl w:val="1"/>
              <w:rPr>
                <w:szCs w:val="22"/>
              </w:rPr>
            </w:pPr>
          </w:p>
        </w:tc>
        <w:tc>
          <w:tcPr>
            <w:tcW w:w="8646" w:type="dxa"/>
            <w:gridSpan w:val="4"/>
          </w:tcPr>
          <w:p w:rsidR="00F2063E" w:rsidRPr="00FE623C" w:rsidRDefault="00F2063E" w:rsidP="00F2063E">
            <w:pPr>
              <w:pStyle w:val="Odsekzoznamu"/>
              <w:keepNext/>
              <w:spacing w:after="0"/>
              <w:ind w:left="0"/>
              <w:jc w:val="both"/>
              <w:outlineLvl w:val="1"/>
              <w:rPr>
                <w:b/>
                <w:szCs w:val="22"/>
              </w:rPr>
            </w:pPr>
            <w:r w:rsidRPr="00FE623C">
              <w:rPr>
                <w:b/>
                <w:szCs w:val="22"/>
              </w:rPr>
              <w:t>Údaje o skupine účtovných jednotiek:</w:t>
            </w:r>
          </w:p>
        </w:tc>
      </w:tr>
      <w:tr w:rsidR="003D1D35" w:rsidRPr="002C0794" w:rsidTr="00FE623C">
        <w:tblPrEx>
          <w:tblCellMar>
            <w:left w:w="108" w:type="dxa"/>
            <w:right w:w="108" w:type="dxa"/>
          </w:tblCellMar>
          <w:tblLook w:val="04A0" w:firstRow="1" w:lastRow="0" w:firstColumn="1" w:lastColumn="0" w:noHBand="0" w:noVBand="1"/>
        </w:tblPrEx>
        <w:tc>
          <w:tcPr>
            <w:tcW w:w="4111" w:type="dxa"/>
            <w:gridSpan w:val="2"/>
            <w:vAlign w:val="center"/>
          </w:tcPr>
          <w:p w:rsidR="003D1D35" w:rsidRPr="002C0794" w:rsidRDefault="00197476" w:rsidP="00F2063E">
            <w:pPr>
              <w:spacing w:after="0"/>
              <w:rPr>
                <w:szCs w:val="22"/>
              </w:rPr>
            </w:pPr>
            <w:r>
              <w:rPr>
                <w:szCs w:val="22"/>
              </w:rPr>
              <w:t>ÚJ</w:t>
            </w:r>
            <w:r w:rsidR="00F2063E">
              <w:rPr>
                <w:szCs w:val="22"/>
              </w:rPr>
              <w:t xml:space="preserve">   </w:t>
            </w:r>
            <w:r>
              <w:rPr>
                <w:szCs w:val="22"/>
              </w:rPr>
              <w:t>n</w:t>
            </w:r>
            <w:r w:rsidR="003D1D35" w:rsidRPr="002C0794">
              <w:rPr>
                <w:szCs w:val="22"/>
              </w:rPr>
              <w:t>ie je súčasťou konsolidovaného celku</w:t>
            </w:r>
          </w:p>
        </w:tc>
        <w:tc>
          <w:tcPr>
            <w:tcW w:w="337" w:type="dxa"/>
            <w:vAlign w:val="center"/>
          </w:tcPr>
          <w:p w:rsidR="003D1D35" w:rsidRPr="002C0794" w:rsidRDefault="003D1D35" w:rsidP="002D6908">
            <w:pPr>
              <w:spacing w:after="0"/>
              <w:jc w:val="center"/>
              <w:rPr>
                <w:szCs w:val="22"/>
              </w:rPr>
            </w:pPr>
            <w:r w:rsidRPr="002C0794">
              <w:rPr>
                <w:szCs w:val="22"/>
              </w:rPr>
              <w:t>X</w:t>
            </w:r>
          </w:p>
        </w:tc>
        <w:tc>
          <w:tcPr>
            <w:tcW w:w="4341" w:type="dxa"/>
            <w:vAlign w:val="center"/>
          </w:tcPr>
          <w:p w:rsidR="003D1D35" w:rsidRPr="002C0794" w:rsidRDefault="00197476" w:rsidP="00197476">
            <w:pPr>
              <w:spacing w:after="0"/>
              <w:rPr>
                <w:szCs w:val="22"/>
              </w:rPr>
            </w:pPr>
            <w:r>
              <w:rPr>
                <w:szCs w:val="22"/>
              </w:rPr>
              <w:t>ÚJ</w:t>
            </w:r>
            <w:r w:rsidR="003D1D35" w:rsidRPr="002C0794">
              <w:rPr>
                <w:szCs w:val="22"/>
              </w:rPr>
              <w:t xml:space="preserve">   </w:t>
            </w:r>
            <w:r>
              <w:rPr>
                <w:szCs w:val="22"/>
              </w:rPr>
              <w:t>j</w:t>
            </w:r>
            <w:r w:rsidR="003D1D35" w:rsidRPr="002C0794">
              <w:rPr>
                <w:szCs w:val="22"/>
              </w:rPr>
              <w:t xml:space="preserve">e súčasťou konsolidovaného celku </w:t>
            </w:r>
          </w:p>
        </w:tc>
        <w:tc>
          <w:tcPr>
            <w:tcW w:w="283" w:type="dxa"/>
            <w:vAlign w:val="center"/>
          </w:tcPr>
          <w:p w:rsidR="003D1D35" w:rsidRPr="002C0794" w:rsidRDefault="003D1D35" w:rsidP="002D6908">
            <w:pPr>
              <w:spacing w:after="0"/>
              <w:ind w:left="56"/>
              <w:jc w:val="center"/>
              <w:rPr>
                <w:szCs w:val="22"/>
              </w:rPr>
            </w:pPr>
          </w:p>
        </w:tc>
      </w:tr>
      <w:tr w:rsidR="00197476" w:rsidRPr="002C0794" w:rsidTr="00FE623C">
        <w:tblPrEx>
          <w:tblCellMar>
            <w:left w:w="108" w:type="dxa"/>
            <w:right w:w="108" w:type="dxa"/>
          </w:tblCellMar>
          <w:tblLook w:val="04A0" w:firstRow="1" w:lastRow="0" w:firstColumn="1" w:lastColumn="0" w:noHBand="0" w:noVBand="1"/>
        </w:tblPrEx>
        <w:tc>
          <w:tcPr>
            <w:tcW w:w="4111" w:type="dxa"/>
            <w:gridSpan w:val="2"/>
            <w:tcBorders>
              <w:bottom w:val="single" w:sz="4" w:space="0" w:color="auto"/>
            </w:tcBorders>
            <w:vAlign w:val="center"/>
          </w:tcPr>
          <w:p w:rsidR="00197476" w:rsidRPr="002C0794" w:rsidRDefault="00197476" w:rsidP="00197476">
            <w:pPr>
              <w:spacing w:after="0"/>
              <w:rPr>
                <w:szCs w:val="22"/>
              </w:rPr>
            </w:pPr>
            <w:r>
              <w:rPr>
                <w:szCs w:val="22"/>
              </w:rPr>
              <w:t>ÚJ</w:t>
            </w:r>
            <w:r w:rsidR="00F2063E">
              <w:rPr>
                <w:szCs w:val="22"/>
              </w:rPr>
              <w:t xml:space="preserve">  </w:t>
            </w:r>
            <w:r>
              <w:rPr>
                <w:szCs w:val="22"/>
              </w:rPr>
              <w:t xml:space="preserve"> nie je materskou účtovnou jednotkou</w:t>
            </w:r>
          </w:p>
        </w:tc>
        <w:tc>
          <w:tcPr>
            <w:tcW w:w="337" w:type="dxa"/>
            <w:tcBorders>
              <w:bottom w:val="single" w:sz="4" w:space="0" w:color="auto"/>
            </w:tcBorders>
            <w:vAlign w:val="center"/>
          </w:tcPr>
          <w:p w:rsidR="00197476" w:rsidRPr="002C0794" w:rsidRDefault="00197476" w:rsidP="002D6908">
            <w:pPr>
              <w:spacing w:after="0"/>
              <w:jc w:val="center"/>
              <w:rPr>
                <w:szCs w:val="22"/>
              </w:rPr>
            </w:pPr>
            <w:r>
              <w:rPr>
                <w:szCs w:val="22"/>
              </w:rPr>
              <w:t>X</w:t>
            </w:r>
          </w:p>
        </w:tc>
        <w:tc>
          <w:tcPr>
            <w:tcW w:w="4341" w:type="dxa"/>
            <w:tcBorders>
              <w:bottom w:val="single" w:sz="4" w:space="0" w:color="auto"/>
            </w:tcBorders>
            <w:vAlign w:val="center"/>
          </w:tcPr>
          <w:p w:rsidR="00197476" w:rsidRPr="002C0794" w:rsidRDefault="00197476" w:rsidP="00197476">
            <w:pPr>
              <w:spacing w:after="0"/>
              <w:rPr>
                <w:szCs w:val="22"/>
              </w:rPr>
            </w:pPr>
            <w:r>
              <w:rPr>
                <w:szCs w:val="22"/>
              </w:rPr>
              <w:t>ÚJ  je materskou účtovnou jednotkou</w:t>
            </w:r>
          </w:p>
        </w:tc>
        <w:tc>
          <w:tcPr>
            <w:tcW w:w="283" w:type="dxa"/>
            <w:tcBorders>
              <w:bottom w:val="single" w:sz="4" w:space="0" w:color="auto"/>
            </w:tcBorders>
            <w:vAlign w:val="center"/>
          </w:tcPr>
          <w:p w:rsidR="00197476" w:rsidRPr="002C0794" w:rsidRDefault="00197476" w:rsidP="002D6908">
            <w:pPr>
              <w:spacing w:after="0"/>
              <w:ind w:left="56"/>
              <w:jc w:val="center"/>
              <w:rPr>
                <w:szCs w:val="22"/>
              </w:rPr>
            </w:pPr>
          </w:p>
        </w:tc>
      </w:tr>
    </w:tbl>
    <w:p w:rsidR="003D1D35" w:rsidRPr="007B1C0F" w:rsidRDefault="003D1D35" w:rsidP="00563EC6">
      <w:pPr>
        <w:numPr>
          <w:ilvl w:val="0"/>
          <w:numId w:val="4"/>
        </w:numPr>
        <w:tabs>
          <w:tab w:val="left" w:pos="851"/>
        </w:tabs>
        <w:spacing w:after="0" w:line="240" w:lineRule="auto"/>
        <w:ind w:left="1077" w:hanging="357"/>
        <w:jc w:val="both"/>
        <w:rPr>
          <w:i/>
          <w:sz w:val="20"/>
          <w:szCs w:val="22"/>
        </w:rPr>
      </w:pPr>
      <w:r w:rsidRPr="007B1C0F">
        <w:rPr>
          <w:i/>
          <w:sz w:val="20"/>
          <w:szCs w:val="22"/>
        </w:rPr>
        <w:t>.</w:t>
      </w:r>
    </w:p>
    <w:p w:rsidR="00C33753" w:rsidRPr="002C0794" w:rsidRDefault="00C33753" w:rsidP="00C33753">
      <w:pPr>
        <w:tabs>
          <w:tab w:val="left" w:pos="851"/>
        </w:tabs>
        <w:spacing w:after="0" w:line="240" w:lineRule="auto"/>
        <w:ind w:left="1077"/>
        <w:jc w:val="both"/>
        <w:rPr>
          <w:szCs w:val="22"/>
        </w:rPr>
      </w:pPr>
    </w:p>
    <w:tbl>
      <w:tblPr>
        <w:tblW w:w="4823" w:type="pct"/>
        <w:jc w:val="center"/>
        <w:tblInd w:w="-1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3"/>
        <w:gridCol w:w="7065"/>
        <w:gridCol w:w="1488"/>
      </w:tblGrid>
      <w:tr w:rsidR="00C33753" w:rsidRPr="002C0794" w:rsidTr="00F2063E">
        <w:trPr>
          <w:trHeight w:val="340"/>
          <w:jc w:val="center"/>
        </w:trPr>
        <w:tc>
          <w:tcPr>
            <w:tcW w:w="333" w:type="dxa"/>
            <w:vMerge w:val="restart"/>
            <w:vAlign w:val="center"/>
            <w:hideMark/>
          </w:tcPr>
          <w:p w:rsidR="00C33753" w:rsidRPr="002C0794" w:rsidRDefault="00C33753" w:rsidP="00563EC6">
            <w:pPr>
              <w:pStyle w:val="Odsekzoznamu"/>
              <w:keepNext/>
              <w:numPr>
                <w:ilvl w:val="0"/>
                <w:numId w:val="3"/>
              </w:numPr>
              <w:spacing w:after="0" w:line="240" w:lineRule="auto"/>
              <w:ind w:left="357" w:hanging="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FE623C">
              <w:rPr>
                <w:b/>
                <w:szCs w:val="22"/>
              </w:rPr>
              <w:t>Priemerný prepočítaný počet zamestnancov</w:t>
            </w:r>
            <w:r w:rsidRPr="002C0794">
              <w:rPr>
                <w:szCs w:val="22"/>
              </w:rPr>
              <w:t xml:space="preserve">  </w:t>
            </w:r>
            <w:r w:rsidR="00EB78F0">
              <w:rPr>
                <w:szCs w:val="22"/>
              </w:rPr>
              <w:t>bežné účtovné obdobie</w:t>
            </w:r>
          </w:p>
        </w:tc>
        <w:tc>
          <w:tcPr>
            <w:tcW w:w="1488" w:type="dxa"/>
            <w:vAlign w:val="center"/>
          </w:tcPr>
          <w:p w:rsidR="00C33753" w:rsidRPr="002C0794" w:rsidRDefault="004A035C" w:rsidP="004A035C">
            <w:pPr>
              <w:pStyle w:val="Odsekzoznamu"/>
              <w:spacing w:after="0" w:line="240" w:lineRule="auto"/>
              <w:jc w:val="center"/>
              <w:rPr>
                <w:szCs w:val="22"/>
              </w:rPr>
            </w:pPr>
            <w:r>
              <w:rPr>
                <w:szCs w:val="22"/>
              </w:rPr>
              <w:t>0</w:t>
            </w:r>
          </w:p>
        </w:tc>
      </w:tr>
      <w:tr w:rsidR="00C33753" w:rsidRPr="002C0794" w:rsidTr="00F2063E">
        <w:trPr>
          <w:trHeight w:val="340"/>
          <w:jc w:val="center"/>
        </w:trPr>
        <w:tc>
          <w:tcPr>
            <w:tcW w:w="333" w:type="dxa"/>
            <w:vMerge/>
            <w:vAlign w:val="center"/>
            <w:hideMark/>
          </w:tcPr>
          <w:p w:rsidR="00C33753" w:rsidRPr="002C0794" w:rsidRDefault="00C33753" w:rsidP="003D1D35">
            <w:pPr>
              <w:pStyle w:val="Odsekzoznamu"/>
              <w:keepNext/>
              <w:spacing w:after="0" w:line="240" w:lineRule="auto"/>
              <w:ind w:left="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C14E49">
              <w:rPr>
                <w:b/>
                <w:szCs w:val="22"/>
              </w:rPr>
              <w:t>Priemerný prepočítaný počet zamestnancov</w:t>
            </w:r>
            <w:r w:rsidRPr="002C0794">
              <w:rPr>
                <w:szCs w:val="22"/>
              </w:rPr>
              <w:t xml:space="preserve">  </w:t>
            </w:r>
            <w:r w:rsidR="00EB78F0">
              <w:rPr>
                <w:szCs w:val="22"/>
              </w:rPr>
              <w:t>bezprostredne predchádzajúce ÚO</w:t>
            </w:r>
          </w:p>
        </w:tc>
        <w:tc>
          <w:tcPr>
            <w:tcW w:w="1488" w:type="dxa"/>
            <w:vAlign w:val="center"/>
          </w:tcPr>
          <w:p w:rsidR="00C33753" w:rsidRPr="002C0794" w:rsidRDefault="004A035C" w:rsidP="004A035C">
            <w:pPr>
              <w:pStyle w:val="Odsekzoznamu"/>
              <w:spacing w:after="0" w:line="240" w:lineRule="auto"/>
              <w:jc w:val="center"/>
              <w:rPr>
                <w:szCs w:val="22"/>
              </w:rPr>
            </w:pPr>
            <w:r>
              <w:rPr>
                <w:szCs w:val="22"/>
              </w:rPr>
              <w:t>0</w:t>
            </w:r>
          </w:p>
        </w:tc>
      </w:tr>
    </w:tbl>
    <w:p w:rsidR="006365C4" w:rsidRDefault="006365C4" w:rsidP="000679F3">
      <w:pPr>
        <w:spacing w:after="0"/>
        <w:ind w:left="705" w:hanging="705"/>
        <w:jc w:val="both"/>
        <w:rPr>
          <w:i/>
          <w:szCs w:val="22"/>
        </w:rPr>
      </w:pPr>
    </w:p>
    <w:p w:rsidR="00B06C2C" w:rsidRDefault="00B06C2C" w:rsidP="000679F3">
      <w:pPr>
        <w:spacing w:after="0"/>
        <w:ind w:left="705" w:hanging="705"/>
        <w:jc w:val="both"/>
        <w:rPr>
          <w:i/>
          <w:szCs w:val="22"/>
        </w:rPr>
      </w:pPr>
    </w:p>
    <w:p w:rsidR="00965498" w:rsidRPr="002C0794" w:rsidRDefault="00C33753" w:rsidP="00C33753">
      <w:pPr>
        <w:shd w:val="clear" w:color="auto" w:fill="E6E6E6"/>
        <w:spacing w:after="0" w:line="240" w:lineRule="auto"/>
        <w:jc w:val="center"/>
        <w:rPr>
          <w:i/>
          <w:szCs w:val="22"/>
        </w:rPr>
      </w:pPr>
      <w:r w:rsidRPr="002C0794">
        <w:rPr>
          <w:i/>
          <w:szCs w:val="22"/>
        </w:rPr>
        <w:t xml:space="preserve"> Informácie o orgánoch </w:t>
      </w:r>
      <w:r w:rsidR="00B75F5C" w:rsidRPr="002C0794">
        <w:rPr>
          <w:i/>
          <w:szCs w:val="22"/>
        </w:rPr>
        <w:t>spoločnosti</w:t>
      </w:r>
    </w:p>
    <w:p w:rsidR="007B1C0F" w:rsidRPr="002C0794" w:rsidRDefault="007B1C0F" w:rsidP="00B75F5C">
      <w:pPr>
        <w:spacing w:after="0" w:line="240" w:lineRule="auto"/>
        <w:ind w:left="360" w:right="-468"/>
        <w:jc w:val="both"/>
        <w:rPr>
          <w:bCs/>
          <w:i/>
          <w:szCs w:val="22"/>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848"/>
        <w:gridCol w:w="992"/>
      </w:tblGrid>
      <w:tr w:rsidR="00B75F5C" w:rsidRPr="002C0794" w:rsidTr="00EE3219">
        <w:trPr>
          <w:trHeight w:val="57"/>
        </w:trPr>
        <w:tc>
          <w:tcPr>
            <w:tcW w:w="9072" w:type="dxa"/>
            <w:gridSpan w:val="4"/>
            <w:tcBorders>
              <w:left w:val="single" w:sz="4" w:space="0" w:color="auto"/>
            </w:tcBorders>
            <w:vAlign w:val="center"/>
          </w:tcPr>
          <w:p w:rsidR="00B75F5C" w:rsidRPr="00FE623C" w:rsidRDefault="00B75F5C" w:rsidP="006365C4">
            <w:pPr>
              <w:spacing w:after="0"/>
              <w:rPr>
                <w:b/>
                <w:szCs w:val="22"/>
              </w:rPr>
            </w:pPr>
            <w:r w:rsidRPr="00A9717D">
              <w:rPr>
                <w:szCs w:val="22"/>
              </w:rPr>
              <w:t>a)</w:t>
            </w:r>
            <w:r w:rsidR="000817BE" w:rsidRPr="00FE623C">
              <w:rPr>
                <w:b/>
                <w:szCs w:val="22"/>
              </w:rPr>
              <w:t>V</w:t>
            </w:r>
            <w:r w:rsidRPr="00FE623C">
              <w:rPr>
                <w:b/>
                <w:szCs w:val="22"/>
              </w:rPr>
              <w:t xml:space="preserve">ýška jednotlivých druhov záruk alebo iných zabezpečení pre členov štatutárneho orgánu, </w:t>
            </w:r>
          </w:p>
          <w:p w:rsidR="00B75F5C" w:rsidRPr="002C0794" w:rsidRDefault="00B75F5C" w:rsidP="006365C4">
            <w:pPr>
              <w:spacing w:after="0"/>
              <w:rPr>
                <w:szCs w:val="22"/>
              </w:rPr>
            </w:pPr>
            <w:r w:rsidRPr="00FE623C">
              <w:rPr>
                <w:b/>
                <w:szCs w:val="22"/>
              </w:rPr>
              <w:t>dozorného orgánu a iného orgánu ÚJ</w:t>
            </w:r>
          </w:p>
        </w:tc>
      </w:tr>
      <w:tr w:rsidR="005F6078" w:rsidRPr="002C0794" w:rsidTr="00EE3219">
        <w:trPr>
          <w:trHeight w:val="57"/>
        </w:trPr>
        <w:tc>
          <w:tcPr>
            <w:tcW w:w="4249"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Druh záruky</w:t>
            </w:r>
          </w:p>
        </w:tc>
        <w:tc>
          <w:tcPr>
            <w:tcW w:w="1983"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Štatutárny orgán</w:t>
            </w:r>
          </w:p>
        </w:tc>
        <w:tc>
          <w:tcPr>
            <w:tcW w:w="1848"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BO</w:t>
            </w:r>
          </w:p>
        </w:tc>
        <w:tc>
          <w:tcPr>
            <w:tcW w:w="992" w:type="dxa"/>
            <w:tcBorders>
              <w:left w:val="single" w:sz="4" w:space="0" w:color="auto"/>
            </w:tcBorders>
            <w:vAlign w:val="center"/>
          </w:tcPr>
          <w:p w:rsidR="005F6078" w:rsidRPr="002C0794" w:rsidRDefault="005F6078" w:rsidP="006365C4">
            <w:pPr>
              <w:spacing w:after="0"/>
              <w:jc w:val="center"/>
              <w:rPr>
                <w:szCs w:val="22"/>
              </w:rPr>
            </w:pPr>
            <w:r w:rsidRPr="002C0794">
              <w:rPr>
                <w:szCs w:val="22"/>
              </w:rPr>
              <w:t>PO</w:t>
            </w:r>
          </w:p>
        </w:tc>
      </w:tr>
      <w:tr w:rsidR="005F6078" w:rsidRPr="002C0794" w:rsidTr="00EE3219">
        <w:trPr>
          <w:trHeight w:val="340"/>
        </w:trPr>
        <w:tc>
          <w:tcPr>
            <w:tcW w:w="4249" w:type="dxa"/>
            <w:tcBorders>
              <w:left w:val="single" w:sz="4" w:space="0" w:color="auto"/>
              <w:bottom w:val="single" w:sz="4" w:space="0" w:color="auto"/>
              <w:right w:val="single" w:sz="4" w:space="0" w:color="auto"/>
            </w:tcBorders>
            <w:vAlign w:val="center"/>
          </w:tcPr>
          <w:p w:rsidR="005F6078" w:rsidRPr="002C0794" w:rsidRDefault="00871D1C" w:rsidP="002D6908">
            <w:pPr>
              <w:spacing w:after="0"/>
              <w:rPr>
                <w:szCs w:val="22"/>
              </w:rPr>
            </w:pPr>
            <w:r>
              <w:rPr>
                <w:szCs w:val="22"/>
              </w:rPr>
              <w:t>XX</w:t>
            </w:r>
          </w:p>
        </w:tc>
        <w:tc>
          <w:tcPr>
            <w:tcW w:w="1983" w:type="dxa"/>
            <w:tcBorders>
              <w:bottom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left w:val="single" w:sz="4" w:space="0" w:color="auto"/>
              <w:bottom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992" w:type="dxa"/>
            <w:tcBorders>
              <w:left w:val="single" w:sz="4" w:space="0" w:color="auto"/>
              <w:bottom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top w:val="single" w:sz="4" w:space="0" w:color="auto"/>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3"/>
        <w:gridCol w:w="6"/>
        <w:gridCol w:w="1705"/>
        <w:gridCol w:w="992"/>
        <w:gridCol w:w="1276"/>
        <w:gridCol w:w="850"/>
      </w:tblGrid>
      <w:tr w:rsidR="00B75F5C" w:rsidRPr="002C0794" w:rsidTr="00EE3219">
        <w:trPr>
          <w:trHeight w:val="340"/>
        </w:trPr>
        <w:tc>
          <w:tcPr>
            <w:tcW w:w="9072" w:type="dxa"/>
            <w:gridSpan w:val="6"/>
          </w:tcPr>
          <w:p w:rsidR="00B75F5C" w:rsidRPr="00A9717D" w:rsidRDefault="00B75F5C" w:rsidP="006365C4">
            <w:pPr>
              <w:spacing w:after="0"/>
              <w:rPr>
                <w:szCs w:val="22"/>
              </w:rPr>
            </w:pPr>
            <w:r w:rsidRPr="00A9717D">
              <w:rPr>
                <w:szCs w:val="22"/>
              </w:rPr>
              <w:t>b)</w:t>
            </w:r>
            <w:r w:rsidR="000817BE" w:rsidRPr="00FE623C">
              <w:rPr>
                <w:b/>
                <w:szCs w:val="22"/>
              </w:rPr>
              <w:t>P</w:t>
            </w:r>
            <w:r w:rsidRPr="00FE623C">
              <w:rPr>
                <w:b/>
                <w:szCs w:val="22"/>
              </w:rPr>
              <w:t>ôžičky poskytnuté členom štatutárneho orgánu, dozorného orgánu a iného orgánu ÚJ</w:t>
            </w:r>
          </w:p>
        </w:tc>
      </w:tr>
      <w:tr w:rsidR="000817BE" w:rsidRPr="002C0794" w:rsidTr="00EE3219">
        <w:trPr>
          <w:trHeight w:val="340"/>
        </w:trPr>
        <w:tc>
          <w:tcPr>
            <w:tcW w:w="4243" w:type="dxa"/>
            <w:tcBorders>
              <w:right w:val="single" w:sz="4" w:space="0" w:color="auto"/>
            </w:tcBorders>
          </w:tcPr>
          <w:p w:rsidR="000817BE" w:rsidRPr="002C0794" w:rsidRDefault="000817BE" w:rsidP="000817BE">
            <w:pPr>
              <w:spacing w:after="100" w:afterAutospacing="1" w:line="240" w:lineRule="auto"/>
              <w:rPr>
                <w:szCs w:val="22"/>
              </w:rPr>
            </w:pPr>
          </w:p>
        </w:tc>
        <w:tc>
          <w:tcPr>
            <w:tcW w:w="1711" w:type="dxa"/>
            <w:gridSpan w:val="2"/>
            <w:tcBorders>
              <w:right w:val="single" w:sz="4" w:space="0" w:color="auto"/>
            </w:tcBorders>
            <w:vAlign w:val="center"/>
          </w:tcPr>
          <w:p w:rsidR="000817BE" w:rsidRPr="002C0794" w:rsidRDefault="000817BE" w:rsidP="006365C4">
            <w:pPr>
              <w:spacing w:after="0" w:line="240" w:lineRule="auto"/>
              <w:jc w:val="center"/>
              <w:rPr>
                <w:szCs w:val="22"/>
              </w:rPr>
            </w:pPr>
            <w:r w:rsidRPr="002C0794">
              <w:rPr>
                <w:szCs w:val="22"/>
              </w:rPr>
              <w:t>Štatutárny orgán</w:t>
            </w:r>
          </w:p>
        </w:tc>
        <w:tc>
          <w:tcPr>
            <w:tcW w:w="992"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Úrok v %</w:t>
            </w:r>
          </w:p>
        </w:tc>
        <w:tc>
          <w:tcPr>
            <w:tcW w:w="1276"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BO</w:t>
            </w:r>
          </w:p>
        </w:tc>
        <w:tc>
          <w:tcPr>
            <w:tcW w:w="850" w:type="dxa"/>
            <w:tcBorders>
              <w:left w:val="single" w:sz="4" w:space="0" w:color="auto"/>
            </w:tcBorders>
            <w:vAlign w:val="center"/>
          </w:tcPr>
          <w:p w:rsidR="000817BE" w:rsidRPr="002C0794" w:rsidRDefault="000817BE" w:rsidP="006365C4">
            <w:pPr>
              <w:spacing w:after="0" w:line="240" w:lineRule="auto"/>
              <w:jc w:val="center"/>
              <w:rPr>
                <w:szCs w:val="22"/>
              </w:rPr>
            </w:pPr>
            <w:r>
              <w:rPr>
                <w:szCs w:val="22"/>
              </w:rPr>
              <w:t>PO</w:t>
            </w:r>
          </w:p>
        </w:tc>
      </w:tr>
      <w:tr w:rsidR="000817BE" w:rsidRPr="002C0794" w:rsidTr="00EE3219">
        <w:trPr>
          <w:trHeight w:val="340"/>
        </w:trPr>
        <w:tc>
          <w:tcPr>
            <w:tcW w:w="9072" w:type="dxa"/>
            <w:gridSpan w:val="6"/>
          </w:tcPr>
          <w:p w:rsidR="000817BE" w:rsidRPr="002C0794" w:rsidRDefault="000817BE" w:rsidP="006365C4">
            <w:pPr>
              <w:tabs>
                <w:tab w:val="left" w:pos="851"/>
              </w:tabs>
              <w:spacing w:after="0" w:line="240" w:lineRule="auto"/>
              <w:jc w:val="both"/>
              <w:rPr>
                <w:szCs w:val="22"/>
              </w:rPr>
            </w:pPr>
            <w:r>
              <w:rPr>
                <w:szCs w:val="22"/>
              </w:rPr>
              <w:t>1.</w:t>
            </w:r>
            <w:r w:rsidRPr="002C0794">
              <w:rPr>
                <w:szCs w:val="22"/>
              </w:rPr>
              <w:t xml:space="preserve">Celková suma poskytnutých pôžičiek k poslednému dňu </w:t>
            </w:r>
            <w:r>
              <w:rPr>
                <w:szCs w:val="22"/>
              </w:rPr>
              <w:t>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871D1C"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2.</w:t>
            </w:r>
            <w:r w:rsidRPr="002C0794">
              <w:rPr>
                <w:szCs w:val="22"/>
              </w:rPr>
              <w:t xml:space="preserve">Celková suma splatených pôžičiek k poslednému </w:t>
            </w:r>
            <w:r>
              <w:rPr>
                <w:szCs w:val="22"/>
              </w:rPr>
              <w:t>dňu 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3.</w:t>
            </w:r>
            <w:r w:rsidRPr="002C0794">
              <w:rPr>
                <w:szCs w:val="22"/>
              </w:rPr>
              <w:t>Celková suma odpustených pôžičiek a odpísaných pôžičiek k poslednému dňu účtovného obdobia</w:t>
            </w:r>
          </w:p>
        </w:tc>
      </w:tr>
      <w:tr w:rsidR="005F6078" w:rsidRPr="002C0794" w:rsidTr="00EE3219">
        <w:trPr>
          <w:trHeight w:val="422"/>
        </w:trPr>
        <w:tc>
          <w:tcPr>
            <w:tcW w:w="4249" w:type="dxa"/>
            <w:gridSpan w:val="2"/>
            <w:tcBorders>
              <w:right w:val="single" w:sz="4" w:space="0" w:color="auto"/>
            </w:tcBorders>
            <w:vAlign w:val="center"/>
          </w:tcPr>
          <w:p w:rsidR="005F6078" w:rsidRPr="002C0794" w:rsidRDefault="00871D1C"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700"/>
        <w:gridCol w:w="1140"/>
      </w:tblGrid>
      <w:tr w:rsidR="00B75F5C" w:rsidRPr="002C0794" w:rsidTr="00EE3219">
        <w:trPr>
          <w:trHeight w:val="340"/>
        </w:trPr>
        <w:tc>
          <w:tcPr>
            <w:tcW w:w="9072" w:type="dxa"/>
            <w:gridSpan w:val="4"/>
          </w:tcPr>
          <w:p w:rsidR="00B75F5C" w:rsidRPr="002C0794" w:rsidRDefault="005F6078" w:rsidP="006365C4">
            <w:pPr>
              <w:spacing w:after="0" w:line="240" w:lineRule="auto"/>
              <w:rPr>
                <w:szCs w:val="22"/>
              </w:rPr>
            </w:pPr>
            <w:r w:rsidRPr="002C0794">
              <w:rPr>
                <w:szCs w:val="22"/>
              </w:rPr>
              <w:t>d)</w:t>
            </w:r>
            <w:r w:rsidR="000817BE" w:rsidRPr="00FE623C">
              <w:rPr>
                <w:b/>
                <w:szCs w:val="22"/>
              </w:rPr>
              <w:t>C</w:t>
            </w:r>
            <w:r w:rsidR="00B75F5C" w:rsidRPr="00FE623C">
              <w:rPr>
                <w:b/>
                <w:szCs w:val="22"/>
              </w:rPr>
              <w:t>elková suma použitých finančných prostriedkov alebo iného plnenia na súkromné účely členmi štatutárneho orgánu, dozorného orgánu a iného orgánu účtovnej jednotky, ktoré je potrebné vyúčtovať</w:t>
            </w:r>
          </w:p>
        </w:tc>
      </w:tr>
      <w:tr w:rsidR="005F6078" w:rsidRPr="002C0794" w:rsidTr="00EE3219">
        <w:trPr>
          <w:trHeight w:val="340"/>
        </w:trPr>
        <w:tc>
          <w:tcPr>
            <w:tcW w:w="4249"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Plnenie na súkromné účely k vyúčtovaniu</w:t>
            </w:r>
          </w:p>
        </w:tc>
        <w:tc>
          <w:tcPr>
            <w:tcW w:w="1983" w:type="dxa"/>
            <w:tcBorders>
              <w:right w:val="single" w:sz="4" w:space="0" w:color="auto"/>
            </w:tcBorders>
            <w:vAlign w:val="center"/>
          </w:tcPr>
          <w:p w:rsidR="005F6078" w:rsidRPr="002C0794" w:rsidRDefault="005F6078" w:rsidP="006365C4">
            <w:pPr>
              <w:spacing w:after="0" w:line="240" w:lineRule="auto"/>
              <w:jc w:val="center"/>
              <w:rPr>
                <w:szCs w:val="22"/>
              </w:rPr>
            </w:pPr>
            <w:r w:rsidRPr="002C0794">
              <w:rPr>
                <w:szCs w:val="22"/>
              </w:rPr>
              <w:t>Štatutárny orgán</w:t>
            </w:r>
          </w:p>
        </w:tc>
        <w:tc>
          <w:tcPr>
            <w:tcW w:w="1700" w:type="dxa"/>
            <w:tcBorders>
              <w:left w:val="single" w:sz="4" w:space="0" w:color="auto"/>
              <w:right w:val="single" w:sz="4" w:space="0" w:color="auto"/>
            </w:tcBorders>
            <w:vAlign w:val="center"/>
          </w:tcPr>
          <w:p w:rsidR="005F6078" w:rsidRPr="002C0794" w:rsidRDefault="00DF224D" w:rsidP="006365C4">
            <w:pPr>
              <w:spacing w:after="0" w:line="240" w:lineRule="auto"/>
              <w:jc w:val="center"/>
              <w:rPr>
                <w:szCs w:val="22"/>
              </w:rPr>
            </w:pPr>
            <w:r w:rsidRPr="002C0794">
              <w:rPr>
                <w:szCs w:val="22"/>
              </w:rPr>
              <w:t>BO</w:t>
            </w:r>
          </w:p>
        </w:tc>
        <w:tc>
          <w:tcPr>
            <w:tcW w:w="1140" w:type="dxa"/>
            <w:tcBorders>
              <w:left w:val="single" w:sz="4" w:space="0" w:color="auto"/>
            </w:tcBorders>
            <w:vAlign w:val="center"/>
          </w:tcPr>
          <w:p w:rsidR="005F6078" w:rsidRPr="002C0794" w:rsidRDefault="00DF224D" w:rsidP="006365C4">
            <w:pPr>
              <w:spacing w:after="0" w:line="240" w:lineRule="auto"/>
              <w:jc w:val="center"/>
              <w:rPr>
                <w:szCs w:val="22"/>
              </w:rPr>
            </w:pPr>
            <w:r w:rsidRPr="002C0794">
              <w:rPr>
                <w:szCs w:val="22"/>
              </w:rPr>
              <w:t>PO</w:t>
            </w:r>
          </w:p>
        </w:tc>
      </w:tr>
      <w:tr w:rsidR="005F6078" w:rsidRPr="002C0794" w:rsidTr="00EE3219">
        <w:trPr>
          <w:trHeight w:val="340"/>
        </w:trPr>
        <w:tc>
          <w:tcPr>
            <w:tcW w:w="4249" w:type="dxa"/>
            <w:tcBorders>
              <w:bottom w:val="single" w:sz="4" w:space="0" w:color="auto"/>
              <w:right w:val="single" w:sz="4" w:space="0" w:color="auto"/>
            </w:tcBorders>
            <w:vAlign w:val="center"/>
          </w:tcPr>
          <w:p w:rsidR="005F6078" w:rsidRPr="002C0794" w:rsidRDefault="008C4C32" w:rsidP="002D6908">
            <w:pPr>
              <w:spacing w:after="0"/>
              <w:rPr>
                <w:szCs w:val="22"/>
              </w:rPr>
            </w:pPr>
            <w:r>
              <w:rPr>
                <w:szCs w:val="22"/>
              </w:rPr>
              <w:t>XX</w:t>
            </w:r>
          </w:p>
        </w:tc>
        <w:tc>
          <w:tcPr>
            <w:tcW w:w="1983" w:type="dxa"/>
            <w:tcBorders>
              <w:bottom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left w:val="single" w:sz="4" w:space="0" w:color="auto"/>
              <w:bottom w:val="single" w:sz="4" w:space="0" w:color="auto"/>
              <w:right w:val="single" w:sz="4" w:space="0" w:color="auto"/>
            </w:tcBorders>
            <w:vAlign w:val="center"/>
          </w:tcPr>
          <w:p w:rsidR="005F6078" w:rsidRPr="002C0794" w:rsidRDefault="000561E1" w:rsidP="002D6908">
            <w:pPr>
              <w:spacing w:after="0" w:line="240" w:lineRule="auto"/>
              <w:rPr>
                <w:szCs w:val="22"/>
              </w:rPr>
            </w:pPr>
            <w:r>
              <w:rPr>
                <w:szCs w:val="22"/>
              </w:rPr>
              <w:t>0</w:t>
            </w:r>
          </w:p>
        </w:tc>
        <w:tc>
          <w:tcPr>
            <w:tcW w:w="1140" w:type="dxa"/>
            <w:tcBorders>
              <w:left w:val="single" w:sz="4" w:space="0" w:color="auto"/>
              <w:bottom w:val="single" w:sz="4" w:space="0" w:color="auto"/>
            </w:tcBorders>
            <w:vAlign w:val="center"/>
          </w:tcPr>
          <w:p w:rsidR="005F6078" w:rsidRPr="002C0794" w:rsidRDefault="000561E1" w:rsidP="002D6908">
            <w:pPr>
              <w:spacing w:after="0" w:line="240" w:lineRule="auto"/>
              <w:rPr>
                <w:szCs w:val="22"/>
              </w:rPr>
            </w:pPr>
            <w:r>
              <w:rPr>
                <w:szCs w:val="22"/>
              </w:rPr>
              <w:t>0</w:t>
            </w:r>
          </w:p>
        </w:tc>
      </w:tr>
      <w:tr w:rsidR="005F6078" w:rsidRPr="002C0794" w:rsidTr="00EE3219">
        <w:trPr>
          <w:trHeight w:val="340"/>
        </w:trPr>
        <w:tc>
          <w:tcPr>
            <w:tcW w:w="4249"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top w:val="single" w:sz="4" w:space="0" w:color="auto"/>
              <w:left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140" w:type="dxa"/>
            <w:tcBorders>
              <w:top w:val="single" w:sz="4" w:space="0" w:color="auto"/>
              <w:left w:val="single" w:sz="4" w:space="0" w:color="auto"/>
            </w:tcBorders>
            <w:vAlign w:val="center"/>
          </w:tcPr>
          <w:p w:rsidR="005F6078" w:rsidRPr="002C0794" w:rsidRDefault="005F6078" w:rsidP="002D6908">
            <w:pPr>
              <w:spacing w:after="0" w:line="240" w:lineRule="auto"/>
              <w:rPr>
                <w:szCs w:val="22"/>
              </w:rPr>
            </w:pPr>
          </w:p>
        </w:tc>
      </w:tr>
    </w:tbl>
    <w:p w:rsidR="00B75F5C" w:rsidRPr="002C0794" w:rsidRDefault="00B75F5C" w:rsidP="00B75F5C">
      <w:pPr>
        <w:spacing w:after="0" w:line="240" w:lineRule="auto"/>
        <w:ind w:left="360" w:right="-468"/>
        <w:jc w:val="both"/>
        <w:rPr>
          <w:bCs/>
          <w:i/>
          <w:szCs w:val="22"/>
        </w:rPr>
      </w:pPr>
    </w:p>
    <w:p w:rsidR="00C36B91" w:rsidRPr="002C0794" w:rsidRDefault="00C36B91" w:rsidP="00C36B91">
      <w:pPr>
        <w:shd w:val="clear" w:color="auto" w:fill="E6E6E6"/>
        <w:spacing w:after="0" w:line="240" w:lineRule="auto"/>
        <w:jc w:val="center"/>
        <w:rPr>
          <w:i/>
          <w:szCs w:val="22"/>
        </w:rPr>
      </w:pPr>
      <w:r w:rsidRPr="002C0794">
        <w:rPr>
          <w:i/>
          <w:szCs w:val="22"/>
        </w:rPr>
        <w:t xml:space="preserve"> Informácie o prijatých postupoch</w:t>
      </w:r>
    </w:p>
    <w:p w:rsidR="005F6078" w:rsidRPr="002C0794" w:rsidRDefault="005F6078" w:rsidP="00B75F5C">
      <w:pPr>
        <w:spacing w:after="0" w:line="240" w:lineRule="auto"/>
        <w:ind w:left="360" w:right="-468"/>
        <w:jc w:val="both"/>
        <w:rPr>
          <w:bCs/>
          <w:i/>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DF224D" w:rsidRPr="002C0794" w:rsidTr="00A9717D">
        <w:trPr>
          <w:trHeight w:hRule="exact" w:val="522"/>
        </w:trPr>
        <w:tc>
          <w:tcPr>
            <w:tcW w:w="578" w:type="dxa"/>
            <w:vAlign w:val="center"/>
          </w:tcPr>
          <w:p w:rsidR="00DF224D" w:rsidRPr="002C0794" w:rsidRDefault="00DF224D" w:rsidP="00563EC6">
            <w:pPr>
              <w:pStyle w:val="Odsekzoznamu"/>
              <w:keepNext/>
              <w:numPr>
                <w:ilvl w:val="0"/>
                <w:numId w:val="7"/>
              </w:numPr>
              <w:spacing w:after="0" w:line="240" w:lineRule="auto"/>
              <w:ind w:left="357" w:hanging="357"/>
              <w:jc w:val="both"/>
              <w:outlineLvl w:val="1"/>
              <w:rPr>
                <w:szCs w:val="22"/>
              </w:rPr>
            </w:pPr>
          </w:p>
        </w:tc>
        <w:tc>
          <w:tcPr>
            <w:tcW w:w="6510" w:type="dxa"/>
            <w:vAlign w:val="center"/>
          </w:tcPr>
          <w:p w:rsidR="00DF224D" w:rsidRPr="00FE623C" w:rsidRDefault="00DF224D" w:rsidP="00197476">
            <w:pPr>
              <w:spacing w:after="0" w:line="240" w:lineRule="auto"/>
              <w:rPr>
                <w:b/>
                <w:szCs w:val="22"/>
              </w:rPr>
            </w:pPr>
            <w:r w:rsidRPr="00FE623C">
              <w:rPr>
                <w:b/>
                <w:szCs w:val="22"/>
              </w:rPr>
              <w:t>Účtovná</w:t>
            </w:r>
            <w:r w:rsidR="00A9717D" w:rsidRPr="00FE623C">
              <w:rPr>
                <w:b/>
                <w:szCs w:val="22"/>
              </w:rPr>
              <w:t xml:space="preserve"> závierka bola zostavená za predpokladu</w:t>
            </w:r>
            <w:r w:rsidR="007B1C0F" w:rsidRPr="00FE623C">
              <w:rPr>
                <w:b/>
                <w:szCs w:val="22"/>
              </w:rPr>
              <w:t>,</w:t>
            </w:r>
            <w:r w:rsidR="00A9717D" w:rsidRPr="00FE623C">
              <w:rPr>
                <w:b/>
                <w:szCs w:val="22"/>
              </w:rPr>
              <w:t xml:space="preserve"> že </w:t>
            </w:r>
            <w:r w:rsidR="00197476" w:rsidRPr="00FE623C">
              <w:rPr>
                <w:b/>
                <w:szCs w:val="22"/>
              </w:rPr>
              <w:t>účtovná jednotka</w:t>
            </w:r>
            <w:r w:rsidR="00A9717D" w:rsidRPr="00FE623C">
              <w:rPr>
                <w:b/>
                <w:szCs w:val="22"/>
              </w:rPr>
              <w:t xml:space="preserve"> bude nepretržite pokračovať vo svojej činnosti </w:t>
            </w:r>
          </w:p>
        </w:tc>
        <w:tc>
          <w:tcPr>
            <w:tcW w:w="824" w:type="dxa"/>
            <w:vAlign w:val="center"/>
          </w:tcPr>
          <w:p w:rsidR="00DF224D" w:rsidRPr="002C0794" w:rsidRDefault="00DF224D" w:rsidP="00563EC6">
            <w:pPr>
              <w:spacing w:after="0" w:line="240" w:lineRule="auto"/>
              <w:rPr>
                <w:szCs w:val="22"/>
              </w:rPr>
            </w:pPr>
            <w:r w:rsidRPr="002C0794">
              <w:rPr>
                <w:szCs w:val="22"/>
              </w:rPr>
              <w:t>ÁNO</w:t>
            </w:r>
          </w:p>
        </w:tc>
        <w:tc>
          <w:tcPr>
            <w:tcW w:w="291" w:type="dxa"/>
            <w:vAlign w:val="center"/>
          </w:tcPr>
          <w:p w:rsidR="00DF224D" w:rsidRPr="002C0794" w:rsidRDefault="00FF3625" w:rsidP="00563EC6">
            <w:pPr>
              <w:spacing w:after="0" w:line="240" w:lineRule="auto"/>
              <w:rPr>
                <w:szCs w:val="22"/>
              </w:rPr>
            </w:pPr>
            <w:r>
              <w:rPr>
                <w:szCs w:val="22"/>
              </w:rPr>
              <w:t>X</w:t>
            </w:r>
          </w:p>
        </w:tc>
        <w:tc>
          <w:tcPr>
            <w:tcW w:w="578" w:type="dxa"/>
            <w:vAlign w:val="center"/>
          </w:tcPr>
          <w:p w:rsidR="00DF224D" w:rsidRPr="002C0794" w:rsidRDefault="00DF224D" w:rsidP="00563EC6">
            <w:pPr>
              <w:spacing w:after="0" w:line="240" w:lineRule="auto"/>
              <w:rPr>
                <w:szCs w:val="22"/>
              </w:rPr>
            </w:pPr>
            <w:r w:rsidRPr="002C0794">
              <w:rPr>
                <w:szCs w:val="22"/>
              </w:rPr>
              <w:t>NIE</w:t>
            </w:r>
          </w:p>
        </w:tc>
        <w:tc>
          <w:tcPr>
            <w:tcW w:w="291" w:type="dxa"/>
            <w:vAlign w:val="center"/>
          </w:tcPr>
          <w:p w:rsidR="00DF224D" w:rsidRPr="002C0794" w:rsidRDefault="00DF224D" w:rsidP="00F86BAE">
            <w:pPr>
              <w:widowControl w:val="0"/>
              <w:autoSpaceDE w:val="0"/>
              <w:autoSpaceDN w:val="0"/>
              <w:adjustRightInd w:val="0"/>
              <w:spacing w:after="0"/>
              <w:jc w:val="center"/>
              <w:rPr>
                <w:szCs w:val="22"/>
              </w:rPr>
            </w:pPr>
          </w:p>
        </w:tc>
      </w:tr>
    </w:tbl>
    <w:p w:rsidR="00197476" w:rsidRDefault="00197476" w:rsidP="00DF224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197476" w:rsidRPr="002C0794" w:rsidTr="00E25B18">
        <w:trPr>
          <w:trHeight w:hRule="exact" w:val="340"/>
        </w:trPr>
        <w:tc>
          <w:tcPr>
            <w:tcW w:w="578" w:type="dxa"/>
            <w:vAlign w:val="center"/>
          </w:tcPr>
          <w:p w:rsidR="00197476" w:rsidRPr="002C0794" w:rsidRDefault="00197476" w:rsidP="00E25B18">
            <w:pPr>
              <w:numPr>
                <w:ilvl w:val="0"/>
                <w:numId w:val="7"/>
              </w:numPr>
              <w:spacing w:after="0" w:line="240" w:lineRule="auto"/>
              <w:rPr>
                <w:szCs w:val="22"/>
              </w:rPr>
            </w:pPr>
          </w:p>
        </w:tc>
        <w:tc>
          <w:tcPr>
            <w:tcW w:w="6510" w:type="dxa"/>
            <w:gridSpan w:val="4"/>
            <w:vAlign w:val="center"/>
          </w:tcPr>
          <w:p w:rsidR="00197476" w:rsidRPr="00FE623C" w:rsidRDefault="00197476" w:rsidP="00E25B18">
            <w:pPr>
              <w:spacing w:after="0" w:line="240" w:lineRule="auto"/>
              <w:rPr>
                <w:b/>
                <w:szCs w:val="22"/>
              </w:rPr>
            </w:pPr>
            <w:r w:rsidRPr="00FE623C">
              <w:rPr>
                <w:b/>
                <w:szCs w:val="22"/>
              </w:rPr>
              <w:t>Zmeny účtovných zásad a účtovných metód</w:t>
            </w:r>
          </w:p>
        </w:tc>
        <w:tc>
          <w:tcPr>
            <w:tcW w:w="824" w:type="dxa"/>
            <w:gridSpan w:val="2"/>
            <w:vAlign w:val="center"/>
          </w:tcPr>
          <w:p w:rsidR="00197476" w:rsidRPr="002C0794" w:rsidRDefault="00197476" w:rsidP="00E25B18">
            <w:pPr>
              <w:spacing w:after="0" w:line="240" w:lineRule="auto"/>
              <w:rPr>
                <w:szCs w:val="22"/>
              </w:rPr>
            </w:pPr>
            <w:r w:rsidRPr="002C0794">
              <w:rPr>
                <w:szCs w:val="22"/>
              </w:rPr>
              <w:t>ÁNO</w:t>
            </w:r>
          </w:p>
        </w:tc>
        <w:tc>
          <w:tcPr>
            <w:tcW w:w="291" w:type="dxa"/>
            <w:vAlign w:val="center"/>
          </w:tcPr>
          <w:p w:rsidR="00197476" w:rsidRPr="002C0794" w:rsidRDefault="00197476" w:rsidP="00E25B18">
            <w:pPr>
              <w:spacing w:after="0" w:line="240" w:lineRule="auto"/>
              <w:rPr>
                <w:szCs w:val="22"/>
              </w:rPr>
            </w:pPr>
          </w:p>
        </w:tc>
        <w:tc>
          <w:tcPr>
            <w:tcW w:w="578" w:type="dxa"/>
            <w:vAlign w:val="center"/>
          </w:tcPr>
          <w:p w:rsidR="00197476" w:rsidRPr="002C0794" w:rsidRDefault="00197476" w:rsidP="00E25B18">
            <w:pPr>
              <w:spacing w:after="0" w:line="240" w:lineRule="auto"/>
              <w:rPr>
                <w:szCs w:val="22"/>
              </w:rPr>
            </w:pPr>
            <w:r w:rsidRPr="002C0794">
              <w:rPr>
                <w:szCs w:val="22"/>
              </w:rPr>
              <w:t>NIE</w:t>
            </w:r>
          </w:p>
        </w:tc>
        <w:tc>
          <w:tcPr>
            <w:tcW w:w="291" w:type="dxa"/>
            <w:vAlign w:val="center"/>
          </w:tcPr>
          <w:p w:rsidR="00197476" w:rsidRPr="002C0794" w:rsidRDefault="00197476" w:rsidP="00E25B18">
            <w:pPr>
              <w:widowControl w:val="0"/>
              <w:autoSpaceDE w:val="0"/>
              <w:autoSpaceDN w:val="0"/>
              <w:adjustRightInd w:val="0"/>
              <w:spacing w:after="0"/>
              <w:jc w:val="center"/>
              <w:rPr>
                <w:szCs w:val="22"/>
              </w:rPr>
            </w:pPr>
            <w:r w:rsidRPr="002C0794">
              <w:rPr>
                <w:szCs w:val="22"/>
              </w:rPr>
              <w:t>X</w:t>
            </w:r>
          </w:p>
        </w:tc>
      </w:tr>
      <w:tr w:rsidR="00197476" w:rsidRPr="00595DE0" w:rsidTr="00197476">
        <w:trPr>
          <w:trHeight w:val="388"/>
        </w:trPr>
        <w:tc>
          <w:tcPr>
            <w:tcW w:w="2694" w:type="dxa"/>
            <w:gridSpan w:val="2"/>
            <w:vMerge w:val="restart"/>
          </w:tcPr>
          <w:p w:rsidR="00197476" w:rsidRPr="00595DE0" w:rsidRDefault="00197476" w:rsidP="00836486">
            <w:pPr>
              <w:spacing w:after="0"/>
              <w:rPr>
                <w:szCs w:val="22"/>
              </w:rPr>
            </w:pPr>
            <w:r>
              <w:rPr>
                <w:szCs w:val="22"/>
              </w:rPr>
              <w:t>Zmena účtovných zásad a účtovných metód</w:t>
            </w:r>
            <w:r w:rsidR="00836486">
              <w:rPr>
                <w:szCs w:val="22"/>
              </w:rPr>
              <w:t>(popis)</w:t>
            </w:r>
          </w:p>
        </w:tc>
        <w:tc>
          <w:tcPr>
            <w:tcW w:w="1842" w:type="dxa"/>
            <w:vMerge w:val="restart"/>
          </w:tcPr>
          <w:p w:rsidR="00197476" w:rsidRPr="00595DE0" w:rsidRDefault="00197476" w:rsidP="00197476">
            <w:pPr>
              <w:spacing w:after="0"/>
              <w:rPr>
                <w:szCs w:val="22"/>
              </w:rPr>
            </w:pPr>
            <w:r>
              <w:rPr>
                <w:szCs w:val="22"/>
              </w:rPr>
              <w:t>Dôvod uplatnenia</w:t>
            </w:r>
          </w:p>
        </w:tc>
        <w:tc>
          <w:tcPr>
            <w:tcW w:w="4536" w:type="dxa"/>
            <w:gridSpan w:val="7"/>
          </w:tcPr>
          <w:p w:rsidR="00197476" w:rsidRPr="00595DE0" w:rsidRDefault="00197476" w:rsidP="00197476">
            <w:pPr>
              <w:spacing w:after="0"/>
              <w:rPr>
                <w:szCs w:val="22"/>
              </w:rPr>
            </w:pPr>
            <w:r>
              <w:rPr>
                <w:szCs w:val="22"/>
              </w:rPr>
              <w:t>Vplyv (+/-) zmeny na:</w:t>
            </w:r>
          </w:p>
        </w:tc>
      </w:tr>
      <w:tr w:rsidR="00197476" w:rsidRPr="00595DE0" w:rsidTr="00197476">
        <w:trPr>
          <w:trHeight w:val="301"/>
        </w:trPr>
        <w:tc>
          <w:tcPr>
            <w:tcW w:w="2694" w:type="dxa"/>
            <w:gridSpan w:val="2"/>
            <w:vMerge/>
          </w:tcPr>
          <w:p w:rsidR="00197476" w:rsidRDefault="00197476" w:rsidP="00197476">
            <w:pPr>
              <w:spacing w:after="0"/>
              <w:rPr>
                <w:szCs w:val="22"/>
              </w:rPr>
            </w:pPr>
          </w:p>
        </w:tc>
        <w:tc>
          <w:tcPr>
            <w:tcW w:w="1842" w:type="dxa"/>
            <w:vMerge/>
          </w:tcPr>
          <w:p w:rsidR="00197476" w:rsidRDefault="00197476" w:rsidP="00197476">
            <w:pPr>
              <w:spacing w:after="0"/>
              <w:rPr>
                <w:szCs w:val="22"/>
              </w:rPr>
            </w:pPr>
          </w:p>
        </w:tc>
        <w:tc>
          <w:tcPr>
            <w:tcW w:w="1560" w:type="dxa"/>
          </w:tcPr>
          <w:p w:rsidR="00197476" w:rsidRPr="00595DE0" w:rsidRDefault="00197476" w:rsidP="00197476">
            <w:pPr>
              <w:spacing w:after="0"/>
              <w:rPr>
                <w:szCs w:val="22"/>
              </w:rPr>
            </w:pPr>
            <w:r>
              <w:rPr>
                <w:szCs w:val="22"/>
              </w:rPr>
              <w:t>Hodnotu majetku</w:t>
            </w:r>
          </w:p>
        </w:tc>
        <w:tc>
          <w:tcPr>
            <w:tcW w:w="1225" w:type="dxa"/>
            <w:gridSpan w:val="2"/>
          </w:tcPr>
          <w:p w:rsidR="00197476" w:rsidRPr="00595DE0" w:rsidRDefault="00197476" w:rsidP="00197476">
            <w:pPr>
              <w:spacing w:after="0"/>
              <w:rPr>
                <w:szCs w:val="22"/>
              </w:rPr>
            </w:pPr>
            <w:r>
              <w:rPr>
                <w:szCs w:val="22"/>
              </w:rPr>
              <w:t>Vlastné imanie</w:t>
            </w:r>
          </w:p>
        </w:tc>
        <w:tc>
          <w:tcPr>
            <w:tcW w:w="1751" w:type="dxa"/>
            <w:gridSpan w:val="4"/>
          </w:tcPr>
          <w:p w:rsidR="00197476" w:rsidRPr="00595DE0" w:rsidRDefault="00197476" w:rsidP="00197476">
            <w:pPr>
              <w:spacing w:after="0"/>
              <w:rPr>
                <w:szCs w:val="22"/>
              </w:rPr>
            </w:pPr>
            <w:r>
              <w:rPr>
                <w:szCs w:val="22"/>
              </w:rPr>
              <w:t>Výsledok hospodárenia</w:t>
            </w:r>
          </w:p>
        </w:tc>
      </w:tr>
      <w:tr w:rsidR="00197476" w:rsidRPr="00595DE0" w:rsidTr="00197476">
        <w:trPr>
          <w:trHeight w:val="340"/>
        </w:trPr>
        <w:tc>
          <w:tcPr>
            <w:tcW w:w="2694" w:type="dxa"/>
            <w:gridSpan w:val="2"/>
            <w:vAlign w:val="center"/>
          </w:tcPr>
          <w:p w:rsidR="00197476" w:rsidRPr="00595DE0" w:rsidRDefault="00246CAB" w:rsidP="00E25B18">
            <w:pPr>
              <w:spacing w:after="120"/>
              <w:rPr>
                <w:szCs w:val="22"/>
              </w:rPr>
            </w:pPr>
            <w:r>
              <w:rPr>
                <w:szCs w:val="22"/>
              </w:rPr>
              <w:t>XX</w:t>
            </w: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0561E1" w:rsidP="00E25B18">
            <w:pPr>
              <w:spacing w:after="120"/>
              <w:rPr>
                <w:szCs w:val="22"/>
              </w:rPr>
            </w:pPr>
            <w:r>
              <w:rPr>
                <w:szCs w:val="22"/>
              </w:rPr>
              <w:t>0</w:t>
            </w:r>
          </w:p>
        </w:tc>
        <w:tc>
          <w:tcPr>
            <w:tcW w:w="1225" w:type="dxa"/>
            <w:gridSpan w:val="2"/>
            <w:vAlign w:val="center"/>
          </w:tcPr>
          <w:p w:rsidR="00197476" w:rsidRPr="00595DE0" w:rsidRDefault="000561E1" w:rsidP="00E25B18">
            <w:pPr>
              <w:spacing w:after="120"/>
              <w:rPr>
                <w:szCs w:val="22"/>
              </w:rPr>
            </w:pPr>
            <w:r>
              <w:rPr>
                <w:szCs w:val="22"/>
              </w:rPr>
              <w:t>0</w:t>
            </w:r>
          </w:p>
        </w:tc>
        <w:tc>
          <w:tcPr>
            <w:tcW w:w="1751" w:type="dxa"/>
            <w:gridSpan w:val="4"/>
            <w:vAlign w:val="center"/>
          </w:tcPr>
          <w:p w:rsidR="00197476" w:rsidRPr="00595DE0" w:rsidRDefault="000561E1" w:rsidP="00E25B18">
            <w:pPr>
              <w:spacing w:after="120"/>
              <w:rPr>
                <w:szCs w:val="22"/>
              </w:rPr>
            </w:pPr>
            <w:r>
              <w:rPr>
                <w:szCs w:val="22"/>
              </w:rPr>
              <w:t>0</w:t>
            </w:r>
          </w:p>
        </w:tc>
      </w:tr>
      <w:tr w:rsidR="00197476" w:rsidRPr="00595DE0" w:rsidTr="00197476">
        <w:trPr>
          <w:trHeight w:val="340"/>
        </w:trPr>
        <w:tc>
          <w:tcPr>
            <w:tcW w:w="2694" w:type="dxa"/>
            <w:gridSpan w:val="2"/>
            <w:vAlign w:val="center"/>
          </w:tcPr>
          <w:p w:rsidR="00197476" w:rsidRPr="00595DE0" w:rsidRDefault="00197476" w:rsidP="00E25B18">
            <w:pPr>
              <w:spacing w:after="120"/>
              <w:rPr>
                <w:szCs w:val="22"/>
              </w:rPr>
            </w:pP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197476" w:rsidP="00E25B18">
            <w:pPr>
              <w:spacing w:after="120"/>
              <w:rPr>
                <w:szCs w:val="22"/>
              </w:rPr>
            </w:pPr>
          </w:p>
        </w:tc>
        <w:tc>
          <w:tcPr>
            <w:tcW w:w="1225" w:type="dxa"/>
            <w:gridSpan w:val="2"/>
            <w:vAlign w:val="center"/>
          </w:tcPr>
          <w:p w:rsidR="00197476" w:rsidRPr="00595DE0" w:rsidRDefault="00197476" w:rsidP="00E25B18">
            <w:pPr>
              <w:spacing w:after="120"/>
              <w:rPr>
                <w:szCs w:val="22"/>
              </w:rPr>
            </w:pPr>
          </w:p>
        </w:tc>
        <w:tc>
          <w:tcPr>
            <w:tcW w:w="1751" w:type="dxa"/>
            <w:gridSpan w:val="4"/>
            <w:vAlign w:val="center"/>
          </w:tcPr>
          <w:p w:rsidR="00197476" w:rsidRPr="00595DE0" w:rsidRDefault="00197476" w:rsidP="00E25B18">
            <w:pPr>
              <w:spacing w:after="120"/>
              <w:rPr>
                <w:szCs w:val="22"/>
              </w:rPr>
            </w:pPr>
          </w:p>
        </w:tc>
      </w:tr>
    </w:tbl>
    <w:p w:rsidR="005F6078" w:rsidRPr="002C0794" w:rsidRDefault="005F6078" w:rsidP="00B75F5C">
      <w:pPr>
        <w:spacing w:after="0" w:line="240" w:lineRule="auto"/>
        <w:ind w:left="360" w:right="-468"/>
        <w:jc w:val="both"/>
        <w:rPr>
          <w:bCs/>
          <w:i/>
          <w:szCs w:val="22"/>
        </w:rPr>
      </w:pPr>
    </w:p>
    <w:p w:rsidR="000561E1" w:rsidRPr="000561E1" w:rsidRDefault="00DF224D" w:rsidP="00563EC6">
      <w:pPr>
        <w:numPr>
          <w:ilvl w:val="0"/>
          <w:numId w:val="7"/>
        </w:numPr>
        <w:spacing w:after="0" w:line="240" w:lineRule="auto"/>
        <w:rPr>
          <w:i/>
          <w:sz w:val="20"/>
          <w:szCs w:val="22"/>
        </w:rPr>
      </w:pPr>
      <w:r w:rsidRPr="00FE623C">
        <w:rPr>
          <w:b/>
          <w:szCs w:val="22"/>
        </w:rPr>
        <w:t>Informácia o charaktere a účele transakcií, ktoré sa neuvádzajú v súvahe</w:t>
      </w:r>
      <w:r w:rsidRPr="002C0794">
        <w:rPr>
          <w:szCs w:val="22"/>
        </w:rPr>
        <w:t>,</w:t>
      </w:r>
    </w:p>
    <w:p w:rsidR="000561E1" w:rsidRDefault="000561E1" w:rsidP="000561E1">
      <w:pPr>
        <w:spacing w:after="0" w:line="240" w:lineRule="auto"/>
        <w:rPr>
          <w:i/>
          <w:sz w:val="20"/>
          <w:szCs w:val="22"/>
        </w:rPr>
      </w:pPr>
      <w:r>
        <w:rPr>
          <w:i/>
          <w:sz w:val="20"/>
          <w:szCs w:val="22"/>
        </w:rPr>
        <w:t xml:space="preserve">Pre tento bod </w:t>
      </w:r>
      <w:r w:rsidR="007E1862">
        <w:rPr>
          <w:i/>
          <w:sz w:val="20"/>
          <w:szCs w:val="22"/>
        </w:rPr>
        <w:t>spoločnosť</w:t>
      </w:r>
      <w:r>
        <w:rPr>
          <w:i/>
          <w:sz w:val="20"/>
          <w:szCs w:val="22"/>
        </w:rPr>
        <w:t xml:space="preserve"> nemá obsahovú náplň.,</w:t>
      </w:r>
    </w:p>
    <w:p w:rsidR="000561E1" w:rsidRPr="000561E1" w:rsidRDefault="000561E1" w:rsidP="000561E1">
      <w:pPr>
        <w:spacing w:after="0" w:line="240" w:lineRule="auto"/>
        <w:rPr>
          <w:i/>
          <w:sz w:val="20"/>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8494"/>
      </w:tblGrid>
      <w:tr w:rsidR="00637793" w:rsidRPr="002C0794" w:rsidTr="00C36B91">
        <w:trPr>
          <w:trHeight w:hRule="exact" w:val="340"/>
        </w:trPr>
        <w:tc>
          <w:tcPr>
            <w:tcW w:w="578" w:type="dxa"/>
            <w:vAlign w:val="center"/>
          </w:tcPr>
          <w:p w:rsidR="00637793" w:rsidRPr="002C0794" w:rsidRDefault="00637793" w:rsidP="00563EC6">
            <w:pPr>
              <w:numPr>
                <w:ilvl w:val="0"/>
                <w:numId w:val="7"/>
              </w:numPr>
              <w:spacing w:after="0" w:line="240" w:lineRule="auto"/>
              <w:rPr>
                <w:szCs w:val="22"/>
              </w:rPr>
            </w:pPr>
          </w:p>
        </w:tc>
        <w:tc>
          <w:tcPr>
            <w:tcW w:w="8494" w:type="dxa"/>
            <w:vAlign w:val="center"/>
          </w:tcPr>
          <w:p w:rsidR="00637793" w:rsidRPr="00EE7EC1" w:rsidRDefault="00C36B91" w:rsidP="00EF3803">
            <w:pPr>
              <w:spacing w:after="0"/>
              <w:jc w:val="center"/>
              <w:rPr>
                <w:b/>
                <w:szCs w:val="22"/>
              </w:rPr>
            </w:pPr>
            <w:r w:rsidRPr="00FE623C">
              <w:rPr>
                <w:b/>
                <w:szCs w:val="22"/>
              </w:rPr>
              <w:t xml:space="preserve">Spôsob a  určenie ocenenia majetku a záväzkov vrátane  určenia rozhodujúcich účtovných odhadov </w:t>
            </w:r>
            <w:r w:rsidRPr="00EE7EC1">
              <w:rPr>
                <w:b/>
                <w:szCs w:val="22"/>
              </w:rPr>
              <w:t>a predpokladov, pričom sa zohľadňuje zásada významnosti</w:t>
            </w:r>
          </w:p>
        </w:tc>
      </w:tr>
    </w:tbl>
    <w:p w:rsidR="00637793" w:rsidRPr="002C0794" w:rsidRDefault="00637793" w:rsidP="00563EC6">
      <w:pPr>
        <w:pStyle w:val="Odsekzoznamu"/>
        <w:numPr>
          <w:ilvl w:val="0"/>
          <w:numId w:val="8"/>
        </w:numPr>
        <w:spacing w:after="0" w:line="240" w:lineRule="auto"/>
        <w:ind w:left="641" w:hanging="284"/>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D22BFF" w:rsidRPr="002C0794" w:rsidTr="00EF3803">
        <w:tc>
          <w:tcPr>
            <w:tcW w:w="9072" w:type="dxa"/>
            <w:gridSpan w:val="2"/>
            <w:vAlign w:val="center"/>
          </w:tcPr>
          <w:p w:rsidR="00D22BFF" w:rsidRPr="002C0794" w:rsidRDefault="001205A3" w:rsidP="0020198D">
            <w:pPr>
              <w:widowControl w:val="0"/>
              <w:autoSpaceDE w:val="0"/>
              <w:autoSpaceDN w:val="0"/>
              <w:adjustRightInd w:val="0"/>
              <w:spacing w:after="0" w:line="240" w:lineRule="auto"/>
              <w:jc w:val="center"/>
              <w:rPr>
                <w:szCs w:val="22"/>
              </w:rPr>
            </w:pPr>
            <w:r>
              <w:rPr>
                <w:szCs w:val="22"/>
              </w:rPr>
              <w:t>O</w:t>
            </w:r>
            <w:r w:rsidR="00D22BFF" w:rsidRPr="002C0794">
              <w:rPr>
                <w:szCs w:val="22"/>
              </w:rPr>
              <w:t>bstarávacou cenou</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w:t>
            </w:r>
            <w:r w:rsidRPr="002C0794">
              <w:rPr>
                <w:szCs w:val="22"/>
              </w:rPr>
              <w:t xml:space="preserve">hmotný majetok </w:t>
            </w:r>
            <w:r w:rsidR="00545976">
              <w:rPr>
                <w:szCs w:val="22"/>
              </w:rPr>
              <w:t>externe kúpený</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2. zásoby </w:t>
            </w:r>
            <w:r w:rsidR="00545976">
              <w:rPr>
                <w:szCs w:val="22"/>
              </w:rPr>
              <w:t>obstarané kúpou</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3. </w:t>
            </w:r>
            <w:r w:rsidR="00545976">
              <w:rPr>
                <w:szCs w:val="22"/>
              </w:rPr>
              <w:t>dlhodobý  finančný majetok</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4. pohľadávky pri odplatnom nadobudnutí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line="240" w:lineRule="auto"/>
              <w:rPr>
                <w:szCs w:val="22"/>
              </w:rPr>
            </w:pPr>
            <w:r w:rsidRPr="002C0794">
              <w:rPr>
                <w:szCs w:val="22"/>
              </w:rPr>
              <w:t xml:space="preserve">5. nehmotný majetok s výnimkou nehmotného majetku vytvoreného vlastnou činnosťou,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rPr>
                <w:szCs w:val="22"/>
              </w:rPr>
            </w:pPr>
            <w:r w:rsidRPr="002C0794">
              <w:rPr>
                <w:szCs w:val="22"/>
              </w:rPr>
              <w:t xml:space="preserve">6. záväzky pri ich prevzatí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545976" w:rsidRPr="002C0794" w:rsidTr="00A33651">
        <w:tc>
          <w:tcPr>
            <w:tcW w:w="8789" w:type="dxa"/>
            <w:vAlign w:val="center"/>
          </w:tcPr>
          <w:p w:rsidR="00545976" w:rsidRPr="002C0794" w:rsidRDefault="00545976" w:rsidP="00EF3803">
            <w:pPr>
              <w:widowControl w:val="0"/>
              <w:autoSpaceDE w:val="0"/>
              <w:autoSpaceDN w:val="0"/>
              <w:adjustRightInd w:val="0"/>
              <w:spacing w:after="0"/>
              <w:rPr>
                <w:szCs w:val="22"/>
              </w:rPr>
            </w:pPr>
            <w:r>
              <w:rPr>
                <w:szCs w:val="22"/>
              </w:rPr>
              <w:t>7. krátkodobý finančný majetok</w:t>
            </w:r>
          </w:p>
        </w:tc>
        <w:tc>
          <w:tcPr>
            <w:tcW w:w="283" w:type="dxa"/>
            <w:vAlign w:val="center"/>
          </w:tcPr>
          <w:p w:rsidR="00545976" w:rsidRPr="002C0794" w:rsidRDefault="00871D1C" w:rsidP="00F86BAE">
            <w:pPr>
              <w:widowControl w:val="0"/>
              <w:autoSpaceDE w:val="0"/>
              <w:autoSpaceDN w:val="0"/>
              <w:adjustRightInd w:val="0"/>
              <w:spacing w:after="0"/>
              <w:jc w:val="center"/>
              <w:rPr>
                <w:szCs w:val="22"/>
              </w:rPr>
            </w:pPr>
            <w:r>
              <w:rPr>
                <w:szCs w:val="22"/>
              </w:rPr>
              <w:t>X</w:t>
            </w:r>
          </w:p>
        </w:tc>
      </w:tr>
      <w:tr w:rsidR="00545976" w:rsidRPr="002C0794" w:rsidTr="00A33651">
        <w:tc>
          <w:tcPr>
            <w:tcW w:w="8789" w:type="dxa"/>
            <w:vAlign w:val="center"/>
          </w:tcPr>
          <w:p w:rsidR="00545976" w:rsidRDefault="00545976" w:rsidP="00EF3803">
            <w:pPr>
              <w:widowControl w:val="0"/>
              <w:autoSpaceDE w:val="0"/>
              <w:autoSpaceDN w:val="0"/>
              <w:adjustRightInd w:val="0"/>
              <w:spacing w:after="0"/>
              <w:rPr>
                <w:szCs w:val="22"/>
              </w:rPr>
            </w:pPr>
          </w:p>
        </w:tc>
        <w:tc>
          <w:tcPr>
            <w:tcW w:w="283" w:type="dxa"/>
            <w:vAlign w:val="center"/>
          </w:tcPr>
          <w:p w:rsidR="00545976" w:rsidRDefault="00545976" w:rsidP="00F86BAE">
            <w:pPr>
              <w:widowControl w:val="0"/>
              <w:autoSpaceDE w:val="0"/>
              <w:autoSpaceDN w:val="0"/>
              <w:adjustRightInd w:val="0"/>
              <w:spacing w:after="0"/>
              <w:jc w:val="center"/>
              <w:rPr>
                <w:szCs w:val="22"/>
              </w:rPr>
            </w:pPr>
          </w:p>
        </w:tc>
      </w:tr>
    </w:tbl>
    <w:p w:rsidR="00915F80" w:rsidRDefault="00915F80" w:rsidP="00E345DC">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EF3803">
        <w:tc>
          <w:tcPr>
            <w:tcW w:w="9072" w:type="dxa"/>
            <w:gridSpan w:val="2"/>
            <w:vAlign w:val="center"/>
          </w:tcPr>
          <w:p w:rsidR="004D5C84" w:rsidRPr="002C0794" w:rsidRDefault="001205A3" w:rsidP="0020198D">
            <w:pPr>
              <w:widowControl w:val="0"/>
              <w:autoSpaceDE w:val="0"/>
              <w:autoSpaceDN w:val="0"/>
              <w:adjustRightInd w:val="0"/>
              <w:spacing w:after="0" w:line="240" w:lineRule="auto"/>
              <w:jc w:val="center"/>
              <w:rPr>
                <w:szCs w:val="22"/>
              </w:rPr>
            </w:pPr>
            <w:r>
              <w:rPr>
                <w:szCs w:val="22"/>
              </w:rPr>
              <w:t>V</w:t>
            </w:r>
            <w:r w:rsidR="004D5C84" w:rsidRPr="002C0794">
              <w:rPr>
                <w:szCs w:val="22"/>
              </w:rPr>
              <w:t>lastnými nákladmi</w:t>
            </w: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1. 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2. zásoby vytvorené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3. nehmotný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EF3803">
        <w:tc>
          <w:tcPr>
            <w:tcW w:w="9072" w:type="dxa"/>
            <w:gridSpan w:val="2"/>
          </w:tcPr>
          <w:p w:rsidR="004D5C84" w:rsidRPr="002C0794" w:rsidRDefault="0020198D" w:rsidP="0020198D">
            <w:pPr>
              <w:widowControl w:val="0"/>
              <w:autoSpaceDE w:val="0"/>
              <w:autoSpaceDN w:val="0"/>
              <w:adjustRightInd w:val="0"/>
              <w:spacing w:after="0" w:line="240" w:lineRule="auto"/>
              <w:jc w:val="center"/>
              <w:rPr>
                <w:szCs w:val="22"/>
              </w:rPr>
            </w:pPr>
            <w:r>
              <w:rPr>
                <w:szCs w:val="22"/>
              </w:rPr>
              <w:t>M</w:t>
            </w:r>
            <w:r w:rsidR="004D5C84" w:rsidRPr="002C0794">
              <w:rPr>
                <w:szCs w:val="22"/>
              </w:rPr>
              <w:t>enovitou hodnotou</w:t>
            </w:r>
          </w:p>
        </w:tc>
      </w:tr>
      <w:tr w:rsidR="004D5C84" w:rsidRPr="002C0794" w:rsidTr="00A33651">
        <w:tc>
          <w:tcPr>
            <w:tcW w:w="8789" w:type="dxa"/>
          </w:tcPr>
          <w:p w:rsidR="004D5C84" w:rsidRPr="002C0794" w:rsidRDefault="004D5C84" w:rsidP="00EF3803">
            <w:pPr>
              <w:widowControl w:val="0"/>
              <w:autoSpaceDE w:val="0"/>
              <w:autoSpaceDN w:val="0"/>
              <w:adjustRightInd w:val="0"/>
              <w:spacing w:after="0" w:line="240" w:lineRule="auto"/>
              <w:jc w:val="both"/>
              <w:rPr>
                <w:szCs w:val="22"/>
              </w:rPr>
            </w:pPr>
            <w:r w:rsidRPr="002C0794">
              <w:rPr>
                <w:szCs w:val="22"/>
              </w:rPr>
              <w:t xml:space="preserve">1. peňažné prostriedky a ceniny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98375B">
            <w:pPr>
              <w:widowControl w:val="0"/>
              <w:autoSpaceDE w:val="0"/>
              <w:autoSpaceDN w:val="0"/>
              <w:adjustRightInd w:val="0"/>
              <w:spacing w:after="0" w:line="240" w:lineRule="auto"/>
              <w:jc w:val="both"/>
              <w:rPr>
                <w:szCs w:val="22"/>
              </w:rPr>
            </w:pPr>
            <w:r w:rsidRPr="002C0794">
              <w:rPr>
                <w:szCs w:val="22"/>
              </w:rPr>
              <w:t>2. pohľadávky</w:t>
            </w:r>
            <w:r w:rsidR="0098375B">
              <w:rPr>
                <w:szCs w:val="22"/>
              </w:rPr>
              <w:t xml:space="preserve"> vlastné</w:t>
            </w:r>
            <w:r w:rsidRPr="002C0794">
              <w:rPr>
                <w:szCs w:val="22"/>
              </w:rPr>
              <w:t xml:space="preserve">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EA6562">
            <w:pPr>
              <w:widowControl w:val="0"/>
              <w:autoSpaceDE w:val="0"/>
              <w:autoSpaceDN w:val="0"/>
              <w:adjustRightInd w:val="0"/>
              <w:spacing w:after="0" w:line="240" w:lineRule="auto"/>
              <w:jc w:val="both"/>
              <w:rPr>
                <w:szCs w:val="22"/>
              </w:rPr>
            </w:pPr>
            <w:r w:rsidRPr="002C0794">
              <w:rPr>
                <w:szCs w:val="22"/>
              </w:rPr>
              <w:t xml:space="preserve">3. záväzky pri ich vzniku </w:t>
            </w:r>
            <w:r w:rsidR="00EA6562">
              <w:rPr>
                <w:szCs w:val="22"/>
              </w:rPr>
              <w:t xml:space="preserve"> vrátane rezerv a</w:t>
            </w:r>
            <w:r w:rsidR="00545976">
              <w:rPr>
                <w:szCs w:val="22"/>
              </w:rPr>
              <w:t> </w:t>
            </w:r>
            <w:r w:rsidR="00EA6562">
              <w:rPr>
                <w:szCs w:val="22"/>
              </w:rPr>
              <w:t>pôžičiek</w:t>
            </w:r>
            <w:r w:rsidR="00545976">
              <w:rPr>
                <w:szCs w:val="22"/>
              </w:rPr>
              <w:t xml:space="preserve">, úverov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98375B" w:rsidRPr="002C0794" w:rsidTr="002D6908">
        <w:tc>
          <w:tcPr>
            <w:tcW w:w="8789" w:type="dxa"/>
          </w:tcPr>
          <w:p w:rsidR="0098375B" w:rsidRPr="002C0794" w:rsidRDefault="0098375B" w:rsidP="00545976">
            <w:pPr>
              <w:widowControl w:val="0"/>
              <w:autoSpaceDE w:val="0"/>
              <w:autoSpaceDN w:val="0"/>
              <w:adjustRightInd w:val="0"/>
              <w:spacing w:after="0" w:line="240" w:lineRule="auto"/>
              <w:jc w:val="both"/>
              <w:rPr>
                <w:szCs w:val="22"/>
              </w:rPr>
            </w:pPr>
            <w:r>
              <w:rPr>
                <w:szCs w:val="22"/>
              </w:rPr>
              <w:t>4. časové rozlíšenie na strane aktív a pasív sú</w:t>
            </w:r>
            <w:r w:rsidR="00545976">
              <w:rPr>
                <w:szCs w:val="22"/>
              </w:rPr>
              <w:t>v</w:t>
            </w:r>
            <w:r>
              <w:rPr>
                <w:szCs w:val="22"/>
              </w:rPr>
              <w:t>ahy</w:t>
            </w:r>
          </w:p>
        </w:tc>
        <w:tc>
          <w:tcPr>
            <w:tcW w:w="283" w:type="dxa"/>
            <w:vAlign w:val="center"/>
          </w:tcPr>
          <w:p w:rsidR="0098375B" w:rsidRPr="002C0794" w:rsidRDefault="0098375B" w:rsidP="002D6908">
            <w:pPr>
              <w:widowControl w:val="0"/>
              <w:autoSpaceDE w:val="0"/>
              <w:autoSpaceDN w:val="0"/>
              <w:adjustRightInd w:val="0"/>
              <w:spacing w:after="0"/>
              <w:jc w:val="center"/>
              <w:rPr>
                <w:szCs w:val="22"/>
              </w:rPr>
            </w:pPr>
          </w:p>
        </w:tc>
      </w:tr>
      <w:tr w:rsidR="0098375B" w:rsidRPr="002C0794" w:rsidTr="002D6908">
        <w:tc>
          <w:tcPr>
            <w:tcW w:w="8789" w:type="dxa"/>
          </w:tcPr>
          <w:p w:rsidR="0098375B" w:rsidRDefault="0098375B" w:rsidP="00EA6562">
            <w:pPr>
              <w:widowControl w:val="0"/>
              <w:autoSpaceDE w:val="0"/>
              <w:autoSpaceDN w:val="0"/>
              <w:adjustRightInd w:val="0"/>
              <w:spacing w:after="0" w:line="240" w:lineRule="auto"/>
              <w:jc w:val="both"/>
              <w:rPr>
                <w:szCs w:val="22"/>
              </w:rPr>
            </w:pPr>
            <w:r>
              <w:rPr>
                <w:szCs w:val="22"/>
              </w:rPr>
              <w:t>5. splatná daň z príjmov a odložená daň z príjmov</w:t>
            </w:r>
          </w:p>
        </w:tc>
        <w:tc>
          <w:tcPr>
            <w:tcW w:w="283" w:type="dxa"/>
            <w:vAlign w:val="center"/>
          </w:tcPr>
          <w:p w:rsidR="0098375B" w:rsidRDefault="0098375B" w:rsidP="002D6908">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1A7A55" w:rsidRPr="002C0794" w:rsidTr="00915F80">
        <w:tc>
          <w:tcPr>
            <w:tcW w:w="9072" w:type="dxa"/>
            <w:gridSpan w:val="2"/>
            <w:tcBorders>
              <w:right w:val="single" w:sz="4" w:space="0" w:color="auto"/>
            </w:tcBorders>
            <w:vAlign w:val="center"/>
          </w:tcPr>
          <w:p w:rsidR="001A7A55" w:rsidRPr="002C0794" w:rsidRDefault="001205A3" w:rsidP="0020198D">
            <w:pPr>
              <w:widowControl w:val="0"/>
              <w:autoSpaceDE w:val="0"/>
              <w:autoSpaceDN w:val="0"/>
              <w:adjustRightInd w:val="0"/>
              <w:spacing w:after="0" w:line="240" w:lineRule="auto"/>
              <w:jc w:val="center"/>
              <w:rPr>
                <w:szCs w:val="22"/>
              </w:rPr>
            </w:pPr>
            <w:r>
              <w:rPr>
                <w:szCs w:val="22"/>
              </w:rPr>
              <w:t>R</w:t>
            </w:r>
            <w:r w:rsidR="001A7A55" w:rsidRPr="002C0794">
              <w:rPr>
                <w:szCs w:val="22"/>
              </w:rPr>
              <w:t>eálnou hodnotou</w:t>
            </w:r>
          </w:p>
        </w:tc>
      </w:tr>
      <w:tr w:rsidR="001A7A55" w:rsidRPr="002C0794" w:rsidTr="002D6908">
        <w:tc>
          <w:tcPr>
            <w:tcW w:w="8789" w:type="dxa"/>
            <w:vAlign w:val="center"/>
          </w:tcPr>
          <w:p w:rsidR="001A7A55" w:rsidRPr="002C0794" w:rsidRDefault="001A7A55"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nehmotný a hmotný </w:t>
            </w:r>
            <w:r w:rsidRPr="002C0794">
              <w:rPr>
                <w:szCs w:val="22"/>
              </w:rPr>
              <w:t xml:space="preserve">majetok </w:t>
            </w:r>
            <w:r w:rsidR="00545976">
              <w:rPr>
                <w:szCs w:val="22"/>
              </w:rPr>
              <w:t>obstaraný inak /darom/</w:t>
            </w:r>
            <w:r w:rsidRPr="002C0794">
              <w:rPr>
                <w:szCs w:val="22"/>
              </w:rPr>
              <w:t xml:space="preserve">i </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r w:rsidR="001A7A55" w:rsidRPr="002C0794" w:rsidTr="002D6908">
        <w:tc>
          <w:tcPr>
            <w:tcW w:w="8789" w:type="dxa"/>
            <w:vAlign w:val="center"/>
          </w:tcPr>
          <w:p w:rsidR="001A7A55" w:rsidRPr="002C0794" w:rsidRDefault="001A7A55" w:rsidP="0020198D">
            <w:pPr>
              <w:widowControl w:val="0"/>
              <w:autoSpaceDE w:val="0"/>
              <w:autoSpaceDN w:val="0"/>
              <w:adjustRightInd w:val="0"/>
              <w:spacing w:after="0" w:line="240" w:lineRule="auto"/>
              <w:rPr>
                <w:szCs w:val="22"/>
              </w:rPr>
            </w:pPr>
            <w:r w:rsidRPr="002C0794">
              <w:rPr>
                <w:szCs w:val="22"/>
              </w:rPr>
              <w:t xml:space="preserve">2. </w:t>
            </w:r>
            <w:r w:rsidR="00545976">
              <w:rPr>
                <w:szCs w:val="22"/>
              </w:rPr>
              <w:t>zásoby nadobudnuté inak /darom/</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bl>
    <w:p w:rsidR="00545976" w:rsidRPr="002C0794" w:rsidRDefault="00545976"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6365C4">
        <w:trPr>
          <w:trHeight w:val="227"/>
        </w:trPr>
        <w:tc>
          <w:tcPr>
            <w:tcW w:w="9072" w:type="dxa"/>
            <w:gridSpan w:val="2"/>
            <w:vAlign w:val="center"/>
          </w:tcPr>
          <w:p w:rsidR="004D5C84" w:rsidRPr="002C0794" w:rsidRDefault="004D5C84" w:rsidP="0020198D">
            <w:pPr>
              <w:widowControl w:val="0"/>
              <w:autoSpaceDE w:val="0"/>
              <w:autoSpaceDN w:val="0"/>
              <w:adjustRightInd w:val="0"/>
              <w:spacing w:after="0" w:line="240" w:lineRule="auto"/>
              <w:jc w:val="center"/>
              <w:rPr>
                <w:szCs w:val="22"/>
              </w:rPr>
            </w:pPr>
            <w:r w:rsidRPr="002C0794">
              <w:rPr>
                <w:szCs w:val="22"/>
              </w:rPr>
              <w:t>Úbytok zásob rovnakého druhu sa účtuje v ocenení</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Cenou zistenou váženým aritmetickým priemerom</w:t>
            </w:r>
          </w:p>
        </w:tc>
        <w:tc>
          <w:tcPr>
            <w:tcW w:w="283" w:type="dxa"/>
            <w:vAlign w:val="center"/>
          </w:tcPr>
          <w:p w:rsidR="004D5C84" w:rsidRPr="002C0794" w:rsidRDefault="00871D1C" w:rsidP="002D6908">
            <w:pPr>
              <w:widowControl w:val="0"/>
              <w:autoSpaceDE w:val="0"/>
              <w:autoSpaceDN w:val="0"/>
              <w:adjustRightInd w:val="0"/>
              <w:spacing w:after="0"/>
              <w:jc w:val="center"/>
              <w:rPr>
                <w:szCs w:val="22"/>
              </w:rPr>
            </w:pPr>
            <w:r>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Metódou FIFO</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Obstarávacia cena zásob sa rozdeľuje na cenu za ktoré sa zásoby obstarali</w:t>
            </w:r>
          </w:p>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 a náklady súvisiace s obstaraním(VON).</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Pri vyskladnení sa VON rozpúšťajú nasledovne :VON/(PS zásob + príjem zásob) x výdaj  zásob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bl>
    <w:p w:rsidR="00246EA5" w:rsidRDefault="00246EA5"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E349D" w:rsidRPr="002C0794" w:rsidTr="002D6908">
        <w:tc>
          <w:tcPr>
            <w:tcW w:w="8789" w:type="dxa"/>
            <w:vAlign w:val="center"/>
          </w:tcPr>
          <w:p w:rsidR="000E349D" w:rsidRPr="002C0794" w:rsidRDefault="000E349D" w:rsidP="00563EC6">
            <w:pPr>
              <w:widowControl w:val="0"/>
              <w:autoSpaceDE w:val="0"/>
              <w:autoSpaceDN w:val="0"/>
              <w:adjustRightInd w:val="0"/>
              <w:spacing w:after="0" w:line="240" w:lineRule="auto"/>
              <w:rPr>
                <w:szCs w:val="22"/>
              </w:rPr>
            </w:pPr>
            <w:r w:rsidRPr="002C0794">
              <w:rPr>
                <w:szCs w:val="22"/>
              </w:rPr>
              <w:t xml:space="preserve">Výdavky budúcich období a príjmy budúcich období  </w:t>
            </w:r>
            <w:r w:rsidR="001205A3">
              <w:rPr>
                <w:szCs w:val="22"/>
              </w:rPr>
              <w:t>(menovitá hodnota)</w:t>
            </w:r>
            <w:r w:rsidRPr="002C0794">
              <w:rPr>
                <w:szCs w:val="22"/>
              </w:rPr>
              <w:t>sa vykazujú vo výške, ktorá je potrebná na dodržanie zásady vecnej a časovej súvislosti s účtovným obdobím.</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915F80" w:rsidRPr="002C0794" w:rsidTr="002D6908">
        <w:tc>
          <w:tcPr>
            <w:tcW w:w="8789" w:type="dxa"/>
            <w:vAlign w:val="center"/>
          </w:tcPr>
          <w:p w:rsidR="00915F80" w:rsidRPr="00915F80" w:rsidRDefault="00915F80" w:rsidP="00915F80">
            <w:pPr>
              <w:widowControl w:val="0"/>
              <w:autoSpaceDE w:val="0"/>
              <w:autoSpaceDN w:val="0"/>
              <w:adjustRightInd w:val="0"/>
              <w:spacing w:after="0" w:line="240" w:lineRule="auto"/>
              <w:ind w:right="-468"/>
              <w:rPr>
                <w:szCs w:val="22"/>
              </w:rPr>
            </w:pPr>
            <w:r w:rsidRPr="00915F80">
              <w:rPr>
                <w:szCs w:val="22"/>
              </w:rPr>
              <w:t>Rezervy sú záväzky s neurčitým časovým vymedzením alebo výškou; tvoria sa na krytie známych</w:t>
            </w:r>
          </w:p>
          <w:p w:rsidR="00915F80" w:rsidRPr="002C0794" w:rsidRDefault="00915F80" w:rsidP="00915F80">
            <w:pPr>
              <w:spacing w:after="0" w:line="240" w:lineRule="auto"/>
              <w:rPr>
                <w:szCs w:val="22"/>
              </w:rPr>
            </w:pPr>
            <w:r w:rsidRPr="00915F80">
              <w:rPr>
                <w:szCs w:val="22"/>
              </w:rPr>
              <w:t xml:space="preserve"> rizík alebo strát z podnikania. Oceňujú sa v očakávanej výške záväzku.</w:t>
            </w:r>
          </w:p>
        </w:tc>
        <w:tc>
          <w:tcPr>
            <w:tcW w:w="283" w:type="dxa"/>
            <w:vAlign w:val="center"/>
          </w:tcPr>
          <w:p w:rsidR="00915F80" w:rsidRPr="002C0794" w:rsidRDefault="00915F80" w:rsidP="002D6908">
            <w:pPr>
              <w:widowControl w:val="0"/>
              <w:autoSpaceDE w:val="0"/>
              <w:autoSpaceDN w:val="0"/>
              <w:adjustRightInd w:val="0"/>
              <w:spacing w:after="0"/>
              <w:jc w:val="center"/>
              <w:rPr>
                <w:szCs w:val="22"/>
              </w:rPr>
            </w:pPr>
            <w:r>
              <w:rPr>
                <w:szCs w:val="22"/>
              </w:rPr>
              <w:t>X</w:t>
            </w:r>
          </w:p>
        </w:tc>
      </w:tr>
      <w:tr w:rsidR="000E349D" w:rsidRPr="002C0794" w:rsidTr="002D6908">
        <w:tc>
          <w:tcPr>
            <w:tcW w:w="8789" w:type="dxa"/>
            <w:vAlign w:val="center"/>
          </w:tcPr>
          <w:p w:rsidR="000E349D" w:rsidRPr="002C0794" w:rsidRDefault="000E349D" w:rsidP="00563EC6">
            <w:pPr>
              <w:spacing w:after="0" w:line="240" w:lineRule="auto"/>
              <w:rPr>
                <w:szCs w:val="22"/>
              </w:rPr>
            </w:pPr>
            <w:r w:rsidRPr="002C0794">
              <w:rPr>
                <w:szCs w:val="22"/>
              </w:rPr>
              <w:t xml:space="preserve">Prenajatý  majetok a majetok obstaraný na základe  zmluvy o kúpe prenajatej veci - v ocenení rovnajúcom istine a náklady súvisiace s obstaraním </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p>
        </w:tc>
      </w:tr>
      <w:tr w:rsidR="000E349D" w:rsidRPr="002C0794" w:rsidTr="002D6908">
        <w:tc>
          <w:tcPr>
            <w:tcW w:w="8789" w:type="dxa"/>
            <w:vAlign w:val="center"/>
          </w:tcPr>
          <w:p w:rsidR="00915F80" w:rsidRDefault="00915F80" w:rsidP="00915F80">
            <w:pPr>
              <w:widowControl w:val="0"/>
              <w:autoSpaceDE w:val="0"/>
              <w:autoSpaceDN w:val="0"/>
              <w:adjustRightInd w:val="0"/>
              <w:spacing w:after="0" w:line="240" w:lineRule="auto"/>
              <w:ind w:right="-468"/>
              <w:rPr>
                <w:szCs w:val="22"/>
              </w:rPr>
            </w:pPr>
            <w:r w:rsidRPr="00915F80">
              <w:rPr>
                <w:szCs w:val="22"/>
              </w:rPr>
              <w:t xml:space="preserve">Daň z príjmov splatná – daň sa  určuje z účtovného zisku pred zdanením, po úpravách na daňové účely </w:t>
            </w:r>
          </w:p>
          <w:p w:rsidR="000E349D" w:rsidRPr="002C0794" w:rsidRDefault="00915F80" w:rsidP="00BB67D3">
            <w:pPr>
              <w:widowControl w:val="0"/>
              <w:autoSpaceDE w:val="0"/>
              <w:autoSpaceDN w:val="0"/>
              <w:adjustRightInd w:val="0"/>
              <w:spacing w:after="0" w:line="240" w:lineRule="auto"/>
              <w:ind w:right="-468"/>
              <w:rPr>
                <w:szCs w:val="22"/>
              </w:rPr>
            </w:pPr>
            <w:r w:rsidRPr="00915F80">
              <w:rPr>
                <w:szCs w:val="22"/>
              </w:rPr>
              <w:t>podľa zákona o daniach z príjmov</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0E349D" w:rsidRPr="002C0794" w:rsidTr="002D6908">
        <w:tc>
          <w:tcPr>
            <w:tcW w:w="8789" w:type="dxa"/>
          </w:tcPr>
          <w:p w:rsidR="000E349D" w:rsidRPr="002C0794" w:rsidRDefault="000E349D" w:rsidP="00563EC6">
            <w:pPr>
              <w:spacing w:after="0" w:line="240" w:lineRule="auto"/>
              <w:rPr>
                <w:szCs w:val="22"/>
              </w:rPr>
            </w:pPr>
            <w:r w:rsidRPr="002C0794">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bl>
    <w:p w:rsidR="002067BD" w:rsidRPr="00755848" w:rsidRDefault="002067BD" w:rsidP="002067BD">
      <w:pPr>
        <w:spacing w:after="120"/>
        <w:jc w:val="both"/>
        <w:rPr>
          <w:rFonts w:cs="Arial Narrow"/>
          <w:szCs w:val="22"/>
        </w:rPr>
      </w:pPr>
      <w:r w:rsidRPr="00755848">
        <w:rPr>
          <w:rFonts w:cs="Arial Narrow"/>
          <w:szCs w:val="22"/>
        </w:rPr>
        <w:t>b) Trvalé zníženie hodnoty majetku nebolo účtované. Prechodné zníženie hodnoty majetku je zaúčtované formou opravnej položky</w:t>
      </w:r>
      <w:r>
        <w:rPr>
          <w:rFonts w:cs="Arial Narrow"/>
          <w:szCs w:val="22"/>
        </w:rPr>
        <w:t xml:space="preserve"> stanovené odborným odhadom bonity klienta</w:t>
      </w:r>
      <w:r w:rsidRPr="00755848">
        <w:rPr>
          <w:rFonts w:cs="Arial Narrow"/>
          <w:szCs w:val="22"/>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77"/>
        <w:gridCol w:w="567"/>
        <w:gridCol w:w="5245"/>
        <w:gridCol w:w="300"/>
      </w:tblGrid>
      <w:tr w:rsidR="00246EA5" w:rsidTr="00B06C2C">
        <w:trPr>
          <w:trHeight w:val="340"/>
        </w:trPr>
        <w:tc>
          <w:tcPr>
            <w:tcW w:w="9089" w:type="dxa"/>
            <w:gridSpan w:val="4"/>
            <w:vAlign w:val="center"/>
          </w:tcPr>
          <w:p w:rsidR="00246EA5" w:rsidRPr="00C14E49" w:rsidRDefault="001205A3" w:rsidP="002067BD">
            <w:pPr>
              <w:pStyle w:val="Odsekzoznamu"/>
              <w:spacing w:after="0" w:line="240" w:lineRule="auto"/>
              <w:ind w:left="72" w:hanging="72"/>
              <w:rPr>
                <w:b/>
                <w:szCs w:val="22"/>
              </w:rPr>
            </w:pPr>
            <w:r w:rsidRPr="00C14E49">
              <w:rPr>
                <w:b/>
                <w:szCs w:val="22"/>
              </w:rPr>
              <w:lastRenderedPageBreak/>
              <w:t>U</w:t>
            </w:r>
            <w:r w:rsidR="00246EA5" w:rsidRPr="00C14E49">
              <w:rPr>
                <w:b/>
                <w:szCs w:val="22"/>
              </w:rPr>
              <w:t>rčenie odhadu zníženia hodnoty majetku a tvorba opravnej položky k  majetku</w:t>
            </w:r>
          </w:p>
        </w:tc>
      </w:tr>
      <w:tr w:rsidR="00F86BAE" w:rsidTr="00A33651">
        <w:trPr>
          <w:trHeight w:val="350"/>
        </w:trPr>
        <w:tc>
          <w:tcPr>
            <w:tcW w:w="8789" w:type="dxa"/>
            <w:gridSpan w:val="3"/>
            <w:vAlign w:val="center"/>
          </w:tcPr>
          <w:p w:rsidR="00F86BAE" w:rsidRPr="002C0794" w:rsidRDefault="00F86BAE" w:rsidP="0020198D">
            <w:pPr>
              <w:pStyle w:val="Odsekzoznamu"/>
              <w:spacing w:after="0" w:line="240" w:lineRule="auto"/>
              <w:ind w:left="641"/>
              <w:rPr>
                <w:szCs w:val="22"/>
              </w:rPr>
            </w:pPr>
            <w:r>
              <w:rPr>
                <w:szCs w:val="22"/>
              </w:rPr>
              <w:t>Trvalé zníženie hodnoty majetku nebolo účtované</w:t>
            </w:r>
          </w:p>
        </w:tc>
        <w:tc>
          <w:tcPr>
            <w:tcW w:w="300" w:type="dxa"/>
            <w:vAlign w:val="center"/>
          </w:tcPr>
          <w:p w:rsidR="00F86BAE" w:rsidRPr="002C0794" w:rsidRDefault="00F86BAE" w:rsidP="00F86BAE">
            <w:pPr>
              <w:spacing w:after="0"/>
              <w:jc w:val="center"/>
              <w:rPr>
                <w:szCs w:val="22"/>
              </w:rPr>
            </w:pPr>
            <w:r>
              <w:rPr>
                <w:szCs w:val="22"/>
              </w:rPr>
              <w:t>X</w:t>
            </w:r>
          </w:p>
        </w:tc>
      </w:tr>
      <w:tr w:rsidR="00246EA5" w:rsidTr="00A33651">
        <w:trPr>
          <w:trHeight w:val="340"/>
        </w:trPr>
        <w:tc>
          <w:tcPr>
            <w:tcW w:w="2977" w:type="dxa"/>
            <w:vMerge w:val="restart"/>
            <w:vAlign w:val="center"/>
          </w:tcPr>
          <w:p w:rsidR="00E720C4" w:rsidRDefault="00E720C4" w:rsidP="00F86BAE">
            <w:pPr>
              <w:spacing w:after="0"/>
              <w:rPr>
                <w:szCs w:val="22"/>
              </w:rPr>
            </w:pPr>
          </w:p>
          <w:p w:rsidR="00246EA5" w:rsidRDefault="006973BC" w:rsidP="00F86BAE">
            <w:pPr>
              <w:spacing w:after="0"/>
              <w:rPr>
                <w:szCs w:val="22"/>
              </w:rPr>
            </w:pPr>
            <w:r>
              <w:rPr>
                <w:szCs w:val="22"/>
              </w:rPr>
              <w:t>O</w:t>
            </w:r>
            <w:r w:rsidR="00246EA5">
              <w:rPr>
                <w:szCs w:val="22"/>
              </w:rPr>
              <w:t>pravn</w:t>
            </w:r>
            <w:r w:rsidR="00E720C4">
              <w:rPr>
                <w:szCs w:val="22"/>
              </w:rPr>
              <w:t>á</w:t>
            </w:r>
            <w:r w:rsidR="00246EA5">
              <w:rPr>
                <w:szCs w:val="22"/>
              </w:rPr>
              <w:t xml:space="preserve"> položk</w:t>
            </w:r>
            <w:r w:rsidR="00E720C4">
              <w:rPr>
                <w:szCs w:val="22"/>
              </w:rPr>
              <w:t>a</w:t>
            </w:r>
            <w:r w:rsidR="00246EA5">
              <w:rPr>
                <w:szCs w:val="22"/>
              </w:rPr>
              <w:t xml:space="preserve"> k pohľadávkam</w:t>
            </w:r>
          </w:p>
        </w:tc>
        <w:tc>
          <w:tcPr>
            <w:tcW w:w="5812" w:type="dxa"/>
            <w:gridSpan w:val="2"/>
            <w:vAlign w:val="center"/>
          </w:tcPr>
          <w:p w:rsidR="00246EA5" w:rsidRDefault="006973BC" w:rsidP="00F86BAE">
            <w:pPr>
              <w:spacing w:after="0"/>
              <w:rPr>
                <w:szCs w:val="22"/>
              </w:rPr>
            </w:pPr>
            <w:r>
              <w:rPr>
                <w:szCs w:val="22"/>
              </w:rPr>
              <w:t>P</w:t>
            </w:r>
            <w:r w:rsidR="00246EA5">
              <w:rPr>
                <w:szCs w:val="22"/>
              </w:rPr>
              <w:t xml:space="preserve">odľa kritérií </w:t>
            </w:r>
            <w:r w:rsidR="00E720C4">
              <w:rPr>
                <w:szCs w:val="22"/>
              </w:rPr>
              <w:t xml:space="preserve"> definovaných v </w:t>
            </w:r>
            <w:r w:rsidR="00246EA5">
              <w:rPr>
                <w:szCs w:val="22"/>
              </w:rPr>
              <w:t>zákon</w:t>
            </w:r>
            <w:r w:rsidR="00E720C4">
              <w:rPr>
                <w:szCs w:val="22"/>
              </w:rPr>
              <w:t>e</w:t>
            </w:r>
            <w:r w:rsidR="00246EA5">
              <w:rPr>
                <w:szCs w:val="22"/>
              </w:rPr>
              <w:t xml:space="preserve"> o daniach z príjmov</w:t>
            </w:r>
          </w:p>
        </w:tc>
        <w:tc>
          <w:tcPr>
            <w:tcW w:w="300" w:type="dxa"/>
            <w:vAlign w:val="center"/>
          </w:tcPr>
          <w:p w:rsidR="00246EA5" w:rsidRDefault="00246EA5" w:rsidP="00F86BAE">
            <w:pPr>
              <w:spacing w:after="0"/>
              <w:jc w:val="center"/>
              <w:rPr>
                <w:szCs w:val="22"/>
              </w:rPr>
            </w:pPr>
          </w:p>
        </w:tc>
      </w:tr>
      <w:tr w:rsidR="00246EA5" w:rsidTr="00A33651">
        <w:trPr>
          <w:trHeight w:val="340"/>
        </w:trPr>
        <w:tc>
          <w:tcPr>
            <w:tcW w:w="2977" w:type="dxa"/>
            <w:vMerge/>
            <w:vAlign w:val="center"/>
          </w:tcPr>
          <w:p w:rsidR="00246EA5" w:rsidRDefault="00246EA5" w:rsidP="00F86BAE">
            <w:pPr>
              <w:spacing w:after="0"/>
              <w:rPr>
                <w:szCs w:val="22"/>
              </w:rPr>
            </w:pPr>
          </w:p>
        </w:tc>
        <w:tc>
          <w:tcPr>
            <w:tcW w:w="5812" w:type="dxa"/>
            <w:gridSpan w:val="2"/>
            <w:vAlign w:val="center"/>
          </w:tcPr>
          <w:p w:rsidR="00246EA5" w:rsidRDefault="006973BC" w:rsidP="001205A3">
            <w:pPr>
              <w:spacing w:after="0"/>
              <w:rPr>
                <w:szCs w:val="22"/>
              </w:rPr>
            </w:pPr>
            <w:r>
              <w:rPr>
                <w:szCs w:val="22"/>
              </w:rPr>
              <w:t>O</w:t>
            </w:r>
            <w:r w:rsidR="00E720C4">
              <w:rPr>
                <w:szCs w:val="22"/>
              </w:rPr>
              <w:t xml:space="preserve">dborným odhadom podľa </w:t>
            </w:r>
            <w:r w:rsidR="001205A3">
              <w:rPr>
                <w:szCs w:val="22"/>
              </w:rPr>
              <w:t xml:space="preserve">opodstatneného predpokladu zníženia </w:t>
            </w:r>
          </w:p>
        </w:tc>
        <w:tc>
          <w:tcPr>
            <w:tcW w:w="300" w:type="dxa"/>
            <w:vAlign w:val="center"/>
          </w:tcPr>
          <w:p w:rsidR="00246EA5" w:rsidRDefault="00246EA5" w:rsidP="00F86BAE">
            <w:pPr>
              <w:spacing w:after="0"/>
              <w:jc w:val="center"/>
              <w:rPr>
                <w:szCs w:val="22"/>
              </w:rPr>
            </w:pPr>
          </w:p>
        </w:tc>
      </w:tr>
      <w:tr w:rsidR="00E720C4" w:rsidTr="00A33651">
        <w:trPr>
          <w:trHeight w:val="340"/>
        </w:trPr>
        <w:tc>
          <w:tcPr>
            <w:tcW w:w="2977" w:type="dxa"/>
            <w:vMerge w:val="restart"/>
            <w:vAlign w:val="center"/>
          </w:tcPr>
          <w:p w:rsidR="00E720C4" w:rsidRDefault="006973BC" w:rsidP="00337664">
            <w:pPr>
              <w:spacing w:after="0"/>
              <w:rPr>
                <w:szCs w:val="22"/>
              </w:rPr>
            </w:pPr>
            <w:r>
              <w:rPr>
                <w:szCs w:val="22"/>
              </w:rPr>
              <w:t>Opravná</w:t>
            </w:r>
            <w:r w:rsidR="00E720C4">
              <w:rPr>
                <w:szCs w:val="22"/>
              </w:rPr>
              <w:t xml:space="preserve"> položka k </w:t>
            </w:r>
            <w:r w:rsidR="00337664">
              <w:rPr>
                <w:szCs w:val="22"/>
              </w:rPr>
              <w:t>materiálu</w:t>
            </w:r>
          </w:p>
        </w:tc>
        <w:tc>
          <w:tcPr>
            <w:tcW w:w="5812" w:type="dxa"/>
            <w:gridSpan w:val="2"/>
            <w:vAlign w:val="center"/>
          </w:tcPr>
          <w:p w:rsidR="00E720C4" w:rsidRDefault="006973BC" w:rsidP="00F86BAE">
            <w:pPr>
              <w:spacing w:after="0"/>
              <w:rPr>
                <w:szCs w:val="22"/>
              </w:rPr>
            </w:pPr>
            <w:r>
              <w:rPr>
                <w:szCs w:val="22"/>
              </w:rPr>
              <w:t>Odborným odhadom</w:t>
            </w:r>
          </w:p>
        </w:tc>
        <w:tc>
          <w:tcPr>
            <w:tcW w:w="300" w:type="dxa"/>
            <w:vAlign w:val="center"/>
          </w:tcPr>
          <w:p w:rsidR="00E720C4" w:rsidRDefault="00E720C4" w:rsidP="00F86BAE">
            <w:pPr>
              <w:spacing w:after="0"/>
              <w:jc w:val="center"/>
              <w:rPr>
                <w:szCs w:val="22"/>
              </w:rPr>
            </w:pPr>
          </w:p>
        </w:tc>
      </w:tr>
      <w:tr w:rsidR="00E720C4" w:rsidTr="002D6908">
        <w:trPr>
          <w:trHeight w:val="340"/>
        </w:trPr>
        <w:tc>
          <w:tcPr>
            <w:tcW w:w="2977" w:type="dxa"/>
            <w:vMerge/>
            <w:vAlign w:val="center"/>
          </w:tcPr>
          <w:p w:rsidR="00E720C4" w:rsidRDefault="00E720C4" w:rsidP="00F86BAE">
            <w:pPr>
              <w:spacing w:after="0"/>
              <w:rPr>
                <w:szCs w:val="22"/>
              </w:rPr>
            </w:pPr>
          </w:p>
        </w:tc>
        <w:tc>
          <w:tcPr>
            <w:tcW w:w="5812" w:type="dxa"/>
            <w:gridSpan w:val="2"/>
            <w:vAlign w:val="center"/>
          </w:tcPr>
          <w:p w:rsidR="00E720C4" w:rsidRDefault="00E720C4" w:rsidP="002D6908">
            <w:pPr>
              <w:spacing w:after="0"/>
              <w:jc w:val="center"/>
              <w:rPr>
                <w:szCs w:val="22"/>
              </w:rPr>
            </w:pPr>
          </w:p>
        </w:tc>
        <w:tc>
          <w:tcPr>
            <w:tcW w:w="300" w:type="dxa"/>
            <w:vAlign w:val="center"/>
          </w:tcPr>
          <w:p w:rsidR="00E720C4" w:rsidRDefault="00E720C4" w:rsidP="00F86BAE">
            <w:pPr>
              <w:spacing w:after="0"/>
              <w:jc w:val="center"/>
              <w:rPr>
                <w:szCs w:val="22"/>
              </w:rPr>
            </w:pPr>
          </w:p>
        </w:tc>
      </w:tr>
      <w:tr w:rsidR="006973BC" w:rsidTr="002D6908">
        <w:trPr>
          <w:trHeight w:val="340"/>
        </w:trPr>
        <w:tc>
          <w:tcPr>
            <w:tcW w:w="2977" w:type="dxa"/>
            <w:vMerge w:val="restart"/>
            <w:vAlign w:val="center"/>
          </w:tcPr>
          <w:p w:rsidR="006973BC" w:rsidRDefault="006973BC" w:rsidP="00F86BAE">
            <w:pPr>
              <w:spacing w:after="0"/>
              <w:rPr>
                <w:szCs w:val="22"/>
              </w:rPr>
            </w:pPr>
            <w:r>
              <w:rPr>
                <w:szCs w:val="22"/>
              </w:rPr>
              <w:t>Opravná položka k </w:t>
            </w:r>
            <w:r w:rsidR="00337664">
              <w:rPr>
                <w:szCs w:val="22"/>
              </w:rPr>
              <w:t>tovaru</w:t>
            </w: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0561E1" w:rsidP="002D6908">
            <w:pPr>
              <w:spacing w:after="0"/>
              <w:jc w:val="center"/>
              <w:rPr>
                <w:szCs w:val="22"/>
              </w:rPr>
            </w:pPr>
            <w:r>
              <w:rPr>
                <w:szCs w:val="22"/>
              </w:rPr>
              <w:t>Odborným odhadom</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2D6908">
        <w:trPr>
          <w:trHeight w:val="340"/>
        </w:trPr>
        <w:tc>
          <w:tcPr>
            <w:tcW w:w="2977" w:type="dxa"/>
            <w:vMerge/>
            <w:vAlign w:val="center"/>
          </w:tcPr>
          <w:p w:rsidR="006973BC" w:rsidRDefault="006973BC"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B06C2C">
        <w:trPr>
          <w:trHeight w:val="340"/>
        </w:trPr>
        <w:tc>
          <w:tcPr>
            <w:tcW w:w="9089" w:type="dxa"/>
            <w:gridSpan w:val="4"/>
          </w:tcPr>
          <w:p w:rsidR="002067BD" w:rsidRPr="00755848" w:rsidRDefault="002067BD" w:rsidP="002067BD">
            <w:pPr>
              <w:spacing w:after="120"/>
              <w:jc w:val="both"/>
              <w:rPr>
                <w:rFonts w:cs="Arial Narrow"/>
                <w:szCs w:val="22"/>
              </w:rPr>
            </w:pPr>
            <w:r w:rsidRPr="00755848">
              <w:rPr>
                <w:rFonts w:cs="Arial Narrow"/>
                <w:szCs w:val="22"/>
              </w:rPr>
              <w:t xml:space="preserve">c) Záväzky účtovná jednotka ocenila menovitou hodnotou záväzkov. Rezervy účtovná jednotka ocenila odborným odhadom budúcej menovitej hodnoty potrebnej na ich úhradu. </w:t>
            </w:r>
          </w:p>
          <w:p w:rsidR="006973BC" w:rsidRPr="00C14E49" w:rsidRDefault="001205A3" w:rsidP="002067BD">
            <w:pPr>
              <w:pStyle w:val="Odsekzoznamu"/>
              <w:spacing w:after="0" w:line="240" w:lineRule="auto"/>
              <w:ind w:left="72"/>
              <w:jc w:val="both"/>
              <w:rPr>
                <w:b/>
                <w:szCs w:val="22"/>
              </w:rPr>
            </w:pPr>
            <w:r w:rsidRPr="00C14E49">
              <w:rPr>
                <w:b/>
                <w:szCs w:val="22"/>
              </w:rPr>
              <w:t>U</w:t>
            </w:r>
            <w:r w:rsidR="006973BC" w:rsidRPr="00C14E49">
              <w:rPr>
                <w:b/>
                <w:szCs w:val="22"/>
              </w:rPr>
              <w:t>rčenie ocenenia záväzkov, stanovenie odhadu ocenenia rezerv</w:t>
            </w:r>
          </w:p>
        </w:tc>
      </w:tr>
      <w:tr w:rsidR="006973BC" w:rsidTr="00A33651">
        <w:trPr>
          <w:trHeight w:val="340"/>
        </w:trPr>
        <w:tc>
          <w:tcPr>
            <w:tcW w:w="8789" w:type="dxa"/>
            <w:gridSpan w:val="3"/>
          </w:tcPr>
          <w:p w:rsidR="006973BC" w:rsidRPr="00737C25" w:rsidRDefault="006973BC" w:rsidP="006973BC">
            <w:pPr>
              <w:pStyle w:val="Odsekzoznamu"/>
              <w:spacing w:after="0" w:line="240" w:lineRule="auto"/>
              <w:ind w:left="641"/>
              <w:jc w:val="both"/>
              <w:rPr>
                <w:szCs w:val="22"/>
              </w:rPr>
            </w:pPr>
            <w:r>
              <w:rPr>
                <w:szCs w:val="22"/>
              </w:rPr>
              <w:t>Ocenenie záväzkov menovitou hodnotou</w:t>
            </w:r>
          </w:p>
        </w:tc>
        <w:tc>
          <w:tcPr>
            <w:tcW w:w="300" w:type="dxa"/>
            <w:vAlign w:val="center"/>
          </w:tcPr>
          <w:p w:rsidR="006973BC" w:rsidRPr="00737C25" w:rsidRDefault="006973BC" w:rsidP="00F86BAE">
            <w:pPr>
              <w:pStyle w:val="Odsekzoznamu"/>
              <w:spacing w:after="0" w:line="240" w:lineRule="auto"/>
              <w:ind w:left="0"/>
              <w:jc w:val="center"/>
              <w:rPr>
                <w:szCs w:val="22"/>
              </w:rPr>
            </w:pPr>
            <w:r>
              <w:rPr>
                <w:szCs w:val="22"/>
              </w:rPr>
              <w:t>X</w:t>
            </w:r>
          </w:p>
        </w:tc>
      </w:tr>
      <w:tr w:rsidR="006973BC" w:rsidTr="00915F80">
        <w:trPr>
          <w:trHeight w:val="340"/>
        </w:trPr>
        <w:tc>
          <w:tcPr>
            <w:tcW w:w="3544" w:type="dxa"/>
            <w:gridSpan w:val="2"/>
            <w:vMerge w:val="restart"/>
            <w:vAlign w:val="center"/>
          </w:tcPr>
          <w:p w:rsidR="006973BC" w:rsidRDefault="006973BC" w:rsidP="00915F80">
            <w:pPr>
              <w:spacing w:after="0"/>
              <w:jc w:val="center"/>
              <w:rPr>
                <w:szCs w:val="22"/>
              </w:rPr>
            </w:pPr>
            <w:r>
              <w:rPr>
                <w:szCs w:val="22"/>
              </w:rPr>
              <w:t>Rezervy k nevyfakturovaným dodávkam</w:t>
            </w:r>
          </w:p>
        </w:tc>
        <w:tc>
          <w:tcPr>
            <w:tcW w:w="5245" w:type="dxa"/>
            <w:vAlign w:val="center"/>
          </w:tcPr>
          <w:p w:rsidR="006973BC" w:rsidRDefault="006973BC" w:rsidP="00A33651">
            <w:pPr>
              <w:spacing w:after="0"/>
              <w:jc w:val="center"/>
              <w:rPr>
                <w:szCs w:val="22"/>
              </w:rPr>
            </w:pPr>
            <w:r>
              <w:rPr>
                <w:szCs w:val="22"/>
              </w:rPr>
              <w:t xml:space="preserve">Odborným odhadom </w:t>
            </w:r>
            <w:r w:rsidR="001205A3">
              <w:rPr>
                <w:szCs w:val="22"/>
              </w:rPr>
              <w:t>na splnenie existujúcej povinnosti</w:t>
            </w: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3651">
            <w:pPr>
              <w:spacing w:after="0"/>
              <w:jc w:val="center"/>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6973BC" w:rsidP="00A33651">
            <w:pPr>
              <w:spacing w:after="0"/>
              <w:jc w:val="center"/>
              <w:rPr>
                <w:szCs w:val="22"/>
              </w:rPr>
            </w:pPr>
            <w:r>
              <w:rPr>
                <w:szCs w:val="22"/>
              </w:rPr>
              <w:t>Rezervy k nevyčerpaným dovolenkám</w:t>
            </w:r>
          </w:p>
        </w:tc>
        <w:tc>
          <w:tcPr>
            <w:tcW w:w="5245" w:type="dxa"/>
            <w:vAlign w:val="center"/>
          </w:tcPr>
          <w:p w:rsidR="006973BC" w:rsidRDefault="006973BC" w:rsidP="00A33651">
            <w:pPr>
              <w:spacing w:after="0"/>
              <w:jc w:val="center"/>
              <w:rPr>
                <w:szCs w:val="22"/>
              </w:rPr>
            </w:pPr>
            <w:r>
              <w:rPr>
                <w:szCs w:val="22"/>
              </w:rPr>
              <w:t>Odborným odhadom podľa stavu nevyčerp</w:t>
            </w:r>
            <w:r w:rsidR="001205A3">
              <w:rPr>
                <w:szCs w:val="22"/>
              </w:rPr>
              <w:t xml:space="preserve">aných </w:t>
            </w:r>
            <w:r>
              <w:rPr>
                <w:szCs w:val="22"/>
              </w:rPr>
              <w:t>dovoleniek</w:t>
            </w: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3651">
            <w:pPr>
              <w:spacing w:after="0"/>
              <w:jc w:val="center"/>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20198D" w:rsidP="0020198D">
            <w:pPr>
              <w:spacing w:after="0"/>
              <w:jc w:val="center"/>
              <w:rPr>
                <w:szCs w:val="22"/>
              </w:rPr>
            </w:pPr>
            <w:r>
              <w:rPr>
                <w:szCs w:val="22"/>
              </w:rPr>
              <w:t>Rezervy k nevyčerpaným dovolenkám – zdravotne a sociálne poistenie</w:t>
            </w: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20198D" w:rsidP="0020198D">
            <w:pPr>
              <w:spacing w:after="0"/>
              <w:jc w:val="center"/>
              <w:rPr>
                <w:szCs w:val="22"/>
              </w:rPr>
            </w:pPr>
            <w:r>
              <w:rPr>
                <w:szCs w:val="22"/>
              </w:rPr>
              <w:t>35,2% z nevyčerpaných dovoleniek</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ign w:val="center"/>
          </w:tcPr>
          <w:p w:rsidR="006973BC" w:rsidRDefault="006973BC" w:rsidP="002D6908">
            <w:pPr>
              <w:spacing w:after="0"/>
              <w:jc w:val="center"/>
              <w:rPr>
                <w:szCs w:val="22"/>
              </w:rPr>
            </w:pP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bl>
    <w:p w:rsidR="002067BD" w:rsidRPr="00755848" w:rsidRDefault="002067BD" w:rsidP="002067BD">
      <w:pPr>
        <w:spacing w:after="120" w:line="240" w:lineRule="auto"/>
        <w:jc w:val="both"/>
        <w:rPr>
          <w:rFonts w:cs="Arial Narrow"/>
          <w:szCs w:val="22"/>
        </w:rPr>
      </w:pPr>
      <w:r w:rsidRPr="00755848">
        <w:rPr>
          <w:rFonts w:cs="Arial Narrow"/>
          <w:szCs w:val="22"/>
        </w:rPr>
        <w:t xml:space="preserve">d) Určenie ocenenia </w:t>
      </w:r>
      <w:r w:rsidRPr="00FB5BCE">
        <w:rPr>
          <w:rFonts w:cs="Arial Narrow"/>
          <w:szCs w:val="22"/>
        </w:rPr>
        <w:t>finančných nástrojov alebo majetku</w:t>
      </w:r>
      <w:r w:rsidRPr="00755848">
        <w:rPr>
          <w:rFonts w:cs="Arial Narrow"/>
          <w:szCs w:val="22"/>
        </w:rPr>
        <w:t xml:space="preserve">, ktorý nie je finančným nástrojom pri oceňovaní </w:t>
      </w:r>
      <w:r w:rsidRPr="00FB5BCE">
        <w:rPr>
          <w:rFonts w:cs="Arial Narrow"/>
          <w:szCs w:val="22"/>
        </w:rPr>
        <w:t>reálnou hodnotou:</w:t>
      </w:r>
      <w:r>
        <w:rPr>
          <w:rFonts w:cs="Arial Narrow"/>
          <w:szCs w:val="22"/>
        </w:rPr>
        <w:t xml:space="preserve"> </w:t>
      </w:r>
      <w:r w:rsidR="007E1862">
        <w:rPr>
          <w:rFonts w:cs="Arial Narrow"/>
          <w:szCs w:val="22"/>
        </w:rPr>
        <w:t>spoločnosť</w:t>
      </w:r>
      <w:r>
        <w:rPr>
          <w:rFonts w:cs="Arial Narrow"/>
          <w:szCs w:val="22"/>
        </w:rPr>
        <w:t xml:space="preserve"> </w:t>
      </w:r>
      <w:r w:rsidRPr="00755848">
        <w:rPr>
          <w:rFonts w:cs="Arial Narrow"/>
          <w:szCs w:val="22"/>
        </w:rPr>
        <w:t>nepoužil</w:t>
      </w:r>
      <w:r w:rsidR="007E1862">
        <w:rPr>
          <w:rFonts w:cs="Arial Narrow"/>
          <w:szCs w:val="22"/>
        </w:rPr>
        <w:t>a</w:t>
      </w:r>
      <w:r w:rsidRPr="00755848">
        <w:rPr>
          <w:rFonts w:cs="Arial Narrow"/>
          <w:szCs w:val="22"/>
        </w:rPr>
        <w:t xml:space="preserve"> ocenenie</w:t>
      </w:r>
      <w:r>
        <w:rPr>
          <w:rFonts w:cs="Arial Narrow"/>
          <w:szCs w:val="22"/>
        </w:rPr>
        <w:t xml:space="preserve"> </w:t>
      </w:r>
      <w:r w:rsidRPr="00FB5BCE">
        <w:rPr>
          <w:rFonts w:cs="Arial Narrow"/>
          <w:szCs w:val="22"/>
        </w:rPr>
        <w:t>finančných nástrojov alebo majetku</w:t>
      </w:r>
      <w:r w:rsidRPr="00755848">
        <w:rPr>
          <w:rFonts w:cs="Arial Narrow"/>
          <w:szCs w:val="22"/>
        </w:rPr>
        <w:t xml:space="preserve"> </w:t>
      </w:r>
      <w:r w:rsidRPr="00895EBB">
        <w:rPr>
          <w:rFonts w:cs="Arial Narrow"/>
          <w:szCs w:val="22"/>
        </w:rPr>
        <w:t>reálnou hodnotou</w:t>
      </w:r>
      <w:r w:rsidRPr="00755848">
        <w:rPr>
          <w:rFonts w:cs="Arial Narrow"/>
          <w:szCs w:val="22"/>
        </w:rPr>
        <w:t xml:space="preserve"> – lebo nemal</w:t>
      </w:r>
      <w:r>
        <w:rPr>
          <w:rFonts w:cs="Arial Narrow"/>
          <w:szCs w:val="22"/>
        </w:rPr>
        <w:t>o</w:t>
      </w:r>
      <w:r w:rsidRPr="00755848">
        <w:rPr>
          <w:rFonts w:cs="Arial Narrow"/>
          <w:szCs w:val="22"/>
        </w:rPr>
        <w:t xml:space="preserve"> k tomu vecnú náplň.</w:t>
      </w:r>
    </w:p>
    <w:p w:rsidR="002067BD" w:rsidRPr="00755848" w:rsidRDefault="002067BD" w:rsidP="002067BD">
      <w:pPr>
        <w:spacing w:after="120" w:line="240" w:lineRule="auto"/>
        <w:jc w:val="both"/>
        <w:rPr>
          <w:rFonts w:cs="Arial Narrow"/>
          <w:szCs w:val="22"/>
        </w:rPr>
      </w:pPr>
      <w:r w:rsidRPr="00755848">
        <w:rPr>
          <w:rFonts w:cs="Arial Narrow"/>
          <w:szCs w:val="22"/>
        </w:rPr>
        <w:t xml:space="preserve">e) Určenie ocenenia </w:t>
      </w:r>
      <w:r w:rsidRPr="00895EBB">
        <w:rPr>
          <w:rFonts w:cs="Arial Narrow"/>
          <w:szCs w:val="22"/>
        </w:rPr>
        <w:t>finančných nástrojov</w:t>
      </w:r>
      <w:r w:rsidRPr="00755848">
        <w:rPr>
          <w:rFonts w:cs="Arial Narrow"/>
          <w:szCs w:val="22"/>
        </w:rPr>
        <w:t xml:space="preserve"> pri oceňovaní obstarávacou cenou alebo vlastnými nákladmi:</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w:t>
      </w:r>
      <w:r>
        <w:rPr>
          <w:rFonts w:cs="Arial Narrow"/>
          <w:szCs w:val="22"/>
        </w:rPr>
        <w:t xml:space="preserve">takéto </w:t>
      </w:r>
      <w:r w:rsidRPr="00755848">
        <w:rPr>
          <w:rFonts w:cs="Arial Narrow"/>
          <w:szCs w:val="22"/>
        </w:rPr>
        <w:t xml:space="preserve">ocenenie </w:t>
      </w:r>
      <w:r>
        <w:rPr>
          <w:rFonts w:cs="Arial Narrow"/>
          <w:szCs w:val="22"/>
        </w:rPr>
        <w:t>finančných nástrojov,</w:t>
      </w:r>
      <w:r w:rsidRPr="00755848">
        <w:rPr>
          <w:rFonts w:cs="Arial Narrow"/>
          <w:szCs w:val="22"/>
        </w:rPr>
        <w:t xml:space="preserve"> lebo nemal</w:t>
      </w:r>
      <w:r>
        <w:rPr>
          <w:rFonts w:cs="Arial Narrow"/>
          <w:szCs w:val="22"/>
        </w:rPr>
        <w:t>o</w:t>
      </w:r>
      <w:r w:rsidRPr="00755848">
        <w:rPr>
          <w:rFonts w:cs="Arial Narrow"/>
          <w:szCs w:val="22"/>
        </w:rPr>
        <w:t xml:space="preserve"> k tomu vecnú náplň.</w:t>
      </w:r>
    </w:p>
    <w:p w:rsidR="00B123B5" w:rsidRPr="00755848" w:rsidRDefault="00B123B5" w:rsidP="00B123B5">
      <w:pPr>
        <w:spacing w:after="120"/>
        <w:jc w:val="both"/>
        <w:rPr>
          <w:rFonts w:cs="Arial Narrow"/>
          <w:szCs w:val="22"/>
        </w:rPr>
      </w:pPr>
      <w:r w:rsidRPr="00755848">
        <w:rPr>
          <w:rFonts w:cs="Arial Narrow"/>
          <w:szCs w:val="22"/>
        </w:rPr>
        <w:t xml:space="preserve">f) Účtovná jednotka nepoužila dobrovoľné oceňovanie obchodných podielov </w:t>
      </w:r>
      <w:r w:rsidRPr="00B123B5">
        <w:rPr>
          <w:rFonts w:cs="Arial Narrow"/>
          <w:szCs w:val="22"/>
        </w:rPr>
        <w:t>metódou vlastného imania</w:t>
      </w:r>
      <w:r w:rsidRPr="00755848">
        <w:rPr>
          <w:rFonts w:cs="Arial Narrow"/>
          <w:szCs w:val="22"/>
        </w:rPr>
        <w:t xml:space="preserve"> (§ 27/9 </w:t>
      </w:r>
      <w:proofErr w:type="spellStart"/>
      <w:r w:rsidRPr="00755848">
        <w:rPr>
          <w:rFonts w:cs="Arial Narrow"/>
          <w:szCs w:val="22"/>
        </w:rPr>
        <w:t>ZoU</w:t>
      </w:r>
      <w:proofErr w:type="spellEnd"/>
      <w:r w:rsidRPr="00755848">
        <w:rPr>
          <w:rFonts w:cs="Arial Narrow"/>
          <w:szCs w:val="22"/>
        </w:rPr>
        <w:t>).</w:t>
      </w: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85"/>
        <w:gridCol w:w="979"/>
        <w:gridCol w:w="1179"/>
        <w:gridCol w:w="1177"/>
        <w:gridCol w:w="776"/>
        <w:gridCol w:w="233"/>
        <w:gridCol w:w="1414"/>
        <w:gridCol w:w="337"/>
      </w:tblGrid>
      <w:tr w:rsidR="00836486" w:rsidTr="00F756DE">
        <w:trPr>
          <w:trHeight w:val="538"/>
        </w:trPr>
        <w:tc>
          <w:tcPr>
            <w:tcW w:w="9180" w:type="dxa"/>
            <w:gridSpan w:val="8"/>
          </w:tcPr>
          <w:p w:rsidR="00836486" w:rsidRPr="00FE623C" w:rsidRDefault="00B123B5" w:rsidP="00B123B5">
            <w:pPr>
              <w:pStyle w:val="Odsekzoznamu"/>
              <w:spacing w:after="0" w:line="240" w:lineRule="auto"/>
              <w:ind w:left="180"/>
              <w:jc w:val="both"/>
              <w:rPr>
                <w:b/>
                <w:szCs w:val="22"/>
              </w:rPr>
            </w:pPr>
            <w:r>
              <w:rPr>
                <w:szCs w:val="22"/>
                <w:u w:val="single"/>
              </w:rPr>
              <w:t>g)</w:t>
            </w:r>
            <w:r w:rsidR="00836486" w:rsidRPr="00FE623C">
              <w:rPr>
                <w:b/>
                <w:bCs/>
                <w:kern w:val="32"/>
                <w:szCs w:val="22"/>
                <w:lang w:eastAsia="sk-SK"/>
              </w:rPr>
              <w:t>Tvorba odpisového plánu pre dlhodobý majetok, doba odpisovania, sadzby odpisov a odpisové metódy pre účtovné odpisy</w:t>
            </w:r>
          </w:p>
        </w:tc>
      </w:tr>
      <w:tr w:rsidR="00F86BAE" w:rsidRPr="00595DE0" w:rsidTr="00F756DE">
        <w:tblPrEx>
          <w:tblCellMar>
            <w:left w:w="108" w:type="dxa"/>
            <w:right w:w="108" w:type="dxa"/>
          </w:tblCellMar>
          <w:tblLook w:val="04A0" w:firstRow="1" w:lastRow="0" w:firstColumn="1" w:lastColumn="0" w:noHBand="0" w:noVBand="1"/>
        </w:tblPrEx>
        <w:trPr>
          <w:trHeight w:val="963"/>
        </w:trPr>
        <w:tc>
          <w:tcPr>
            <w:tcW w:w="8843" w:type="dxa"/>
            <w:gridSpan w:val="7"/>
          </w:tcPr>
          <w:p w:rsidR="00355BC4" w:rsidRPr="00755848" w:rsidRDefault="00F86BAE" w:rsidP="00355BC4">
            <w:pPr>
              <w:numPr>
                <w:ilvl w:val="0"/>
                <w:numId w:val="25"/>
              </w:numPr>
              <w:spacing w:after="120" w:line="240" w:lineRule="auto"/>
              <w:ind w:left="227" w:hanging="227"/>
              <w:jc w:val="both"/>
              <w:rPr>
                <w:rFonts w:cs="Arial Narrow"/>
                <w:szCs w:val="22"/>
              </w:rPr>
            </w:pPr>
            <w:r w:rsidRPr="00595DE0">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w:t>
            </w:r>
            <w:r w:rsidR="00355BC4" w:rsidRPr="00755848">
              <w:rPr>
                <w:rFonts w:cs="Arial"/>
                <w:szCs w:val="22"/>
              </w:rPr>
              <w:t xml:space="preserve"> UJ používa </w:t>
            </w:r>
            <w:r w:rsidR="00355BC4" w:rsidRPr="00355BC4">
              <w:rPr>
                <w:rFonts w:cs="Arial"/>
                <w:szCs w:val="22"/>
              </w:rPr>
              <w:t>účtovné odpisy nezávisle na daňových odpisoch</w:t>
            </w:r>
            <w:r w:rsidR="00355BC4" w:rsidRPr="00755848">
              <w:rPr>
                <w:rFonts w:cs="Arial"/>
                <w:szCs w:val="22"/>
              </w:rPr>
              <w:t xml:space="preserve">. Majetok sa začína odpisovať v mesiaci, kedy bol </w:t>
            </w:r>
            <w:r w:rsidR="00355BC4" w:rsidRPr="00355BC4">
              <w:rPr>
                <w:rFonts w:cs="Arial"/>
                <w:szCs w:val="22"/>
              </w:rPr>
              <w:t>zaradený do užívania</w:t>
            </w:r>
            <w:r w:rsidR="00355BC4" w:rsidRPr="00755848">
              <w:rPr>
                <w:rFonts w:cs="Arial"/>
                <w:szCs w:val="22"/>
              </w:rPr>
              <w:t>. Účtovné odpisy vychádzajú z predpokladanej doby používania majetku. Dlhodobý nehmotný majetok sa odpisuje počas 4 rokov od jeho obstarania.</w:t>
            </w:r>
          </w:p>
          <w:p w:rsidR="00F86BAE" w:rsidRPr="00595DE0" w:rsidRDefault="00F86BAE" w:rsidP="00355BC4">
            <w:pPr>
              <w:widowControl w:val="0"/>
              <w:autoSpaceDE w:val="0"/>
              <w:autoSpaceDN w:val="0"/>
              <w:adjustRightInd w:val="0"/>
              <w:spacing w:after="0" w:line="240" w:lineRule="auto"/>
              <w:jc w:val="both"/>
              <w:rPr>
                <w:szCs w:val="22"/>
              </w:rPr>
            </w:pPr>
          </w:p>
        </w:tc>
        <w:tc>
          <w:tcPr>
            <w:tcW w:w="337" w:type="dxa"/>
            <w:vAlign w:val="center"/>
          </w:tcPr>
          <w:p w:rsidR="00F86BAE" w:rsidRPr="00595DE0" w:rsidRDefault="00F86BAE" w:rsidP="00836486">
            <w:pPr>
              <w:spacing w:after="0" w:line="240" w:lineRule="auto"/>
              <w:jc w:val="center"/>
              <w:rPr>
                <w:szCs w:val="22"/>
              </w:rPr>
            </w:pPr>
          </w:p>
          <w:p w:rsidR="00F86BAE" w:rsidRPr="00595DE0" w:rsidRDefault="00871D1C" w:rsidP="00836486">
            <w:pPr>
              <w:spacing w:after="0" w:line="240" w:lineRule="auto"/>
              <w:jc w:val="center"/>
              <w:rPr>
                <w:szCs w:val="22"/>
              </w:rPr>
            </w:pPr>
            <w:r>
              <w:rPr>
                <w:szCs w:val="22"/>
              </w:rPr>
              <w:t>X</w:t>
            </w:r>
          </w:p>
          <w:p w:rsidR="00F86BAE" w:rsidRPr="00595DE0" w:rsidRDefault="00F86BAE" w:rsidP="00836486">
            <w:pPr>
              <w:spacing w:after="0" w:line="240" w:lineRule="auto"/>
              <w:jc w:val="center"/>
              <w:rPr>
                <w:szCs w:val="22"/>
              </w:rPr>
            </w:pP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Dlhodobý nehmotný majetok =</w:t>
            </w:r>
            <w:r w:rsidR="00836486">
              <w:rPr>
                <w:szCs w:val="22"/>
              </w:rPr>
              <w:t xml:space="preserve"> </w:t>
            </w:r>
            <w:r w:rsidRPr="00595DE0">
              <w:rPr>
                <w:szCs w:val="22"/>
              </w:rPr>
              <w:t xml:space="preserve">doba použiteľnosti viac ako rok a vstupná cena je  viac ako </w:t>
            </w:r>
            <w:r w:rsidR="00836486">
              <w:rPr>
                <w:szCs w:val="22"/>
              </w:rPr>
              <w:t>:</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2400,-eur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Samostatné hnuteľné veci sú dlhodobým hmotným majetkom ak doba použiteľnosti je viac ako rok a vstupná cena viac ako:</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1700,-eur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firstRow="1" w:lastRow="0" w:firstColumn="1" w:lastColumn="0" w:noHBand="0" w:noVBand="1"/>
        </w:tblPrEx>
        <w:tc>
          <w:tcPr>
            <w:tcW w:w="3085" w:type="dxa"/>
          </w:tcPr>
          <w:p w:rsidR="00F86BAE" w:rsidRPr="00595DE0" w:rsidRDefault="00F86BAE" w:rsidP="00595DE0">
            <w:pPr>
              <w:spacing w:after="120"/>
              <w:rPr>
                <w:szCs w:val="22"/>
              </w:rPr>
            </w:pPr>
            <w:r w:rsidRPr="00595DE0">
              <w:rPr>
                <w:szCs w:val="22"/>
              </w:rPr>
              <w:t>Majetok</w:t>
            </w:r>
          </w:p>
        </w:tc>
        <w:tc>
          <w:tcPr>
            <w:tcW w:w="979" w:type="dxa"/>
          </w:tcPr>
          <w:p w:rsidR="00F86BAE" w:rsidRPr="00595DE0" w:rsidRDefault="00F86BAE" w:rsidP="00595DE0">
            <w:pPr>
              <w:spacing w:after="120"/>
              <w:rPr>
                <w:szCs w:val="22"/>
              </w:rPr>
            </w:pPr>
            <w:r w:rsidRPr="00595DE0">
              <w:rPr>
                <w:szCs w:val="22"/>
              </w:rPr>
              <w:t xml:space="preserve">Odpisová skupina </w:t>
            </w:r>
          </w:p>
        </w:tc>
        <w:tc>
          <w:tcPr>
            <w:tcW w:w="1179" w:type="dxa"/>
          </w:tcPr>
          <w:p w:rsidR="00F86BAE" w:rsidRPr="00595DE0" w:rsidRDefault="00F86BAE" w:rsidP="00595DE0">
            <w:pPr>
              <w:spacing w:after="120"/>
              <w:rPr>
                <w:szCs w:val="22"/>
              </w:rPr>
            </w:pPr>
            <w:r w:rsidRPr="00595DE0">
              <w:rPr>
                <w:szCs w:val="22"/>
              </w:rPr>
              <w:t>Doba odpisovania</w:t>
            </w:r>
          </w:p>
        </w:tc>
        <w:tc>
          <w:tcPr>
            <w:tcW w:w="1177" w:type="dxa"/>
          </w:tcPr>
          <w:p w:rsidR="00F86BAE" w:rsidRPr="00595DE0" w:rsidRDefault="00F86BAE" w:rsidP="00595DE0">
            <w:pPr>
              <w:spacing w:after="120"/>
              <w:rPr>
                <w:szCs w:val="22"/>
              </w:rPr>
            </w:pPr>
            <w:r w:rsidRPr="00595DE0">
              <w:rPr>
                <w:szCs w:val="22"/>
              </w:rPr>
              <w:t>Lineárne odpisy</w:t>
            </w:r>
          </w:p>
        </w:tc>
        <w:tc>
          <w:tcPr>
            <w:tcW w:w="1009" w:type="dxa"/>
            <w:gridSpan w:val="2"/>
          </w:tcPr>
          <w:p w:rsidR="00F86BAE" w:rsidRPr="00595DE0" w:rsidRDefault="00F86BAE" w:rsidP="00595DE0">
            <w:pPr>
              <w:spacing w:after="120"/>
              <w:rPr>
                <w:szCs w:val="22"/>
              </w:rPr>
            </w:pPr>
            <w:r w:rsidRPr="00595DE0">
              <w:rPr>
                <w:szCs w:val="22"/>
              </w:rPr>
              <w:t>Zrýchlené odpisy</w:t>
            </w:r>
          </w:p>
        </w:tc>
        <w:tc>
          <w:tcPr>
            <w:tcW w:w="1751" w:type="dxa"/>
            <w:gridSpan w:val="2"/>
          </w:tcPr>
          <w:p w:rsidR="00F86BAE" w:rsidRPr="00595DE0" w:rsidRDefault="00F86BAE" w:rsidP="00595DE0">
            <w:pPr>
              <w:spacing w:after="120"/>
              <w:rPr>
                <w:szCs w:val="22"/>
              </w:rPr>
            </w:pPr>
          </w:p>
        </w:tc>
      </w:tr>
      <w:tr w:rsidR="00B06C2C"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B06C2C" w:rsidRPr="00595DE0" w:rsidRDefault="008C638A" w:rsidP="002D6908">
            <w:pPr>
              <w:spacing w:after="120"/>
              <w:rPr>
                <w:szCs w:val="22"/>
              </w:rPr>
            </w:pPr>
            <w:r>
              <w:rPr>
                <w:szCs w:val="22"/>
              </w:rPr>
              <w:t>DNIM nad 2400 €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2D6908">
            <w:pPr>
              <w:spacing w:after="120"/>
              <w:rPr>
                <w:szCs w:val="22"/>
              </w:rPr>
            </w:pPr>
            <w:r>
              <w:rPr>
                <w:szCs w:val="22"/>
              </w:rPr>
              <w:t>4 roky</w:t>
            </w:r>
          </w:p>
        </w:tc>
        <w:tc>
          <w:tcPr>
            <w:tcW w:w="1177" w:type="dxa"/>
            <w:vAlign w:val="center"/>
          </w:tcPr>
          <w:p w:rsidR="00B06C2C" w:rsidRPr="00595DE0" w:rsidRDefault="008C638A" w:rsidP="008C638A">
            <w:pPr>
              <w:spacing w:after="120"/>
              <w:rPr>
                <w:szCs w:val="22"/>
              </w:rPr>
            </w:pPr>
            <w:r>
              <w:rPr>
                <w:szCs w:val="22"/>
              </w:rPr>
              <w:t>1/4</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B06C2C"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B06C2C" w:rsidRPr="00595DE0" w:rsidRDefault="008C638A" w:rsidP="002D6908">
            <w:pPr>
              <w:spacing w:after="120"/>
              <w:rPr>
                <w:szCs w:val="22"/>
              </w:rPr>
            </w:pPr>
            <w:r>
              <w:rPr>
                <w:szCs w:val="22"/>
              </w:rPr>
              <w:t>DHIM nad 1700 €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2D6908">
            <w:pPr>
              <w:spacing w:after="120"/>
              <w:rPr>
                <w:szCs w:val="22"/>
              </w:rPr>
            </w:pPr>
            <w:r>
              <w:rPr>
                <w:szCs w:val="22"/>
              </w:rPr>
              <w:t>4-20 rokov</w:t>
            </w:r>
          </w:p>
        </w:tc>
        <w:tc>
          <w:tcPr>
            <w:tcW w:w="1177" w:type="dxa"/>
            <w:vAlign w:val="center"/>
          </w:tcPr>
          <w:p w:rsidR="00B06C2C" w:rsidRPr="00595DE0" w:rsidRDefault="008C638A" w:rsidP="002D6908">
            <w:pPr>
              <w:spacing w:after="120"/>
              <w:rPr>
                <w:szCs w:val="22"/>
              </w:rPr>
            </w:pPr>
            <w:r>
              <w:rPr>
                <w:szCs w:val="22"/>
              </w:rPr>
              <w:t>¼-1/20</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F86BAE" w:rsidRPr="00595DE0" w:rsidRDefault="00F86BAE" w:rsidP="002D6908">
            <w:pPr>
              <w:spacing w:after="120"/>
              <w:rPr>
                <w:szCs w:val="22"/>
              </w:rPr>
            </w:pPr>
          </w:p>
        </w:tc>
        <w:tc>
          <w:tcPr>
            <w:tcW w:w="979" w:type="dxa"/>
            <w:vAlign w:val="center"/>
          </w:tcPr>
          <w:p w:rsidR="00F86BAE" w:rsidRPr="00595DE0" w:rsidRDefault="00F86BAE" w:rsidP="002D6908">
            <w:pPr>
              <w:spacing w:after="120"/>
              <w:rPr>
                <w:szCs w:val="22"/>
              </w:rPr>
            </w:pPr>
          </w:p>
        </w:tc>
        <w:tc>
          <w:tcPr>
            <w:tcW w:w="1179" w:type="dxa"/>
            <w:vAlign w:val="center"/>
          </w:tcPr>
          <w:p w:rsidR="00F86BAE" w:rsidRPr="00595DE0" w:rsidRDefault="00F86BAE" w:rsidP="002D6908">
            <w:pPr>
              <w:spacing w:after="120"/>
              <w:rPr>
                <w:szCs w:val="22"/>
              </w:rPr>
            </w:pPr>
          </w:p>
        </w:tc>
        <w:tc>
          <w:tcPr>
            <w:tcW w:w="1177" w:type="dxa"/>
            <w:vAlign w:val="center"/>
          </w:tcPr>
          <w:p w:rsidR="00F86BAE" w:rsidRPr="00595DE0" w:rsidRDefault="00F86BAE" w:rsidP="002D6908">
            <w:pPr>
              <w:spacing w:after="120"/>
              <w:rPr>
                <w:szCs w:val="22"/>
              </w:rPr>
            </w:pPr>
          </w:p>
        </w:tc>
        <w:tc>
          <w:tcPr>
            <w:tcW w:w="1009" w:type="dxa"/>
            <w:gridSpan w:val="2"/>
            <w:vAlign w:val="center"/>
          </w:tcPr>
          <w:p w:rsidR="00F86BAE" w:rsidRPr="00595DE0" w:rsidRDefault="00F86BAE" w:rsidP="002D6908">
            <w:pPr>
              <w:spacing w:after="120"/>
              <w:rPr>
                <w:szCs w:val="22"/>
              </w:rPr>
            </w:pPr>
          </w:p>
        </w:tc>
        <w:tc>
          <w:tcPr>
            <w:tcW w:w="1751" w:type="dxa"/>
            <w:gridSpan w:val="2"/>
            <w:vAlign w:val="center"/>
          </w:tcPr>
          <w:p w:rsidR="00F86BAE" w:rsidRPr="00595DE0" w:rsidRDefault="00F86BAE" w:rsidP="002D6908">
            <w:pPr>
              <w:spacing w:after="120"/>
              <w:rPr>
                <w:szCs w:val="22"/>
              </w:rPr>
            </w:pPr>
          </w:p>
        </w:tc>
      </w:tr>
    </w:tbl>
    <w:p w:rsidR="00355BC4" w:rsidRPr="00755848" w:rsidRDefault="00355BC4" w:rsidP="00355BC4">
      <w:pPr>
        <w:spacing w:after="120" w:line="240" w:lineRule="auto"/>
        <w:jc w:val="both"/>
        <w:rPr>
          <w:rFonts w:cs="Arial Narrow"/>
          <w:szCs w:val="22"/>
        </w:rPr>
      </w:pPr>
      <w:r w:rsidRPr="00755848">
        <w:rPr>
          <w:rFonts w:cs="Arial Narrow"/>
          <w:szCs w:val="22"/>
        </w:rPr>
        <w:t xml:space="preserve">UJ nepoužila </w:t>
      </w:r>
      <w:r w:rsidRPr="00355BC4">
        <w:rPr>
          <w:rFonts w:cs="Arial Narrow"/>
          <w:szCs w:val="22"/>
        </w:rPr>
        <w:t>jednorazový odpis</w:t>
      </w:r>
      <w:r w:rsidRPr="00755848">
        <w:rPr>
          <w:rFonts w:cs="Arial Narrow"/>
          <w:b/>
          <w:szCs w:val="22"/>
        </w:rPr>
        <w:t xml:space="preserve"> </w:t>
      </w:r>
      <w:r w:rsidRPr="00755848">
        <w:rPr>
          <w:rFonts w:cs="Arial Narrow"/>
          <w:szCs w:val="22"/>
        </w:rPr>
        <w:t>dlhodobého majetku z dôvodu jednorazového trvalého zníženia hodnoty majetku (§ 21/5 PU).</w:t>
      </w:r>
    </w:p>
    <w:p w:rsidR="003A7813" w:rsidRPr="00755848" w:rsidRDefault="00BB67D3" w:rsidP="003A7813">
      <w:pPr>
        <w:spacing w:after="120" w:line="240" w:lineRule="auto"/>
        <w:jc w:val="both"/>
        <w:rPr>
          <w:szCs w:val="22"/>
        </w:rPr>
      </w:pPr>
      <w:r>
        <w:rPr>
          <w:szCs w:val="22"/>
        </w:rPr>
        <w:t>Spoločnosť</w:t>
      </w:r>
      <w:r w:rsidR="003A7813" w:rsidRPr="00755848">
        <w:rPr>
          <w:szCs w:val="22"/>
        </w:rPr>
        <w:t xml:space="preserve"> </w:t>
      </w:r>
      <w:r w:rsidR="003A7813" w:rsidRPr="003A7813">
        <w:rPr>
          <w:szCs w:val="22"/>
        </w:rPr>
        <w:t>nepoužíva kategóriu drobného dlhodobého nehmotného majetku</w:t>
      </w:r>
      <w:r w:rsidR="003A7813" w:rsidRPr="00755848">
        <w:rPr>
          <w:szCs w:val="22"/>
        </w:rPr>
        <w:t xml:space="preserve"> - položky pod 2 400 eur jednotkovej ceny so životnosťou nad jeden rok (§ 13/2 PU)</w:t>
      </w:r>
      <w:r w:rsidR="003A7813">
        <w:rPr>
          <w:szCs w:val="22"/>
        </w:rPr>
        <w:t xml:space="preserve"> a ani </w:t>
      </w:r>
      <w:r w:rsidR="003A7813" w:rsidRPr="003A7813">
        <w:rPr>
          <w:szCs w:val="22"/>
        </w:rPr>
        <w:t>kategóriu drobného dlhodobého hmotného majetku</w:t>
      </w:r>
      <w:r w:rsidR="003A7813" w:rsidRPr="00755848">
        <w:rPr>
          <w:szCs w:val="22"/>
        </w:rPr>
        <w:t xml:space="preserve"> - položky pod 1 700 eur jednotkovej ceny so životnosťou nad jeden rok (§ 13/6 PU).</w:t>
      </w:r>
    </w:p>
    <w:p w:rsidR="003A7813" w:rsidRPr="00755848" w:rsidRDefault="00BB67D3" w:rsidP="003A7813">
      <w:pPr>
        <w:spacing w:after="120" w:line="240" w:lineRule="auto"/>
        <w:jc w:val="both"/>
        <w:rPr>
          <w:rFonts w:cs="Arial Narrow"/>
          <w:szCs w:val="22"/>
        </w:rPr>
      </w:pPr>
      <w:r>
        <w:rPr>
          <w:szCs w:val="22"/>
        </w:rPr>
        <w:t>Spoločnosť</w:t>
      </w:r>
      <w:r w:rsidR="003A7813" w:rsidRPr="00755848">
        <w:rPr>
          <w:rFonts w:cs="Arial Narrow"/>
          <w:szCs w:val="22"/>
        </w:rPr>
        <w:t xml:space="preserve"> </w:t>
      </w:r>
      <w:r w:rsidR="003A7813" w:rsidRPr="003A7813">
        <w:rPr>
          <w:rFonts w:cs="Arial Narrow"/>
          <w:szCs w:val="22"/>
        </w:rPr>
        <w:t>nepoužíva dobrovoľné účtovanie podlimitného technického zhodnotenia</w:t>
      </w:r>
      <w:r w:rsidR="003A7813" w:rsidRPr="00755848">
        <w:rPr>
          <w:rFonts w:cs="Arial Narrow"/>
          <w:szCs w:val="22"/>
        </w:rPr>
        <w:t xml:space="preserve"> do odpisovaného dlhodobého majetku – technické zhodnotenie pod 1 700 eur za účtovné obdobie (§ 21/3 PU; § 29/2 ZDP).</w:t>
      </w:r>
    </w:p>
    <w:p w:rsidR="003A7813" w:rsidRPr="00755848" w:rsidRDefault="00BB67D3" w:rsidP="003A7813">
      <w:pPr>
        <w:spacing w:after="120" w:line="240" w:lineRule="auto"/>
        <w:jc w:val="both"/>
        <w:rPr>
          <w:rFonts w:cs="Arial Narrow"/>
          <w:szCs w:val="22"/>
        </w:rPr>
      </w:pPr>
      <w:r>
        <w:rPr>
          <w:szCs w:val="22"/>
        </w:rPr>
        <w:t xml:space="preserve">Spoločnosť </w:t>
      </w:r>
      <w:r w:rsidR="003A7813" w:rsidRPr="003A7813">
        <w:rPr>
          <w:rFonts w:cs="Arial Narrow"/>
          <w:szCs w:val="22"/>
        </w:rPr>
        <w:t>nepoužíva dobrovoľnú kapitalizáciu úrokov</w:t>
      </w:r>
      <w:r w:rsidR="003A7813" w:rsidRPr="00755848">
        <w:rPr>
          <w:rFonts w:cs="Arial Narrow"/>
          <w:szCs w:val="22"/>
        </w:rPr>
        <w:t xml:space="preserve"> do obstarávacej ceny odpisovaného dlhodobého hmotného majetku alebo dlhodobého nehmotného majetku (§ 34/1 PU; § 35/2/h PU).</w:t>
      </w:r>
    </w:p>
    <w:p w:rsidR="00F86BAE" w:rsidRDefault="00F86BAE" w:rsidP="00F86BAE">
      <w:pPr>
        <w:spacing w:after="0"/>
        <w:jc w:val="both"/>
        <w:rPr>
          <w:szCs w:val="22"/>
        </w:rPr>
      </w:pPr>
    </w:p>
    <w:p w:rsidR="00F756DE" w:rsidRPr="002C0794" w:rsidRDefault="00F756DE" w:rsidP="00F86BAE">
      <w:pPr>
        <w:spacing w:after="0"/>
        <w:jc w:val="both"/>
        <w:rPr>
          <w:szCs w:val="2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223"/>
        <w:gridCol w:w="2575"/>
        <w:gridCol w:w="1416"/>
      </w:tblGrid>
      <w:tr w:rsidR="002D6908" w:rsidTr="00EE3219">
        <w:trPr>
          <w:trHeight w:val="278"/>
        </w:trPr>
        <w:tc>
          <w:tcPr>
            <w:tcW w:w="5223" w:type="dxa"/>
            <w:vAlign w:val="center"/>
          </w:tcPr>
          <w:p w:rsidR="002D6908" w:rsidRDefault="002D6908" w:rsidP="002D6908">
            <w:pPr>
              <w:pStyle w:val="Odsekzoznamu"/>
              <w:ind w:left="0"/>
              <w:rPr>
                <w:bCs/>
                <w:kern w:val="32"/>
                <w:szCs w:val="22"/>
                <w:lang w:eastAsia="sk-SK"/>
              </w:rPr>
            </w:pPr>
            <w:r>
              <w:rPr>
                <w:bCs/>
                <w:kern w:val="32"/>
                <w:szCs w:val="22"/>
                <w:lang w:eastAsia="sk-SK"/>
              </w:rPr>
              <w:t>h)</w:t>
            </w:r>
            <w:r w:rsidRPr="00FE623C">
              <w:rPr>
                <w:b/>
                <w:bCs/>
                <w:kern w:val="32"/>
                <w:szCs w:val="22"/>
                <w:lang w:eastAsia="sk-SK"/>
              </w:rPr>
              <w:t>Informácia o poskytnutých dotáciách  a ich ocenenie</w:t>
            </w:r>
          </w:p>
        </w:tc>
        <w:tc>
          <w:tcPr>
            <w:tcW w:w="2575" w:type="dxa"/>
            <w:vAlign w:val="center"/>
          </w:tcPr>
          <w:p w:rsidR="002D6908" w:rsidRDefault="002D6908" w:rsidP="002D6908">
            <w:pPr>
              <w:pStyle w:val="Odsekzoznamu"/>
              <w:ind w:left="0"/>
              <w:rPr>
                <w:bCs/>
                <w:kern w:val="32"/>
                <w:szCs w:val="22"/>
                <w:lang w:eastAsia="sk-SK"/>
              </w:rPr>
            </w:pPr>
          </w:p>
        </w:tc>
        <w:tc>
          <w:tcPr>
            <w:tcW w:w="1416" w:type="dxa"/>
            <w:vAlign w:val="center"/>
          </w:tcPr>
          <w:p w:rsidR="002D6908" w:rsidRDefault="002D6908" w:rsidP="002D6908">
            <w:pPr>
              <w:pStyle w:val="Odsekzoznamu"/>
              <w:ind w:left="0"/>
              <w:rPr>
                <w:bCs/>
                <w:kern w:val="32"/>
                <w:szCs w:val="22"/>
                <w:lang w:eastAsia="sk-SK"/>
              </w:rPr>
            </w:pPr>
            <w:r>
              <w:rPr>
                <w:bCs/>
                <w:kern w:val="32"/>
                <w:szCs w:val="22"/>
                <w:lang w:eastAsia="sk-SK"/>
              </w:rPr>
              <w:t>EUR</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right w:val="single" w:sz="4" w:space="0" w:color="auto"/>
            </w:tcBorders>
            <w:vAlign w:val="center"/>
          </w:tcPr>
          <w:p w:rsidR="002D6908" w:rsidRPr="00770DB9" w:rsidRDefault="008C638A" w:rsidP="002D6908">
            <w:pPr>
              <w:spacing w:after="0" w:line="240" w:lineRule="auto"/>
              <w:rPr>
                <w:rFonts w:cs="Arial"/>
                <w:sz w:val="20"/>
                <w:szCs w:val="24"/>
                <w:lang w:eastAsia="sk-SK"/>
              </w:rPr>
            </w:pPr>
            <w:r>
              <w:rPr>
                <w:rFonts w:cs="Arial"/>
                <w:sz w:val="20"/>
                <w:szCs w:val="24"/>
                <w:lang w:eastAsia="sk-SK"/>
              </w:rPr>
              <w:t>Prevádzkové dotácie</w:t>
            </w:r>
          </w:p>
        </w:tc>
        <w:tc>
          <w:tcPr>
            <w:tcW w:w="2575" w:type="dxa"/>
            <w:tcBorders>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tcBorders>
            <w:vAlign w:val="center"/>
          </w:tcPr>
          <w:p w:rsidR="002D6908" w:rsidRPr="00770DB9" w:rsidRDefault="007E1862" w:rsidP="007E1862">
            <w:pPr>
              <w:spacing w:after="0" w:line="240" w:lineRule="auto"/>
              <w:rPr>
                <w:rFonts w:cs="Arial"/>
                <w:sz w:val="20"/>
                <w:szCs w:val="24"/>
                <w:lang w:eastAsia="sk-SK"/>
              </w:rPr>
            </w:pPr>
            <w:r>
              <w:rPr>
                <w:rFonts w:cs="Arial"/>
                <w:sz w:val="20"/>
                <w:szCs w:val="24"/>
                <w:lang w:eastAsia="sk-SK"/>
              </w:rPr>
              <w:t>0</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bottom w:val="single" w:sz="4" w:space="0" w:color="auto"/>
            </w:tcBorders>
            <w:vAlign w:val="center"/>
          </w:tcPr>
          <w:p w:rsidR="002D6908" w:rsidRPr="00770DB9" w:rsidRDefault="002D6908" w:rsidP="002D6908">
            <w:pPr>
              <w:spacing w:after="0" w:line="240" w:lineRule="auto"/>
              <w:rPr>
                <w:rFonts w:cs="Arial"/>
                <w:sz w:val="20"/>
                <w:szCs w:val="24"/>
                <w:lang w:eastAsia="sk-SK"/>
              </w:rPr>
            </w:pP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top w:val="single" w:sz="4" w:space="0" w:color="auto"/>
              <w:left w:val="single" w:sz="4" w:space="0" w:color="auto"/>
            </w:tcBorders>
            <w:vAlign w:val="center"/>
          </w:tcPr>
          <w:p w:rsidR="002D6908" w:rsidRPr="00770DB9" w:rsidRDefault="002D6908" w:rsidP="002D6908">
            <w:pPr>
              <w:spacing w:after="0" w:line="240" w:lineRule="auto"/>
              <w:rPr>
                <w:rFonts w:cs="Arial"/>
                <w:sz w:val="20"/>
                <w:szCs w:val="24"/>
                <w:lang w:eastAsia="sk-SK"/>
              </w:rPr>
            </w:pPr>
          </w:p>
        </w:tc>
      </w:tr>
    </w:tbl>
    <w:p w:rsidR="008C638A" w:rsidRDefault="008C638A" w:rsidP="002D6908">
      <w:pPr>
        <w:pStyle w:val="Odsekzoznamu"/>
        <w:spacing w:after="0" w:line="240" w:lineRule="auto"/>
        <w:ind w:left="641"/>
        <w:jc w:val="both"/>
        <w:rPr>
          <w:bCs/>
          <w:kern w:val="32"/>
          <w:szCs w:val="22"/>
          <w:lang w:eastAsia="sk-SK"/>
        </w:rPr>
      </w:pPr>
    </w:p>
    <w:p w:rsidR="008C638A" w:rsidRDefault="008C638A" w:rsidP="002D6908">
      <w:pPr>
        <w:pStyle w:val="Odsekzoznamu"/>
        <w:spacing w:after="0" w:line="240" w:lineRule="auto"/>
        <w:ind w:left="641"/>
        <w:jc w:val="both"/>
        <w:rPr>
          <w:bCs/>
          <w:kern w:val="32"/>
          <w:szCs w:val="22"/>
          <w:lang w:eastAsia="sk-SK"/>
        </w:rPr>
      </w:pPr>
    </w:p>
    <w:p w:rsidR="00F756DE" w:rsidRPr="001F3CFB" w:rsidRDefault="00F756DE" w:rsidP="002D6908">
      <w:pPr>
        <w:pStyle w:val="Odsekzoznamu"/>
        <w:spacing w:after="0" w:line="240" w:lineRule="auto"/>
        <w:ind w:left="641"/>
        <w:jc w:val="both"/>
        <w:rPr>
          <w:bCs/>
          <w:kern w:val="32"/>
          <w:szCs w:val="22"/>
          <w:lang w:eastAsia="sk-SK"/>
        </w:rPr>
      </w:pPr>
    </w:p>
    <w:tbl>
      <w:tblPr>
        <w:tblW w:w="921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3"/>
        <w:gridCol w:w="3323"/>
        <w:gridCol w:w="851"/>
        <w:gridCol w:w="2126"/>
        <w:gridCol w:w="2551"/>
      </w:tblGrid>
      <w:tr w:rsidR="00E92CE7" w:rsidRPr="002C0794" w:rsidTr="00E92CE7">
        <w:tc>
          <w:tcPr>
            <w:tcW w:w="363" w:type="dxa"/>
            <w:tcBorders>
              <w:right w:val="single" w:sz="4" w:space="0" w:color="auto"/>
            </w:tcBorders>
          </w:tcPr>
          <w:p w:rsidR="00E92CE7" w:rsidRDefault="00E92CE7" w:rsidP="0098375B">
            <w:pPr>
              <w:numPr>
                <w:ilvl w:val="0"/>
                <w:numId w:val="23"/>
              </w:numPr>
              <w:spacing w:after="0" w:line="240" w:lineRule="auto"/>
              <w:rPr>
                <w:b/>
                <w:szCs w:val="22"/>
              </w:rPr>
            </w:pPr>
            <w:r>
              <w:rPr>
                <w:b/>
                <w:szCs w:val="22"/>
              </w:rPr>
              <w:t>;</w:t>
            </w:r>
          </w:p>
          <w:p w:rsidR="00E92CE7" w:rsidRDefault="00E92CE7" w:rsidP="00E92CE7">
            <w:pPr>
              <w:spacing w:after="0" w:line="240" w:lineRule="auto"/>
              <w:rPr>
                <w:b/>
                <w:szCs w:val="22"/>
                <w:lang w:eastAsia="sk-SK"/>
              </w:rPr>
            </w:pPr>
          </w:p>
          <w:p w:rsidR="00E92CE7" w:rsidRPr="002D6908" w:rsidRDefault="00E92CE7" w:rsidP="00E92CE7">
            <w:pPr>
              <w:spacing w:after="0" w:line="240" w:lineRule="auto"/>
              <w:rPr>
                <w:szCs w:val="22"/>
              </w:rPr>
            </w:pPr>
          </w:p>
        </w:tc>
        <w:tc>
          <w:tcPr>
            <w:tcW w:w="8851" w:type="dxa"/>
            <w:gridSpan w:val="4"/>
            <w:tcBorders>
              <w:left w:val="single" w:sz="4" w:space="0" w:color="auto"/>
            </w:tcBorders>
          </w:tcPr>
          <w:p w:rsidR="00E92CE7" w:rsidRDefault="00E92CE7" w:rsidP="00E92CE7">
            <w:pPr>
              <w:spacing w:after="0" w:line="240" w:lineRule="auto"/>
              <w:rPr>
                <w:b/>
                <w:szCs w:val="22"/>
                <w:lang w:eastAsia="sk-SK"/>
              </w:rPr>
            </w:pPr>
            <w:r w:rsidRPr="00FE623C">
              <w:rPr>
                <w:b/>
                <w:szCs w:val="22"/>
              </w:rPr>
              <w:t xml:space="preserve">Informácia o </w:t>
            </w:r>
            <w:r w:rsidRPr="00FE623C">
              <w:rPr>
                <w:b/>
                <w:szCs w:val="22"/>
                <w:lang w:eastAsia="sk-SK"/>
              </w:rPr>
              <w:t xml:space="preserve">oprave významných chýb minulých účtovných období účtovaných v bežnom účtovnom </w:t>
            </w:r>
          </w:p>
          <w:p w:rsidR="00E92CE7" w:rsidRDefault="00E92CE7" w:rsidP="00E92CE7">
            <w:pPr>
              <w:spacing w:after="0" w:line="240" w:lineRule="auto"/>
              <w:rPr>
                <w:b/>
                <w:szCs w:val="22"/>
                <w:lang w:eastAsia="sk-SK"/>
              </w:rPr>
            </w:pPr>
            <w:r w:rsidRPr="00FE623C">
              <w:rPr>
                <w:b/>
                <w:szCs w:val="22"/>
                <w:lang w:eastAsia="sk-SK"/>
              </w:rPr>
              <w:t xml:space="preserve">období s uvedením sumy vplyvu na nerozdelený zisk minulých rokov alebo na neuhradenú stratu </w:t>
            </w:r>
          </w:p>
          <w:p w:rsidR="00E92CE7" w:rsidRPr="002D6908" w:rsidRDefault="00E92CE7" w:rsidP="00E92CE7">
            <w:pPr>
              <w:spacing w:after="0"/>
              <w:rPr>
                <w:szCs w:val="22"/>
              </w:rPr>
            </w:pPr>
            <w:r w:rsidRPr="00FE623C">
              <w:rPr>
                <w:b/>
                <w:szCs w:val="22"/>
                <w:lang w:eastAsia="sk-SK"/>
              </w:rPr>
              <w:t>minulých rokov</w:t>
            </w:r>
            <w:r w:rsidRPr="002D6908">
              <w:rPr>
                <w:szCs w:val="22"/>
                <w:lang w:eastAsia="sk-SK"/>
              </w:rPr>
              <w:t xml:space="preserve">. </w:t>
            </w:r>
          </w:p>
        </w:tc>
      </w:tr>
      <w:tr w:rsidR="00D620E4" w:rsidRPr="002C0794" w:rsidTr="007B1C0F">
        <w:trPr>
          <w:trHeight w:val="397"/>
        </w:trPr>
        <w:tc>
          <w:tcPr>
            <w:tcW w:w="3686" w:type="dxa"/>
            <w:gridSpan w:val="2"/>
            <w:tcBorders>
              <w:right w:val="single" w:sz="4" w:space="0" w:color="auto"/>
            </w:tcBorders>
          </w:tcPr>
          <w:p w:rsidR="00D620E4" w:rsidRPr="00D620E4" w:rsidRDefault="00D620E4" w:rsidP="00D620E4">
            <w:pPr>
              <w:spacing w:after="0" w:line="240" w:lineRule="auto"/>
              <w:ind w:right="-468"/>
              <w:jc w:val="both"/>
              <w:rPr>
                <w:bCs/>
                <w:szCs w:val="22"/>
              </w:rPr>
            </w:pPr>
            <w:r>
              <w:rPr>
                <w:bCs/>
                <w:szCs w:val="22"/>
              </w:rPr>
              <w:t>Opis</w:t>
            </w:r>
          </w:p>
        </w:tc>
        <w:tc>
          <w:tcPr>
            <w:tcW w:w="851" w:type="dxa"/>
            <w:tcBorders>
              <w:right w:val="single" w:sz="4" w:space="0" w:color="auto"/>
            </w:tcBorders>
          </w:tcPr>
          <w:p w:rsidR="00D620E4" w:rsidRPr="002C0794" w:rsidRDefault="00D620E4" w:rsidP="00EF3803">
            <w:pPr>
              <w:spacing w:after="0"/>
              <w:jc w:val="both"/>
              <w:rPr>
                <w:szCs w:val="22"/>
              </w:rPr>
            </w:pPr>
            <w:r>
              <w:rPr>
                <w:szCs w:val="22"/>
              </w:rPr>
              <w:t>účet</w:t>
            </w:r>
          </w:p>
        </w:tc>
        <w:tc>
          <w:tcPr>
            <w:tcW w:w="2126" w:type="dxa"/>
            <w:tcBorders>
              <w:left w:val="single" w:sz="4" w:space="0" w:color="auto"/>
              <w:right w:val="single" w:sz="4" w:space="0" w:color="auto"/>
            </w:tcBorders>
          </w:tcPr>
          <w:p w:rsidR="00D620E4" w:rsidRPr="002C0794" w:rsidRDefault="00D620E4" w:rsidP="00D620E4">
            <w:pPr>
              <w:spacing w:after="0"/>
              <w:jc w:val="both"/>
              <w:rPr>
                <w:szCs w:val="22"/>
              </w:rPr>
            </w:pPr>
            <w:r>
              <w:rPr>
                <w:szCs w:val="22"/>
              </w:rPr>
              <w:t>+/- HV Bežné obdobie</w:t>
            </w:r>
          </w:p>
        </w:tc>
        <w:tc>
          <w:tcPr>
            <w:tcW w:w="2551" w:type="dxa"/>
            <w:tcBorders>
              <w:left w:val="single" w:sz="4" w:space="0" w:color="auto"/>
            </w:tcBorders>
          </w:tcPr>
          <w:p w:rsidR="00D620E4" w:rsidRPr="002C0794" w:rsidRDefault="00D620E4" w:rsidP="00D620E4">
            <w:pPr>
              <w:spacing w:after="0"/>
              <w:jc w:val="both"/>
              <w:rPr>
                <w:szCs w:val="22"/>
              </w:rPr>
            </w:pPr>
            <w:r>
              <w:rPr>
                <w:szCs w:val="22"/>
              </w:rPr>
              <w:t>+/- Vplyv na vlastné imanie</w:t>
            </w:r>
          </w:p>
        </w:tc>
      </w:tr>
      <w:tr w:rsidR="00D620E4" w:rsidRPr="002C0794" w:rsidTr="007B1C0F">
        <w:trPr>
          <w:trHeight w:val="340"/>
        </w:trPr>
        <w:tc>
          <w:tcPr>
            <w:tcW w:w="3686" w:type="dxa"/>
            <w:gridSpan w:val="2"/>
            <w:tcBorders>
              <w:right w:val="single" w:sz="4" w:space="0" w:color="auto"/>
            </w:tcBorders>
            <w:vAlign w:val="center"/>
          </w:tcPr>
          <w:p w:rsidR="00D620E4" w:rsidRPr="002C0794" w:rsidRDefault="004A035C" w:rsidP="002D6908">
            <w:pPr>
              <w:spacing w:after="0"/>
              <w:rPr>
                <w:szCs w:val="22"/>
              </w:rPr>
            </w:pPr>
            <w:r>
              <w:rPr>
                <w:szCs w:val="22"/>
              </w:rPr>
              <w:t>XX</w:t>
            </w:r>
          </w:p>
        </w:tc>
        <w:tc>
          <w:tcPr>
            <w:tcW w:w="851" w:type="dxa"/>
            <w:tcBorders>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right w:val="single" w:sz="4" w:space="0" w:color="auto"/>
            </w:tcBorders>
            <w:vAlign w:val="center"/>
          </w:tcPr>
          <w:p w:rsidR="00D620E4" w:rsidRPr="002C0794" w:rsidRDefault="008C638A" w:rsidP="002D6908">
            <w:pPr>
              <w:spacing w:after="0"/>
              <w:rPr>
                <w:szCs w:val="22"/>
              </w:rPr>
            </w:pPr>
            <w:r>
              <w:rPr>
                <w:szCs w:val="22"/>
              </w:rPr>
              <w:t>0</w:t>
            </w:r>
          </w:p>
        </w:tc>
        <w:tc>
          <w:tcPr>
            <w:tcW w:w="2551" w:type="dxa"/>
            <w:tcBorders>
              <w:left w:val="single" w:sz="4" w:space="0" w:color="auto"/>
            </w:tcBorders>
            <w:vAlign w:val="center"/>
          </w:tcPr>
          <w:p w:rsidR="00D620E4" w:rsidRPr="002C0794" w:rsidRDefault="008C638A" w:rsidP="002D6908">
            <w:pPr>
              <w:spacing w:after="0"/>
              <w:rPr>
                <w:szCs w:val="22"/>
              </w:rPr>
            </w:pPr>
            <w:r>
              <w:rPr>
                <w:szCs w:val="22"/>
              </w:rPr>
              <w:t>0</w:t>
            </w:r>
          </w:p>
        </w:tc>
      </w:tr>
      <w:tr w:rsidR="00D620E4" w:rsidRPr="002C0794" w:rsidTr="007B1C0F">
        <w:trPr>
          <w:trHeight w:val="340"/>
        </w:trPr>
        <w:tc>
          <w:tcPr>
            <w:tcW w:w="3686" w:type="dxa"/>
            <w:gridSpan w:val="2"/>
            <w:tcBorders>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left w:val="single" w:sz="4" w:space="0" w:color="auto"/>
              <w:bottom w:val="single" w:sz="4" w:space="0" w:color="auto"/>
            </w:tcBorders>
            <w:vAlign w:val="center"/>
          </w:tcPr>
          <w:p w:rsidR="00D620E4" w:rsidRPr="002C0794" w:rsidRDefault="00D620E4" w:rsidP="002D6908">
            <w:pPr>
              <w:spacing w:after="0"/>
              <w:rPr>
                <w:szCs w:val="22"/>
              </w:rPr>
            </w:pPr>
          </w:p>
        </w:tc>
      </w:tr>
      <w:tr w:rsidR="00D620E4" w:rsidRPr="002C0794" w:rsidTr="007B1C0F">
        <w:trPr>
          <w:trHeight w:val="340"/>
        </w:trPr>
        <w:tc>
          <w:tcPr>
            <w:tcW w:w="3686" w:type="dxa"/>
            <w:gridSpan w:val="2"/>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top w:val="single" w:sz="4" w:space="0" w:color="auto"/>
              <w:left w:val="single" w:sz="4" w:space="0" w:color="auto"/>
              <w:bottom w:val="single" w:sz="4" w:space="0" w:color="auto"/>
            </w:tcBorders>
            <w:vAlign w:val="center"/>
          </w:tcPr>
          <w:p w:rsidR="00D620E4" w:rsidRPr="002C0794" w:rsidRDefault="00D620E4" w:rsidP="002D6908">
            <w:pPr>
              <w:spacing w:after="0"/>
              <w:rPr>
                <w:szCs w:val="22"/>
              </w:rPr>
            </w:pPr>
          </w:p>
        </w:tc>
      </w:tr>
    </w:tbl>
    <w:p w:rsidR="000E349D" w:rsidRDefault="000E349D" w:rsidP="000E349D">
      <w:pPr>
        <w:pStyle w:val="Nzov"/>
        <w:spacing w:before="0" w:beforeAutospacing="0" w:after="0"/>
        <w:ind w:left="360"/>
        <w:jc w:val="left"/>
        <w:rPr>
          <w:szCs w:val="22"/>
        </w:rPr>
      </w:pPr>
    </w:p>
    <w:p w:rsidR="00B06C2C" w:rsidRPr="00B06C2C" w:rsidRDefault="00B06C2C" w:rsidP="00B06C2C"/>
    <w:p w:rsidR="000E349D" w:rsidRPr="002C0794" w:rsidRDefault="000E349D" w:rsidP="0067732B">
      <w:pPr>
        <w:shd w:val="clear" w:color="auto" w:fill="E6E6E6"/>
        <w:spacing w:after="0" w:line="240" w:lineRule="auto"/>
        <w:jc w:val="center"/>
        <w:rPr>
          <w:i/>
          <w:szCs w:val="22"/>
        </w:rPr>
      </w:pPr>
      <w:r w:rsidRPr="002C0794">
        <w:rPr>
          <w:i/>
          <w:szCs w:val="22"/>
        </w:rPr>
        <w:t>Informácie</w:t>
      </w:r>
      <w:r w:rsidR="001F3CFB">
        <w:rPr>
          <w:i/>
          <w:szCs w:val="22"/>
        </w:rPr>
        <w:t>,</w:t>
      </w:r>
      <w:r w:rsidRPr="002C0794">
        <w:rPr>
          <w:i/>
          <w:szCs w:val="22"/>
        </w:rPr>
        <w:t xml:space="preserve"> </w:t>
      </w:r>
      <w:r>
        <w:rPr>
          <w:i/>
          <w:szCs w:val="22"/>
        </w:rPr>
        <w:t>ktoré vysvetľujú a dopĺňajú súvahu a výkaz ziskov a strát</w:t>
      </w:r>
      <w:r w:rsidRPr="002C0794">
        <w:rPr>
          <w:i/>
          <w:szCs w:val="22"/>
        </w:rPr>
        <w:t> </w:t>
      </w:r>
    </w:p>
    <w:p w:rsidR="000E349D" w:rsidRDefault="000E349D" w:rsidP="0067732B">
      <w:pPr>
        <w:spacing w:after="0"/>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0152EA">
        <w:rPr>
          <w:bCs/>
          <w:szCs w:val="22"/>
          <w:lang w:eastAsia="sk-SK"/>
        </w:rPr>
        <w:t xml:space="preserve">K dlhodobému nehmotnému majetku, ktorým je </w:t>
      </w:r>
      <w:proofErr w:type="spellStart"/>
      <w:r w:rsidRPr="00FE623C">
        <w:rPr>
          <w:b/>
          <w:bCs/>
          <w:szCs w:val="22"/>
          <w:lang w:eastAsia="sk-SK"/>
        </w:rPr>
        <w:t>goodwill</w:t>
      </w:r>
      <w:proofErr w:type="spellEnd"/>
      <w:r w:rsidRPr="00FE623C">
        <w:rPr>
          <w:b/>
          <w:bCs/>
          <w:szCs w:val="22"/>
          <w:lang w:eastAsia="sk-SK"/>
        </w:rPr>
        <w:t xml:space="preserve"> alebo záporný </w:t>
      </w:r>
      <w:proofErr w:type="spellStart"/>
      <w:r w:rsidRPr="00FE623C">
        <w:rPr>
          <w:b/>
          <w:bCs/>
          <w:szCs w:val="22"/>
          <w:lang w:eastAsia="sk-SK"/>
        </w:rPr>
        <w:t>goodwill</w:t>
      </w:r>
      <w:proofErr w:type="spellEnd"/>
      <w:r w:rsidRPr="000152EA">
        <w:rPr>
          <w:bCs/>
          <w:szCs w:val="22"/>
          <w:lang w:eastAsia="sk-SK"/>
        </w:rPr>
        <w:t xml:space="preserve"> </w:t>
      </w:r>
    </w:p>
    <w:p w:rsidR="000152EA" w:rsidRPr="008C638A" w:rsidRDefault="00E345DC" w:rsidP="008C638A">
      <w:pPr>
        <w:pStyle w:val="Odsekzoznamu"/>
        <w:spacing w:after="0" w:line="240" w:lineRule="auto"/>
        <w:ind w:left="1277"/>
        <w:jc w:val="both"/>
        <w:rPr>
          <w:bCs/>
          <w:i/>
          <w:sz w:val="20"/>
          <w:szCs w:val="22"/>
          <w:lang w:eastAsia="sk-SK"/>
        </w:rPr>
      </w:pPr>
      <w:r>
        <w:rPr>
          <w:bCs/>
          <w:i/>
          <w:sz w:val="20"/>
          <w:szCs w:val="22"/>
          <w:lang w:eastAsia="sk-SK"/>
        </w:rPr>
        <w:t>.</w:t>
      </w:r>
      <w:r w:rsidR="00D620E4" w:rsidRPr="00E345DC">
        <w:rPr>
          <w:i/>
          <w:sz w:val="20"/>
          <w:szCs w:val="22"/>
          <w:u w:val="single"/>
        </w:rPr>
        <w:t xml:space="preserve"> </w:t>
      </w:r>
    </w:p>
    <w:p w:rsidR="008C638A" w:rsidRDefault="008C638A" w:rsidP="008C638A">
      <w:pPr>
        <w:spacing w:after="0" w:line="240" w:lineRule="auto"/>
        <w:ind w:left="1277"/>
        <w:rPr>
          <w:i/>
          <w:sz w:val="20"/>
          <w:szCs w:val="22"/>
        </w:rPr>
      </w:pPr>
      <w:r>
        <w:rPr>
          <w:i/>
          <w:sz w:val="20"/>
          <w:szCs w:val="22"/>
        </w:rPr>
        <w:t xml:space="preserve">Pre tento bod </w:t>
      </w:r>
      <w:r w:rsidR="007E1862">
        <w:rPr>
          <w:i/>
          <w:sz w:val="20"/>
          <w:szCs w:val="22"/>
        </w:rPr>
        <w:t>spoločnosť</w:t>
      </w:r>
      <w:r>
        <w:rPr>
          <w:i/>
          <w:sz w:val="20"/>
          <w:szCs w:val="22"/>
        </w:rPr>
        <w:t xml:space="preserve"> nemá obsahovú náplň.,</w:t>
      </w:r>
    </w:p>
    <w:p w:rsidR="008C638A" w:rsidRPr="00E345DC" w:rsidRDefault="008C638A" w:rsidP="008C638A">
      <w:pPr>
        <w:pStyle w:val="Odsekzoznamu"/>
        <w:spacing w:after="0" w:line="240" w:lineRule="auto"/>
        <w:ind w:left="1277"/>
        <w:jc w:val="both"/>
        <w:rPr>
          <w:bCs/>
          <w:i/>
          <w:sz w:val="20"/>
          <w:szCs w:val="22"/>
          <w:lang w:eastAsia="sk-SK"/>
        </w:rPr>
      </w:pPr>
    </w:p>
    <w:p w:rsidR="0067732B" w:rsidRPr="000152EA" w:rsidRDefault="0067732B" w:rsidP="0067732B">
      <w:pPr>
        <w:pStyle w:val="Odsekzoznamu"/>
        <w:spacing w:after="0" w:line="240" w:lineRule="auto"/>
        <w:ind w:left="357"/>
        <w:jc w:val="both"/>
        <w:rPr>
          <w:bCs/>
          <w:szCs w:val="22"/>
          <w:lang w:eastAsia="sk-SK"/>
        </w:rPr>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FE623C">
        <w:rPr>
          <w:b/>
          <w:bCs/>
          <w:szCs w:val="22"/>
          <w:lang w:eastAsia="sk-SK"/>
        </w:rPr>
        <w:t>Informácie o významných položkách derivátov, majetku a záväzkoch zabezpečených derivátmi</w:t>
      </w:r>
      <w:r w:rsidRPr="000152EA">
        <w:rPr>
          <w:bCs/>
          <w:szCs w:val="22"/>
          <w:lang w:eastAsia="sk-SK"/>
        </w:rPr>
        <w:t>,</w:t>
      </w:r>
    </w:p>
    <w:p w:rsidR="00D620E4" w:rsidRDefault="00D620E4" w:rsidP="008C638A">
      <w:pPr>
        <w:pStyle w:val="Odsekzoznamu"/>
        <w:spacing w:after="0" w:line="240" w:lineRule="auto"/>
        <w:ind w:left="1277"/>
        <w:jc w:val="both"/>
        <w:rPr>
          <w:bCs/>
          <w:szCs w:val="22"/>
          <w:lang w:eastAsia="sk-SK"/>
        </w:rPr>
      </w:pPr>
      <w:r w:rsidRPr="000152EA">
        <w:rPr>
          <w:bCs/>
          <w:szCs w:val="22"/>
          <w:lang w:eastAsia="sk-SK"/>
        </w:rPr>
        <w:t xml:space="preserve"> </w:t>
      </w:r>
    </w:p>
    <w:p w:rsidR="008C638A" w:rsidRDefault="008C638A" w:rsidP="008C638A">
      <w:pPr>
        <w:spacing w:after="0" w:line="240" w:lineRule="auto"/>
        <w:rPr>
          <w:i/>
          <w:sz w:val="20"/>
          <w:szCs w:val="22"/>
        </w:rPr>
      </w:pPr>
      <w:r>
        <w:rPr>
          <w:i/>
          <w:sz w:val="20"/>
          <w:szCs w:val="22"/>
        </w:rPr>
        <w:t xml:space="preserve">Pre tento bod </w:t>
      </w:r>
      <w:r w:rsidR="007E1862">
        <w:rPr>
          <w:i/>
          <w:sz w:val="20"/>
          <w:szCs w:val="22"/>
        </w:rPr>
        <w:t xml:space="preserve">spoločnosť </w:t>
      </w:r>
      <w:r>
        <w:rPr>
          <w:i/>
          <w:sz w:val="20"/>
          <w:szCs w:val="22"/>
        </w:rPr>
        <w:t>nemá obsahovú náplň.,</w:t>
      </w:r>
    </w:p>
    <w:p w:rsidR="00E345DC" w:rsidRDefault="00E345DC" w:rsidP="00D620E4">
      <w:pPr>
        <w:pStyle w:val="Odsekzoznamu"/>
        <w:spacing w:after="0" w:line="240" w:lineRule="auto"/>
        <w:ind w:left="357"/>
        <w:jc w:val="both"/>
        <w:rPr>
          <w:bCs/>
          <w:szCs w:val="22"/>
          <w:lang w:eastAsia="sk-SK"/>
        </w:rPr>
      </w:pPr>
    </w:p>
    <w:p w:rsidR="00F756DE" w:rsidRDefault="00F756DE" w:rsidP="00D620E4">
      <w:pPr>
        <w:pStyle w:val="Odsekzoznamu"/>
        <w:spacing w:after="0" w:line="240" w:lineRule="auto"/>
        <w:ind w:left="357"/>
        <w:jc w:val="both"/>
        <w:rPr>
          <w:bCs/>
          <w:szCs w:val="22"/>
          <w:lang w:eastAsia="sk-SK"/>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6"/>
        <w:gridCol w:w="4027"/>
        <w:gridCol w:w="2584"/>
        <w:gridCol w:w="676"/>
        <w:gridCol w:w="1417"/>
      </w:tblGrid>
      <w:tr w:rsidR="00E92CE7" w:rsidTr="00E92CE7">
        <w:trPr>
          <w:trHeight w:val="250"/>
        </w:trPr>
        <w:tc>
          <w:tcPr>
            <w:tcW w:w="476" w:type="dxa"/>
          </w:tcPr>
          <w:p w:rsidR="00E92CE7" w:rsidRPr="00FE623C" w:rsidRDefault="00E92CE7" w:rsidP="00E92CE7">
            <w:pPr>
              <w:pStyle w:val="Odsekzoznamu"/>
              <w:numPr>
                <w:ilvl w:val="0"/>
                <w:numId w:val="13"/>
              </w:numPr>
              <w:spacing w:after="0"/>
              <w:ind w:left="465" w:hanging="357"/>
              <w:jc w:val="both"/>
              <w:rPr>
                <w:b/>
                <w:bCs/>
                <w:szCs w:val="22"/>
                <w:lang w:eastAsia="sk-SK"/>
              </w:rPr>
            </w:pPr>
          </w:p>
        </w:tc>
        <w:tc>
          <w:tcPr>
            <w:tcW w:w="8704" w:type="dxa"/>
            <w:gridSpan w:val="4"/>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o záväzkoch</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Merge w:val="restart"/>
            <w:vAlign w:val="center"/>
            <w:hideMark/>
          </w:tcPr>
          <w:p w:rsidR="00A9717D" w:rsidRPr="00563EC6" w:rsidRDefault="00A9717D" w:rsidP="002D6908">
            <w:pPr>
              <w:numPr>
                <w:ilvl w:val="0"/>
                <w:numId w:val="16"/>
              </w:numPr>
              <w:spacing w:after="0"/>
              <w:rPr>
                <w:b/>
                <w:szCs w:val="22"/>
              </w:rPr>
            </w:pPr>
            <w:r w:rsidRPr="00563EC6">
              <w:rPr>
                <w:bCs/>
                <w:color w:val="000000"/>
                <w:szCs w:val="22"/>
                <w:lang w:eastAsia="sk-SK"/>
              </w:rPr>
              <w:t>Celková sume záväzkov so zostatkovou dobou splatnosti dlhšou ako päť rokov</w:t>
            </w:r>
          </w:p>
        </w:tc>
        <w:tc>
          <w:tcPr>
            <w:tcW w:w="2584" w:type="dxa"/>
            <w:noWrap/>
            <w:vAlign w:val="center"/>
            <w:hideMark/>
          </w:tcPr>
          <w:p w:rsidR="00A9717D" w:rsidRPr="00563EC6" w:rsidRDefault="00A9717D" w:rsidP="00C14E49">
            <w:pPr>
              <w:pStyle w:val="TopHeader"/>
              <w:rPr>
                <w:b w:val="0"/>
              </w:rPr>
            </w:pPr>
            <w:r w:rsidRPr="00563EC6">
              <w:rPr>
                <w:b w:val="0"/>
              </w:rPr>
              <w:t>BO</w:t>
            </w:r>
          </w:p>
        </w:tc>
        <w:tc>
          <w:tcPr>
            <w:tcW w:w="2093" w:type="dxa"/>
            <w:gridSpan w:val="2"/>
            <w:vAlign w:val="center"/>
            <w:hideMark/>
          </w:tcPr>
          <w:p w:rsidR="00A9717D" w:rsidRPr="00563EC6" w:rsidRDefault="00A9717D" w:rsidP="00C14E49">
            <w:pPr>
              <w:pStyle w:val="TopHeader"/>
              <w:rPr>
                <w:b w:val="0"/>
              </w:rPr>
            </w:pPr>
            <w:r w:rsidRPr="00563EC6">
              <w:rPr>
                <w:b w:val="0"/>
              </w:rPr>
              <w:t>PO</w:t>
            </w:r>
          </w:p>
        </w:tc>
      </w:tr>
      <w:tr w:rsidR="00A9717D" w:rsidRPr="00563EC6" w:rsidTr="0067732B">
        <w:tblPrEx>
          <w:tblCellMar>
            <w:left w:w="108" w:type="dxa"/>
            <w:right w:w="108" w:type="dxa"/>
          </w:tblCellMar>
          <w:tblLook w:val="04A0" w:firstRow="1" w:lastRow="0" w:firstColumn="1" w:lastColumn="0" w:noHBand="0" w:noVBand="1"/>
        </w:tblPrEx>
        <w:trPr>
          <w:trHeight w:val="340"/>
        </w:trPr>
        <w:tc>
          <w:tcPr>
            <w:tcW w:w="4503" w:type="dxa"/>
            <w:gridSpan w:val="2"/>
            <w:vMerge/>
            <w:hideMark/>
          </w:tcPr>
          <w:p w:rsidR="00A9717D" w:rsidRPr="00563EC6" w:rsidRDefault="00A9717D" w:rsidP="00A9717D">
            <w:pPr>
              <w:numPr>
                <w:ilvl w:val="0"/>
                <w:numId w:val="16"/>
              </w:numPr>
              <w:spacing w:after="0" w:line="240" w:lineRule="auto"/>
              <w:jc w:val="both"/>
              <w:rPr>
                <w:bCs/>
                <w:color w:val="000000"/>
                <w:szCs w:val="22"/>
                <w:lang w:eastAsia="sk-SK"/>
              </w:rPr>
            </w:pPr>
          </w:p>
        </w:tc>
        <w:tc>
          <w:tcPr>
            <w:tcW w:w="2584" w:type="dxa"/>
            <w:noWrap/>
            <w:hideMark/>
          </w:tcPr>
          <w:p w:rsidR="00A9717D" w:rsidRPr="00563EC6" w:rsidRDefault="004A035C" w:rsidP="002E3869">
            <w:pPr>
              <w:spacing w:after="0" w:line="240" w:lineRule="auto"/>
              <w:rPr>
                <w:szCs w:val="22"/>
              </w:rPr>
            </w:pPr>
            <w:r>
              <w:rPr>
                <w:szCs w:val="22"/>
              </w:rPr>
              <w:t>0</w:t>
            </w:r>
          </w:p>
        </w:tc>
        <w:tc>
          <w:tcPr>
            <w:tcW w:w="2093" w:type="dxa"/>
            <w:gridSpan w:val="2"/>
            <w:noWrap/>
            <w:hideMark/>
          </w:tcPr>
          <w:p w:rsidR="00A9717D" w:rsidRPr="00563EC6" w:rsidRDefault="00A9717D" w:rsidP="002E3869">
            <w:pPr>
              <w:spacing w:after="0" w:line="240" w:lineRule="auto"/>
              <w:rPr>
                <w:szCs w:val="22"/>
              </w:rPr>
            </w:pPr>
            <w:r w:rsidRPr="00563EC6">
              <w:rPr>
                <w:szCs w:val="22"/>
              </w:rPr>
              <w:t> </w:t>
            </w:r>
            <w:r w:rsidR="008C638A">
              <w:rPr>
                <w:szCs w:val="22"/>
              </w:rPr>
              <w:t>0</w:t>
            </w:r>
          </w:p>
        </w:tc>
      </w:tr>
      <w:tr w:rsidR="00A9717D" w:rsidRPr="00563EC6" w:rsidTr="0067732B">
        <w:tblPrEx>
          <w:tblCellMar>
            <w:left w:w="108" w:type="dxa"/>
            <w:right w:w="108" w:type="dxa"/>
          </w:tblCellMar>
          <w:tblLook w:val="04A0" w:firstRow="1" w:lastRow="0" w:firstColumn="1" w:lastColumn="0" w:noHBand="0" w:noVBand="1"/>
        </w:tblPrEx>
        <w:trPr>
          <w:trHeight w:val="340"/>
        </w:trPr>
        <w:tc>
          <w:tcPr>
            <w:tcW w:w="9180" w:type="dxa"/>
            <w:gridSpan w:val="5"/>
            <w:vAlign w:val="center"/>
            <w:hideMark/>
          </w:tcPr>
          <w:p w:rsidR="00A9717D" w:rsidRPr="006365C4" w:rsidRDefault="00A9717D" w:rsidP="002D6908">
            <w:pPr>
              <w:numPr>
                <w:ilvl w:val="0"/>
                <w:numId w:val="16"/>
              </w:numPr>
              <w:spacing w:after="0" w:line="240" w:lineRule="auto"/>
              <w:jc w:val="both"/>
              <w:rPr>
                <w:bCs/>
                <w:color w:val="000000"/>
                <w:szCs w:val="22"/>
                <w:lang w:eastAsia="sk-SK"/>
              </w:rPr>
            </w:pPr>
            <w:r>
              <w:rPr>
                <w:bCs/>
                <w:szCs w:val="22"/>
                <w:lang w:eastAsia="sk-SK"/>
              </w:rPr>
              <w:t>C</w:t>
            </w:r>
            <w:r w:rsidRPr="00737C25">
              <w:rPr>
                <w:bCs/>
                <w:szCs w:val="22"/>
                <w:lang w:eastAsia="sk-SK"/>
              </w:rPr>
              <w:t>elkov</w:t>
            </w:r>
            <w:r>
              <w:rPr>
                <w:bCs/>
                <w:szCs w:val="22"/>
                <w:lang w:eastAsia="sk-SK"/>
              </w:rPr>
              <w:t>á</w:t>
            </w:r>
            <w:r w:rsidRPr="00737C25">
              <w:rPr>
                <w:bCs/>
                <w:szCs w:val="22"/>
                <w:lang w:eastAsia="sk-SK"/>
              </w:rPr>
              <w:t xml:space="preserve"> sum</w:t>
            </w:r>
            <w:r>
              <w:rPr>
                <w:bCs/>
                <w:szCs w:val="22"/>
                <w:lang w:eastAsia="sk-SK"/>
              </w:rPr>
              <w:t>a</w:t>
            </w:r>
            <w:r w:rsidRPr="00737C25">
              <w:rPr>
                <w:bCs/>
                <w:szCs w:val="22"/>
                <w:lang w:eastAsia="sk-SK"/>
              </w:rPr>
              <w:t xml:space="preserve"> zabezpečených záväzkov, opis a spôsob</w:t>
            </w:r>
            <w:r>
              <w:rPr>
                <w:bCs/>
                <w:szCs w:val="22"/>
                <w:lang w:eastAsia="sk-SK"/>
              </w:rPr>
              <w:t>y</w:t>
            </w:r>
            <w:r w:rsidRPr="00737C25">
              <w:rPr>
                <w:bCs/>
                <w:szCs w:val="22"/>
                <w:lang w:eastAsia="sk-SK"/>
              </w:rPr>
              <w:t xml:space="preserve"> zabezpečenia záväzkov</w:t>
            </w:r>
          </w:p>
        </w:tc>
      </w:tr>
      <w:tr w:rsidR="007B1C0F" w:rsidRPr="00563EC6" w:rsidTr="00C14E49">
        <w:tblPrEx>
          <w:tblCellMar>
            <w:left w:w="108" w:type="dxa"/>
            <w:right w:w="108" w:type="dxa"/>
          </w:tblCellMar>
          <w:tblLook w:val="04A0" w:firstRow="1" w:lastRow="0" w:firstColumn="1" w:lastColumn="0" w:noHBand="0" w:noVBand="1"/>
        </w:tblPrEx>
        <w:trPr>
          <w:trHeight w:val="340"/>
        </w:trPr>
        <w:tc>
          <w:tcPr>
            <w:tcW w:w="7763" w:type="dxa"/>
            <w:gridSpan w:val="4"/>
            <w:vAlign w:val="center"/>
            <w:hideMark/>
          </w:tcPr>
          <w:p w:rsidR="007B1C0F" w:rsidRPr="00563EC6" w:rsidRDefault="007B1C0F" w:rsidP="002E3869">
            <w:pPr>
              <w:pStyle w:val="TopHeader"/>
              <w:jc w:val="left"/>
              <w:rPr>
                <w:b w:val="0"/>
              </w:rPr>
            </w:pPr>
            <w:r w:rsidRPr="00563EC6">
              <w:rPr>
                <w:b w:val="0"/>
              </w:rPr>
              <w:t>Spôsob zabezpečenia</w:t>
            </w:r>
            <w:r>
              <w:rPr>
                <w:b w:val="0"/>
              </w:rPr>
              <w:t>:</w:t>
            </w:r>
          </w:p>
        </w:tc>
        <w:tc>
          <w:tcPr>
            <w:tcW w:w="1417" w:type="dxa"/>
            <w:vAlign w:val="center"/>
          </w:tcPr>
          <w:p w:rsidR="007B1C0F" w:rsidRPr="00563EC6" w:rsidRDefault="007B1C0F" w:rsidP="00C14E49">
            <w:pPr>
              <w:pStyle w:val="TopHeader"/>
              <w:rPr>
                <w:b w:val="0"/>
              </w:rPr>
            </w:pPr>
            <w:r>
              <w:rPr>
                <w:b w:val="0"/>
              </w:rPr>
              <w:t>EUR</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tcPr>
          <w:p w:rsidR="00A9717D" w:rsidRPr="00563EC6" w:rsidRDefault="00A9717D" w:rsidP="002E3869">
            <w:pPr>
              <w:spacing w:after="0" w:line="240" w:lineRule="auto"/>
              <w:rPr>
                <w:szCs w:val="22"/>
              </w:rPr>
            </w:pPr>
            <w:r w:rsidRPr="00563EC6">
              <w:rPr>
                <w:bCs/>
                <w:szCs w:val="22"/>
              </w:rPr>
              <w:lastRenderedPageBreak/>
              <w:t>Záložné právo</w:t>
            </w:r>
          </w:p>
        </w:tc>
        <w:tc>
          <w:tcPr>
            <w:tcW w:w="3260" w:type="dxa"/>
            <w:gridSpan w:val="2"/>
            <w:noWrap/>
            <w:vAlign w:val="center"/>
          </w:tcPr>
          <w:p w:rsidR="00A9717D" w:rsidRPr="00563EC6" w:rsidRDefault="00A9717D" w:rsidP="002D6908">
            <w:pPr>
              <w:spacing w:after="0" w:line="240" w:lineRule="auto"/>
              <w:jc w:val="center"/>
              <w:rPr>
                <w:bCs/>
                <w:szCs w:val="22"/>
              </w:rPr>
            </w:pPr>
          </w:p>
        </w:tc>
        <w:tc>
          <w:tcPr>
            <w:tcW w:w="1417" w:type="dxa"/>
            <w:vAlign w:val="center"/>
          </w:tcPr>
          <w:p w:rsidR="00A9717D" w:rsidRPr="00563EC6" w:rsidRDefault="008C638A" w:rsidP="002D6908">
            <w:pPr>
              <w:spacing w:after="0" w:line="240" w:lineRule="auto"/>
              <w:jc w:val="center"/>
              <w:rPr>
                <w:bCs/>
                <w:szCs w:val="22"/>
              </w:rPr>
            </w:pPr>
            <w:r>
              <w:rPr>
                <w:bCs/>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noWrap/>
            <w:vAlign w:val="center"/>
            <w:hideMark/>
          </w:tcPr>
          <w:p w:rsidR="00A9717D" w:rsidRPr="00563EC6" w:rsidRDefault="00A9717D" w:rsidP="002E3869">
            <w:pPr>
              <w:spacing w:after="0" w:line="240" w:lineRule="auto"/>
              <w:rPr>
                <w:bCs/>
                <w:szCs w:val="22"/>
              </w:rPr>
            </w:pPr>
            <w:r w:rsidRPr="00563EC6">
              <w:rPr>
                <w:bCs/>
                <w:szCs w:val="22"/>
              </w:rPr>
              <w:t>Spolu</w:t>
            </w:r>
            <w:r>
              <w:rPr>
                <w:bCs/>
                <w:szCs w:val="22"/>
              </w:rPr>
              <w:t xml:space="preserve"> zabezpečené:</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bl>
    <w:p w:rsidR="00DA3AB6" w:rsidRDefault="00DA3AB6" w:rsidP="00D620E4">
      <w:pPr>
        <w:pStyle w:val="Odsekzoznamu"/>
        <w:spacing w:after="0" w:line="240" w:lineRule="auto"/>
        <w:jc w:val="both"/>
        <w:rPr>
          <w:bCs/>
          <w:szCs w:val="22"/>
          <w:lang w:eastAsia="sk-SK"/>
        </w:rPr>
      </w:pPr>
    </w:p>
    <w:p w:rsidR="00DA3AB6" w:rsidRDefault="00DA3AB6" w:rsidP="00D620E4">
      <w:pPr>
        <w:pStyle w:val="Odsekzoznamu"/>
        <w:spacing w:after="0" w:line="240" w:lineRule="auto"/>
        <w:jc w:val="both"/>
        <w:rPr>
          <w:bCs/>
          <w:szCs w:val="22"/>
          <w:lang w:eastAsia="sk-SK"/>
        </w:rPr>
      </w:pPr>
    </w:p>
    <w:p w:rsidR="00D620E4" w:rsidRDefault="00D620E4" w:rsidP="00563EC6">
      <w:pPr>
        <w:pStyle w:val="Odsekzoznamu"/>
        <w:numPr>
          <w:ilvl w:val="0"/>
          <w:numId w:val="13"/>
        </w:numPr>
        <w:spacing w:after="0" w:line="240" w:lineRule="auto"/>
        <w:ind w:left="357" w:hanging="357"/>
        <w:jc w:val="both"/>
        <w:rPr>
          <w:bCs/>
          <w:szCs w:val="22"/>
          <w:lang w:eastAsia="sk-SK"/>
        </w:rPr>
      </w:pPr>
      <w:r w:rsidRPr="00FE623C">
        <w:rPr>
          <w:b/>
          <w:bCs/>
          <w:szCs w:val="22"/>
          <w:lang w:eastAsia="sk-SK"/>
        </w:rPr>
        <w:t>Informácie o vlastných akciách</w:t>
      </w:r>
      <w:r w:rsidR="000853E5">
        <w:rPr>
          <w:bCs/>
          <w:szCs w:val="22"/>
          <w:lang w:eastAsia="sk-SK"/>
        </w:rPr>
        <w:t>:</w:t>
      </w:r>
    </w:p>
    <w:p w:rsidR="008C638A" w:rsidRDefault="008C638A" w:rsidP="008C638A">
      <w:pPr>
        <w:pStyle w:val="Odsekzoznamu"/>
        <w:spacing w:after="0" w:line="240" w:lineRule="auto"/>
        <w:ind w:left="1277"/>
        <w:jc w:val="both"/>
        <w:rPr>
          <w:bCs/>
          <w:szCs w:val="22"/>
          <w:lang w:eastAsia="sk-SK"/>
        </w:rPr>
      </w:pPr>
    </w:p>
    <w:p w:rsidR="008C638A" w:rsidRDefault="008C638A" w:rsidP="008C638A">
      <w:pPr>
        <w:spacing w:after="0" w:line="240" w:lineRule="auto"/>
        <w:rPr>
          <w:i/>
          <w:sz w:val="20"/>
          <w:szCs w:val="22"/>
        </w:rPr>
      </w:pPr>
      <w:r>
        <w:rPr>
          <w:i/>
          <w:sz w:val="20"/>
          <w:szCs w:val="22"/>
        </w:rPr>
        <w:t xml:space="preserve">Pre tento bod </w:t>
      </w:r>
      <w:r w:rsidR="00BB67D3">
        <w:rPr>
          <w:i/>
          <w:sz w:val="20"/>
          <w:szCs w:val="22"/>
        </w:rPr>
        <w:t>spoločnosť</w:t>
      </w:r>
      <w:r>
        <w:rPr>
          <w:i/>
          <w:sz w:val="20"/>
          <w:szCs w:val="22"/>
        </w:rPr>
        <w:t xml:space="preserve"> nemá obsahovú náplň.,</w:t>
      </w:r>
    </w:p>
    <w:p w:rsidR="008C638A" w:rsidRPr="000561E1" w:rsidRDefault="008C638A" w:rsidP="008C638A">
      <w:pPr>
        <w:spacing w:after="0" w:line="240" w:lineRule="auto"/>
        <w:rPr>
          <w:i/>
          <w:sz w:val="20"/>
          <w:szCs w:val="22"/>
        </w:rPr>
      </w:pPr>
    </w:p>
    <w:p w:rsidR="008C638A" w:rsidRPr="00737C25" w:rsidRDefault="008C638A" w:rsidP="008C638A">
      <w:pPr>
        <w:pStyle w:val="Odsekzoznamu"/>
        <w:spacing w:after="0" w:line="240" w:lineRule="auto"/>
        <w:ind w:left="1277"/>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1"/>
        <w:gridCol w:w="4185"/>
        <w:gridCol w:w="3119"/>
        <w:gridCol w:w="1559"/>
      </w:tblGrid>
      <w:tr w:rsidR="00E92CE7" w:rsidTr="00E92CE7">
        <w:trPr>
          <w:trHeight w:val="751"/>
        </w:trPr>
        <w:tc>
          <w:tcPr>
            <w:tcW w:w="351" w:type="dxa"/>
          </w:tcPr>
          <w:p w:rsidR="00E92CE7" w:rsidRDefault="008C638A" w:rsidP="002D6908">
            <w:pPr>
              <w:pStyle w:val="Odsekzoznamu"/>
              <w:numPr>
                <w:ilvl w:val="0"/>
                <w:numId w:val="13"/>
              </w:numPr>
              <w:spacing w:after="0"/>
              <w:ind w:left="357" w:hanging="357"/>
              <w:jc w:val="both"/>
              <w:rPr>
                <w:b/>
                <w:bCs/>
                <w:szCs w:val="22"/>
                <w:lang w:eastAsia="sk-SK"/>
              </w:rPr>
            </w:pPr>
            <w:proofErr w:type="spellStart"/>
            <w:r>
              <w:rPr>
                <w:b/>
                <w:bCs/>
                <w:szCs w:val="22"/>
                <w:lang w:eastAsia="sk-SK"/>
              </w:rPr>
              <w:t>xx</w:t>
            </w:r>
            <w:proofErr w:type="spellEnd"/>
          </w:p>
          <w:p w:rsidR="00E92CE7" w:rsidRDefault="00E92CE7" w:rsidP="00E92CE7">
            <w:pPr>
              <w:pStyle w:val="Odsekzoznamu"/>
              <w:spacing w:after="0"/>
              <w:ind w:left="1277"/>
              <w:jc w:val="both"/>
              <w:rPr>
                <w:b/>
                <w:bCs/>
                <w:szCs w:val="22"/>
                <w:lang w:eastAsia="sk-SK"/>
              </w:rPr>
            </w:pPr>
          </w:p>
          <w:p w:rsidR="00E92CE7" w:rsidRDefault="00E92CE7" w:rsidP="00E92CE7">
            <w:pPr>
              <w:pStyle w:val="Odsekzoznamu"/>
              <w:spacing w:after="0"/>
              <w:ind w:left="1277"/>
              <w:jc w:val="both"/>
              <w:rPr>
                <w:bCs/>
                <w:szCs w:val="22"/>
                <w:lang w:eastAsia="sk-SK"/>
              </w:rPr>
            </w:pPr>
          </w:p>
        </w:tc>
        <w:tc>
          <w:tcPr>
            <w:tcW w:w="8863" w:type="dxa"/>
            <w:gridSpan w:val="3"/>
          </w:tcPr>
          <w:p w:rsidR="00E92CE7" w:rsidRDefault="00E92CE7" w:rsidP="00E92CE7">
            <w:pPr>
              <w:pStyle w:val="Odsekzoznamu"/>
              <w:spacing w:after="0"/>
              <w:ind w:left="0"/>
              <w:jc w:val="both"/>
              <w:rPr>
                <w:b/>
                <w:bCs/>
                <w:szCs w:val="22"/>
                <w:lang w:eastAsia="sk-SK"/>
              </w:rPr>
            </w:pPr>
            <w:r w:rsidRPr="00FE623C">
              <w:rPr>
                <w:b/>
                <w:bCs/>
                <w:szCs w:val="22"/>
                <w:lang w:eastAsia="sk-SK"/>
              </w:rPr>
              <w:t xml:space="preserve">Informácia o sume a dôvodoch vzniku jednotlivých položiek nákladov alebo výnosov, ktoré majú </w:t>
            </w:r>
          </w:p>
          <w:p w:rsidR="00E92CE7" w:rsidRPr="00E345DC" w:rsidRDefault="00E92CE7" w:rsidP="00E92CE7">
            <w:pPr>
              <w:pStyle w:val="Odsekzoznamu"/>
              <w:spacing w:after="0"/>
              <w:ind w:left="0"/>
              <w:jc w:val="both"/>
              <w:rPr>
                <w:bCs/>
                <w:i/>
                <w:sz w:val="20"/>
                <w:szCs w:val="22"/>
                <w:lang w:eastAsia="sk-SK"/>
              </w:rPr>
            </w:pPr>
            <w:r w:rsidRPr="00FE623C">
              <w:rPr>
                <w:b/>
                <w:bCs/>
                <w:szCs w:val="22"/>
                <w:lang w:eastAsia="sk-SK"/>
              </w:rPr>
              <w:t xml:space="preserve">výnimočný rozsah </w:t>
            </w:r>
            <w:r w:rsidRPr="00E345DC">
              <w:rPr>
                <w:bCs/>
                <w:i/>
                <w:sz w:val="20"/>
                <w:szCs w:val="22"/>
                <w:lang w:eastAsia="sk-SK"/>
              </w:rPr>
              <w:t xml:space="preserve">alebo výskyt, napríklad výnosy z predaja podniku alebo časti podniku, náklady z dôvodu </w:t>
            </w:r>
          </w:p>
          <w:p w:rsidR="00E92CE7" w:rsidRDefault="00E92CE7" w:rsidP="00E92CE7">
            <w:pPr>
              <w:pStyle w:val="Odsekzoznamu"/>
              <w:spacing w:after="0"/>
              <w:ind w:left="0"/>
              <w:jc w:val="both"/>
              <w:rPr>
                <w:bCs/>
                <w:szCs w:val="22"/>
                <w:lang w:eastAsia="sk-SK"/>
              </w:rPr>
            </w:pPr>
            <w:r w:rsidRPr="00E345DC">
              <w:rPr>
                <w:bCs/>
                <w:i/>
                <w:sz w:val="20"/>
                <w:szCs w:val="22"/>
                <w:lang w:eastAsia="sk-SK"/>
              </w:rPr>
              <w:t>predaja podniku alebo časti podniku, škody z dôvodu živelných pohrôm</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AF3212" w:rsidRPr="001C27A9" w:rsidRDefault="00AF3212" w:rsidP="00A33651">
            <w:pPr>
              <w:pStyle w:val="TopHeader"/>
              <w:rPr>
                <w:b w:val="0"/>
              </w:rPr>
            </w:pPr>
            <w:r w:rsidRPr="001C27A9">
              <w:rPr>
                <w:b w:val="0"/>
              </w:rPr>
              <w:t>Popis nákladov ,výnosov výnimoč</w:t>
            </w:r>
            <w:r w:rsidR="000853E5">
              <w:rPr>
                <w:b w:val="0"/>
              </w:rPr>
              <w:t>ného</w:t>
            </w:r>
            <w:r w:rsidRPr="001C27A9">
              <w:rPr>
                <w:b w:val="0"/>
              </w:rPr>
              <w:t xml:space="preserve"> rozsahu</w:t>
            </w:r>
          </w:p>
        </w:tc>
        <w:tc>
          <w:tcPr>
            <w:tcW w:w="3119" w:type="dxa"/>
            <w:tcBorders>
              <w:right w:val="single" w:sz="4" w:space="0" w:color="auto"/>
            </w:tcBorders>
            <w:vAlign w:val="center"/>
          </w:tcPr>
          <w:p w:rsidR="00AF3212" w:rsidRPr="001C27A9" w:rsidRDefault="00AF3212" w:rsidP="00A33651">
            <w:pPr>
              <w:pStyle w:val="TopHeader"/>
              <w:rPr>
                <w:b w:val="0"/>
              </w:rPr>
            </w:pPr>
            <w:r w:rsidRPr="001C27A9">
              <w:rPr>
                <w:b w:val="0"/>
              </w:rPr>
              <w:t>Dôvod vzniku</w:t>
            </w:r>
          </w:p>
        </w:tc>
        <w:tc>
          <w:tcPr>
            <w:tcW w:w="1559" w:type="dxa"/>
            <w:tcBorders>
              <w:left w:val="single" w:sz="4" w:space="0" w:color="auto"/>
            </w:tcBorders>
            <w:vAlign w:val="center"/>
          </w:tcPr>
          <w:p w:rsidR="00AF3212" w:rsidRPr="001C27A9" w:rsidRDefault="00AF3212" w:rsidP="00A33651">
            <w:pPr>
              <w:pStyle w:val="TopHeader"/>
              <w:rPr>
                <w:b w:val="0"/>
              </w:rPr>
            </w:pPr>
            <w:r w:rsidRPr="001C27A9">
              <w:rPr>
                <w:b w:val="0"/>
              </w:rPr>
              <w:t>EUR</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AF3212" w:rsidRPr="001C27A9" w:rsidRDefault="00AF3212" w:rsidP="001C27A9">
            <w:pPr>
              <w:pStyle w:val="TopHeader"/>
              <w:jc w:val="left"/>
              <w:rPr>
                <w:b w:val="0"/>
              </w:rPr>
            </w:pPr>
          </w:p>
        </w:tc>
        <w:tc>
          <w:tcPr>
            <w:tcW w:w="3119" w:type="dxa"/>
            <w:tcBorders>
              <w:bottom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left w:val="single" w:sz="4" w:space="0" w:color="auto"/>
              <w:bottom w:val="single" w:sz="4" w:space="0" w:color="auto"/>
            </w:tcBorders>
          </w:tcPr>
          <w:p w:rsidR="00AF3212" w:rsidRPr="001C27A9" w:rsidRDefault="008C638A" w:rsidP="001C27A9">
            <w:pPr>
              <w:pStyle w:val="TopHeader"/>
              <w:jc w:val="left"/>
              <w:rPr>
                <w:b w:val="0"/>
              </w:rPr>
            </w:pPr>
            <w:r>
              <w:rPr>
                <w:b w:val="0"/>
              </w:rPr>
              <w:t>0</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AF3212" w:rsidRPr="001C27A9" w:rsidRDefault="00AF3212" w:rsidP="001C27A9">
            <w:pPr>
              <w:pStyle w:val="TopHeader"/>
              <w:jc w:val="left"/>
              <w:rPr>
                <w:b w:val="0"/>
              </w:rPr>
            </w:pPr>
          </w:p>
        </w:tc>
        <w:tc>
          <w:tcPr>
            <w:tcW w:w="3119" w:type="dxa"/>
            <w:tcBorders>
              <w:top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top w:val="single" w:sz="4" w:space="0" w:color="auto"/>
              <w:left w:val="single" w:sz="4" w:space="0" w:color="auto"/>
            </w:tcBorders>
          </w:tcPr>
          <w:p w:rsidR="00AF3212" w:rsidRPr="001C27A9" w:rsidRDefault="00AF3212" w:rsidP="001C27A9">
            <w:pPr>
              <w:pStyle w:val="TopHeader"/>
              <w:jc w:val="left"/>
              <w:rPr>
                <w:b w:val="0"/>
              </w:rPr>
            </w:pPr>
          </w:p>
        </w:tc>
      </w:tr>
    </w:tbl>
    <w:p w:rsidR="00B06C2C" w:rsidRDefault="00B06C2C" w:rsidP="000E349D"/>
    <w:p w:rsidR="001C27A9" w:rsidRPr="002C0794" w:rsidRDefault="001C27A9" w:rsidP="001C27A9">
      <w:pPr>
        <w:shd w:val="clear" w:color="auto" w:fill="E6E6E6"/>
        <w:spacing w:after="0" w:line="240" w:lineRule="auto"/>
        <w:jc w:val="center"/>
        <w:rPr>
          <w:i/>
          <w:szCs w:val="22"/>
        </w:rPr>
      </w:pPr>
      <w:r w:rsidRPr="002C0794">
        <w:rPr>
          <w:i/>
          <w:szCs w:val="22"/>
        </w:rPr>
        <w:t xml:space="preserve"> Informácie </w:t>
      </w:r>
      <w:r>
        <w:rPr>
          <w:i/>
          <w:szCs w:val="22"/>
        </w:rPr>
        <w:t>o iných aktívach a iných pasívach</w:t>
      </w:r>
      <w:r w:rsidRPr="002C0794">
        <w:rPr>
          <w:i/>
          <w:szCs w:val="22"/>
        </w:rPr>
        <w:t> </w:t>
      </w:r>
    </w:p>
    <w:p w:rsidR="001C27A9" w:rsidRDefault="001C27A9" w:rsidP="0067732B">
      <w:pPr>
        <w:spacing w:after="0"/>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6"/>
        <w:gridCol w:w="6854"/>
        <w:gridCol w:w="425"/>
        <w:gridCol w:w="1559"/>
      </w:tblGrid>
      <w:tr w:rsidR="00E92CE7" w:rsidTr="00E92CE7">
        <w:trPr>
          <w:trHeight w:val="200"/>
        </w:trPr>
        <w:tc>
          <w:tcPr>
            <w:tcW w:w="376" w:type="dxa"/>
          </w:tcPr>
          <w:p w:rsidR="00E92CE7" w:rsidRPr="00FE623C" w:rsidRDefault="00E92CE7" w:rsidP="002D6908">
            <w:pPr>
              <w:pStyle w:val="Odsekzoznamu"/>
              <w:numPr>
                <w:ilvl w:val="0"/>
                <w:numId w:val="17"/>
              </w:numPr>
              <w:spacing w:after="0" w:line="240" w:lineRule="auto"/>
              <w:ind w:left="357" w:hanging="357"/>
              <w:jc w:val="both"/>
              <w:rPr>
                <w:b/>
                <w:bCs/>
                <w:szCs w:val="22"/>
                <w:lang w:eastAsia="sk-SK"/>
              </w:rPr>
            </w:pPr>
          </w:p>
        </w:tc>
        <w:tc>
          <w:tcPr>
            <w:tcW w:w="8838" w:type="dxa"/>
            <w:gridSpan w:val="3"/>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k iným aktívam a iným pasívam</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rsidR="00A61F36"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podmieneného majetku</w:t>
            </w:r>
          </w:p>
        </w:tc>
        <w:tc>
          <w:tcPr>
            <w:tcW w:w="425" w:type="dxa"/>
            <w:tcBorders>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tcBorders>
            <w:vAlign w:val="center"/>
          </w:tcPr>
          <w:p w:rsidR="00A61F36" w:rsidRPr="001C27A9" w:rsidRDefault="00A61F36" w:rsidP="0090296F">
            <w:pPr>
              <w:pStyle w:val="TopHeader"/>
              <w:rPr>
                <w:b w:val="0"/>
              </w:rPr>
            </w:pPr>
            <w:r w:rsidRPr="001C27A9">
              <w:rPr>
                <w:b w:val="0"/>
              </w:rPr>
              <w:t>EUR</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rsidR="00A61F36" w:rsidRPr="001C27A9" w:rsidRDefault="00A61F36" w:rsidP="0090296F">
            <w:pPr>
              <w:pStyle w:val="TopHeader"/>
              <w:jc w:val="left"/>
              <w:rPr>
                <w:b w:val="0"/>
              </w:rPr>
            </w:pPr>
            <w:r>
              <w:rPr>
                <w:b w:val="0"/>
              </w:rPr>
              <w:t>Práva zo servisných zmlúv</w:t>
            </w:r>
          </w:p>
        </w:tc>
        <w:tc>
          <w:tcPr>
            <w:tcW w:w="425" w:type="dxa"/>
            <w:tcBorders>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poistných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licenčných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A61F36" w:rsidP="002D6908">
            <w:pPr>
              <w:pStyle w:val="TopHeader"/>
              <w:jc w:val="left"/>
              <w:rPr>
                <w:b w:val="0"/>
              </w:rPr>
            </w:pP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rsidR="00EB78F0"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podmienených záväzkov</w:t>
            </w:r>
          </w:p>
        </w:tc>
        <w:tc>
          <w:tcPr>
            <w:tcW w:w="425" w:type="dxa"/>
            <w:tcBorders>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tcBorders>
            <w:vAlign w:val="center"/>
          </w:tcPr>
          <w:p w:rsidR="00EB78F0" w:rsidRPr="001C27A9" w:rsidRDefault="00EB78F0" w:rsidP="0090296F">
            <w:pPr>
              <w:pStyle w:val="TopHeader"/>
              <w:rPr>
                <w:b w:val="0"/>
              </w:rPr>
            </w:pPr>
            <w:r w:rsidRPr="001C27A9">
              <w:rPr>
                <w:b w:val="0"/>
              </w:rPr>
              <w:t>EUR</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rsidR="00EB78F0" w:rsidRPr="001C27A9" w:rsidRDefault="00EB78F0" w:rsidP="0090296F">
            <w:pPr>
              <w:pStyle w:val="TopHeader"/>
              <w:jc w:val="left"/>
              <w:rPr>
                <w:b w:val="0"/>
              </w:rPr>
            </w:pPr>
            <w:r>
              <w:rPr>
                <w:b w:val="0"/>
              </w:rPr>
              <w:t>Poskytnuté záruky za úver</w:t>
            </w:r>
          </w:p>
        </w:tc>
        <w:tc>
          <w:tcPr>
            <w:tcW w:w="425" w:type="dxa"/>
            <w:tcBorders>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Ručenie za ...............</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Neobmedzené ručenie v inej spoločnosti</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Žaloba zo strany........</w:t>
            </w:r>
            <w:r w:rsidR="00A61F36">
              <w:rPr>
                <w:b w:val="0"/>
              </w:rPr>
              <w:t>...</w:t>
            </w:r>
            <w:r>
              <w:rPr>
                <w:b w:val="0"/>
              </w:rPr>
              <w:t>(hrozba súdneho procesu)</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UJ predala pohľadávky a ručí za ich vymožiteľnosť</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right w:val="single" w:sz="4" w:space="0" w:color="auto"/>
            </w:tcBorders>
          </w:tcPr>
          <w:p w:rsidR="00EB78F0" w:rsidRDefault="00EB78F0" w:rsidP="0090296F">
            <w:pPr>
              <w:pStyle w:val="TopHeader"/>
              <w:jc w:val="left"/>
              <w:rPr>
                <w:b w:val="0"/>
              </w:rPr>
            </w:pPr>
          </w:p>
        </w:tc>
        <w:tc>
          <w:tcPr>
            <w:tcW w:w="425" w:type="dxa"/>
            <w:tcBorders>
              <w:top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tcBorders>
            <w:vAlign w:val="center"/>
          </w:tcPr>
          <w:p w:rsidR="00EB78F0" w:rsidRPr="001C27A9" w:rsidRDefault="00EB78F0" w:rsidP="002D6908">
            <w:pPr>
              <w:pStyle w:val="TopHeader"/>
              <w:jc w:val="left"/>
              <w:rPr>
                <w:b w:val="0"/>
              </w:rPr>
            </w:pPr>
          </w:p>
        </w:tc>
      </w:tr>
    </w:tbl>
    <w:p w:rsidR="00EB78F0" w:rsidRDefault="00EB78F0" w:rsidP="00EB78F0">
      <w:pPr>
        <w:pStyle w:val="Odsekzoznamu"/>
        <w:spacing w:after="0" w:line="240" w:lineRule="auto"/>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
        <w:gridCol w:w="6829"/>
        <w:gridCol w:w="425"/>
        <w:gridCol w:w="1559"/>
      </w:tblGrid>
      <w:tr w:rsidR="00E92CE7" w:rsidRPr="002C0794" w:rsidTr="00E92CE7">
        <w:tc>
          <w:tcPr>
            <w:tcW w:w="401" w:type="dxa"/>
            <w:tcBorders>
              <w:right w:val="single" w:sz="4" w:space="0" w:color="auto"/>
            </w:tcBorders>
          </w:tcPr>
          <w:p w:rsidR="00E92CE7" w:rsidRPr="00FE623C" w:rsidRDefault="00E92CE7" w:rsidP="008C36EE">
            <w:pPr>
              <w:pStyle w:val="Odsekzoznamu"/>
              <w:numPr>
                <w:ilvl w:val="0"/>
                <w:numId w:val="17"/>
              </w:numPr>
              <w:spacing w:after="0" w:line="240" w:lineRule="auto"/>
              <w:ind w:left="357" w:hanging="357"/>
              <w:jc w:val="both"/>
              <w:rPr>
                <w:b/>
                <w:bCs/>
                <w:szCs w:val="22"/>
                <w:lang w:eastAsia="sk-SK"/>
              </w:rPr>
            </w:pPr>
          </w:p>
        </w:tc>
        <w:tc>
          <w:tcPr>
            <w:tcW w:w="8813" w:type="dxa"/>
            <w:gridSpan w:val="3"/>
            <w:tcBorders>
              <w:left w:val="single" w:sz="4" w:space="0" w:color="auto"/>
            </w:tcBorders>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Významné položky ostatných finančných povinností, ktoré sa nevykazujú v účtovných výkazoch</w:t>
            </w:r>
          </w:p>
        </w:tc>
      </w:tr>
      <w:tr w:rsidR="001C27A9" w:rsidRPr="002C0794" w:rsidTr="00EE3219">
        <w:trPr>
          <w:trHeight w:val="340"/>
        </w:trPr>
        <w:tc>
          <w:tcPr>
            <w:tcW w:w="7230" w:type="dxa"/>
            <w:gridSpan w:val="2"/>
            <w:tcBorders>
              <w:right w:val="single" w:sz="4" w:space="0" w:color="auto"/>
            </w:tcBorders>
          </w:tcPr>
          <w:p w:rsidR="001C27A9" w:rsidRPr="002C0794" w:rsidRDefault="00A61F36" w:rsidP="00563EC6">
            <w:pPr>
              <w:pStyle w:val="Odsekzoznamu"/>
              <w:spacing w:after="0" w:line="240" w:lineRule="auto"/>
              <w:ind w:left="0"/>
              <w:jc w:val="both"/>
              <w:rPr>
                <w:szCs w:val="22"/>
              </w:rPr>
            </w:pPr>
            <w:r>
              <w:rPr>
                <w:szCs w:val="22"/>
              </w:rPr>
              <w:t>Uzatvorená zmluva o úvere(peniaze ešte neboli poskytnuté)</w:t>
            </w:r>
          </w:p>
        </w:tc>
        <w:tc>
          <w:tcPr>
            <w:tcW w:w="425" w:type="dxa"/>
            <w:tcBorders>
              <w:right w:val="single" w:sz="4" w:space="0" w:color="auto"/>
            </w:tcBorders>
            <w:vAlign w:val="center"/>
          </w:tcPr>
          <w:p w:rsidR="001C27A9" w:rsidRPr="002C0794" w:rsidRDefault="001C27A9" w:rsidP="002D6908">
            <w:pPr>
              <w:spacing w:after="0"/>
              <w:jc w:val="center"/>
              <w:rPr>
                <w:szCs w:val="22"/>
              </w:rPr>
            </w:pPr>
          </w:p>
        </w:tc>
        <w:tc>
          <w:tcPr>
            <w:tcW w:w="1559" w:type="dxa"/>
            <w:tcBorders>
              <w:left w:val="single" w:sz="4" w:space="0" w:color="auto"/>
            </w:tcBorders>
            <w:vAlign w:val="center"/>
          </w:tcPr>
          <w:p w:rsidR="001C27A9" w:rsidRPr="002C0794" w:rsidRDefault="008C638A" w:rsidP="002D6908">
            <w:pPr>
              <w:spacing w:after="0"/>
              <w:rPr>
                <w:szCs w:val="22"/>
              </w:rPr>
            </w:pPr>
            <w:r>
              <w:rPr>
                <w:szCs w:val="22"/>
              </w:rPr>
              <w:t>0</w:t>
            </w:r>
          </w:p>
        </w:tc>
      </w:tr>
      <w:tr w:rsidR="00D26D36" w:rsidRPr="002C0794" w:rsidTr="00EE3219">
        <w:trPr>
          <w:trHeight w:val="340"/>
        </w:trPr>
        <w:tc>
          <w:tcPr>
            <w:tcW w:w="7230" w:type="dxa"/>
            <w:gridSpan w:val="2"/>
            <w:tcBorders>
              <w:right w:val="single" w:sz="4" w:space="0" w:color="auto"/>
            </w:tcBorders>
          </w:tcPr>
          <w:p w:rsidR="00D26D36" w:rsidRPr="002C0794" w:rsidRDefault="00A61F36" w:rsidP="00563EC6">
            <w:pPr>
              <w:pStyle w:val="Odsekzoznamu"/>
              <w:spacing w:after="0" w:line="240" w:lineRule="auto"/>
              <w:ind w:left="0"/>
              <w:jc w:val="both"/>
              <w:rPr>
                <w:szCs w:val="22"/>
              </w:rPr>
            </w:pPr>
            <w:r>
              <w:rPr>
                <w:szCs w:val="22"/>
              </w:rPr>
              <w:t xml:space="preserve">Zmluvná povinnosť odobrať </w:t>
            </w:r>
            <w:r w:rsidR="008C36EE">
              <w:rPr>
                <w:szCs w:val="22"/>
              </w:rPr>
              <w:t>množstvo</w:t>
            </w:r>
            <w:r>
              <w:rPr>
                <w:szCs w:val="22"/>
              </w:rPr>
              <w:t xml:space="preserve"> produkt</w:t>
            </w:r>
            <w:r w:rsidR="008C36EE">
              <w:rPr>
                <w:szCs w:val="22"/>
              </w:rPr>
              <w:t>u</w:t>
            </w:r>
          </w:p>
        </w:tc>
        <w:tc>
          <w:tcPr>
            <w:tcW w:w="425" w:type="dxa"/>
            <w:tcBorders>
              <w:right w:val="single" w:sz="4" w:space="0" w:color="auto"/>
            </w:tcBorders>
            <w:vAlign w:val="center"/>
          </w:tcPr>
          <w:p w:rsidR="00D26D36" w:rsidRPr="002C0794" w:rsidRDefault="00D26D36" w:rsidP="002D6908">
            <w:pPr>
              <w:spacing w:after="0"/>
              <w:jc w:val="center"/>
              <w:rPr>
                <w:szCs w:val="22"/>
              </w:rPr>
            </w:pPr>
          </w:p>
        </w:tc>
        <w:tc>
          <w:tcPr>
            <w:tcW w:w="1559" w:type="dxa"/>
            <w:tcBorders>
              <w:left w:val="single" w:sz="4" w:space="0" w:color="auto"/>
            </w:tcBorders>
            <w:vAlign w:val="center"/>
          </w:tcPr>
          <w:p w:rsidR="00D26D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8C36EE">
            <w:pPr>
              <w:pStyle w:val="Odsekzoznamu"/>
              <w:spacing w:after="0" w:line="240" w:lineRule="auto"/>
              <w:ind w:left="0"/>
              <w:jc w:val="both"/>
              <w:rPr>
                <w:szCs w:val="22"/>
              </w:rPr>
            </w:pPr>
            <w:r>
              <w:rPr>
                <w:szCs w:val="22"/>
              </w:rPr>
              <w:t xml:space="preserve">Pripravované </w:t>
            </w:r>
            <w:r w:rsidR="008C36EE">
              <w:rPr>
                <w:szCs w:val="22"/>
              </w:rPr>
              <w:t xml:space="preserve">generálne </w:t>
            </w:r>
            <w:r>
              <w:rPr>
                <w:szCs w:val="22"/>
              </w:rPr>
              <w:t xml:space="preserve"> opravy</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 xml:space="preserve">Pripravované investície </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Uzatvorené zmluvy s dodávateľmi o dodávkach v budúcnosti</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481F8D">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A61F36" w:rsidP="002D6908">
            <w:pPr>
              <w:spacing w:after="0"/>
              <w:rPr>
                <w:szCs w:val="22"/>
              </w:rPr>
            </w:pPr>
          </w:p>
        </w:tc>
      </w:tr>
    </w:tbl>
    <w:p w:rsidR="00B06C2C" w:rsidRDefault="00B06C2C" w:rsidP="001C27A9">
      <w:pPr>
        <w:pStyle w:val="Odsekzoznamu"/>
        <w:spacing w:after="0" w:line="240" w:lineRule="auto"/>
        <w:ind w:left="357"/>
        <w:jc w:val="both"/>
        <w:rPr>
          <w:bCs/>
          <w:szCs w:val="22"/>
          <w:lang w:eastAsia="sk-SK"/>
        </w:rPr>
      </w:pPr>
    </w:p>
    <w:p w:rsidR="00B123B5" w:rsidRDefault="00B123B5" w:rsidP="001C27A9">
      <w:pPr>
        <w:pStyle w:val="Odsekzoznamu"/>
        <w:spacing w:after="0" w:line="240" w:lineRule="auto"/>
        <w:ind w:left="357"/>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1"/>
        <w:gridCol w:w="5269"/>
        <w:gridCol w:w="1985"/>
        <w:gridCol w:w="1559"/>
      </w:tblGrid>
      <w:tr w:rsidR="00481F8D" w:rsidRPr="002C0794" w:rsidTr="00A96FFF">
        <w:tc>
          <w:tcPr>
            <w:tcW w:w="401" w:type="dxa"/>
            <w:tcBorders>
              <w:right w:val="single" w:sz="4" w:space="0" w:color="auto"/>
            </w:tcBorders>
          </w:tcPr>
          <w:p w:rsidR="00481F8D" w:rsidRDefault="00481F8D" w:rsidP="00A96FFF">
            <w:pPr>
              <w:pStyle w:val="Odsekzoznamu"/>
              <w:numPr>
                <w:ilvl w:val="0"/>
                <w:numId w:val="17"/>
              </w:numPr>
              <w:spacing w:after="0" w:line="240" w:lineRule="auto"/>
              <w:ind w:left="357" w:hanging="357"/>
              <w:jc w:val="both"/>
              <w:rPr>
                <w:b/>
                <w:bCs/>
                <w:szCs w:val="22"/>
                <w:lang w:eastAsia="sk-SK"/>
              </w:rPr>
            </w:pPr>
          </w:p>
          <w:p w:rsidR="00481F8D" w:rsidRPr="001C27A9" w:rsidRDefault="00481F8D" w:rsidP="00A96FFF">
            <w:pPr>
              <w:pStyle w:val="Odsekzoznamu"/>
              <w:spacing w:after="0" w:line="240" w:lineRule="auto"/>
              <w:ind w:left="108"/>
              <w:jc w:val="both"/>
              <w:rPr>
                <w:bCs/>
                <w:szCs w:val="22"/>
                <w:lang w:eastAsia="sk-SK"/>
              </w:rPr>
            </w:pPr>
          </w:p>
        </w:tc>
        <w:tc>
          <w:tcPr>
            <w:tcW w:w="8813" w:type="dxa"/>
            <w:gridSpan w:val="3"/>
            <w:tcBorders>
              <w:left w:val="single" w:sz="4" w:space="0" w:color="auto"/>
            </w:tcBorders>
          </w:tcPr>
          <w:p w:rsidR="00481F8D" w:rsidRDefault="00481F8D" w:rsidP="00A96FFF">
            <w:pPr>
              <w:pStyle w:val="Odsekzoznamu"/>
              <w:spacing w:after="0" w:line="240" w:lineRule="auto"/>
              <w:ind w:left="0"/>
              <w:jc w:val="both"/>
              <w:rPr>
                <w:bCs/>
                <w:szCs w:val="22"/>
                <w:lang w:eastAsia="sk-SK"/>
              </w:rPr>
            </w:pPr>
            <w:r w:rsidRPr="00FE623C">
              <w:rPr>
                <w:b/>
                <w:bCs/>
                <w:szCs w:val="22"/>
                <w:lang w:eastAsia="sk-SK"/>
              </w:rPr>
              <w:t>Podsúvahové účty</w:t>
            </w:r>
            <w:r>
              <w:rPr>
                <w:bCs/>
                <w:szCs w:val="22"/>
                <w:lang w:eastAsia="sk-SK"/>
              </w:rPr>
              <w:t xml:space="preserve"> - Informácie o významných položkách prenajatého majetku, majetku prijatého do </w:t>
            </w:r>
          </w:p>
          <w:p w:rsidR="00481F8D" w:rsidRPr="001C27A9" w:rsidRDefault="00481F8D" w:rsidP="00A96FFF">
            <w:pPr>
              <w:pStyle w:val="Odsekzoznamu"/>
              <w:spacing w:after="0"/>
              <w:ind w:left="0"/>
              <w:jc w:val="both"/>
              <w:rPr>
                <w:bCs/>
                <w:szCs w:val="22"/>
                <w:lang w:eastAsia="sk-SK"/>
              </w:rPr>
            </w:pPr>
            <w:r>
              <w:rPr>
                <w:bCs/>
                <w:szCs w:val="22"/>
                <w:lang w:eastAsia="sk-SK"/>
              </w:rPr>
              <w:t>úschovy, o pohľadávkach a záväzkoch z opcií, odpísaných pohľadávkach a podobne</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481F8D" w:rsidP="00A96FFF">
            <w:pPr>
              <w:pStyle w:val="Odsekzoznamu"/>
              <w:spacing w:after="0" w:line="240" w:lineRule="auto"/>
              <w:ind w:left="0"/>
              <w:rPr>
                <w:szCs w:val="22"/>
              </w:rPr>
            </w:pPr>
          </w:p>
        </w:tc>
        <w:tc>
          <w:tcPr>
            <w:tcW w:w="1985" w:type="dxa"/>
            <w:tcBorders>
              <w:right w:val="single" w:sz="4" w:space="0" w:color="auto"/>
            </w:tcBorders>
            <w:vAlign w:val="center"/>
          </w:tcPr>
          <w:p w:rsidR="00481F8D" w:rsidRPr="002C0794" w:rsidRDefault="00481F8D" w:rsidP="00A96FFF">
            <w:pPr>
              <w:spacing w:after="0"/>
              <w:jc w:val="center"/>
              <w:rPr>
                <w:szCs w:val="22"/>
              </w:rPr>
            </w:pPr>
            <w:r w:rsidRPr="002C0794">
              <w:rPr>
                <w:szCs w:val="22"/>
              </w:rPr>
              <w:t>Účet</w:t>
            </w:r>
          </w:p>
        </w:tc>
        <w:tc>
          <w:tcPr>
            <w:tcW w:w="1559" w:type="dxa"/>
            <w:tcBorders>
              <w:left w:val="single" w:sz="4" w:space="0" w:color="auto"/>
            </w:tcBorders>
            <w:vAlign w:val="center"/>
          </w:tcPr>
          <w:p w:rsidR="00481F8D" w:rsidRPr="002C0794" w:rsidRDefault="00481F8D" w:rsidP="00A96FFF">
            <w:pPr>
              <w:spacing w:after="0"/>
              <w:jc w:val="center"/>
              <w:rPr>
                <w:szCs w:val="22"/>
              </w:rPr>
            </w:pPr>
            <w:r w:rsidRPr="002C0794">
              <w:rPr>
                <w:szCs w:val="22"/>
              </w:rPr>
              <w:t>EUR</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481F8D" w:rsidP="00A96FFF">
            <w:pPr>
              <w:pStyle w:val="Odsekzoznamu"/>
              <w:spacing w:after="0" w:line="240" w:lineRule="auto"/>
              <w:ind w:left="0"/>
              <w:rPr>
                <w:szCs w:val="22"/>
              </w:rPr>
            </w:pPr>
            <w:r>
              <w:rPr>
                <w:szCs w:val="22"/>
              </w:rPr>
              <w:t>Konsignačný sklad</w:t>
            </w:r>
          </w:p>
        </w:tc>
        <w:tc>
          <w:tcPr>
            <w:tcW w:w="1985" w:type="dxa"/>
            <w:tcBorders>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tcBorders>
            <w:vAlign w:val="center"/>
          </w:tcPr>
          <w:p w:rsidR="00481F8D" w:rsidRPr="002C0794" w:rsidRDefault="00481F8D" w:rsidP="00A96FFF">
            <w:pPr>
              <w:spacing w:after="0"/>
              <w:rPr>
                <w:szCs w:val="22"/>
              </w:rPr>
            </w:pPr>
            <w:r>
              <w:rPr>
                <w:szCs w:val="22"/>
              </w:rPr>
              <w:t>0</w:t>
            </w:r>
          </w:p>
        </w:tc>
      </w:tr>
      <w:tr w:rsidR="00481F8D" w:rsidRPr="002C0794" w:rsidTr="00A96FFF">
        <w:trPr>
          <w:trHeight w:val="340"/>
        </w:trPr>
        <w:tc>
          <w:tcPr>
            <w:tcW w:w="5670" w:type="dxa"/>
            <w:gridSpan w:val="2"/>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bottom w:val="single" w:sz="4" w:space="0" w:color="auto"/>
            </w:tcBorders>
            <w:vAlign w:val="center"/>
          </w:tcPr>
          <w:p w:rsidR="00481F8D" w:rsidRPr="002C0794" w:rsidRDefault="00481F8D" w:rsidP="00A96FFF">
            <w:pPr>
              <w:spacing w:after="0"/>
              <w:rPr>
                <w:szCs w:val="22"/>
              </w:rPr>
            </w:pPr>
          </w:p>
        </w:tc>
      </w:tr>
      <w:tr w:rsidR="00481F8D" w:rsidRPr="002C0794" w:rsidTr="00A96FFF">
        <w:trPr>
          <w:trHeight w:val="340"/>
        </w:trPr>
        <w:tc>
          <w:tcPr>
            <w:tcW w:w="5670" w:type="dxa"/>
            <w:gridSpan w:val="2"/>
            <w:tcBorders>
              <w:top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top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top w:val="single" w:sz="4" w:space="0" w:color="auto"/>
              <w:left w:val="single" w:sz="4" w:space="0" w:color="auto"/>
            </w:tcBorders>
            <w:vAlign w:val="center"/>
          </w:tcPr>
          <w:p w:rsidR="00481F8D" w:rsidRPr="002C0794" w:rsidRDefault="00481F8D" w:rsidP="00A96FFF">
            <w:pPr>
              <w:spacing w:after="0"/>
              <w:rPr>
                <w:szCs w:val="22"/>
              </w:rPr>
            </w:pPr>
          </w:p>
        </w:tc>
      </w:tr>
    </w:tbl>
    <w:p w:rsidR="001C27A9" w:rsidRDefault="001C27A9" w:rsidP="000E349D"/>
    <w:p w:rsidR="00B123B5" w:rsidRDefault="00B123B5" w:rsidP="000E349D"/>
    <w:p w:rsidR="00D26D36" w:rsidRPr="002C0794" w:rsidRDefault="00D26D36" w:rsidP="00D26D36">
      <w:pPr>
        <w:shd w:val="clear" w:color="auto" w:fill="E6E6E6"/>
        <w:spacing w:after="0" w:line="240" w:lineRule="auto"/>
        <w:jc w:val="center"/>
        <w:rPr>
          <w:i/>
          <w:szCs w:val="22"/>
        </w:rPr>
      </w:pPr>
      <w:r w:rsidRPr="002C0794">
        <w:rPr>
          <w:i/>
          <w:szCs w:val="22"/>
        </w:rPr>
        <w:t xml:space="preserve"> </w:t>
      </w:r>
      <w:r>
        <w:rPr>
          <w:i/>
          <w:szCs w:val="22"/>
        </w:rPr>
        <w:t>Udalosti ,ktoré nastali po dni ,ku ktorému sa zostavuje účtovná závierka</w:t>
      </w:r>
      <w:r w:rsidRPr="002C0794">
        <w:rPr>
          <w:i/>
          <w:szCs w:val="22"/>
        </w:rPr>
        <w:t> </w:t>
      </w:r>
    </w:p>
    <w:p w:rsidR="006E43D5" w:rsidRDefault="0090305A" w:rsidP="006E43D5">
      <w:pPr>
        <w:pStyle w:val="Odsekzoznamu"/>
        <w:spacing w:after="0" w:line="240" w:lineRule="auto"/>
        <w:ind w:left="0"/>
        <w:jc w:val="both"/>
        <w:rPr>
          <w:bCs/>
          <w:szCs w:val="22"/>
          <w:lang w:eastAsia="sk-SK"/>
        </w:rPr>
      </w:pPr>
      <w:r>
        <w:rPr>
          <w:bCs/>
          <w:szCs w:val="22"/>
          <w:lang w:eastAsia="sk-SK"/>
        </w:rPr>
        <w:t xml:space="preserve">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3402"/>
        <w:gridCol w:w="283"/>
      </w:tblGrid>
      <w:tr w:rsidR="002D6908" w:rsidTr="00EE3219">
        <w:trPr>
          <w:trHeight w:val="538"/>
        </w:trPr>
        <w:tc>
          <w:tcPr>
            <w:tcW w:w="9214" w:type="dxa"/>
            <w:gridSpan w:val="3"/>
          </w:tcPr>
          <w:p w:rsidR="002D6908" w:rsidRDefault="002D6908" w:rsidP="002D6908">
            <w:pPr>
              <w:pStyle w:val="Odsekzoznamu"/>
              <w:spacing w:after="0" w:line="240" w:lineRule="auto"/>
              <w:ind w:left="0"/>
              <w:jc w:val="both"/>
              <w:rPr>
                <w:bCs/>
                <w:szCs w:val="22"/>
                <w:lang w:eastAsia="sk-SK"/>
              </w:rPr>
            </w:pPr>
            <w:r w:rsidRPr="00FE623C">
              <w:rPr>
                <w:b/>
                <w:bCs/>
                <w:szCs w:val="22"/>
                <w:lang w:eastAsia="sk-SK"/>
              </w:rPr>
              <w:t>Charakter a finančný vplyv významných udalostí, ktoré nastali po dni, ku ktorému sa zostavuje účtovná závierka</w:t>
            </w:r>
            <w:r w:rsidRPr="00DA66DC">
              <w:rPr>
                <w:bCs/>
                <w:szCs w:val="22"/>
                <w:lang w:eastAsia="sk-SK"/>
              </w:rPr>
              <w:t xml:space="preserve"> do d</w:t>
            </w:r>
            <w:r>
              <w:rPr>
                <w:bCs/>
                <w:szCs w:val="22"/>
                <w:lang w:eastAsia="sk-SK"/>
              </w:rPr>
              <w:t xml:space="preserve">ňa zostavenia účtovnej závierky a ktoré nie sú zohľadnené v súvahe alebo vo výkaze ziskov a strát. </w:t>
            </w: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pokles alebo zvýšenie trhovej ceny finančného majetku</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dôvody pre zmenu výšky rezerv </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dôvody pre zmenu výšky opravných položiek</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zmena spoločníkov účtovnej jednotky,</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prijatie rozhodnutia o predaji ÚJ alebo jej časti,</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zmeny významných položiek dlhodobého finančného majetku,</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začatie alebo ukončení činnosti časti </w:t>
            </w:r>
            <w:r w:rsidR="000152EA" w:rsidRPr="0090296F">
              <w:rPr>
                <w:bCs/>
                <w:szCs w:val="22"/>
                <w:lang w:eastAsia="sk-SK"/>
              </w:rPr>
              <w:t>ÚJ</w:t>
            </w:r>
            <w:r w:rsidRPr="0090296F">
              <w:rPr>
                <w:bCs/>
                <w:szCs w:val="22"/>
                <w:lang w:eastAsia="sk-SK"/>
              </w:rPr>
              <w:t xml:space="preserve"> </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7E1862" w:rsidP="002D6908">
            <w:pPr>
              <w:spacing w:after="0" w:line="240" w:lineRule="auto"/>
              <w:ind w:left="641"/>
              <w:jc w:val="center"/>
              <w:rPr>
                <w:bCs/>
                <w:szCs w:val="22"/>
                <w:lang w:eastAsia="sk-SK"/>
              </w:rPr>
            </w:pPr>
            <w:r>
              <w:rPr>
                <w:bCs/>
                <w:szCs w:val="22"/>
                <w:lang w:eastAsia="sk-SK"/>
              </w:rPr>
              <w:t>x</w:t>
            </w: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vydanie dlhopisov a iných cenných papierov</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zlúčenie, splynutie, rozdelenie a zmena právnej formy účtovnej jednotky,</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mimoriadne udalosti</w:t>
            </w:r>
            <w:r w:rsidR="000152EA" w:rsidRPr="0090296F">
              <w:rPr>
                <w:bCs/>
                <w:szCs w:val="22"/>
                <w:lang w:eastAsia="sk-SK"/>
              </w:rPr>
              <w:t xml:space="preserve"> - živelná pohroma</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získanie alebo odobratie licencií </w:t>
            </w:r>
            <w:r w:rsidR="000152EA" w:rsidRPr="0090296F">
              <w:rPr>
                <w:bCs/>
                <w:szCs w:val="22"/>
                <w:lang w:eastAsia="sk-SK"/>
              </w:rPr>
              <w:t>,</w:t>
            </w:r>
            <w:r w:rsidRPr="0090296F">
              <w:rPr>
                <w:bCs/>
                <w:szCs w:val="22"/>
                <w:lang w:eastAsia="sk-SK"/>
              </w:rPr>
              <w:t xml:space="preserve"> iných povolení.</w:t>
            </w:r>
          </w:p>
        </w:tc>
        <w:tc>
          <w:tcPr>
            <w:tcW w:w="3402" w:type="dxa"/>
            <w:vAlign w:val="center"/>
          </w:tcPr>
          <w:p w:rsidR="008C36EE" w:rsidRPr="0090296F" w:rsidRDefault="00871D1C"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bl>
    <w:p w:rsidR="000E349D" w:rsidRDefault="000E349D" w:rsidP="000E349D">
      <w:pPr>
        <w:pStyle w:val="Nzov"/>
        <w:spacing w:before="0" w:beforeAutospacing="0" w:after="0"/>
        <w:ind w:left="360"/>
        <w:jc w:val="left"/>
        <w:rPr>
          <w:szCs w:val="22"/>
        </w:rPr>
      </w:pPr>
    </w:p>
    <w:p w:rsidR="0073691A" w:rsidRDefault="0073691A" w:rsidP="0073691A">
      <w:r>
        <w:t xml:space="preserve">Na konci roku 2019 sa prvýkrát objavili správy z Číny týkajúce sa COVID-19. V prvých mesiacoch roku 2020 sa vírus rozšíril do celého sveta a negatívne ovplyvnil mnoho krajín. Aj keď v čase zverejnenia tejto účtovnej závierky sa situácia neustále mení, zdá sa, že negatívny vplyv na svetovú ekonomiku, na firmy môže byť vážnejší, ako sa pôvodne očakávalo. Pretože sa situácia stále vyvíja, vedenie účtovnej jednotky si nemyslí, že je možné poskytnúť kvantitatívne odhady </w:t>
      </w:r>
      <w:proofErr w:type="spellStart"/>
      <w:r>
        <w:t>potencionálneho</w:t>
      </w:r>
      <w:proofErr w:type="spellEnd"/>
      <w:r>
        <w:t xml:space="preserve"> vplyvu súčasnej situácie na účtovnú jednotku. Akýkoľvek negatívny vplyv resp. straty zahrnie účtovná jednotka do účtovníctva a účtovnej závierky v roku 202</w:t>
      </w:r>
      <w:r w:rsidR="0066533F">
        <w:t>1</w:t>
      </w:r>
      <w:r>
        <w:t>.</w:t>
      </w:r>
    </w:p>
    <w:p w:rsidR="006E43D5" w:rsidRPr="002C0794" w:rsidRDefault="006E43D5" w:rsidP="006E43D5">
      <w:pPr>
        <w:shd w:val="clear" w:color="auto" w:fill="E6E6E6"/>
        <w:spacing w:after="0" w:line="240" w:lineRule="auto"/>
        <w:jc w:val="center"/>
        <w:rPr>
          <w:i/>
          <w:szCs w:val="22"/>
        </w:rPr>
      </w:pPr>
      <w:r>
        <w:rPr>
          <w:i/>
          <w:szCs w:val="22"/>
        </w:rPr>
        <w:t>Ostatné informácie</w:t>
      </w:r>
    </w:p>
    <w:p w:rsidR="006E43D5" w:rsidRDefault="006E43D5" w:rsidP="0067732B">
      <w:pPr>
        <w:spacing w:after="0"/>
      </w:pPr>
      <w:bookmarkStart w:id="0" w:name="_GoBack"/>
      <w:bookmarkEnd w:id="0"/>
    </w:p>
    <w:p w:rsidR="006E43D5" w:rsidRPr="002F026B" w:rsidRDefault="006E43D5" w:rsidP="00563EC6">
      <w:pPr>
        <w:numPr>
          <w:ilvl w:val="0"/>
          <w:numId w:val="6"/>
        </w:numPr>
        <w:spacing w:after="0" w:line="240" w:lineRule="auto"/>
        <w:ind w:left="357" w:hanging="357"/>
        <w:jc w:val="both"/>
        <w:rPr>
          <w:szCs w:val="22"/>
        </w:rPr>
      </w:pPr>
      <w:r>
        <w:rPr>
          <w:szCs w:val="22"/>
        </w:rPr>
        <w:t xml:space="preserve">Informácia </w:t>
      </w:r>
      <w:r w:rsidRPr="002F026B">
        <w:rPr>
          <w:szCs w:val="22"/>
        </w:rPr>
        <w:t>o udelení výlučného práva alebo osobitného práva, ktorým sa udelilo právo poskytovať služby vo verejnom záujme</w:t>
      </w:r>
      <w:r w:rsidR="00481F8D">
        <w:rPr>
          <w:szCs w:val="22"/>
        </w:rPr>
        <w:t>:</w:t>
      </w:r>
    </w:p>
    <w:p w:rsidR="006E43D5" w:rsidRDefault="006E43D5" w:rsidP="006E43D5">
      <w:pPr>
        <w:spacing w:after="0" w:line="240" w:lineRule="auto"/>
        <w:ind w:left="641"/>
        <w:jc w:val="both"/>
        <w:rPr>
          <w:szCs w:val="22"/>
        </w:rPr>
      </w:pPr>
    </w:p>
    <w:p w:rsidR="00481F8D" w:rsidRDefault="006F28F6" w:rsidP="006E43D5">
      <w:pPr>
        <w:spacing w:after="0" w:line="240" w:lineRule="auto"/>
        <w:ind w:left="641"/>
        <w:jc w:val="both"/>
        <w:rPr>
          <w:szCs w:val="22"/>
        </w:rPr>
      </w:pPr>
      <w:r>
        <w:rPr>
          <w:szCs w:val="22"/>
        </w:rPr>
        <w:t>Spoločnosť</w:t>
      </w:r>
      <w:r w:rsidR="00481F8D">
        <w:rPr>
          <w:szCs w:val="22"/>
        </w:rPr>
        <w:t xml:space="preserve"> nemal</w:t>
      </w:r>
      <w:r w:rsidR="004A035C">
        <w:rPr>
          <w:szCs w:val="22"/>
        </w:rPr>
        <w:t>a</w:t>
      </w:r>
      <w:r w:rsidR="00481F8D">
        <w:rPr>
          <w:szCs w:val="22"/>
        </w:rPr>
        <w:t xml:space="preserve"> udelené výlučné právo alebo osobitné právo na poskytovanie služieb vo verejnom záujme.</w:t>
      </w:r>
    </w:p>
    <w:p w:rsidR="00481F8D" w:rsidRPr="002F026B" w:rsidRDefault="00481F8D" w:rsidP="006E43D5">
      <w:pPr>
        <w:spacing w:after="0" w:line="240" w:lineRule="auto"/>
        <w:ind w:left="641"/>
        <w:jc w:val="both"/>
        <w:rPr>
          <w:szCs w:val="22"/>
        </w:rPr>
      </w:pPr>
    </w:p>
    <w:p w:rsidR="00912B84" w:rsidRPr="000A0382" w:rsidRDefault="00912B84" w:rsidP="00912B84">
      <w:pPr>
        <w:spacing w:after="120"/>
        <w:ind w:right="-471"/>
        <w:jc w:val="both"/>
        <w:rPr>
          <w:rFonts w:cs="Arial Narrow"/>
          <w:bCs/>
          <w:szCs w:val="22"/>
        </w:rPr>
      </w:pPr>
      <w:r w:rsidRPr="000A0382">
        <w:rPr>
          <w:rFonts w:cs="Arial Narrow"/>
          <w:bCs/>
          <w:szCs w:val="22"/>
        </w:rPr>
        <w:t xml:space="preserve">2) Informácie o osobitnej kategórii priemyselnej výroby (§ 23d/6 </w:t>
      </w:r>
      <w:proofErr w:type="spellStart"/>
      <w:r w:rsidRPr="000A0382">
        <w:rPr>
          <w:rFonts w:cs="Arial Narrow"/>
          <w:bCs/>
          <w:szCs w:val="22"/>
        </w:rPr>
        <w:t>ZoU</w:t>
      </w:r>
      <w:proofErr w:type="spellEnd"/>
      <w:r w:rsidRPr="000A0382">
        <w:rPr>
          <w:rFonts w:cs="Arial Narrow"/>
          <w:bCs/>
          <w:szCs w:val="22"/>
        </w:rPr>
        <w:t>):</w:t>
      </w:r>
    </w:p>
    <w:p w:rsidR="00481F8D" w:rsidRDefault="00481F8D" w:rsidP="00481F8D">
      <w:pPr>
        <w:spacing w:after="0" w:line="240" w:lineRule="auto"/>
        <w:jc w:val="both"/>
        <w:rPr>
          <w:rFonts w:cs="Arial"/>
          <w:szCs w:val="22"/>
        </w:rPr>
      </w:pPr>
      <w:r>
        <w:rPr>
          <w:rFonts w:cs="Arial"/>
          <w:szCs w:val="22"/>
        </w:rPr>
        <w:t>Pre tento bod nemá účtovná jednotka obsahovú náplň.</w:t>
      </w:r>
    </w:p>
    <w:p w:rsidR="00481F8D" w:rsidRPr="006E48C6" w:rsidRDefault="00481F8D" w:rsidP="00481F8D">
      <w:pPr>
        <w:spacing w:after="0" w:line="240" w:lineRule="auto"/>
        <w:jc w:val="both"/>
        <w:rPr>
          <w:rFonts w:cs="Arial"/>
          <w:szCs w:val="22"/>
        </w:rPr>
      </w:pPr>
    </w:p>
    <w:p w:rsidR="00481F8D" w:rsidRDefault="00912B84" w:rsidP="00481F8D">
      <w:pPr>
        <w:spacing w:after="0" w:line="240" w:lineRule="auto"/>
        <w:jc w:val="both"/>
        <w:rPr>
          <w:rFonts w:cs="Arial"/>
          <w:szCs w:val="22"/>
        </w:rPr>
      </w:pPr>
      <w:r>
        <w:rPr>
          <w:rFonts w:cs="Arial Narrow"/>
          <w:bCs/>
          <w:szCs w:val="22"/>
        </w:rPr>
        <w:t xml:space="preserve">3) </w:t>
      </w:r>
      <w:r w:rsidRPr="000A0382">
        <w:rPr>
          <w:rFonts w:cs="Arial Narrow"/>
          <w:bCs/>
          <w:szCs w:val="22"/>
        </w:rPr>
        <w:t xml:space="preserve">Informácie o finančných vzťahoch s orgánmi verejnej moci (§ 23d/6 </w:t>
      </w:r>
      <w:proofErr w:type="spellStart"/>
      <w:r w:rsidRPr="000A0382">
        <w:rPr>
          <w:rFonts w:cs="Arial Narrow"/>
          <w:bCs/>
          <w:szCs w:val="22"/>
        </w:rPr>
        <w:t>ZoU</w:t>
      </w:r>
      <w:proofErr w:type="spellEnd"/>
      <w:r w:rsidRPr="000A0382">
        <w:rPr>
          <w:rFonts w:cs="Arial Narrow"/>
          <w:bCs/>
          <w:szCs w:val="22"/>
        </w:rPr>
        <w:t>):</w:t>
      </w:r>
      <w:r>
        <w:rPr>
          <w:rFonts w:cs="Arial Narrow"/>
          <w:bCs/>
          <w:szCs w:val="22"/>
        </w:rPr>
        <w:t xml:space="preserve"> </w:t>
      </w:r>
      <w:r w:rsidR="00481F8D">
        <w:rPr>
          <w:rFonts w:cs="Arial"/>
          <w:szCs w:val="22"/>
        </w:rPr>
        <w:t>Pre tento bod nemá účtovná jednotka obsahovú náplň.</w:t>
      </w:r>
    </w:p>
    <w:p w:rsidR="00481F8D" w:rsidRPr="006E48C6" w:rsidRDefault="00481F8D" w:rsidP="00481F8D">
      <w:pPr>
        <w:spacing w:after="0" w:line="240" w:lineRule="auto"/>
        <w:jc w:val="both"/>
        <w:rPr>
          <w:rFonts w:cs="Arial"/>
          <w:szCs w:val="22"/>
        </w:rPr>
      </w:pPr>
    </w:p>
    <w:p w:rsidR="00EB467F" w:rsidRPr="002C0794" w:rsidRDefault="00EB467F" w:rsidP="004268D2">
      <w:pPr>
        <w:spacing w:after="0" w:line="240" w:lineRule="auto"/>
        <w:rPr>
          <w:szCs w:val="22"/>
        </w:rPr>
      </w:pPr>
    </w:p>
    <w:sectPr w:rsidR="00EB467F" w:rsidRPr="002C0794" w:rsidSect="00D3362A">
      <w:headerReference w:type="default" r:id="rId9"/>
      <w:footerReference w:type="default" r:id="rId10"/>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6858" w:rsidRDefault="006C6858" w:rsidP="00107589">
      <w:pPr>
        <w:spacing w:after="0" w:line="240" w:lineRule="auto"/>
      </w:pPr>
      <w:r>
        <w:separator/>
      </w:r>
    </w:p>
  </w:endnote>
  <w:endnote w:type="continuationSeparator" w:id="0">
    <w:p w:rsidR="006C6858" w:rsidRDefault="006C6858"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EE8" w:rsidRDefault="003D5EE8">
    <w:pPr>
      <w:pStyle w:val="Pta"/>
      <w:jc w:val="center"/>
    </w:pPr>
    <w:r>
      <w:fldChar w:fldCharType="begin"/>
    </w:r>
    <w:r>
      <w:instrText xml:space="preserve"> PAGE   \* MERGEFORMAT </w:instrText>
    </w:r>
    <w:r>
      <w:fldChar w:fldCharType="separate"/>
    </w:r>
    <w:r w:rsidR="0066533F">
      <w:rPr>
        <w:noProof/>
      </w:rPr>
      <w:t>7</w:t>
    </w:r>
    <w:r>
      <w:rPr>
        <w:noProof/>
      </w:rPr>
      <w:fldChar w:fldCharType="end"/>
    </w:r>
  </w:p>
  <w:p w:rsidR="003D5EE8" w:rsidRDefault="003D5EE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6858" w:rsidRDefault="006C6858" w:rsidP="00107589">
      <w:pPr>
        <w:spacing w:after="0" w:line="240" w:lineRule="auto"/>
      </w:pPr>
      <w:r>
        <w:separator/>
      </w:r>
    </w:p>
  </w:footnote>
  <w:footnote w:type="continuationSeparator" w:id="0">
    <w:p w:rsidR="006C6858" w:rsidRDefault="006C6858"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EE8" w:rsidRDefault="003D5EE8">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3D5EE8" w:rsidTr="002D6908">
      <w:trPr>
        <w:trHeight w:val="326"/>
      </w:trPr>
      <w:tc>
        <w:tcPr>
          <w:tcW w:w="2245" w:type="dxa"/>
          <w:vAlign w:val="center"/>
        </w:tcPr>
        <w:p w:rsidR="003D5EE8" w:rsidRDefault="003D5EE8" w:rsidP="002D6908">
          <w:pPr>
            <w:pStyle w:val="Hlavika"/>
          </w:pPr>
          <w:r>
            <w:t xml:space="preserve">Poznámky </w:t>
          </w:r>
          <w:proofErr w:type="spellStart"/>
          <w:r>
            <w:t>Úč</w:t>
          </w:r>
          <w:proofErr w:type="spellEnd"/>
          <w:r>
            <w:t xml:space="preserve"> POD 3-01</w:t>
          </w:r>
        </w:p>
      </w:tc>
      <w:tc>
        <w:tcPr>
          <w:tcW w:w="1701" w:type="dxa"/>
          <w:tcBorders>
            <w:top w:val="nil"/>
            <w:bottom w:val="nil"/>
          </w:tcBorders>
          <w:shd w:val="clear" w:color="auto" w:fill="auto"/>
          <w:vAlign w:val="center"/>
        </w:tcPr>
        <w:p w:rsidR="003D5EE8" w:rsidRDefault="003D5EE8" w:rsidP="002D6908">
          <w:pPr>
            <w:spacing w:after="0" w:line="240" w:lineRule="auto"/>
          </w:pPr>
        </w:p>
      </w:tc>
      <w:tc>
        <w:tcPr>
          <w:tcW w:w="2410" w:type="dxa"/>
          <w:shd w:val="clear" w:color="auto" w:fill="auto"/>
          <w:vAlign w:val="center"/>
        </w:tcPr>
        <w:p w:rsidR="003D5EE8" w:rsidRDefault="003D5EE8" w:rsidP="002B0E58">
          <w:pPr>
            <w:spacing w:after="0" w:line="240" w:lineRule="auto"/>
          </w:pPr>
          <w:r>
            <w:t>IČO:</w:t>
          </w:r>
          <w:r w:rsidR="002B0E58">
            <w:t>47509830</w:t>
          </w:r>
        </w:p>
      </w:tc>
      <w:tc>
        <w:tcPr>
          <w:tcW w:w="444" w:type="dxa"/>
          <w:tcBorders>
            <w:top w:val="nil"/>
            <w:bottom w:val="nil"/>
          </w:tcBorders>
          <w:shd w:val="clear" w:color="auto" w:fill="auto"/>
          <w:vAlign w:val="center"/>
        </w:tcPr>
        <w:p w:rsidR="003D5EE8" w:rsidRDefault="003D5EE8" w:rsidP="002D6908">
          <w:pPr>
            <w:spacing w:after="0" w:line="240" w:lineRule="auto"/>
          </w:pPr>
        </w:p>
      </w:tc>
      <w:tc>
        <w:tcPr>
          <w:tcW w:w="2157" w:type="dxa"/>
          <w:shd w:val="clear" w:color="auto" w:fill="auto"/>
          <w:vAlign w:val="center"/>
        </w:tcPr>
        <w:p w:rsidR="003D5EE8" w:rsidRDefault="003D5EE8" w:rsidP="002B0E58">
          <w:pPr>
            <w:spacing w:after="0" w:line="240" w:lineRule="auto"/>
          </w:pPr>
          <w:r>
            <w:t>DIČ:</w:t>
          </w:r>
          <w:r w:rsidR="002B0E58">
            <w:t xml:space="preserve"> </w:t>
          </w:r>
          <w:r w:rsidR="002B0E58" w:rsidRPr="002B0E58">
            <w:t>2023934066</w:t>
          </w:r>
        </w:p>
      </w:tc>
    </w:tr>
  </w:tbl>
  <w:p w:rsidR="003D5EE8" w:rsidRPr="004268D2" w:rsidRDefault="003D5EE8" w:rsidP="000853E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B21C4"/>
    <w:multiLevelType w:val="hybridMultilevel"/>
    <w:tmpl w:val="1794CA86"/>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nsid w:val="065F1FA0"/>
    <w:multiLevelType w:val="hybridMultilevel"/>
    <w:tmpl w:val="7FF8AC34"/>
    <w:lvl w:ilvl="0" w:tplc="B8760210">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nsid w:val="1B1C2C20"/>
    <w:multiLevelType w:val="hybridMultilevel"/>
    <w:tmpl w:val="CC243938"/>
    <w:lvl w:ilvl="0" w:tplc="6AB2C916">
      <w:start w:val="1"/>
      <w:numFmt w:val="decimal"/>
      <w:lvlText w:val="(%1)"/>
      <w:lvlJc w:val="left"/>
      <w:pPr>
        <w:ind w:left="1637" w:hanging="360"/>
      </w:pPr>
      <w:rPr>
        <w:rFonts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07572B6"/>
    <w:multiLevelType w:val="hybridMultilevel"/>
    <w:tmpl w:val="C0AC0B80"/>
    <w:lvl w:ilvl="0" w:tplc="121E857E">
      <w:start w:val="1"/>
      <w:numFmt w:val="lowerLetter"/>
      <w:lvlText w:val="%1)"/>
      <w:lvlJc w:val="left"/>
      <w:pPr>
        <w:tabs>
          <w:tab w:val="num" w:pos="-567"/>
        </w:tabs>
        <w:ind w:left="284" w:hanging="284"/>
      </w:pPr>
      <w:rPr>
        <w:rFonts w:cs="Times New Roman" w:hint="default"/>
      </w:rPr>
    </w:lvl>
    <w:lvl w:ilvl="1" w:tplc="04050019">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1440"/>
        </w:tabs>
        <w:ind w:left="1440" w:hanging="180"/>
      </w:pPr>
      <w:rPr>
        <w:rFonts w:cs="Times New Roman"/>
      </w:rPr>
    </w:lvl>
    <w:lvl w:ilvl="3" w:tplc="0405000F" w:tentative="1">
      <w:start w:val="1"/>
      <w:numFmt w:val="decimal"/>
      <w:lvlText w:val="%4."/>
      <w:lvlJc w:val="left"/>
      <w:pPr>
        <w:tabs>
          <w:tab w:val="num" w:pos="2160"/>
        </w:tabs>
        <w:ind w:left="2160" w:hanging="360"/>
      </w:pPr>
      <w:rPr>
        <w:rFonts w:cs="Times New Roman"/>
      </w:rPr>
    </w:lvl>
    <w:lvl w:ilvl="4" w:tplc="04050019" w:tentative="1">
      <w:start w:val="1"/>
      <w:numFmt w:val="lowerLetter"/>
      <w:lvlText w:val="%5."/>
      <w:lvlJc w:val="left"/>
      <w:pPr>
        <w:tabs>
          <w:tab w:val="num" w:pos="2880"/>
        </w:tabs>
        <w:ind w:left="2880" w:hanging="360"/>
      </w:pPr>
      <w:rPr>
        <w:rFonts w:cs="Times New Roman"/>
      </w:rPr>
    </w:lvl>
    <w:lvl w:ilvl="5" w:tplc="0405001B" w:tentative="1">
      <w:start w:val="1"/>
      <w:numFmt w:val="lowerRoman"/>
      <w:lvlText w:val="%6."/>
      <w:lvlJc w:val="right"/>
      <w:pPr>
        <w:tabs>
          <w:tab w:val="num" w:pos="3600"/>
        </w:tabs>
        <w:ind w:left="3600" w:hanging="180"/>
      </w:pPr>
      <w:rPr>
        <w:rFonts w:cs="Times New Roman"/>
      </w:rPr>
    </w:lvl>
    <w:lvl w:ilvl="6" w:tplc="0405000F" w:tentative="1">
      <w:start w:val="1"/>
      <w:numFmt w:val="decimal"/>
      <w:lvlText w:val="%7."/>
      <w:lvlJc w:val="left"/>
      <w:pPr>
        <w:tabs>
          <w:tab w:val="num" w:pos="4320"/>
        </w:tabs>
        <w:ind w:left="4320" w:hanging="360"/>
      </w:pPr>
      <w:rPr>
        <w:rFonts w:cs="Times New Roman"/>
      </w:rPr>
    </w:lvl>
    <w:lvl w:ilvl="7" w:tplc="04050019" w:tentative="1">
      <w:start w:val="1"/>
      <w:numFmt w:val="lowerLetter"/>
      <w:lvlText w:val="%8."/>
      <w:lvlJc w:val="left"/>
      <w:pPr>
        <w:tabs>
          <w:tab w:val="num" w:pos="5040"/>
        </w:tabs>
        <w:ind w:left="5040" w:hanging="360"/>
      </w:pPr>
      <w:rPr>
        <w:rFonts w:cs="Times New Roman"/>
      </w:rPr>
    </w:lvl>
    <w:lvl w:ilvl="8" w:tplc="0405001B" w:tentative="1">
      <w:start w:val="1"/>
      <w:numFmt w:val="lowerRoman"/>
      <w:lvlText w:val="%9."/>
      <w:lvlJc w:val="right"/>
      <w:pPr>
        <w:tabs>
          <w:tab w:val="num" w:pos="5760"/>
        </w:tabs>
        <w:ind w:left="5760" w:hanging="180"/>
      </w:pPr>
      <w:rPr>
        <w:rFonts w:cs="Times New Roman"/>
      </w:rPr>
    </w:lvl>
  </w:abstractNum>
  <w:abstractNum w:abstractNumId="9">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2">
    <w:nsid w:val="320771E8"/>
    <w:multiLevelType w:val="hybridMultilevel"/>
    <w:tmpl w:val="82CC6872"/>
    <w:lvl w:ilvl="0" w:tplc="552A932C">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339508A8"/>
    <w:multiLevelType w:val="hybridMultilevel"/>
    <w:tmpl w:val="A67EAE96"/>
    <w:lvl w:ilvl="0" w:tplc="041B000F">
      <w:start w:val="1"/>
      <w:numFmt w:val="decimal"/>
      <w:lvlText w:val="%1."/>
      <w:lvlJc w:val="left"/>
      <w:pPr>
        <w:ind w:left="8015" w:hanging="360"/>
      </w:pPr>
    </w:lvl>
    <w:lvl w:ilvl="1" w:tplc="041B0019" w:tentative="1">
      <w:start w:val="1"/>
      <w:numFmt w:val="lowerLetter"/>
      <w:lvlText w:val="%2."/>
      <w:lvlJc w:val="left"/>
      <w:pPr>
        <w:ind w:left="8735" w:hanging="360"/>
      </w:pPr>
    </w:lvl>
    <w:lvl w:ilvl="2" w:tplc="041B001B" w:tentative="1">
      <w:start w:val="1"/>
      <w:numFmt w:val="lowerRoman"/>
      <w:lvlText w:val="%3."/>
      <w:lvlJc w:val="right"/>
      <w:pPr>
        <w:ind w:left="9455" w:hanging="180"/>
      </w:pPr>
    </w:lvl>
    <w:lvl w:ilvl="3" w:tplc="041B000F" w:tentative="1">
      <w:start w:val="1"/>
      <w:numFmt w:val="decimal"/>
      <w:lvlText w:val="%4."/>
      <w:lvlJc w:val="left"/>
      <w:pPr>
        <w:ind w:left="10175" w:hanging="360"/>
      </w:pPr>
    </w:lvl>
    <w:lvl w:ilvl="4" w:tplc="041B0019" w:tentative="1">
      <w:start w:val="1"/>
      <w:numFmt w:val="lowerLetter"/>
      <w:lvlText w:val="%5."/>
      <w:lvlJc w:val="left"/>
      <w:pPr>
        <w:ind w:left="10895" w:hanging="360"/>
      </w:pPr>
    </w:lvl>
    <w:lvl w:ilvl="5" w:tplc="041B001B" w:tentative="1">
      <w:start w:val="1"/>
      <w:numFmt w:val="lowerRoman"/>
      <w:lvlText w:val="%6."/>
      <w:lvlJc w:val="right"/>
      <w:pPr>
        <w:ind w:left="11615" w:hanging="180"/>
      </w:pPr>
    </w:lvl>
    <w:lvl w:ilvl="6" w:tplc="041B000F" w:tentative="1">
      <w:start w:val="1"/>
      <w:numFmt w:val="decimal"/>
      <w:lvlText w:val="%7."/>
      <w:lvlJc w:val="left"/>
      <w:pPr>
        <w:ind w:left="12335" w:hanging="360"/>
      </w:pPr>
    </w:lvl>
    <w:lvl w:ilvl="7" w:tplc="041B0019" w:tentative="1">
      <w:start w:val="1"/>
      <w:numFmt w:val="lowerLetter"/>
      <w:lvlText w:val="%8."/>
      <w:lvlJc w:val="left"/>
      <w:pPr>
        <w:ind w:left="13055" w:hanging="360"/>
      </w:pPr>
    </w:lvl>
    <w:lvl w:ilvl="8" w:tplc="041B001B" w:tentative="1">
      <w:start w:val="1"/>
      <w:numFmt w:val="lowerRoman"/>
      <w:lvlText w:val="%9."/>
      <w:lvlJc w:val="right"/>
      <w:pPr>
        <w:ind w:left="13775" w:hanging="180"/>
      </w:pPr>
    </w:lvl>
  </w:abstractNum>
  <w:abstractNum w:abstractNumId="14">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3CA71C56"/>
    <w:multiLevelType w:val="hybridMultilevel"/>
    <w:tmpl w:val="E3DE532C"/>
    <w:lvl w:ilvl="0" w:tplc="499E92B0">
      <w:start w:val="1"/>
      <w:numFmt w:val="decimal"/>
      <w:lvlText w:val="(%1)"/>
      <w:lvlJc w:val="left"/>
      <w:pPr>
        <w:ind w:left="502"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17">
    <w:nsid w:val="461D1620"/>
    <w:multiLevelType w:val="hybridMultilevel"/>
    <w:tmpl w:val="FE580EA6"/>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nsid w:val="4D935871"/>
    <w:multiLevelType w:val="hybridMultilevel"/>
    <w:tmpl w:val="CF1E4354"/>
    <w:lvl w:ilvl="0" w:tplc="5D285866">
      <w:start w:val="1"/>
      <w:numFmt w:val="lowerLetter"/>
      <w:lvlText w:val="%1)"/>
      <w:lvlJc w:val="left"/>
      <w:pPr>
        <w:ind w:left="360" w:hanging="360"/>
      </w:pPr>
      <w:rPr>
        <w:rFonts w:ascii="Arial Narrow" w:hAnsi="Arial Narrow" w:cs="Times New Roman" w:hint="default"/>
        <w:sz w:val="22"/>
        <w:szCs w:val="22"/>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nsid w:val="4E6709BA"/>
    <w:multiLevelType w:val="hybridMultilevel"/>
    <w:tmpl w:val="918E7682"/>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0">
    <w:nsid w:val="6D895E70"/>
    <w:multiLevelType w:val="hybridMultilevel"/>
    <w:tmpl w:val="9EB62476"/>
    <w:lvl w:ilvl="0" w:tplc="677C9304">
      <w:start w:val="2"/>
      <w:numFmt w:val="decimal"/>
      <w:lvlText w:val="%1b."/>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E5E5D30"/>
    <w:multiLevelType w:val="hybridMultilevel"/>
    <w:tmpl w:val="3AD2DFA6"/>
    <w:lvl w:ilvl="0" w:tplc="76062C70">
      <w:start w:val="3"/>
      <w:numFmt w:val="decimal"/>
      <w:lvlText w:val="%1."/>
      <w:lvlJc w:val="left"/>
      <w:pPr>
        <w:ind w:left="394" w:hanging="36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22">
    <w:nsid w:val="70182539"/>
    <w:multiLevelType w:val="hybridMultilevel"/>
    <w:tmpl w:val="1DF0F638"/>
    <w:lvl w:ilvl="0" w:tplc="7FA2C676">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nsid w:val="70B10DBA"/>
    <w:multiLevelType w:val="hybridMultilevel"/>
    <w:tmpl w:val="55BEF10C"/>
    <w:lvl w:ilvl="0" w:tplc="5220E506">
      <w:start w:val="1"/>
      <w:numFmt w:val="lowerLetter"/>
      <w:lvlText w:val="%1)"/>
      <w:lvlJc w:val="left"/>
      <w:pPr>
        <w:ind w:left="965" w:hanging="360"/>
      </w:pPr>
      <w:rPr>
        <w:rFonts w:ascii="Arial Narrow" w:hAnsi="Arial Narrow" w:cs="Times New Roman" w:hint="default"/>
        <w:b w:val="0"/>
        <w:sz w:val="22"/>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8"/>
  </w:num>
  <w:num w:numId="2">
    <w:abstractNumId w:val="24"/>
  </w:num>
  <w:num w:numId="3">
    <w:abstractNumId w:val="12"/>
  </w:num>
  <w:num w:numId="4">
    <w:abstractNumId w:val="11"/>
  </w:num>
  <w:num w:numId="5">
    <w:abstractNumId w:val="22"/>
  </w:num>
  <w:num w:numId="6">
    <w:abstractNumId w:val="6"/>
  </w:num>
  <w:num w:numId="7">
    <w:abstractNumId w:val="1"/>
  </w:num>
  <w:num w:numId="8">
    <w:abstractNumId w:val="23"/>
  </w:num>
  <w:num w:numId="9">
    <w:abstractNumId w:val="13"/>
  </w:num>
  <w:num w:numId="10">
    <w:abstractNumId w:val="17"/>
  </w:num>
  <w:num w:numId="11">
    <w:abstractNumId w:val="10"/>
  </w:num>
  <w:num w:numId="12">
    <w:abstractNumId w:val="20"/>
  </w:num>
  <w:num w:numId="13">
    <w:abstractNumId w:val="3"/>
  </w:num>
  <w:num w:numId="14">
    <w:abstractNumId w:val="15"/>
  </w:num>
  <w:num w:numId="15">
    <w:abstractNumId w:val="0"/>
  </w:num>
  <w:num w:numId="16">
    <w:abstractNumId w:val="2"/>
  </w:num>
  <w:num w:numId="17">
    <w:abstractNumId w:val="16"/>
  </w:num>
  <w:num w:numId="18">
    <w:abstractNumId w:val="14"/>
  </w:num>
  <w:num w:numId="19">
    <w:abstractNumId w:val="4"/>
  </w:num>
  <w:num w:numId="20">
    <w:abstractNumId w:val="18"/>
  </w:num>
  <w:num w:numId="21">
    <w:abstractNumId w:val="19"/>
  </w:num>
  <w:num w:numId="22">
    <w:abstractNumId w:val="5"/>
  </w:num>
  <w:num w:numId="23">
    <w:abstractNumId w:val="21"/>
  </w:num>
  <w:num w:numId="24">
    <w:abstractNumId w:val="9"/>
  </w:num>
  <w:num w:numId="25">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1E07"/>
    <w:rsid w:val="00003733"/>
    <w:rsid w:val="0000520C"/>
    <w:rsid w:val="00014294"/>
    <w:rsid w:val="00014AEC"/>
    <w:rsid w:val="000152EA"/>
    <w:rsid w:val="00016072"/>
    <w:rsid w:val="00025FD6"/>
    <w:rsid w:val="000266FD"/>
    <w:rsid w:val="0003344F"/>
    <w:rsid w:val="00037084"/>
    <w:rsid w:val="00041895"/>
    <w:rsid w:val="000561E1"/>
    <w:rsid w:val="000649F6"/>
    <w:rsid w:val="00064EB3"/>
    <w:rsid w:val="000679F3"/>
    <w:rsid w:val="000817BE"/>
    <w:rsid w:val="00082070"/>
    <w:rsid w:val="00083A25"/>
    <w:rsid w:val="000853E5"/>
    <w:rsid w:val="000856F9"/>
    <w:rsid w:val="000A7EE3"/>
    <w:rsid w:val="000B4D0C"/>
    <w:rsid w:val="000C4493"/>
    <w:rsid w:val="000D22CE"/>
    <w:rsid w:val="000E349D"/>
    <w:rsid w:val="00107589"/>
    <w:rsid w:val="00110558"/>
    <w:rsid w:val="001205A3"/>
    <w:rsid w:val="0013661D"/>
    <w:rsid w:val="00150449"/>
    <w:rsid w:val="00151C69"/>
    <w:rsid w:val="001579C7"/>
    <w:rsid w:val="0016384B"/>
    <w:rsid w:val="00186CFF"/>
    <w:rsid w:val="001923C8"/>
    <w:rsid w:val="00197476"/>
    <w:rsid w:val="00197838"/>
    <w:rsid w:val="001A61FB"/>
    <w:rsid w:val="001A6842"/>
    <w:rsid w:val="001A6B11"/>
    <w:rsid w:val="001A7A55"/>
    <w:rsid w:val="001C27A9"/>
    <w:rsid w:val="001C634C"/>
    <w:rsid w:val="001E03F2"/>
    <w:rsid w:val="001E6A7F"/>
    <w:rsid w:val="001F3CFB"/>
    <w:rsid w:val="001F43A0"/>
    <w:rsid w:val="001F4417"/>
    <w:rsid w:val="0020198D"/>
    <w:rsid w:val="00204395"/>
    <w:rsid w:val="002067BD"/>
    <w:rsid w:val="00223763"/>
    <w:rsid w:val="002351F7"/>
    <w:rsid w:val="00236906"/>
    <w:rsid w:val="002410BD"/>
    <w:rsid w:val="00246CAB"/>
    <w:rsid w:val="00246EA5"/>
    <w:rsid w:val="00250A97"/>
    <w:rsid w:val="0025187B"/>
    <w:rsid w:val="00266856"/>
    <w:rsid w:val="00266CC9"/>
    <w:rsid w:val="002716CB"/>
    <w:rsid w:val="00272FC5"/>
    <w:rsid w:val="002767C1"/>
    <w:rsid w:val="00281309"/>
    <w:rsid w:val="00290DD6"/>
    <w:rsid w:val="002A30A7"/>
    <w:rsid w:val="002A416F"/>
    <w:rsid w:val="002A6D92"/>
    <w:rsid w:val="002B0E58"/>
    <w:rsid w:val="002B5BF9"/>
    <w:rsid w:val="002B61EE"/>
    <w:rsid w:val="002B719D"/>
    <w:rsid w:val="002C0794"/>
    <w:rsid w:val="002D0376"/>
    <w:rsid w:val="002D3E6A"/>
    <w:rsid w:val="002D6908"/>
    <w:rsid w:val="002E3869"/>
    <w:rsid w:val="002F6769"/>
    <w:rsid w:val="003071BE"/>
    <w:rsid w:val="00311795"/>
    <w:rsid w:val="003210DF"/>
    <w:rsid w:val="00321FCD"/>
    <w:rsid w:val="00326AA0"/>
    <w:rsid w:val="003325F7"/>
    <w:rsid w:val="00337664"/>
    <w:rsid w:val="00344DB4"/>
    <w:rsid w:val="00350F37"/>
    <w:rsid w:val="00355BC4"/>
    <w:rsid w:val="00356678"/>
    <w:rsid w:val="00363F47"/>
    <w:rsid w:val="0037431D"/>
    <w:rsid w:val="00390CFF"/>
    <w:rsid w:val="00395E72"/>
    <w:rsid w:val="003A0628"/>
    <w:rsid w:val="003A3381"/>
    <w:rsid w:val="003A7813"/>
    <w:rsid w:val="003C6761"/>
    <w:rsid w:val="003C7664"/>
    <w:rsid w:val="003D1D35"/>
    <w:rsid w:val="003D38D7"/>
    <w:rsid w:val="003D5EE8"/>
    <w:rsid w:val="003E16EB"/>
    <w:rsid w:val="003E255C"/>
    <w:rsid w:val="003E55E9"/>
    <w:rsid w:val="003F13FB"/>
    <w:rsid w:val="003F477D"/>
    <w:rsid w:val="003F5EB5"/>
    <w:rsid w:val="00405477"/>
    <w:rsid w:val="00420380"/>
    <w:rsid w:val="004268D2"/>
    <w:rsid w:val="004304FF"/>
    <w:rsid w:val="00457623"/>
    <w:rsid w:val="004576B8"/>
    <w:rsid w:val="0045780E"/>
    <w:rsid w:val="00460C32"/>
    <w:rsid w:val="00465A3F"/>
    <w:rsid w:val="00481F8D"/>
    <w:rsid w:val="00486DF8"/>
    <w:rsid w:val="004876F7"/>
    <w:rsid w:val="004902BE"/>
    <w:rsid w:val="0049402A"/>
    <w:rsid w:val="004A035C"/>
    <w:rsid w:val="004A3783"/>
    <w:rsid w:val="004A531F"/>
    <w:rsid w:val="004A5A13"/>
    <w:rsid w:val="004A6BBF"/>
    <w:rsid w:val="004B4D5E"/>
    <w:rsid w:val="004B685B"/>
    <w:rsid w:val="004C6614"/>
    <w:rsid w:val="004D08E4"/>
    <w:rsid w:val="004D5C84"/>
    <w:rsid w:val="004E24A8"/>
    <w:rsid w:val="004E36D5"/>
    <w:rsid w:val="00512E8A"/>
    <w:rsid w:val="005136D1"/>
    <w:rsid w:val="00513924"/>
    <w:rsid w:val="0051509C"/>
    <w:rsid w:val="00533B00"/>
    <w:rsid w:val="00537F98"/>
    <w:rsid w:val="0054020D"/>
    <w:rsid w:val="00544F4D"/>
    <w:rsid w:val="00545976"/>
    <w:rsid w:val="00550544"/>
    <w:rsid w:val="00563EC6"/>
    <w:rsid w:val="005649E2"/>
    <w:rsid w:val="005852EB"/>
    <w:rsid w:val="005922FF"/>
    <w:rsid w:val="00595DE0"/>
    <w:rsid w:val="005A378F"/>
    <w:rsid w:val="005A765F"/>
    <w:rsid w:val="005B1CA5"/>
    <w:rsid w:val="005C3552"/>
    <w:rsid w:val="005C4DA9"/>
    <w:rsid w:val="005C5C2E"/>
    <w:rsid w:val="005D2F62"/>
    <w:rsid w:val="005D48F6"/>
    <w:rsid w:val="005D6688"/>
    <w:rsid w:val="005E3B59"/>
    <w:rsid w:val="005F6078"/>
    <w:rsid w:val="00607119"/>
    <w:rsid w:val="00615CC6"/>
    <w:rsid w:val="00616192"/>
    <w:rsid w:val="00625A0A"/>
    <w:rsid w:val="0062781C"/>
    <w:rsid w:val="006365C4"/>
    <w:rsid w:val="00637793"/>
    <w:rsid w:val="00645466"/>
    <w:rsid w:val="0065213E"/>
    <w:rsid w:val="0066533F"/>
    <w:rsid w:val="00670FE9"/>
    <w:rsid w:val="00673A9A"/>
    <w:rsid w:val="0067732B"/>
    <w:rsid w:val="006833DE"/>
    <w:rsid w:val="006854A8"/>
    <w:rsid w:val="00686076"/>
    <w:rsid w:val="00687B87"/>
    <w:rsid w:val="00692917"/>
    <w:rsid w:val="006973BC"/>
    <w:rsid w:val="006A4709"/>
    <w:rsid w:val="006A5428"/>
    <w:rsid w:val="006B42EC"/>
    <w:rsid w:val="006B5F4E"/>
    <w:rsid w:val="006C6858"/>
    <w:rsid w:val="006C7FA2"/>
    <w:rsid w:val="006D6978"/>
    <w:rsid w:val="006E43D5"/>
    <w:rsid w:val="006E4959"/>
    <w:rsid w:val="006E5B26"/>
    <w:rsid w:val="006F1D85"/>
    <w:rsid w:val="006F28F6"/>
    <w:rsid w:val="00704155"/>
    <w:rsid w:val="00707060"/>
    <w:rsid w:val="00710A71"/>
    <w:rsid w:val="0073691A"/>
    <w:rsid w:val="007408CF"/>
    <w:rsid w:val="00741B22"/>
    <w:rsid w:val="007449B8"/>
    <w:rsid w:val="00760D6D"/>
    <w:rsid w:val="00764E4C"/>
    <w:rsid w:val="00772363"/>
    <w:rsid w:val="00782646"/>
    <w:rsid w:val="00796024"/>
    <w:rsid w:val="007B0846"/>
    <w:rsid w:val="007B1C0F"/>
    <w:rsid w:val="007B2E0B"/>
    <w:rsid w:val="007C263C"/>
    <w:rsid w:val="007C370A"/>
    <w:rsid w:val="007C4475"/>
    <w:rsid w:val="007C6EE9"/>
    <w:rsid w:val="007D4632"/>
    <w:rsid w:val="007D57BF"/>
    <w:rsid w:val="007E1862"/>
    <w:rsid w:val="007E22E8"/>
    <w:rsid w:val="007E52A9"/>
    <w:rsid w:val="007F351A"/>
    <w:rsid w:val="007F3FE9"/>
    <w:rsid w:val="00803AB5"/>
    <w:rsid w:val="00805654"/>
    <w:rsid w:val="00814FF3"/>
    <w:rsid w:val="00817962"/>
    <w:rsid w:val="00836486"/>
    <w:rsid w:val="00847433"/>
    <w:rsid w:val="00847971"/>
    <w:rsid w:val="00871D1C"/>
    <w:rsid w:val="008725BC"/>
    <w:rsid w:val="008755FC"/>
    <w:rsid w:val="00880109"/>
    <w:rsid w:val="008875A1"/>
    <w:rsid w:val="00891F08"/>
    <w:rsid w:val="00895EBB"/>
    <w:rsid w:val="008C0E76"/>
    <w:rsid w:val="008C36EE"/>
    <w:rsid w:val="008C4C32"/>
    <w:rsid w:val="008C638A"/>
    <w:rsid w:val="008E284C"/>
    <w:rsid w:val="008E4928"/>
    <w:rsid w:val="00900BE9"/>
    <w:rsid w:val="0090296F"/>
    <w:rsid w:val="0090305A"/>
    <w:rsid w:val="00912B84"/>
    <w:rsid w:val="00912D01"/>
    <w:rsid w:val="00915F80"/>
    <w:rsid w:val="00927FAE"/>
    <w:rsid w:val="0093226A"/>
    <w:rsid w:val="00933936"/>
    <w:rsid w:val="00934878"/>
    <w:rsid w:val="009463F6"/>
    <w:rsid w:val="00946F29"/>
    <w:rsid w:val="00947C95"/>
    <w:rsid w:val="00965498"/>
    <w:rsid w:val="009731CC"/>
    <w:rsid w:val="0098375B"/>
    <w:rsid w:val="00984260"/>
    <w:rsid w:val="00990C99"/>
    <w:rsid w:val="00991D9F"/>
    <w:rsid w:val="009A0422"/>
    <w:rsid w:val="009A1BB7"/>
    <w:rsid w:val="009B1FE4"/>
    <w:rsid w:val="009B3A55"/>
    <w:rsid w:val="009C21AB"/>
    <w:rsid w:val="009D03E7"/>
    <w:rsid w:val="009E240F"/>
    <w:rsid w:val="009F0A29"/>
    <w:rsid w:val="00A12B4A"/>
    <w:rsid w:val="00A33651"/>
    <w:rsid w:val="00A533B1"/>
    <w:rsid w:val="00A61F36"/>
    <w:rsid w:val="00A62542"/>
    <w:rsid w:val="00A657E1"/>
    <w:rsid w:val="00A8025E"/>
    <w:rsid w:val="00A80BF6"/>
    <w:rsid w:val="00A96FFF"/>
    <w:rsid w:val="00A9717D"/>
    <w:rsid w:val="00AA7A16"/>
    <w:rsid w:val="00AB03FB"/>
    <w:rsid w:val="00AD4607"/>
    <w:rsid w:val="00AF3212"/>
    <w:rsid w:val="00B06C2C"/>
    <w:rsid w:val="00B123B5"/>
    <w:rsid w:val="00B12A6C"/>
    <w:rsid w:val="00B310AC"/>
    <w:rsid w:val="00B51278"/>
    <w:rsid w:val="00B51DFE"/>
    <w:rsid w:val="00B5583E"/>
    <w:rsid w:val="00B6221B"/>
    <w:rsid w:val="00B6262B"/>
    <w:rsid w:val="00B6404D"/>
    <w:rsid w:val="00B7420F"/>
    <w:rsid w:val="00B75F5C"/>
    <w:rsid w:val="00B7696D"/>
    <w:rsid w:val="00B80DB6"/>
    <w:rsid w:val="00B83F12"/>
    <w:rsid w:val="00B86FC2"/>
    <w:rsid w:val="00B9497C"/>
    <w:rsid w:val="00BA71F0"/>
    <w:rsid w:val="00BB67D3"/>
    <w:rsid w:val="00BE18DC"/>
    <w:rsid w:val="00BF45A7"/>
    <w:rsid w:val="00C04782"/>
    <w:rsid w:val="00C06C30"/>
    <w:rsid w:val="00C100C6"/>
    <w:rsid w:val="00C122EB"/>
    <w:rsid w:val="00C14E49"/>
    <w:rsid w:val="00C153BD"/>
    <w:rsid w:val="00C16D09"/>
    <w:rsid w:val="00C270D3"/>
    <w:rsid w:val="00C33753"/>
    <w:rsid w:val="00C3644F"/>
    <w:rsid w:val="00C36B91"/>
    <w:rsid w:val="00C56862"/>
    <w:rsid w:val="00C6795C"/>
    <w:rsid w:val="00C80B28"/>
    <w:rsid w:val="00C93A1A"/>
    <w:rsid w:val="00CA4B07"/>
    <w:rsid w:val="00CD280F"/>
    <w:rsid w:val="00CF3093"/>
    <w:rsid w:val="00D055BD"/>
    <w:rsid w:val="00D1022F"/>
    <w:rsid w:val="00D102FA"/>
    <w:rsid w:val="00D10F5D"/>
    <w:rsid w:val="00D157D5"/>
    <w:rsid w:val="00D210B5"/>
    <w:rsid w:val="00D21713"/>
    <w:rsid w:val="00D22BFF"/>
    <w:rsid w:val="00D26D36"/>
    <w:rsid w:val="00D3362A"/>
    <w:rsid w:val="00D36C50"/>
    <w:rsid w:val="00D40958"/>
    <w:rsid w:val="00D416E5"/>
    <w:rsid w:val="00D615E8"/>
    <w:rsid w:val="00D61F5D"/>
    <w:rsid w:val="00D620E4"/>
    <w:rsid w:val="00D6294B"/>
    <w:rsid w:val="00D63D82"/>
    <w:rsid w:val="00D856AB"/>
    <w:rsid w:val="00D9007D"/>
    <w:rsid w:val="00D92ACC"/>
    <w:rsid w:val="00D94CC0"/>
    <w:rsid w:val="00DA3AB6"/>
    <w:rsid w:val="00DB1EA0"/>
    <w:rsid w:val="00DC066D"/>
    <w:rsid w:val="00DD0855"/>
    <w:rsid w:val="00DD5894"/>
    <w:rsid w:val="00DD6981"/>
    <w:rsid w:val="00DE0D81"/>
    <w:rsid w:val="00DF224D"/>
    <w:rsid w:val="00DF3C63"/>
    <w:rsid w:val="00E04DF3"/>
    <w:rsid w:val="00E061B4"/>
    <w:rsid w:val="00E100EF"/>
    <w:rsid w:val="00E109E2"/>
    <w:rsid w:val="00E2186D"/>
    <w:rsid w:val="00E25B18"/>
    <w:rsid w:val="00E33704"/>
    <w:rsid w:val="00E33912"/>
    <w:rsid w:val="00E345DC"/>
    <w:rsid w:val="00E35A2B"/>
    <w:rsid w:val="00E66ECB"/>
    <w:rsid w:val="00E720C4"/>
    <w:rsid w:val="00E916CF"/>
    <w:rsid w:val="00E91B64"/>
    <w:rsid w:val="00E92CE7"/>
    <w:rsid w:val="00E94D7D"/>
    <w:rsid w:val="00EA0E90"/>
    <w:rsid w:val="00EA41E2"/>
    <w:rsid w:val="00EA6562"/>
    <w:rsid w:val="00EB467F"/>
    <w:rsid w:val="00EB4F3B"/>
    <w:rsid w:val="00EB51C5"/>
    <w:rsid w:val="00EB5202"/>
    <w:rsid w:val="00EB78F0"/>
    <w:rsid w:val="00EC52D9"/>
    <w:rsid w:val="00EC561A"/>
    <w:rsid w:val="00ED7D97"/>
    <w:rsid w:val="00EE3219"/>
    <w:rsid w:val="00EE7EC1"/>
    <w:rsid w:val="00EF276E"/>
    <w:rsid w:val="00EF3803"/>
    <w:rsid w:val="00EF49E1"/>
    <w:rsid w:val="00EF5677"/>
    <w:rsid w:val="00EF63EA"/>
    <w:rsid w:val="00F007D1"/>
    <w:rsid w:val="00F12586"/>
    <w:rsid w:val="00F16363"/>
    <w:rsid w:val="00F2063E"/>
    <w:rsid w:val="00F342AD"/>
    <w:rsid w:val="00F47885"/>
    <w:rsid w:val="00F54CD1"/>
    <w:rsid w:val="00F67181"/>
    <w:rsid w:val="00F74303"/>
    <w:rsid w:val="00F756DE"/>
    <w:rsid w:val="00F777BD"/>
    <w:rsid w:val="00F86BAE"/>
    <w:rsid w:val="00FB3516"/>
    <w:rsid w:val="00FB5BCE"/>
    <w:rsid w:val="00FC1ACF"/>
    <w:rsid w:val="00FD3BD8"/>
    <w:rsid w:val="00FD5399"/>
    <w:rsid w:val="00FE50D7"/>
    <w:rsid w:val="00FE623C"/>
    <w:rsid w:val="00FF362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ra">
    <w:name w:val="ra"/>
    <w:basedOn w:val="Predvolenpsmoodseku"/>
    <w:rsid w:val="007E1862"/>
  </w:style>
  <w:style w:type="character" w:customStyle="1" w:styleId="tl">
    <w:name w:val="tl"/>
    <w:basedOn w:val="Predvolenpsmoodseku"/>
    <w:rsid w:val="002B0E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ra">
    <w:name w:val="ra"/>
    <w:basedOn w:val="Predvolenpsmoodseku"/>
    <w:rsid w:val="007E1862"/>
  </w:style>
  <w:style w:type="character" w:customStyle="1" w:styleId="tl">
    <w:name w:val="tl"/>
    <w:basedOn w:val="Predvolenpsmoodseku"/>
    <w:rsid w:val="002B0E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579408026">
      <w:bodyDiv w:val="1"/>
      <w:marLeft w:val="0"/>
      <w:marRight w:val="0"/>
      <w:marTop w:val="0"/>
      <w:marBottom w:val="0"/>
      <w:divBdr>
        <w:top w:val="none" w:sz="0" w:space="0" w:color="auto"/>
        <w:left w:val="none" w:sz="0" w:space="0" w:color="auto"/>
        <w:bottom w:val="none" w:sz="0" w:space="0" w:color="auto"/>
        <w:right w:val="none" w:sz="0" w:space="0" w:color="auto"/>
      </w:divBdr>
    </w:div>
    <w:div w:id="838884495">
      <w:bodyDiv w:val="1"/>
      <w:marLeft w:val="0"/>
      <w:marRight w:val="0"/>
      <w:marTop w:val="0"/>
      <w:marBottom w:val="0"/>
      <w:divBdr>
        <w:top w:val="none" w:sz="0" w:space="0" w:color="auto"/>
        <w:left w:val="none" w:sz="0" w:space="0" w:color="auto"/>
        <w:bottom w:val="none" w:sz="0" w:space="0" w:color="auto"/>
        <w:right w:val="none" w:sz="0" w:space="0" w:color="auto"/>
      </w:divBdr>
    </w:div>
    <w:div w:id="864713996">
      <w:bodyDiv w:val="1"/>
      <w:marLeft w:val="0"/>
      <w:marRight w:val="0"/>
      <w:marTop w:val="0"/>
      <w:marBottom w:val="0"/>
      <w:divBdr>
        <w:top w:val="none" w:sz="0" w:space="0" w:color="auto"/>
        <w:left w:val="none" w:sz="0" w:space="0" w:color="auto"/>
        <w:bottom w:val="none" w:sz="0" w:space="0" w:color="auto"/>
        <w:right w:val="none" w:sz="0" w:space="0" w:color="auto"/>
      </w:divBdr>
    </w:div>
    <w:div w:id="872965861">
      <w:bodyDiv w:val="1"/>
      <w:marLeft w:val="0"/>
      <w:marRight w:val="0"/>
      <w:marTop w:val="0"/>
      <w:marBottom w:val="0"/>
      <w:divBdr>
        <w:top w:val="none" w:sz="0" w:space="0" w:color="auto"/>
        <w:left w:val="none" w:sz="0" w:space="0" w:color="auto"/>
        <w:bottom w:val="none" w:sz="0" w:space="0" w:color="auto"/>
        <w:right w:val="none" w:sz="0" w:space="0" w:color="auto"/>
      </w:divBdr>
    </w:div>
    <w:div w:id="1505240594">
      <w:bodyDiv w:val="1"/>
      <w:marLeft w:val="0"/>
      <w:marRight w:val="0"/>
      <w:marTop w:val="0"/>
      <w:marBottom w:val="0"/>
      <w:divBdr>
        <w:top w:val="none" w:sz="0" w:space="0" w:color="auto"/>
        <w:left w:val="none" w:sz="0" w:space="0" w:color="auto"/>
        <w:bottom w:val="none" w:sz="0" w:space="0" w:color="auto"/>
        <w:right w:val="none" w:sz="0" w:space="0" w:color="auto"/>
      </w:divBdr>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537986-350D-4A72-891D-515D468F0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2025</Words>
  <Characters>11546</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Libuša Hajdučeková</dc:creator>
  <cp:lastModifiedBy>Rackova</cp:lastModifiedBy>
  <cp:revision>2</cp:revision>
  <cp:lastPrinted>2018-03-26T13:36:00Z</cp:lastPrinted>
  <dcterms:created xsi:type="dcterms:W3CDTF">2021-06-27T15:42:00Z</dcterms:created>
  <dcterms:modified xsi:type="dcterms:W3CDTF">2021-06-27T15:42:00Z</dcterms:modified>
</cp:coreProperties>
</file>