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5FBB" w14:textId="5B828879" w:rsidR="00057ADB" w:rsidRDefault="00057ADB"/>
    <w:p w14:paraId="4A342FBE" w14:textId="77777777" w:rsidR="00052490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Poznámky k účtovnej uzávierke</w:t>
      </w:r>
      <w:r w:rsidR="00052490">
        <w:rPr>
          <w:b/>
          <w:bCs/>
          <w:sz w:val="32"/>
          <w:szCs w:val="32"/>
        </w:rPr>
        <w:t xml:space="preserve"> </w:t>
      </w:r>
    </w:p>
    <w:p w14:paraId="5DD12D73" w14:textId="1978CBEE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</w:t>
      </w:r>
      <w:proofErr w:type="spellStart"/>
      <w:r>
        <w:rPr>
          <w:b/>
          <w:bCs/>
          <w:sz w:val="32"/>
          <w:szCs w:val="32"/>
        </w:rPr>
        <w:t>Čl.I</w:t>
      </w:r>
      <w:proofErr w:type="spellEnd"/>
    </w:p>
    <w:p w14:paraId="61571451" w14:textId="06CED0D0" w:rsidR="00E85A72" w:rsidRDefault="00E85A7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Všeobecné údaje</w:t>
      </w:r>
    </w:p>
    <w:p w14:paraId="472D773E" w14:textId="36446625" w:rsidR="00E85A72" w:rsidRDefault="00E85A72">
      <w:pPr>
        <w:rPr>
          <w:b/>
          <w:bCs/>
          <w:sz w:val="32"/>
          <w:szCs w:val="32"/>
        </w:rPr>
      </w:pPr>
    </w:p>
    <w:p w14:paraId="790F68B6" w14:textId="6388CA75" w:rsidR="00E85A72" w:rsidRDefault="00E85A7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</w:t>
      </w:r>
    </w:p>
    <w:p w14:paraId="3882C2BA" w14:textId="77777777" w:rsidR="006C6AD4" w:rsidRDefault="00E85A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842 01</w:t>
      </w:r>
      <w:r w:rsidR="006C6AD4">
        <w:rPr>
          <w:sz w:val="28"/>
          <w:szCs w:val="28"/>
        </w:rPr>
        <w:t xml:space="preserve"> Bratislava</w:t>
      </w:r>
    </w:p>
    <w:p w14:paraId="4311CF9F" w14:textId="77777777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IČO:                                                     35949996</w:t>
      </w:r>
    </w:p>
    <w:p w14:paraId="03A4099F" w14:textId="632ED915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Účtovné obdobie:                             r.2020</w:t>
      </w:r>
    </w:p>
    <w:p w14:paraId="1348AD82" w14:textId="174AE062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Výška základného imania:               6 638,78 EUR</w:t>
      </w:r>
    </w:p>
    <w:p w14:paraId="11CBD2F5" w14:textId="446CB754" w:rsidR="00E85A72" w:rsidRDefault="006C6AD4">
      <w:pPr>
        <w:rPr>
          <w:sz w:val="28"/>
          <w:szCs w:val="28"/>
        </w:rPr>
      </w:pPr>
      <w:r>
        <w:rPr>
          <w:sz w:val="28"/>
          <w:szCs w:val="28"/>
        </w:rPr>
        <w:t>Predmet činnosti</w:t>
      </w:r>
      <w:r w:rsidR="00E85A72">
        <w:rPr>
          <w:sz w:val="28"/>
          <w:szCs w:val="28"/>
        </w:rPr>
        <w:t xml:space="preserve"> </w:t>
      </w:r>
      <w:r>
        <w:rPr>
          <w:sz w:val="28"/>
          <w:szCs w:val="28"/>
        </w:rPr>
        <w:t>:                            prenájom nehnuteľnosti</w:t>
      </w:r>
    </w:p>
    <w:p w14:paraId="19C1D973" w14:textId="093E2E60" w:rsidR="006C6AD4" w:rsidRDefault="006C6AD4">
      <w:pPr>
        <w:rPr>
          <w:sz w:val="28"/>
          <w:szCs w:val="28"/>
        </w:rPr>
      </w:pPr>
      <w:r>
        <w:rPr>
          <w:sz w:val="28"/>
          <w:szCs w:val="28"/>
        </w:rPr>
        <w:t>Po</w:t>
      </w:r>
      <w:r w:rsidR="00052490">
        <w:rPr>
          <w:sz w:val="28"/>
          <w:szCs w:val="28"/>
        </w:rPr>
        <w:t>čet zamestnancov:                       0</w:t>
      </w:r>
    </w:p>
    <w:p w14:paraId="3185C875" w14:textId="4F187466" w:rsidR="00052490" w:rsidRDefault="00052490">
      <w:pPr>
        <w:rPr>
          <w:sz w:val="28"/>
          <w:szCs w:val="28"/>
        </w:rPr>
      </w:pPr>
    </w:p>
    <w:p w14:paraId="041B13F1" w14:textId="77777777" w:rsidR="00052490" w:rsidRDefault="00052490">
      <w:pPr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b/>
          <w:bCs/>
          <w:sz w:val="32"/>
          <w:szCs w:val="32"/>
        </w:rPr>
        <w:t>Čl.II</w:t>
      </w:r>
      <w:proofErr w:type="spellEnd"/>
    </w:p>
    <w:p w14:paraId="5F83A992" w14:textId="37055B72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Informácie o </w:t>
      </w:r>
      <w:proofErr w:type="spellStart"/>
      <w:r>
        <w:rPr>
          <w:b/>
          <w:bCs/>
          <w:sz w:val="32"/>
          <w:szCs w:val="32"/>
        </w:rPr>
        <w:t>účt</w:t>
      </w:r>
      <w:proofErr w:type="spellEnd"/>
      <w:r>
        <w:rPr>
          <w:b/>
          <w:bCs/>
          <w:sz w:val="32"/>
          <w:szCs w:val="32"/>
        </w:rPr>
        <w:t>. metódach a všeobecných účtovných zásadách</w:t>
      </w:r>
    </w:p>
    <w:p w14:paraId="6391E6B9" w14:textId="3C85209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účtovníctve.</w:t>
      </w:r>
    </w:p>
    <w:p w14:paraId="5A3F4812" w14:textId="3E604C82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vykonala dokladovú inventúru pohľadávok a záväzkov z obchodného styku.</w:t>
      </w:r>
    </w:p>
    <w:p w14:paraId="0F63F03F" w14:textId="78137414" w:rsidR="00052490" w:rsidRDefault="00052490">
      <w:pPr>
        <w:rPr>
          <w:sz w:val="28"/>
          <w:szCs w:val="28"/>
        </w:rPr>
      </w:pPr>
      <w:r>
        <w:rPr>
          <w:sz w:val="28"/>
          <w:szCs w:val="28"/>
        </w:rPr>
        <w:t>Účtovné odpisy sa rovnajú daňovým.</w:t>
      </w:r>
    </w:p>
    <w:p w14:paraId="1E0DFFCE" w14:textId="587D6B4E" w:rsidR="006C6AD4" w:rsidRDefault="00052490">
      <w:pPr>
        <w:rPr>
          <w:sz w:val="28"/>
          <w:szCs w:val="28"/>
        </w:rPr>
      </w:pPr>
      <w:r>
        <w:rPr>
          <w:sz w:val="28"/>
          <w:szCs w:val="28"/>
        </w:rPr>
        <w:t>Spoločnosť je štvrťročným platcom DPH.</w:t>
      </w:r>
    </w:p>
    <w:p w14:paraId="5E8A6FC4" w14:textId="2FB4F622" w:rsidR="00052490" w:rsidRDefault="00052490">
      <w:pPr>
        <w:rPr>
          <w:b/>
          <w:bCs/>
          <w:sz w:val="32"/>
          <w:szCs w:val="32"/>
        </w:rPr>
      </w:pPr>
    </w:p>
    <w:p w14:paraId="4C535117" w14:textId="7A5CA76B" w:rsidR="00052490" w:rsidRDefault="0005249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</w:t>
      </w:r>
      <w:proofErr w:type="spellStart"/>
      <w:r>
        <w:rPr>
          <w:b/>
          <w:bCs/>
          <w:sz w:val="32"/>
          <w:szCs w:val="32"/>
        </w:rPr>
        <w:t>Čl.III</w:t>
      </w:r>
      <w:proofErr w:type="spellEnd"/>
    </w:p>
    <w:p w14:paraId="4F8F9A4C" w14:textId="6FF54E96" w:rsidR="0085534D" w:rsidRDefault="008553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Doplňujúce informácie k súvahe a výkazu ziskov a strát</w:t>
      </w:r>
    </w:p>
    <w:p w14:paraId="5BB44970" w14:textId="140C614E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t>Spoločnosť k 31.12.2020 vykazuje záväzky z </w:t>
      </w:r>
      <w:proofErr w:type="spellStart"/>
      <w:r>
        <w:rPr>
          <w:sz w:val="28"/>
          <w:szCs w:val="28"/>
        </w:rPr>
        <w:t>obch.styku</w:t>
      </w:r>
      <w:proofErr w:type="spellEnd"/>
      <w:r>
        <w:rPr>
          <w:sz w:val="28"/>
          <w:szCs w:val="28"/>
        </w:rPr>
        <w:t xml:space="preserve"> vo výške 104,95 EUR</w:t>
      </w:r>
    </w:p>
    <w:p w14:paraId="39FDAADA" w14:textId="1F200EF3" w:rsidR="0085534D" w:rsidRDefault="0085534D">
      <w:pPr>
        <w:rPr>
          <w:sz w:val="28"/>
          <w:szCs w:val="28"/>
        </w:rPr>
      </w:pPr>
      <w:r>
        <w:rPr>
          <w:sz w:val="28"/>
          <w:szCs w:val="28"/>
        </w:rPr>
        <w:t>Krátkodobé pohľadávky predstavujú čiastku 1 473,98.</w:t>
      </w:r>
    </w:p>
    <w:p w14:paraId="270162DC" w14:textId="77777777" w:rsidR="00463333" w:rsidRDefault="0085534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spoločnosti boli čerpané vo výške 12 156,73 EUR</w:t>
      </w:r>
      <w:r w:rsidR="00463333">
        <w:rPr>
          <w:sz w:val="28"/>
          <w:szCs w:val="28"/>
        </w:rPr>
        <w:t xml:space="preserve"> a predstavujú bežné náklady spojené s činnosťou spoločnosti.</w:t>
      </w:r>
    </w:p>
    <w:p w14:paraId="49D0E72D" w14:textId="451E4AB2" w:rsidR="0085534D" w:rsidRDefault="00463333">
      <w:pPr>
        <w:rPr>
          <w:sz w:val="28"/>
          <w:szCs w:val="28"/>
        </w:rPr>
      </w:pPr>
      <w:r>
        <w:rPr>
          <w:sz w:val="28"/>
          <w:szCs w:val="28"/>
        </w:rPr>
        <w:t>Tržby spoločnosť dosiahla vo výške 15 314,80</w:t>
      </w:r>
      <w:r w:rsidR="0085534D">
        <w:rPr>
          <w:sz w:val="28"/>
          <w:szCs w:val="28"/>
        </w:rPr>
        <w:t xml:space="preserve"> </w:t>
      </w:r>
      <w:r>
        <w:rPr>
          <w:sz w:val="28"/>
          <w:szCs w:val="28"/>
        </w:rPr>
        <w:t>EUR. Spoločnosť v roku 2020 vykázala zisk, ktorý je po zdanení vo výške 2 684,36 EUR.</w:t>
      </w:r>
    </w:p>
    <w:p w14:paraId="36245852" w14:textId="2B5D0A79" w:rsidR="00463333" w:rsidRDefault="00463333">
      <w:pPr>
        <w:rPr>
          <w:sz w:val="28"/>
          <w:szCs w:val="28"/>
        </w:rPr>
      </w:pPr>
    </w:p>
    <w:p w14:paraId="2B677EC7" w14:textId="2ACEC254" w:rsidR="00463333" w:rsidRPr="0085534D" w:rsidRDefault="00463333">
      <w:pPr>
        <w:rPr>
          <w:sz w:val="28"/>
          <w:szCs w:val="28"/>
        </w:rPr>
      </w:pPr>
      <w:r>
        <w:rPr>
          <w:sz w:val="28"/>
          <w:szCs w:val="28"/>
        </w:rPr>
        <w:t>V Bratislave 27.6.2020</w:t>
      </w:r>
    </w:p>
    <w:p w14:paraId="20E4A639" w14:textId="77777777" w:rsidR="006C6AD4" w:rsidRPr="00E85A72" w:rsidRDefault="006C6AD4">
      <w:pPr>
        <w:rPr>
          <w:sz w:val="28"/>
          <w:szCs w:val="28"/>
        </w:rPr>
      </w:pPr>
    </w:p>
    <w:sectPr w:rsidR="006C6AD4" w:rsidRPr="00E8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72"/>
    <w:rsid w:val="00052490"/>
    <w:rsid w:val="00057ADB"/>
    <w:rsid w:val="00463333"/>
    <w:rsid w:val="006C6AD4"/>
    <w:rsid w:val="0085534D"/>
    <w:rsid w:val="00E8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2B51"/>
  <w15:chartTrackingRefBased/>
  <w15:docId w15:val="{F263153E-CCD0-404F-BA11-D65DD9BB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Agáta Skalová</dc:creator>
  <cp:keywords/>
  <dc:description/>
  <cp:lastModifiedBy>Agáta Skalová</cp:lastModifiedBy>
  <cp:revision>1</cp:revision>
  <dcterms:created xsi:type="dcterms:W3CDTF">2021-06-27T13:22:00Z</dcterms:created>
  <dcterms:modified xsi:type="dcterms:W3CDTF">2021-06-27T14:09:00Z</dcterms:modified>
</cp:coreProperties>
</file>