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D06C5" w:rsidRPr="00FD06C5" w:rsidRDefault="00BF4676" w:rsidP="00FD06C5">
      <w:pPr>
        <w:pStyle w:val="Nzov"/>
      </w:pPr>
      <w:r w:rsidRPr="00FD06C5">
        <w:t>POZNÁMKY</w:t>
      </w:r>
      <w:r w:rsidR="001A3792" w:rsidRPr="00FD06C5">
        <w:t xml:space="preserve"> </w:t>
      </w:r>
    </w:p>
    <w:p w:rsidR="001A3792" w:rsidRDefault="001A3792" w:rsidP="00FD06C5">
      <w:pPr>
        <w:pStyle w:val="Nzov"/>
        <w:rPr>
          <w:i/>
          <w:iCs/>
          <w:color w:val="FF0000"/>
        </w:rPr>
      </w:pPr>
      <w:r>
        <w:t xml:space="preserve">k účtovnej závierke zostavenej k 31. decembru </w:t>
      </w:r>
      <w:r>
        <w:rPr>
          <w:i/>
          <w:iCs/>
          <w:color w:val="FF0000"/>
        </w:rPr>
        <w:t>20</w:t>
      </w:r>
      <w:r w:rsidR="00E75FAC">
        <w:rPr>
          <w:i/>
          <w:iCs/>
          <w:color w:val="FF0000"/>
        </w:rPr>
        <w:t>20</w:t>
      </w:r>
    </w:p>
    <w:p w:rsidR="001A3792" w:rsidRDefault="001A3792" w:rsidP="00FD06C5">
      <w:pPr>
        <w:jc w:val="center"/>
        <w:rPr>
          <w:sz w:val="20"/>
        </w:rPr>
      </w:pPr>
    </w:p>
    <w:p w:rsidR="001A3792" w:rsidRDefault="001A3792" w:rsidP="00FD06C5">
      <w:pPr>
        <w:pStyle w:val="Nadpis3"/>
        <w:spacing w:after="0" w:line="240" w:lineRule="auto"/>
        <w:rPr>
          <w:sz w:val="22"/>
          <w:lang w:val="sk-SK"/>
        </w:rPr>
      </w:pPr>
      <w:r>
        <w:rPr>
          <w:sz w:val="22"/>
          <w:lang w:val="sk-SK"/>
        </w:rPr>
        <w:t>A.</w:t>
      </w:r>
      <w:r>
        <w:rPr>
          <w:sz w:val="22"/>
          <w:lang w:val="sk-SK"/>
        </w:rPr>
        <w:tab/>
        <w:t>ZÁKLADNÉ INFORMÁCIE</w:t>
      </w:r>
    </w:p>
    <w:p w:rsidR="001A3792" w:rsidRDefault="001A3792" w:rsidP="00FD06C5">
      <w:pPr>
        <w:pStyle w:val="odstavecislo"/>
        <w:spacing w:after="0"/>
      </w:pPr>
      <w:r>
        <w:t xml:space="preserve">Obchodné meno a sídlo </w:t>
      </w:r>
      <w:r w:rsidR="00356DA9">
        <w:t>s</w:t>
      </w:r>
      <w:r>
        <w:t>poločnosti:</w:t>
      </w:r>
    </w:p>
    <w:p w:rsidR="00E75FAC" w:rsidRDefault="00BA1995" w:rsidP="00E75FAC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NBC Solutions,</w:t>
      </w:r>
      <w:r w:rsidR="00DB02C6">
        <w:rPr>
          <w:i/>
          <w:iCs/>
          <w:color w:val="FF0000"/>
          <w:sz w:val="20"/>
        </w:rPr>
        <w:t xml:space="preserve"> s </w:t>
      </w:r>
      <w:proofErr w:type="spellStart"/>
      <w:r w:rsidR="00DB02C6">
        <w:rPr>
          <w:i/>
          <w:iCs/>
          <w:color w:val="FF0000"/>
          <w:sz w:val="20"/>
        </w:rPr>
        <w:t>r.o.</w:t>
      </w:r>
      <w:proofErr w:type="spellEnd"/>
    </w:p>
    <w:p w:rsidR="00DB02C6" w:rsidRDefault="00BA1995" w:rsidP="00E75FAC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Bystrická 552/44</w:t>
      </w:r>
    </w:p>
    <w:p w:rsidR="00DB02C6" w:rsidRPr="00E75FAC" w:rsidRDefault="00BA1995" w:rsidP="00E75FAC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010 09 Žilina</w:t>
      </w:r>
    </w:p>
    <w:p w:rsidR="001A3792" w:rsidRDefault="001A3792" w:rsidP="00E75FAC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BA1995">
        <w:rPr>
          <w:i/>
          <w:iCs/>
          <w:color w:val="FF0000"/>
          <w:sz w:val="20"/>
        </w:rPr>
        <w:t>NBC Solutions, s </w:t>
      </w:r>
      <w:proofErr w:type="spellStart"/>
      <w:r w:rsidR="00BA1995">
        <w:rPr>
          <w:i/>
          <w:iCs/>
          <w:color w:val="FF0000"/>
          <w:sz w:val="20"/>
        </w:rPr>
        <w:t>r.o</w:t>
      </w:r>
      <w:proofErr w:type="spellEnd"/>
      <w:r w:rsidR="00BA1995">
        <w:rPr>
          <w:sz w:val="20"/>
        </w:rPr>
        <w:t xml:space="preserve"> </w:t>
      </w:r>
      <w:r w:rsidR="00A666AA">
        <w:rPr>
          <w:sz w:val="20"/>
        </w:rPr>
        <w:t>(ďalej len „s</w:t>
      </w:r>
      <w:r>
        <w:rPr>
          <w:sz w:val="20"/>
        </w:rPr>
        <w:t xml:space="preserve">poločnosť“) bola založená </w:t>
      </w:r>
      <w:r w:rsidR="00BA1995">
        <w:rPr>
          <w:i/>
          <w:iCs/>
          <w:color w:val="FF0000"/>
          <w:sz w:val="20"/>
        </w:rPr>
        <w:t>17.09.2012</w:t>
      </w:r>
      <w:r>
        <w:rPr>
          <w:sz w:val="20"/>
        </w:rPr>
        <w:t xml:space="preserve"> a do obchodného registra bola zapísaná </w:t>
      </w:r>
      <w:r w:rsidR="00BA1995">
        <w:rPr>
          <w:i/>
          <w:iCs/>
          <w:color w:val="FF0000"/>
          <w:sz w:val="20"/>
        </w:rPr>
        <w:t>06.11.2012</w:t>
      </w:r>
      <w:r>
        <w:rPr>
          <w:sz w:val="20"/>
        </w:rPr>
        <w:t xml:space="preserve"> (Obchodný register Okresného súdu </w:t>
      </w:r>
      <w:r w:rsidR="00317EF8">
        <w:rPr>
          <w:sz w:val="20"/>
        </w:rPr>
        <w:t xml:space="preserve">Žilina </w:t>
      </w:r>
      <w:r>
        <w:rPr>
          <w:sz w:val="20"/>
        </w:rPr>
        <w:t>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proofErr w:type="spellStart"/>
      <w:r w:rsidR="00DB02C6"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 w:rsidR="00BA1995">
        <w:rPr>
          <w:i/>
          <w:iCs/>
          <w:color w:val="FF0000"/>
          <w:sz w:val="20"/>
        </w:rPr>
        <w:t>57704/L</w:t>
      </w:r>
      <w:r>
        <w:rPr>
          <w:sz w:val="20"/>
        </w:rPr>
        <w:t>).</w:t>
      </w:r>
    </w:p>
    <w:p w:rsidR="001A3792" w:rsidRDefault="001A3792" w:rsidP="00FD06C5">
      <w:pPr>
        <w:pStyle w:val="odstavecislo"/>
        <w:spacing w:after="0"/>
      </w:pPr>
      <w:r>
        <w:t>Hlavné činnosti Spoločnosti podľa výpisu z obchodného registra:</w:t>
      </w:r>
    </w:p>
    <w:p w:rsidR="001A3792" w:rsidRDefault="001A3792" w:rsidP="00FD06C5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</w:t>
      </w:r>
      <w:r w:rsidR="00BA1995">
        <w:rPr>
          <w:color w:val="000000"/>
          <w:sz w:val="20"/>
        </w:rPr>
        <w:t>služby súvisiace s počítačovým spracovaním údajov</w:t>
      </w:r>
    </w:p>
    <w:p w:rsidR="00BA1995" w:rsidRDefault="001A3792" w:rsidP="00E75FAC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317EF8">
        <w:rPr>
          <w:color w:val="000000"/>
          <w:sz w:val="20"/>
        </w:rPr>
        <w:t xml:space="preserve">  </w:t>
      </w:r>
      <w:r w:rsidR="00BA1995">
        <w:rPr>
          <w:color w:val="000000"/>
          <w:sz w:val="20"/>
        </w:rPr>
        <w:t>počítačov</w:t>
      </w:r>
      <w:r w:rsidR="00356DA9">
        <w:rPr>
          <w:color w:val="000000"/>
          <w:sz w:val="20"/>
        </w:rPr>
        <w:t>é</w:t>
      </w:r>
      <w:r w:rsidR="00BA1995">
        <w:rPr>
          <w:color w:val="000000"/>
          <w:sz w:val="20"/>
        </w:rPr>
        <w:t xml:space="preserve"> služby</w:t>
      </w:r>
    </w:p>
    <w:p w:rsidR="001A3792" w:rsidRDefault="001A3792" w:rsidP="00FD06C5">
      <w:pPr>
        <w:pStyle w:val="odstavecislo"/>
        <w:spacing w:after="0"/>
      </w:pPr>
      <w:r>
        <w:t xml:space="preserve">Priemerný počet zamestnancov </w:t>
      </w:r>
    </w:p>
    <w:p w:rsidR="001A3792" w:rsidRPr="00E75FAC" w:rsidRDefault="001A3792" w:rsidP="00E75FAC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="00C32C1D">
        <w:rPr>
          <w:i/>
          <w:iCs/>
          <w:color w:val="FF0000"/>
          <w:sz w:val="20"/>
        </w:rPr>
        <w:t>20</w:t>
      </w:r>
      <w:r w:rsidR="00E75FAC">
        <w:rPr>
          <w:i/>
          <w:iCs/>
          <w:color w:val="FF0000"/>
          <w:sz w:val="20"/>
        </w:rPr>
        <w:t>20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priemerne </w:t>
      </w:r>
      <w:r w:rsidR="00317EF8">
        <w:rPr>
          <w:i/>
          <w:iCs/>
          <w:color w:val="FF0000"/>
          <w:sz w:val="20"/>
        </w:rPr>
        <w:t xml:space="preserve">0 </w:t>
      </w:r>
      <w:r>
        <w:rPr>
          <w:sz w:val="20"/>
        </w:rPr>
        <w:t xml:space="preserve"> zamestnancov</w:t>
      </w:r>
      <w:r w:rsidR="00317EF8">
        <w:rPr>
          <w:sz w:val="20"/>
        </w:rPr>
        <w:t>.</w:t>
      </w:r>
      <w:r>
        <w:rPr>
          <w:sz w:val="20"/>
        </w:rPr>
        <w:t xml:space="preserve"> </w:t>
      </w:r>
    </w:p>
    <w:p w:rsidR="001A3792" w:rsidRDefault="001A3792" w:rsidP="00FD06C5">
      <w:pPr>
        <w:pStyle w:val="odstavecislo"/>
        <w:spacing w:after="0"/>
      </w:pPr>
      <w:r>
        <w:t>Právny dôvod na zostavenie účtovnej závierky</w:t>
      </w:r>
    </w:p>
    <w:p w:rsidR="001A3792" w:rsidRDefault="001A3792" w:rsidP="00E75FAC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E75FAC">
        <w:rPr>
          <w:i/>
          <w:iCs/>
          <w:color w:val="FF0000"/>
          <w:sz w:val="20"/>
        </w:rPr>
        <w:t>20</w:t>
      </w:r>
      <w:r>
        <w:rPr>
          <w:sz w:val="20"/>
        </w:rPr>
        <w:t xml:space="preserve"> je zostavená ako riadna účtovná závierka podľa § 17 ods. 6 zákona NR SR č. 431/2002 </w:t>
      </w:r>
      <w:proofErr w:type="spellStart"/>
      <w:r>
        <w:rPr>
          <w:sz w:val="20"/>
        </w:rPr>
        <w:t>Z.z</w:t>
      </w:r>
      <w:proofErr w:type="spellEnd"/>
      <w:r>
        <w:rPr>
          <w:sz w:val="20"/>
        </w:rPr>
        <w:t xml:space="preserve">. o účtovníctve (ďalej len „zákon o účtovníctve“) za účtovné obdobie od </w:t>
      </w:r>
      <w:r w:rsidR="001662FA">
        <w:rPr>
          <w:sz w:val="20"/>
        </w:rPr>
        <w:t>1</w:t>
      </w:r>
      <w:r w:rsidR="00BA1995">
        <w:rPr>
          <w:sz w:val="20"/>
        </w:rPr>
        <w:t>.</w:t>
      </w:r>
      <w:r w:rsidR="001662FA">
        <w:rPr>
          <w:sz w:val="20"/>
        </w:rPr>
        <w:t>januára</w:t>
      </w:r>
      <w:r w:rsidR="00BA1995">
        <w:rPr>
          <w:sz w:val="20"/>
        </w:rPr>
        <w:t xml:space="preserve"> </w:t>
      </w:r>
      <w:r>
        <w:rPr>
          <w:sz w:val="20"/>
        </w:rPr>
        <w:t xml:space="preserve"> </w:t>
      </w:r>
      <w:r>
        <w:rPr>
          <w:i/>
          <w:iCs/>
          <w:color w:val="FF0000"/>
          <w:sz w:val="20"/>
        </w:rPr>
        <w:t>20</w:t>
      </w:r>
      <w:r w:rsidR="00E75FAC">
        <w:rPr>
          <w:i/>
          <w:iCs/>
          <w:color w:val="FF0000"/>
          <w:sz w:val="20"/>
        </w:rPr>
        <w:t>20</w:t>
      </w:r>
      <w:r w:rsidR="00115044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do 31. decembra </w:t>
      </w:r>
      <w:r>
        <w:rPr>
          <w:i/>
          <w:iCs/>
          <w:color w:val="FF0000"/>
          <w:sz w:val="20"/>
        </w:rPr>
        <w:t>20</w:t>
      </w:r>
      <w:r w:rsidR="00E75FAC">
        <w:rPr>
          <w:i/>
          <w:iCs/>
          <w:color w:val="FF0000"/>
          <w:sz w:val="20"/>
        </w:rPr>
        <w:t>20</w:t>
      </w:r>
      <w:r>
        <w:rPr>
          <w:sz w:val="20"/>
        </w:rPr>
        <w:t>.</w:t>
      </w:r>
    </w:p>
    <w:p w:rsidR="001A3792" w:rsidRPr="00A666AA" w:rsidRDefault="001A3792" w:rsidP="00FD06C5">
      <w:pPr>
        <w:pStyle w:val="odstavecislo"/>
        <w:spacing w:after="0"/>
      </w:pPr>
      <w:r w:rsidRPr="00A666AA">
        <w:t>Dátum schválenia účtovnej závierky za predchádzajúce účtovné obdobie</w:t>
      </w:r>
    </w:p>
    <w:p w:rsidR="00FD06C5" w:rsidRDefault="00A666AA" w:rsidP="00E75FAC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Pr="00A666AA">
        <w:rPr>
          <w:color w:val="FF0000"/>
          <w:sz w:val="20"/>
        </w:rPr>
        <w:t>2</w:t>
      </w:r>
      <w:r w:rsidR="00E75FAC">
        <w:rPr>
          <w:color w:val="FF0000"/>
          <w:sz w:val="20"/>
        </w:rPr>
        <w:t>9.10.2020</w:t>
      </w:r>
      <w:r>
        <w:rPr>
          <w:sz w:val="20"/>
        </w:rPr>
        <w:t xml:space="preserve"> účtovnú závierku spoločnosti za predchádzajúce účtovné obdobie.</w:t>
      </w:r>
    </w:p>
    <w:p w:rsidR="001A3792" w:rsidRDefault="001A3792" w:rsidP="00FD06C5">
      <w:pPr>
        <w:pStyle w:val="Nadpis3"/>
        <w:spacing w:after="0" w:line="240" w:lineRule="auto"/>
        <w:rPr>
          <w:sz w:val="22"/>
          <w:lang w:val="sk-SK"/>
        </w:rPr>
      </w:pPr>
      <w:r>
        <w:rPr>
          <w:sz w:val="22"/>
          <w:lang w:val="sk-SK"/>
        </w:rPr>
        <w:t>B.</w:t>
      </w:r>
      <w:r>
        <w:rPr>
          <w:sz w:val="22"/>
          <w:lang w:val="sk-SK"/>
        </w:rPr>
        <w:tab/>
        <w:t>ORGÁNY SPOLOČNOSTI</w:t>
      </w:r>
    </w:p>
    <w:p w:rsidR="001A3792" w:rsidRDefault="00356DA9" w:rsidP="00FD06C5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>Orgány s</w:t>
      </w:r>
      <w:r w:rsidR="001A3792">
        <w:t xml:space="preserve">poločnosti </w:t>
      </w:r>
    </w:p>
    <w:p w:rsidR="00AA14F2" w:rsidRPr="009E7C06" w:rsidRDefault="001A3792" w:rsidP="00FD06C5">
      <w:pPr>
        <w:pStyle w:val="odstavecbezcisla"/>
        <w:tabs>
          <w:tab w:val="left" w:pos="426"/>
        </w:tabs>
        <w:rPr>
          <w:i/>
          <w:color w:val="FF0000"/>
        </w:rPr>
      </w:pPr>
      <w:r>
        <w:t>Konatelia:</w:t>
      </w:r>
    </w:p>
    <w:p w:rsidR="001A3792" w:rsidRPr="00E75FAC" w:rsidRDefault="008D2FEC" w:rsidP="00E75FAC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Tomáš </w:t>
      </w:r>
      <w:proofErr w:type="spellStart"/>
      <w:r>
        <w:rPr>
          <w:i/>
          <w:iCs/>
          <w:color w:val="FF0000"/>
          <w:sz w:val="20"/>
        </w:rPr>
        <w:t>Bánovec</w:t>
      </w:r>
      <w:proofErr w:type="spellEnd"/>
      <w:r w:rsidR="00A666AA">
        <w:rPr>
          <w:i/>
          <w:iCs/>
          <w:color w:val="FF0000"/>
          <w:sz w:val="20"/>
        </w:rPr>
        <w:t>, Žilina</w:t>
      </w:r>
    </w:p>
    <w:p w:rsidR="001A3792" w:rsidRDefault="001A3792" w:rsidP="00FD06C5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</w:t>
      </w:r>
      <w:r w:rsidR="00356DA9">
        <w:t>s</w:t>
      </w:r>
      <w:r>
        <w:t>poločnosti</w:t>
      </w:r>
    </w:p>
    <w:p w:rsidR="001A3792" w:rsidRDefault="001A3792" w:rsidP="00E75FAC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 w:rsidR="00356DA9">
        <w:rPr>
          <w:sz w:val="20"/>
        </w:rPr>
        <w:t xml:space="preserve"> s</w:t>
      </w:r>
      <w:r>
        <w:rPr>
          <w:sz w:val="20"/>
        </w:rPr>
        <w:t xml:space="preserve">poločnosti k 31. decembru </w:t>
      </w:r>
      <w:r>
        <w:rPr>
          <w:i/>
          <w:iCs/>
          <w:color w:val="FF0000"/>
          <w:sz w:val="20"/>
        </w:rPr>
        <w:t>20</w:t>
      </w:r>
      <w:r w:rsidR="00E75FAC">
        <w:rPr>
          <w:i/>
          <w:iCs/>
          <w:color w:val="FF0000"/>
          <w:sz w:val="20"/>
        </w:rPr>
        <w:t>20</w:t>
      </w:r>
      <w:r>
        <w:rPr>
          <w:sz w:val="20"/>
        </w:rPr>
        <w:t>:</w:t>
      </w: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267"/>
        <w:gridCol w:w="1984"/>
        <w:gridCol w:w="1701"/>
        <w:gridCol w:w="2127"/>
      </w:tblGrid>
      <w:tr w:rsidR="001A3792" w:rsidRPr="00985489">
        <w:trPr>
          <w:cantSplit/>
        </w:trPr>
        <w:tc>
          <w:tcPr>
            <w:tcW w:w="3267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985489" w:rsidRDefault="001A3792" w:rsidP="00FD06C5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3685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1A3792" w:rsidRPr="00985489" w:rsidRDefault="001A3792" w:rsidP="00FD06C5">
            <w:pPr>
              <w:jc w:val="center"/>
              <w:rPr>
                <w:sz w:val="20"/>
              </w:rPr>
            </w:pPr>
            <w:r w:rsidRPr="00985489">
              <w:rPr>
                <w:sz w:val="20"/>
              </w:rPr>
              <w:t>Výška podielu na základnom imaní</w:t>
            </w:r>
          </w:p>
        </w:tc>
        <w:tc>
          <w:tcPr>
            <w:tcW w:w="2127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985489" w:rsidRDefault="001A3792" w:rsidP="00FD06C5">
            <w:pPr>
              <w:pStyle w:val="lines"/>
              <w:pBdr>
                <w:bottom w:val="none" w:sz="0" w:space="0" w:color="auto"/>
              </w:pBdr>
              <w:spacing w:after="0"/>
            </w:pPr>
            <w:r w:rsidRPr="00985489">
              <w:t>Výška hlasovacích práv</w:t>
            </w:r>
          </w:p>
        </w:tc>
      </w:tr>
      <w:tr w:rsidR="001A3792" w:rsidRPr="00985489">
        <w:trPr>
          <w:cantSplit/>
          <w:trHeight w:val="284"/>
        </w:trPr>
        <w:tc>
          <w:tcPr>
            <w:tcW w:w="3267" w:type="dxa"/>
            <w:tcBorders>
              <w:top w:val="single" w:sz="12" w:space="0" w:color="auto"/>
            </w:tcBorders>
          </w:tcPr>
          <w:p w:rsidR="001A3792" w:rsidRPr="00985489" w:rsidRDefault="001A3792" w:rsidP="00134CDF">
            <w:pPr>
              <w:pStyle w:val="dotabulky"/>
              <w:spacing w:before="0"/>
              <w:rPr>
                <w:b/>
                <w:bCs/>
                <w:i/>
                <w:sz w:val="2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</w:tcPr>
          <w:p w:rsidR="001A3792" w:rsidRPr="00985489" w:rsidRDefault="006E024E" w:rsidP="00134CDF">
            <w:pPr>
              <w:pStyle w:val="dotabulky"/>
              <w:spacing w:before="0"/>
              <w:jc w:val="center"/>
              <w:rPr>
                <w:b/>
                <w:sz w:val="18"/>
                <w:szCs w:val="18"/>
              </w:rPr>
            </w:pPr>
            <w:r w:rsidRPr="00985489">
              <w:rPr>
                <w:b/>
                <w:sz w:val="18"/>
                <w:szCs w:val="18"/>
              </w:rPr>
              <w:t xml:space="preserve">v </w:t>
            </w:r>
            <w:r w:rsidR="00C7216A" w:rsidRPr="00985489">
              <w:rPr>
                <w:b/>
                <w:sz w:val="18"/>
                <w:szCs w:val="18"/>
              </w:rPr>
              <w:t xml:space="preserve"> EUR</w:t>
            </w: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1A3792" w:rsidRPr="00985489" w:rsidRDefault="001A3792" w:rsidP="00134CDF">
            <w:pPr>
              <w:pStyle w:val="dotabulky"/>
              <w:spacing w:before="0"/>
              <w:jc w:val="center"/>
              <w:rPr>
                <w:b/>
                <w:sz w:val="18"/>
                <w:szCs w:val="18"/>
              </w:rPr>
            </w:pPr>
            <w:r w:rsidRPr="00985489">
              <w:rPr>
                <w:b/>
                <w:sz w:val="18"/>
                <w:szCs w:val="18"/>
              </w:rPr>
              <w:t>%</w:t>
            </w:r>
          </w:p>
        </w:tc>
        <w:tc>
          <w:tcPr>
            <w:tcW w:w="2127" w:type="dxa"/>
            <w:tcBorders>
              <w:top w:val="single" w:sz="12" w:space="0" w:color="auto"/>
            </w:tcBorders>
          </w:tcPr>
          <w:p w:rsidR="001A3792" w:rsidRPr="00985489" w:rsidRDefault="001A3792" w:rsidP="00134CDF">
            <w:pPr>
              <w:pStyle w:val="dotabulky"/>
              <w:spacing w:before="0"/>
              <w:jc w:val="center"/>
              <w:rPr>
                <w:b/>
                <w:sz w:val="18"/>
                <w:szCs w:val="18"/>
              </w:rPr>
            </w:pPr>
            <w:r w:rsidRPr="00985489">
              <w:rPr>
                <w:b/>
                <w:sz w:val="18"/>
                <w:szCs w:val="18"/>
              </w:rPr>
              <w:t>%</w:t>
            </w:r>
          </w:p>
        </w:tc>
      </w:tr>
      <w:tr w:rsidR="001A3792" w:rsidRPr="00985489">
        <w:trPr>
          <w:cantSplit/>
        </w:trPr>
        <w:tc>
          <w:tcPr>
            <w:tcW w:w="3267" w:type="dxa"/>
            <w:tcBorders>
              <w:bottom w:val="single" w:sz="12" w:space="0" w:color="auto"/>
            </w:tcBorders>
            <w:vAlign w:val="bottom"/>
          </w:tcPr>
          <w:p w:rsidR="001A3792" w:rsidRPr="00985489" w:rsidRDefault="008D2FEC" w:rsidP="00CB55F0">
            <w:pPr>
              <w:tabs>
                <w:tab w:val="left" w:pos="5040"/>
              </w:tabs>
              <w:rPr>
                <w:sz w:val="20"/>
              </w:rPr>
            </w:pPr>
            <w:r w:rsidRPr="00985489">
              <w:rPr>
                <w:sz w:val="20"/>
              </w:rPr>
              <w:t xml:space="preserve">Tomáš </w:t>
            </w:r>
            <w:proofErr w:type="spellStart"/>
            <w:r w:rsidRPr="00985489">
              <w:rPr>
                <w:sz w:val="20"/>
              </w:rPr>
              <w:t>Bánovec</w:t>
            </w:r>
            <w:proofErr w:type="spellEnd"/>
          </w:p>
        </w:tc>
        <w:tc>
          <w:tcPr>
            <w:tcW w:w="1984" w:type="dxa"/>
            <w:tcBorders>
              <w:bottom w:val="single" w:sz="12" w:space="0" w:color="auto"/>
            </w:tcBorders>
            <w:vAlign w:val="bottom"/>
          </w:tcPr>
          <w:p w:rsidR="001A3792" w:rsidRPr="00985489" w:rsidRDefault="008D2FEC" w:rsidP="00134CDF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  <w:szCs w:val="18"/>
              </w:rPr>
            </w:pPr>
            <w:r w:rsidRPr="00985489">
              <w:rPr>
                <w:bCs/>
                <w:sz w:val="18"/>
                <w:szCs w:val="18"/>
              </w:rPr>
              <w:t>5000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1A3792" w:rsidRPr="00985489" w:rsidRDefault="008D2FEC" w:rsidP="00134CDF">
            <w:pPr>
              <w:tabs>
                <w:tab w:val="left" w:pos="602"/>
              </w:tabs>
              <w:jc w:val="center"/>
              <w:rPr>
                <w:bCs/>
                <w:sz w:val="18"/>
                <w:szCs w:val="18"/>
              </w:rPr>
            </w:pPr>
            <w:r w:rsidRPr="00985489">
              <w:rPr>
                <w:bCs/>
                <w:sz w:val="18"/>
                <w:szCs w:val="18"/>
              </w:rPr>
              <w:t>100</w:t>
            </w:r>
          </w:p>
        </w:tc>
        <w:tc>
          <w:tcPr>
            <w:tcW w:w="2127" w:type="dxa"/>
            <w:tcBorders>
              <w:bottom w:val="single" w:sz="12" w:space="0" w:color="auto"/>
            </w:tcBorders>
            <w:vAlign w:val="bottom"/>
          </w:tcPr>
          <w:p w:rsidR="001A3792" w:rsidRPr="00985489" w:rsidRDefault="008D2FEC" w:rsidP="00134CDF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  <w:szCs w:val="18"/>
              </w:rPr>
            </w:pPr>
            <w:r w:rsidRPr="00985489">
              <w:rPr>
                <w:bCs/>
                <w:sz w:val="18"/>
                <w:szCs w:val="18"/>
              </w:rPr>
              <w:t>100</w:t>
            </w:r>
          </w:p>
        </w:tc>
      </w:tr>
      <w:tr w:rsidR="001A3792" w:rsidRPr="00985489">
        <w:trPr>
          <w:cantSplit/>
        </w:trPr>
        <w:tc>
          <w:tcPr>
            <w:tcW w:w="3267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985489" w:rsidRDefault="001A3792" w:rsidP="00134CDF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985489">
              <w:rPr>
                <w:b/>
                <w:bCs/>
                <w:sz w:val="20"/>
              </w:rPr>
              <w:t>Spolu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985489" w:rsidRDefault="00A23D59" w:rsidP="00A21F05">
            <w:pPr>
              <w:pStyle w:val="doubleright"/>
              <w:rPr>
                <w:sz w:val="20"/>
              </w:rPr>
            </w:pPr>
            <w:r>
              <w:rPr>
                <w:sz w:val="20"/>
              </w:rPr>
              <w:t xml:space="preserve">  </w:t>
            </w:r>
            <w:r w:rsidR="008D2FEC" w:rsidRPr="00985489">
              <w:rPr>
                <w:sz w:val="20"/>
              </w:rP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985489" w:rsidRDefault="00A23D59" w:rsidP="00A21F05">
            <w:pPr>
              <w:pStyle w:val="doubleright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AA14F2" w:rsidRPr="00985489">
              <w:rPr>
                <w:sz w:val="20"/>
              </w:rPr>
              <w:t>100</w:t>
            </w:r>
          </w:p>
        </w:tc>
        <w:tc>
          <w:tcPr>
            <w:tcW w:w="2127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985489" w:rsidRDefault="00A23D59" w:rsidP="00A21F05">
            <w:pPr>
              <w:pStyle w:val="doubleright"/>
              <w:rPr>
                <w:sz w:val="20"/>
              </w:rPr>
            </w:pPr>
            <w:r>
              <w:rPr>
                <w:sz w:val="20"/>
              </w:rPr>
              <w:t xml:space="preserve">  </w:t>
            </w:r>
            <w:r w:rsidR="00AA14F2" w:rsidRPr="00985489">
              <w:rPr>
                <w:sz w:val="20"/>
              </w:rPr>
              <w:t>100</w:t>
            </w:r>
          </w:p>
        </w:tc>
      </w:tr>
    </w:tbl>
    <w:p w:rsidR="006F1130" w:rsidRDefault="006F1130" w:rsidP="00E75FAC"/>
    <w:p w:rsidR="001A3792" w:rsidRDefault="00DA6936" w:rsidP="00FD06C5">
      <w:pPr>
        <w:pStyle w:val="Nadpis3"/>
        <w:spacing w:after="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t>C</w:t>
      </w:r>
      <w:r w:rsidR="001A3792">
        <w:rPr>
          <w:sz w:val="22"/>
          <w:lang w:val="sk-SK"/>
        </w:rPr>
        <w:t>.</w:t>
      </w:r>
      <w:r w:rsidR="001A3792">
        <w:rPr>
          <w:sz w:val="22"/>
          <w:lang w:val="sk-SK"/>
        </w:rPr>
        <w:tab/>
        <w:t>ÚČTOVNÉ METÓDY A VŠEOBECNÉ ÚČTOVNÉ ZÁSADY</w:t>
      </w:r>
    </w:p>
    <w:p w:rsidR="001A3792" w:rsidRDefault="001A3792" w:rsidP="00FD06C5">
      <w:pPr>
        <w:pStyle w:val="odstavecabc"/>
        <w:spacing w:before="0" w:after="0"/>
      </w:pPr>
      <w:r>
        <w:t>Východiská pre zostavenie účtovnej závierky</w:t>
      </w:r>
    </w:p>
    <w:p w:rsidR="001A3792" w:rsidRDefault="001A3792" w:rsidP="00FD06C5">
      <w:pPr>
        <w:pStyle w:val="odstavecbezcisla"/>
        <w:tabs>
          <w:tab w:val="num" w:pos="426"/>
        </w:tabs>
      </w:pPr>
      <w:r>
        <w:t xml:space="preserve">Účtovná závierka </w:t>
      </w:r>
      <w:r w:rsidR="00356DA9">
        <w:t>s</w:t>
      </w:r>
      <w:r>
        <w:t>poločnosti bola zostavená za predpokladu nepretržitého trvania jej činnosti v súlade so zákonom o účtovníctve platným v Slovenskej republike a nadväzujúcimi postupmi účtovania.</w:t>
      </w:r>
    </w:p>
    <w:p w:rsidR="00464733" w:rsidRDefault="00464733" w:rsidP="00E75FAC">
      <w:pPr>
        <w:pStyle w:val="odstavecbezcisla"/>
        <w:ind w:left="0"/>
      </w:pPr>
    </w:p>
    <w:p w:rsidR="001A3792" w:rsidRDefault="001A3792" w:rsidP="00FD06C5">
      <w:pPr>
        <w:pStyle w:val="odstavecabc"/>
        <w:spacing w:before="0" w:after="0"/>
        <w:ind w:left="425"/>
      </w:pPr>
      <w:r>
        <w:t>Dlhodobý nehmotný a dlhodobý hmotný majetok</w:t>
      </w:r>
    </w:p>
    <w:p w:rsidR="00D747DB" w:rsidRDefault="001A3792" w:rsidP="00FD06C5">
      <w:pPr>
        <w:pStyle w:val="odstavecbezcisla"/>
        <w:ind w:left="425"/>
        <w:rPr>
          <w:i/>
          <w:color w:val="FF0000"/>
        </w:rPr>
      </w:pPr>
      <w:r>
        <w:t>Dlhodobý majetok nakupovaný sa oceňuje obstarávacou cenou, ktorá zahrňuje cenu obstarania a náklady súvisiace s obstaraním (clo, prepravu, montáž, poistné a pod.).</w:t>
      </w:r>
      <w:r>
        <w:rPr>
          <w:i/>
          <w:color w:val="FF0000"/>
        </w:rPr>
        <w:t>..</w:t>
      </w:r>
    </w:p>
    <w:p w:rsidR="00356DA9" w:rsidRPr="009E7C06" w:rsidRDefault="00356DA9" w:rsidP="00FD06C5">
      <w:pPr>
        <w:pStyle w:val="odstavecbezcisla"/>
        <w:ind w:left="425"/>
      </w:pPr>
    </w:p>
    <w:p w:rsidR="001A3792" w:rsidRPr="00274313" w:rsidRDefault="001A3792" w:rsidP="00FD06C5">
      <w:pPr>
        <w:pStyle w:val="odstavecbezcisla"/>
        <w:rPr>
          <w:i/>
          <w:color w:val="FF0000"/>
        </w:rPr>
      </w:pPr>
    </w:p>
    <w:p w:rsidR="001A3792" w:rsidRPr="00E75FAC" w:rsidRDefault="001A3792" w:rsidP="00E75FAC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</w:t>
      </w:r>
      <w:r w:rsidR="003B073A">
        <w:rPr>
          <w:i/>
          <w:color w:val="FF0000"/>
        </w:rPr>
        <w:t>sp. vlastné náklady) je 2400 EUR</w:t>
      </w:r>
      <w:r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1A3792" w:rsidRPr="009E7C06" w:rsidRDefault="001A3792" w:rsidP="00FD06C5">
      <w:pPr>
        <w:pStyle w:val="odstavecbezcisla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3B073A">
        <w:rPr>
          <w:i/>
          <w:iCs w:val="0"/>
          <w:color w:val="FF0000"/>
        </w:rPr>
        <w:t>p. vlastné náklady) je 1700 EUR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:rsidR="001A3792" w:rsidRDefault="001A3792" w:rsidP="00FD06C5">
      <w:pPr>
        <w:pStyle w:val="odstavecbezcisla"/>
        <w:ind w:left="425"/>
      </w:pPr>
    </w:p>
    <w:p w:rsidR="001A3792" w:rsidRDefault="001A3792" w:rsidP="00FD06C5">
      <w:pPr>
        <w:pStyle w:val="odstavecabc"/>
        <w:spacing w:before="0" w:after="0"/>
        <w:ind w:left="425"/>
      </w:pPr>
      <w:r>
        <w:t>Zásoby</w:t>
      </w:r>
    </w:p>
    <w:p w:rsidR="001A3792" w:rsidRDefault="001A3792" w:rsidP="00FD06C5">
      <w:pPr>
        <w:pStyle w:val="odstavecbezcisla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:rsidR="001A3792" w:rsidRDefault="001A3792" w:rsidP="00FD06C5">
      <w:pPr>
        <w:pStyle w:val="odstavecbezcisla"/>
        <w:rPr>
          <w:sz w:val="12"/>
        </w:rPr>
      </w:pPr>
    </w:p>
    <w:p w:rsidR="001A3792" w:rsidRDefault="001A3792" w:rsidP="00FD06C5">
      <w:pPr>
        <w:pStyle w:val="odstavecabc"/>
        <w:spacing w:before="0" w:after="0"/>
      </w:pPr>
      <w:r>
        <w:t xml:space="preserve">Pohľadávky </w:t>
      </w:r>
    </w:p>
    <w:p w:rsidR="001A3792" w:rsidRDefault="001A3792" w:rsidP="00FD06C5">
      <w:pPr>
        <w:pStyle w:val="odstavecbezcisla"/>
      </w:pPr>
      <w:r>
        <w:t xml:space="preserve">Pohľadávky sa pri ich vzniku oceňujú ich menovitou hodnotou; postúpené pohľadávky a pohľadávky nadobudnuté vkladom do základného imania sa oceňujú obstarávacou cenou, </w:t>
      </w:r>
      <w:proofErr w:type="spellStart"/>
      <w:r>
        <w:t>t.j</w:t>
      </w:r>
      <w:proofErr w:type="spellEnd"/>
      <w:r>
        <w:t xml:space="preserve">. vrátane nákladov súvisiacich s obstaraním. Opravná položka sa vytvára k pochybným a nedobytným pohľadávkam, kde existuje riziko nevymožiteľnosti pohľadávok. </w:t>
      </w:r>
    </w:p>
    <w:p w:rsidR="001A3792" w:rsidRDefault="001A3792" w:rsidP="00FD06C5">
      <w:pPr>
        <w:pStyle w:val="odstavecbezcisla"/>
      </w:pPr>
    </w:p>
    <w:p w:rsidR="001A3792" w:rsidRDefault="001A3792" w:rsidP="00FD06C5">
      <w:pPr>
        <w:pStyle w:val="odstavecabc"/>
        <w:spacing w:before="0" w:after="0"/>
      </w:pPr>
      <w:r>
        <w:t>Rezervy</w:t>
      </w:r>
    </w:p>
    <w:p w:rsidR="001A3792" w:rsidRDefault="001A3792" w:rsidP="00FD06C5">
      <w:pPr>
        <w:pStyle w:val="odstavecbezcisla"/>
      </w:pPr>
      <w:r>
        <w:t xml:space="preserve">Rezervy sú záväzky s neurčitým časovým vymedzením alebo výškou a oceňujú sa v očakávanej výške záväzku. </w:t>
      </w:r>
    </w:p>
    <w:p w:rsidR="003B073A" w:rsidRDefault="003B073A" w:rsidP="00FD06C5">
      <w:pPr>
        <w:pStyle w:val="odstavecbezcisla"/>
      </w:pPr>
    </w:p>
    <w:p w:rsidR="003B073A" w:rsidRDefault="003B073A" w:rsidP="00FD06C5">
      <w:pPr>
        <w:pStyle w:val="odstavecabc"/>
        <w:spacing w:before="0" w:after="0"/>
      </w:pPr>
      <w:r>
        <w:t>Cudzia mena</w:t>
      </w:r>
    </w:p>
    <w:p w:rsidR="001A3792" w:rsidRDefault="003B073A" w:rsidP="00FD06C5">
      <w:pPr>
        <w:pStyle w:val="odstavecbezcisla"/>
      </w:pPr>
      <w:r>
        <w:t xml:space="preserve"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         </w:t>
      </w:r>
    </w:p>
    <w:p w:rsidR="001A3792" w:rsidRDefault="001A3792" w:rsidP="00FD06C5">
      <w:pPr>
        <w:pStyle w:val="odstavecbezcisla"/>
      </w:pPr>
    </w:p>
    <w:p w:rsidR="001A3792" w:rsidRDefault="001A3792" w:rsidP="00FD06C5">
      <w:pPr>
        <w:pStyle w:val="odstavecabc"/>
        <w:spacing w:before="0" w:after="0"/>
      </w:pPr>
      <w:r>
        <w:t>Výnosy</w:t>
      </w:r>
    </w:p>
    <w:p w:rsidR="001A3792" w:rsidRDefault="001A3792" w:rsidP="00FD06C5">
      <w:pPr>
        <w:pStyle w:val="odstavecbezcisla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E75FAC" w:rsidRDefault="00E75FAC" w:rsidP="00FD06C5">
      <w:pPr>
        <w:pStyle w:val="odstavecbezcisla"/>
      </w:pPr>
    </w:p>
    <w:p w:rsidR="006D306E" w:rsidRDefault="006D306E" w:rsidP="00FD06C5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D.   AKTÍVA</w:t>
      </w:r>
    </w:p>
    <w:p w:rsidR="00E75FAC" w:rsidRPr="00E75FAC" w:rsidRDefault="00E75FAC" w:rsidP="00E75FAC"/>
    <w:p w:rsidR="00A84A22" w:rsidRPr="006D306E" w:rsidRDefault="0015517E" w:rsidP="00FD06C5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422E37" w:rsidRDefault="00422E37" w:rsidP="00FD06C5">
      <w:pPr>
        <w:pStyle w:val="odstavecbezcisla"/>
        <w:rPr>
          <w:iCs w:val="0"/>
        </w:rPr>
      </w:pPr>
    </w:p>
    <w:p w:rsidR="006F1130" w:rsidRDefault="006F1130" w:rsidP="00FD06C5">
      <w:pPr>
        <w:pStyle w:val="odstavecbezcisla"/>
        <w:rPr>
          <w:iCs w:val="0"/>
        </w:rPr>
      </w:pPr>
      <w:r>
        <w:rPr>
          <w:iCs w:val="0"/>
        </w:rPr>
        <w:t xml:space="preserve">V roku </w:t>
      </w:r>
      <w:r w:rsidR="00E75FAC">
        <w:rPr>
          <w:iCs w:val="0"/>
          <w:color w:val="FF0000"/>
        </w:rPr>
        <w:t>2020</w:t>
      </w:r>
      <w:r w:rsidR="004E51CD">
        <w:rPr>
          <w:iCs w:val="0"/>
        </w:rPr>
        <w:t xml:space="preserve"> s</w:t>
      </w:r>
      <w:r>
        <w:rPr>
          <w:iCs w:val="0"/>
        </w:rPr>
        <w:t>poločnosť nenakúpila žiadny dlhodobý hmotný a nehmotný majetok.</w:t>
      </w:r>
    </w:p>
    <w:p w:rsidR="00E75FAC" w:rsidRDefault="00E75FAC" w:rsidP="00FD06C5">
      <w:pPr>
        <w:pStyle w:val="odstavecbezcisla"/>
        <w:rPr>
          <w:iCs w:val="0"/>
        </w:rPr>
      </w:pPr>
    </w:p>
    <w:p w:rsidR="00E75FAC" w:rsidRDefault="00E75FAC" w:rsidP="00E75FAC">
      <w:pPr>
        <w:pStyle w:val="Nadpis8"/>
        <w:numPr>
          <w:ilvl w:val="0"/>
          <w:numId w:val="0"/>
        </w:numPr>
        <w:spacing w:after="0"/>
      </w:pPr>
      <w:r>
        <w:rPr>
          <w:iCs/>
        </w:rPr>
        <w:t xml:space="preserve">2.     </w:t>
      </w:r>
      <w:r w:rsidRPr="0015517E">
        <w:t>Pohľadávky</w:t>
      </w:r>
    </w:p>
    <w:p w:rsidR="00E75FAC" w:rsidRDefault="00E75FAC" w:rsidP="00E75FAC">
      <w:pPr>
        <w:pStyle w:val="odstavecbezcisla"/>
        <w:keepNext/>
      </w:pPr>
      <w:r>
        <w:t>Veková štruktúra pohľadávok je uvedená v nasledujúcej tabuľke v EUR:</w:t>
      </w:r>
    </w:p>
    <w:p w:rsidR="00E75FAC" w:rsidRDefault="00E75FAC" w:rsidP="00E75FAC">
      <w:pPr>
        <w:pStyle w:val="odstavecbezcisla"/>
        <w:keepNext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E75FAC" w:rsidRPr="00985489" w:rsidTr="00E25AE3">
        <w:trPr>
          <w:cantSplit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E75FAC" w:rsidRPr="00985489" w:rsidRDefault="00E75FAC" w:rsidP="00E25AE3">
            <w:pPr>
              <w:pStyle w:val="dotabulky"/>
              <w:keepNext/>
              <w:spacing w:before="0"/>
              <w:rPr>
                <w:i/>
                <w:sz w:val="20"/>
              </w:rPr>
            </w:pPr>
            <w:r w:rsidRPr="00985489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E75FAC" w:rsidRPr="00985489" w:rsidRDefault="00E75FAC" w:rsidP="00E25AE3">
            <w:pPr>
              <w:pStyle w:val="dotabulky"/>
              <w:keepNext/>
              <w:spacing w:before="0"/>
              <w:ind w:right="57"/>
              <w:jc w:val="center"/>
              <w:rPr>
                <w:b/>
                <w:bCs/>
                <w:i/>
                <w:sz w:val="20"/>
              </w:rPr>
            </w:pPr>
            <w:r w:rsidRPr="00985489">
              <w:rPr>
                <w:b/>
                <w:i/>
                <w:sz w:val="20"/>
              </w:rPr>
              <w:t>k 31.12.</w:t>
            </w:r>
            <w:r w:rsidRPr="00985489">
              <w:rPr>
                <w:b/>
                <w:i/>
                <w:iCs/>
                <w:color w:val="FF0000"/>
                <w:sz w:val="20"/>
              </w:rPr>
              <w:t xml:space="preserve"> 201</w:t>
            </w:r>
            <w:r>
              <w:rPr>
                <w:b/>
                <w:i/>
                <w:iCs/>
                <w:color w:val="FF0000"/>
                <w:sz w:val="20"/>
              </w:rPr>
              <w:t>9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E75FAC" w:rsidRPr="00985489" w:rsidRDefault="00E75FAC" w:rsidP="00E25AE3">
            <w:pPr>
              <w:pStyle w:val="dotabulky"/>
              <w:keepNext/>
              <w:spacing w:before="0"/>
              <w:ind w:right="57"/>
              <w:jc w:val="center"/>
              <w:rPr>
                <w:b/>
                <w:i/>
                <w:sz w:val="20"/>
              </w:rPr>
            </w:pPr>
            <w:r w:rsidRPr="00985489">
              <w:rPr>
                <w:b/>
                <w:i/>
                <w:sz w:val="20"/>
              </w:rPr>
              <w:t>k 31.12.</w:t>
            </w:r>
            <w:r w:rsidRPr="00985489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>
              <w:rPr>
                <w:b/>
                <w:i/>
                <w:iCs/>
                <w:color w:val="FF0000"/>
                <w:sz w:val="20"/>
              </w:rPr>
              <w:t>20</w:t>
            </w:r>
          </w:p>
        </w:tc>
      </w:tr>
      <w:tr w:rsidR="00E75FAC" w:rsidRPr="00985489" w:rsidTr="00E25AE3">
        <w:trPr>
          <w:cantSplit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E75FAC" w:rsidRPr="00985489" w:rsidRDefault="00E75FAC" w:rsidP="00E25AE3">
            <w:pPr>
              <w:keepNext/>
              <w:tabs>
                <w:tab w:val="left" w:pos="5040"/>
              </w:tabs>
              <w:rPr>
                <w:sz w:val="20"/>
              </w:rPr>
            </w:pPr>
            <w:r w:rsidRPr="00985489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E75FAC" w:rsidRPr="00985489" w:rsidRDefault="00E75FAC" w:rsidP="00E25AE3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5241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E75FAC" w:rsidRPr="00985489" w:rsidRDefault="00E75FAC" w:rsidP="00E25AE3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3493</w:t>
            </w:r>
          </w:p>
        </w:tc>
      </w:tr>
      <w:tr w:rsidR="00E75FAC" w:rsidRPr="00985489" w:rsidTr="00E25AE3">
        <w:trPr>
          <w:cantSplit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E75FAC" w:rsidRPr="00985489" w:rsidRDefault="00E75FAC" w:rsidP="00E25AE3">
            <w:pPr>
              <w:keepNext/>
              <w:tabs>
                <w:tab w:val="left" w:pos="5040"/>
              </w:tabs>
              <w:rPr>
                <w:sz w:val="20"/>
              </w:rPr>
            </w:pPr>
            <w:r w:rsidRPr="00985489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E75FAC" w:rsidRPr="00985489" w:rsidRDefault="00E75FAC" w:rsidP="00E25AE3">
            <w:pPr>
              <w:pStyle w:val="Borders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E75FAC" w:rsidRPr="00985489" w:rsidRDefault="00E75FAC" w:rsidP="00E25AE3">
            <w:pPr>
              <w:pStyle w:val="Borders"/>
            </w:pPr>
          </w:p>
        </w:tc>
      </w:tr>
      <w:tr w:rsidR="00E75FAC" w:rsidRPr="00985489" w:rsidTr="00E25AE3">
        <w:trPr>
          <w:cantSplit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E75FAC" w:rsidRPr="00985489" w:rsidRDefault="00E75FAC" w:rsidP="00E25AE3">
            <w:pPr>
              <w:keepNext/>
              <w:tabs>
                <w:tab w:val="left" w:pos="5040"/>
              </w:tabs>
              <w:rPr>
                <w:b/>
                <w:bCs/>
                <w:sz w:val="20"/>
              </w:rPr>
            </w:pPr>
            <w:r w:rsidRPr="00985489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E75FAC" w:rsidRPr="00985489" w:rsidRDefault="00E75FAC" w:rsidP="00E25AE3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5241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E75FAC" w:rsidRPr="00985489" w:rsidRDefault="00E75FAC" w:rsidP="00E25AE3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3493</w:t>
            </w:r>
          </w:p>
        </w:tc>
      </w:tr>
    </w:tbl>
    <w:p w:rsidR="00E75FAC" w:rsidRDefault="00E75FAC" w:rsidP="00E75FAC">
      <w:pPr>
        <w:pStyle w:val="Nadpis3"/>
        <w:spacing w:after="0" w:line="240" w:lineRule="auto"/>
        <w:rPr>
          <w:bCs/>
          <w:sz w:val="22"/>
          <w:lang w:val="sk-SK"/>
        </w:rPr>
      </w:pPr>
    </w:p>
    <w:p w:rsidR="00E75FAC" w:rsidRPr="00FF6D6A" w:rsidRDefault="00E75FAC" w:rsidP="00FD06C5">
      <w:pPr>
        <w:pStyle w:val="odstavecbezcisla"/>
        <w:rPr>
          <w:iCs w:val="0"/>
        </w:rPr>
      </w:pPr>
    </w:p>
    <w:p w:rsidR="001A3792" w:rsidRDefault="001A3792" w:rsidP="00FD06C5">
      <w:pPr>
        <w:pStyle w:val="odstavecbezcisla"/>
        <w:keepNext/>
      </w:pPr>
    </w:p>
    <w:p w:rsidR="009C45EC" w:rsidRDefault="009C45EC" w:rsidP="00744AC4">
      <w:pPr>
        <w:pStyle w:val="Nadpis3"/>
        <w:spacing w:after="0" w:line="240" w:lineRule="auto"/>
        <w:rPr>
          <w:bCs/>
          <w:sz w:val="22"/>
          <w:lang w:val="sk-SK"/>
        </w:rPr>
      </w:pPr>
    </w:p>
    <w:p w:rsidR="001A3792" w:rsidRDefault="00DA6936" w:rsidP="00744AC4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744AC4" w:rsidRDefault="00744AC4" w:rsidP="00744AC4">
      <w:pPr>
        <w:pStyle w:val="odstavecbezcisla"/>
        <w:keepNext/>
        <w:tabs>
          <w:tab w:val="left" w:pos="426"/>
        </w:tabs>
        <w:ind w:left="0"/>
        <w:rPr>
          <w:b/>
          <w:bCs/>
        </w:rPr>
      </w:pPr>
    </w:p>
    <w:p w:rsidR="001A3792" w:rsidRPr="00F5653E" w:rsidRDefault="001A3792" w:rsidP="00F5653E">
      <w:pPr>
        <w:pStyle w:val="odstavecbezcisla"/>
        <w:keepNext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 w:rsidP="00FD06C5">
      <w:pPr>
        <w:pStyle w:val="odstavecbezcisla"/>
        <w:keepNext/>
      </w:pPr>
      <w:r>
        <w:t>Prehľad pohybu vlastného imania v priebehu účtovného obdobia je uvedený v </w:t>
      </w:r>
      <w:r w:rsidR="0044388C">
        <w:t>nasledujúcej tabuľke v EUR</w:t>
      </w:r>
      <w:r>
        <w:t>:</w:t>
      </w:r>
    </w:p>
    <w:p w:rsidR="00F01268" w:rsidRDefault="00F01268" w:rsidP="00FD06C5">
      <w:pPr>
        <w:pStyle w:val="odstavecbezcisla"/>
        <w:keepNext/>
      </w:pPr>
    </w:p>
    <w:tbl>
      <w:tblPr>
        <w:tblW w:w="8653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34"/>
        <w:gridCol w:w="1701"/>
        <w:gridCol w:w="1276"/>
        <w:gridCol w:w="1842"/>
      </w:tblGrid>
      <w:tr w:rsidR="00B51C36" w:rsidRPr="00985489">
        <w:trPr>
          <w:cantSplit/>
        </w:trPr>
        <w:tc>
          <w:tcPr>
            <w:tcW w:w="3834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985489" w:rsidRDefault="00B51C36" w:rsidP="00FD06C5">
            <w:pPr>
              <w:pStyle w:val="dotabulky"/>
              <w:keepNext/>
              <w:spacing w:before="0"/>
              <w:rPr>
                <w:b/>
                <w:bCs/>
                <w:i/>
                <w:sz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985489" w:rsidRDefault="00B51C36" w:rsidP="0041359A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18"/>
              </w:rPr>
            </w:pPr>
            <w:r w:rsidRPr="00985489">
              <w:rPr>
                <w:b/>
                <w:sz w:val="18"/>
              </w:rPr>
              <w:t>Stav k 31.12.</w:t>
            </w:r>
            <w:r w:rsidRPr="00985489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10675F" w:rsidRPr="00985489">
              <w:rPr>
                <w:b/>
                <w:i/>
                <w:iCs/>
                <w:color w:val="FF0000"/>
                <w:sz w:val="18"/>
              </w:rPr>
              <w:t>1</w:t>
            </w:r>
            <w:r w:rsidR="00F5653E">
              <w:rPr>
                <w:b/>
                <w:i/>
                <w:iCs/>
                <w:color w:val="FF0000"/>
                <w:sz w:val="18"/>
              </w:rPr>
              <w:t>9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985489" w:rsidRDefault="00B51C36" w:rsidP="0041359A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18"/>
              </w:rPr>
            </w:pPr>
            <w:r w:rsidRPr="00985489">
              <w:rPr>
                <w:b/>
                <w:sz w:val="18"/>
              </w:rPr>
              <w:t xml:space="preserve">Rozdelenie HV roku </w:t>
            </w:r>
            <w:r w:rsidRPr="00985489">
              <w:rPr>
                <w:b/>
                <w:i/>
                <w:iCs/>
                <w:color w:val="FF0000"/>
                <w:sz w:val="18"/>
              </w:rPr>
              <w:t>20</w:t>
            </w:r>
            <w:r w:rsidR="0010675F" w:rsidRPr="00985489">
              <w:rPr>
                <w:b/>
                <w:i/>
                <w:iCs/>
                <w:color w:val="FF0000"/>
                <w:sz w:val="18"/>
              </w:rPr>
              <w:t>1</w:t>
            </w:r>
            <w:r w:rsidR="00F5653E">
              <w:rPr>
                <w:b/>
                <w:i/>
                <w:iCs/>
                <w:color w:val="FF0000"/>
                <w:sz w:val="18"/>
              </w:rPr>
              <w:t>9</w:t>
            </w:r>
          </w:p>
        </w:tc>
        <w:tc>
          <w:tcPr>
            <w:tcW w:w="1842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985489" w:rsidRDefault="00B51C36" w:rsidP="00134CDF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18"/>
              </w:rPr>
            </w:pPr>
            <w:r w:rsidRPr="00985489">
              <w:rPr>
                <w:b/>
                <w:sz w:val="18"/>
              </w:rPr>
              <w:t>Stav k</w:t>
            </w:r>
          </w:p>
          <w:p w:rsidR="00B51C36" w:rsidRPr="00985489" w:rsidRDefault="00B51C36" w:rsidP="0041359A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18"/>
              </w:rPr>
            </w:pPr>
            <w:r w:rsidRPr="00985489">
              <w:rPr>
                <w:b/>
                <w:sz w:val="18"/>
              </w:rPr>
              <w:t>31.12.</w:t>
            </w:r>
            <w:r w:rsidRPr="00985489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985489">
              <w:rPr>
                <w:b/>
                <w:i/>
                <w:iCs/>
                <w:color w:val="FF0000"/>
                <w:sz w:val="18"/>
              </w:rPr>
              <w:t>20</w:t>
            </w:r>
            <w:r w:rsidR="00F5653E">
              <w:rPr>
                <w:b/>
                <w:i/>
                <w:iCs/>
                <w:color w:val="FF0000"/>
                <w:sz w:val="18"/>
              </w:rPr>
              <w:t>20</w:t>
            </w:r>
          </w:p>
        </w:tc>
      </w:tr>
      <w:tr w:rsidR="0041359A" w:rsidRPr="00985489"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</w:tcBorders>
            <w:vAlign w:val="bottom"/>
          </w:tcPr>
          <w:p w:rsidR="0041359A" w:rsidRPr="00985489" w:rsidRDefault="0041359A" w:rsidP="00FD06C5">
            <w:pPr>
              <w:keepNext/>
              <w:tabs>
                <w:tab w:val="left" w:pos="5040"/>
              </w:tabs>
              <w:rPr>
                <w:sz w:val="18"/>
              </w:rPr>
            </w:pPr>
            <w:r w:rsidRPr="00985489">
              <w:rPr>
                <w:sz w:val="18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1359A" w:rsidRPr="00985489" w:rsidRDefault="0041359A" w:rsidP="0041359A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 w:rsidRPr="00985489">
              <w:rPr>
                <w:bCs/>
                <w:sz w:val="18"/>
              </w:rPr>
              <w:t>5000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bottom"/>
          </w:tcPr>
          <w:p w:rsidR="0041359A" w:rsidRPr="00985489" w:rsidRDefault="0041359A" w:rsidP="00FD06C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bottom"/>
          </w:tcPr>
          <w:p w:rsidR="0041359A" w:rsidRPr="00985489" w:rsidRDefault="0041359A" w:rsidP="00FD06C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 w:rsidRPr="00985489">
              <w:rPr>
                <w:bCs/>
                <w:sz w:val="18"/>
              </w:rPr>
              <w:t>5000</w:t>
            </w:r>
          </w:p>
        </w:tc>
      </w:tr>
      <w:tr w:rsidR="0041359A" w:rsidRPr="00985489">
        <w:trPr>
          <w:cantSplit/>
          <w:trHeight w:val="283"/>
        </w:trPr>
        <w:tc>
          <w:tcPr>
            <w:tcW w:w="3834" w:type="dxa"/>
          </w:tcPr>
          <w:p w:rsidR="0041359A" w:rsidRPr="00985489" w:rsidRDefault="0041359A" w:rsidP="00FD06C5">
            <w:pPr>
              <w:keepNext/>
              <w:tabs>
                <w:tab w:val="left" w:pos="5040"/>
              </w:tabs>
              <w:ind w:left="283"/>
              <w:rPr>
                <w:sz w:val="18"/>
              </w:rPr>
            </w:pPr>
            <w:r w:rsidRPr="00985489">
              <w:rPr>
                <w:sz w:val="18"/>
              </w:rPr>
              <w:t>Základné imanie</w:t>
            </w:r>
          </w:p>
        </w:tc>
        <w:tc>
          <w:tcPr>
            <w:tcW w:w="1701" w:type="dxa"/>
            <w:vAlign w:val="bottom"/>
          </w:tcPr>
          <w:p w:rsidR="0041359A" w:rsidRPr="00985489" w:rsidRDefault="0041359A" w:rsidP="0041359A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 w:rsidRPr="00985489">
              <w:rPr>
                <w:bCs/>
                <w:sz w:val="18"/>
              </w:rPr>
              <w:t>5000</w:t>
            </w:r>
          </w:p>
        </w:tc>
        <w:tc>
          <w:tcPr>
            <w:tcW w:w="1276" w:type="dxa"/>
            <w:vAlign w:val="bottom"/>
          </w:tcPr>
          <w:p w:rsidR="0041359A" w:rsidRPr="00985489" w:rsidRDefault="0041359A" w:rsidP="00FD06C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842" w:type="dxa"/>
            <w:vAlign w:val="bottom"/>
          </w:tcPr>
          <w:p w:rsidR="0041359A" w:rsidRPr="00985489" w:rsidRDefault="0041359A" w:rsidP="00FD06C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 w:rsidRPr="00985489">
              <w:rPr>
                <w:bCs/>
                <w:sz w:val="18"/>
              </w:rPr>
              <w:t>5000</w:t>
            </w:r>
          </w:p>
        </w:tc>
      </w:tr>
      <w:tr w:rsidR="0041359A" w:rsidRPr="00985489">
        <w:trPr>
          <w:cantSplit/>
          <w:trHeight w:val="283"/>
        </w:trPr>
        <w:tc>
          <w:tcPr>
            <w:tcW w:w="3834" w:type="dxa"/>
          </w:tcPr>
          <w:p w:rsidR="0041359A" w:rsidRPr="00985489" w:rsidRDefault="0041359A" w:rsidP="00A21F05">
            <w:pPr>
              <w:keepNext/>
              <w:tabs>
                <w:tab w:val="left" w:pos="5040"/>
              </w:tabs>
              <w:rPr>
                <w:sz w:val="18"/>
              </w:rPr>
            </w:pPr>
            <w:r w:rsidRPr="00985489">
              <w:rPr>
                <w:sz w:val="18"/>
              </w:rPr>
              <w:t>Fondy zo zisku</w:t>
            </w:r>
          </w:p>
        </w:tc>
        <w:tc>
          <w:tcPr>
            <w:tcW w:w="1701" w:type="dxa"/>
            <w:vAlign w:val="bottom"/>
          </w:tcPr>
          <w:p w:rsidR="0041359A" w:rsidRPr="00985489" w:rsidRDefault="0038566C" w:rsidP="0041359A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306</w:t>
            </w:r>
          </w:p>
        </w:tc>
        <w:tc>
          <w:tcPr>
            <w:tcW w:w="1276" w:type="dxa"/>
            <w:vAlign w:val="bottom"/>
          </w:tcPr>
          <w:p w:rsidR="0041359A" w:rsidRPr="00985489" w:rsidRDefault="0041359A" w:rsidP="00FD06C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842" w:type="dxa"/>
            <w:vAlign w:val="bottom"/>
          </w:tcPr>
          <w:p w:rsidR="0041359A" w:rsidRPr="00985489" w:rsidRDefault="00CB1F2A" w:rsidP="00FD06C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30</w:t>
            </w:r>
            <w:r w:rsidR="00A84EB3">
              <w:rPr>
                <w:bCs/>
                <w:sz w:val="18"/>
              </w:rPr>
              <w:t>6</w:t>
            </w:r>
          </w:p>
        </w:tc>
      </w:tr>
      <w:tr w:rsidR="0041359A" w:rsidRPr="00985489">
        <w:trPr>
          <w:cantSplit/>
          <w:trHeight w:val="283"/>
        </w:trPr>
        <w:tc>
          <w:tcPr>
            <w:tcW w:w="3834" w:type="dxa"/>
          </w:tcPr>
          <w:p w:rsidR="0041359A" w:rsidRPr="00985489" w:rsidRDefault="0041359A" w:rsidP="00FD06C5">
            <w:pPr>
              <w:keepNext/>
              <w:tabs>
                <w:tab w:val="left" w:pos="5040"/>
              </w:tabs>
              <w:ind w:left="287"/>
              <w:rPr>
                <w:sz w:val="18"/>
              </w:rPr>
            </w:pPr>
            <w:r w:rsidRPr="00985489">
              <w:rPr>
                <w:sz w:val="18"/>
              </w:rPr>
              <w:t>Zákonný rezervný fond</w:t>
            </w:r>
          </w:p>
        </w:tc>
        <w:tc>
          <w:tcPr>
            <w:tcW w:w="1701" w:type="dxa"/>
            <w:vAlign w:val="bottom"/>
          </w:tcPr>
          <w:p w:rsidR="0041359A" w:rsidRPr="00985489" w:rsidRDefault="0038566C" w:rsidP="0041359A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306</w:t>
            </w:r>
          </w:p>
        </w:tc>
        <w:tc>
          <w:tcPr>
            <w:tcW w:w="1276" w:type="dxa"/>
            <w:vAlign w:val="bottom"/>
          </w:tcPr>
          <w:p w:rsidR="0041359A" w:rsidRPr="00985489" w:rsidRDefault="0041359A" w:rsidP="00FD06C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842" w:type="dxa"/>
            <w:vAlign w:val="bottom"/>
          </w:tcPr>
          <w:p w:rsidR="0041359A" w:rsidRPr="00985489" w:rsidRDefault="00CB1F2A" w:rsidP="00FD06C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30</w:t>
            </w:r>
            <w:r w:rsidR="00A84EB3">
              <w:rPr>
                <w:bCs/>
                <w:sz w:val="18"/>
              </w:rPr>
              <w:t>6</w:t>
            </w:r>
          </w:p>
        </w:tc>
      </w:tr>
      <w:tr w:rsidR="0041359A" w:rsidRPr="00985489">
        <w:trPr>
          <w:cantSplit/>
          <w:trHeight w:val="283"/>
        </w:trPr>
        <w:tc>
          <w:tcPr>
            <w:tcW w:w="3834" w:type="dxa"/>
          </w:tcPr>
          <w:p w:rsidR="0041359A" w:rsidRPr="00985489" w:rsidRDefault="0041359A" w:rsidP="00FD06C5">
            <w:pPr>
              <w:keepNext/>
              <w:tabs>
                <w:tab w:val="left" w:pos="5040"/>
              </w:tabs>
              <w:ind w:left="287"/>
              <w:rPr>
                <w:sz w:val="18"/>
              </w:rPr>
            </w:pPr>
            <w:r w:rsidRPr="00985489">
              <w:rPr>
                <w:sz w:val="18"/>
              </w:rPr>
              <w:t>Štatutárne fondy a ostatné fondy</w:t>
            </w:r>
          </w:p>
        </w:tc>
        <w:tc>
          <w:tcPr>
            <w:tcW w:w="1701" w:type="dxa"/>
            <w:vAlign w:val="bottom"/>
          </w:tcPr>
          <w:p w:rsidR="0041359A" w:rsidRPr="00985489" w:rsidRDefault="0041359A" w:rsidP="0041359A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276" w:type="dxa"/>
            <w:vAlign w:val="bottom"/>
          </w:tcPr>
          <w:p w:rsidR="0041359A" w:rsidRPr="00985489" w:rsidRDefault="0041359A" w:rsidP="00FD06C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842" w:type="dxa"/>
            <w:vAlign w:val="bottom"/>
          </w:tcPr>
          <w:p w:rsidR="0041359A" w:rsidRPr="00985489" w:rsidRDefault="0041359A" w:rsidP="00FD06C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</w:tr>
      <w:tr w:rsidR="0041359A" w:rsidRPr="00985489">
        <w:trPr>
          <w:cantSplit/>
          <w:trHeight w:val="283"/>
        </w:trPr>
        <w:tc>
          <w:tcPr>
            <w:tcW w:w="3834" w:type="dxa"/>
          </w:tcPr>
          <w:p w:rsidR="0041359A" w:rsidRPr="00985489" w:rsidRDefault="0041359A" w:rsidP="00FD06C5">
            <w:pPr>
              <w:keepNext/>
              <w:tabs>
                <w:tab w:val="left" w:pos="5040"/>
              </w:tabs>
              <w:rPr>
                <w:sz w:val="18"/>
              </w:rPr>
            </w:pPr>
            <w:r w:rsidRPr="00985489">
              <w:rPr>
                <w:sz w:val="18"/>
              </w:rPr>
              <w:t>Výsledok hospodárenia minulých rokov</w:t>
            </w:r>
          </w:p>
        </w:tc>
        <w:tc>
          <w:tcPr>
            <w:tcW w:w="1701" w:type="dxa"/>
            <w:vAlign w:val="bottom"/>
          </w:tcPr>
          <w:p w:rsidR="0041359A" w:rsidRPr="00985489" w:rsidRDefault="00F5653E" w:rsidP="00F77558">
            <w:pPr>
              <w:keepNext/>
              <w:tabs>
                <w:tab w:val="left" w:pos="602"/>
              </w:tabs>
              <w:ind w:left="57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             10075</w:t>
            </w:r>
          </w:p>
        </w:tc>
        <w:tc>
          <w:tcPr>
            <w:tcW w:w="1276" w:type="dxa"/>
            <w:vAlign w:val="bottom"/>
          </w:tcPr>
          <w:p w:rsidR="0041359A" w:rsidRPr="00985489" w:rsidRDefault="00F5653E" w:rsidP="0041359A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3622</w:t>
            </w:r>
          </w:p>
        </w:tc>
        <w:tc>
          <w:tcPr>
            <w:tcW w:w="1842" w:type="dxa"/>
            <w:vAlign w:val="bottom"/>
          </w:tcPr>
          <w:p w:rsidR="0041359A" w:rsidRPr="00985489" w:rsidRDefault="00F5653E" w:rsidP="00B62720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13697</w:t>
            </w:r>
          </w:p>
        </w:tc>
      </w:tr>
      <w:tr w:rsidR="0041359A" w:rsidRPr="00985489">
        <w:trPr>
          <w:cantSplit/>
          <w:trHeight w:val="283"/>
        </w:trPr>
        <w:tc>
          <w:tcPr>
            <w:tcW w:w="3834" w:type="dxa"/>
          </w:tcPr>
          <w:p w:rsidR="0041359A" w:rsidRPr="00985489" w:rsidRDefault="0041359A" w:rsidP="00FD06C5">
            <w:pPr>
              <w:keepNext/>
              <w:tabs>
                <w:tab w:val="left" w:pos="5040"/>
              </w:tabs>
              <w:ind w:left="283"/>
              <w:rPr>
                <w:sz w:val="18"/>
              </w:rPr>
            </w:pPr>
            <w:r w:rsidRPr="00985489">
              <w:rPr>
                <w:sz w:val="18"/>
              </w:rPr>
              <w:t>Nerozdelený zisk minulých rokov</w:t>
            </w:r>
          </w:p>
        </w:tc>
        <w:tc>
          <w:tcPr>
            <w:tcW w:w="1701" w:type="dxa"/>
            <w:vAlign w:val="bottom"/>
          </w:tcPr>
          <w:p w:rsidR="0041359A" w:rsidRPr="00985489" w:rsidRDefault="00F5653E" w:rsidP="0038566C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10075</w:t>
            </w:r>
          </w:p>
        </w:tc>
        <w:tc>
          <w:tcPr>
            <w:tcW w:w="1276" w:type="dxa"/>
            <w:vAlign w:val="bottom"/>
          </w:tcPr>
          <w:p w:rsidR="0041359A" w:rsidRPr="00985489" w:rsidRDefault="00F5653E" w:rsidP="00FD06C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3622</w:t>
            </w:r>
          </w:p>
        </w:tc>
        <w:tc>
          <w:tcPr>
            <w:tcW w:w="1842" w:type="dxa"/>
            <w:vAlign w:val="bottom"/>
          </w:tcPr>
          <w:p w:rsidR="0041359A" w:rsidRPr="00985489" w:rsidRDefault="00F5653E" w:rsidP="00B62720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13697</w:t>
            </w:r>
          </w:p>
        </w:tc>
      </w:tr>
      <w:tr w:rsidR="0041359A" w:rsidRPr="00985489">
        <w:trPr>
          <w:cantSplit/>
          <w:trHeight w:val="283"/>
        </w:trPr>
        <w:tc>
          <w:tcPr>
            <w:tcW w:w="3834" w:type="dxa"/>
          </w:tcPr>
          <w:p w:rsidR="0041359A" w:rsidRPr="00985489" w:rsidRDefault="0041359A" w:rsidP="00FD06C5">
            <w:pPr>
              <w:keepNext/>
              <w:tabs>
                <w:tab w:val="left" w:pos="5040"/>
              </w:tabs>
              <w:ind w:left="283"/>
              <w:rPr>
                <w:sz w:val="18"/>
              </w:rPr>
            </w:pPr>
            <w:r w:rsidRPr="00985489">
              <w:rPr>
                <w:sz w:val="18"/>
              </w:rPr>
              <w:t>Neuhradená strata minulých rokov</w:t>
            </w:r>
          </w:p>
        </w:tc>
        <w:tc>
          <w:tcPr>
            <w:tcW w:w="1701" w:type="dxa"/>
            <w:vAlign w:val="bottom"/>
          </w:tcPr>
          <w:p w:rsidR="0041359A" w:rsidRPr="00985489" w:rsidRDefault="0041359A" w:rsidP="0041359A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276" w:type="dxa"/>
            <w:vAlign w:val="bottom"/>
          </w:tcPr>
          <w:p w:rsidR="0041359A" w:rsidRPr="00985489" w:rsidRDefault="0041359A" w:rsidP="00FD06C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842" w:type="dxa"/>
            <w:vAlign w:val="bottom"/>
          </w:tcPr>
          <w:p w:rsidR="0041359A" w:rsidRPr="00985489" w:rsidRDefault="0041359A" w:rsidP="00FD06C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</w:tr>
      <w:tr w:rsidR="0041359A" w:rsidRPr="00985489">
        <w:trPr>
          <w:cantSplit/>
          <w:trHeight w:val="283"/>
        </w:trPr>
        <w:tc>
          <w:tcPr>
            <w:tcW w:w="3834" w:type="dxa"/>
            <w:tcBorders>
              <w:bottom w:val="single" w:sz="12" w:space="0" w:color="auto"/>
            </w:tcBorders>
          </w:tcPr>
          <w:p w:rsidR="0041359A" w:rsidRPr="00985489" w:rsidRDefault="0041359A" w:rsidP="00FD06C5">
            <w:pPr>
              <w:keepNext/>
              <w:tabs>
                <w:tab w:val="left" w:pos="5040"/>
              </w:tabs>
              <w:rPr>
                <w:sz w:val="18"/>
              </w:rPr>
            </w:pPr>
            <w:r w:rsidRPr="00985489">
              <w:rPr>
                <w:sz w:val="18"/>
              </w:rPr>
              <w:t>Výsledok hospodárenia za bežné účtovné obdobie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41359A" w:rsidRPr="00985489" w:rsidRDefault="00F5653E" w:rsidP="0041359A">
            <w:pPr>
              <w:pStyle w:val="Borders"/>
            </w:pPr>
            <w:r>
              <w:t>3622</w:t>
            </w:r>
          </w:p>
        </w:tc>
        <w:tc>
          <w:tcPr>
            <w:tcW w:w="1276" w:type="dxa"/>
            <w:tcBorders>
              <w:bottom w:val="single" w:sz="12" w:space="0" w:color="auto"/>
            </w:tcBorders>
            <w:vAlign w:val="bottom"/>
          </w:tcPr>
          <w:p w:rsidR="0041359A" w:rsidRPr="00985489" w:rsidRDefault="0041359A" w:rsidP="00A21F05">
            <w:pPr>
              <w:pStyle w:val="Borders"/>
            </w:pPr>
          </w:p>
        </w:tc>
        <w:tc>
          <w:tcPr>
            <w:tcW w:w="1842" w:type="dxa"/>
            <w:tcBorders>
              <w:bottom w:val="single" w:sz="12" w:space="0" w:color="auto"/>
            </w:tcBorders>
            <w:vAlign w:val="bottom"/>
          </w:tcPr>
          <w:p w:rsidR="0041359A" w:rsidRPr="00985489" w:rsidRDefault="00F5653E" w:rsidP="0041359A">
            <w:pPr>
              <w:pStyle w:val="Borders"/>
            </w:pPr>
            <w:r>
              <w:t>2106</w:t>
            </w:r>
          </w:p>
        </w:tc>
      </w:tr>
      <w:tr w:rsidR="0041359A" w:rsidRPr="00985489"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  <w:bottom w:val="single" w:sz="12" w:space="0" w:color="auto"/>
            </w:tcBorders>
          </w:tcPr>
          <w:p w:rsidR="0041359A" w:rsidRPr="00985489" w:rsidRDefault="0041359A" w:rsidP="000E694D">
            <w:pPr>
              <w:keepNext/>
              <w:tabs>
                <w:tab w:val="left" w:pos="5040"/>
              </w:tabs>
              <w:rPr>
                <w:b/>
                <w:bCs/>
                <w:sz w:val="18"/>
              </w:rPr>
            </w:pPr>
            <w:r w:rsidRPr="00985489">
              <w:rPr>
                <w:b/>
                <w:bCs/>
                <w:sz w:val="18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41359A" w:rsidRPr="00985489" w:rsidRDefault="00F5653E" w:rsidP="0041359A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19003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</w:tcPr>
          <w:p w:rsidR="0041359A" w:rsidRPr="00985489" w:rsidRDefault="00F5653E" w:rsidP="0041359A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3622</w:t>
            </w:r>
          </w:p>
        </w:tc>
        <w:tc>
          <w:tcPr>
            <w:tcW w:w="1842" w:type="dxa"/>
            <w:tcBorders>
              <w:top w:val="single" w:sz="12" w:space="0" w:color="auto"/>
              <w:bottom w:val="single" w:sz="12" w:space="0" w:color="auto"/>
            </w:tcBorders>
          </w:tcPr>
          <w:p w:rsidR="0041359A" w:rsidRPr="00985489" w:rsidRDefault="00F5653E" w:rsidP="0041359A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21109</w:t>
            </w:r>
          </w:p>
        </w:tc>
      </w:tr>
    </w:tbl>
    <w:p w:rsidR="009C45EC" w:rsidRDefault="009C45EC" w:rsidP="00E75FAC">
      <w:pPr>
        <w:pStyle w:val="odstavecbezcisla"/>
        <w:ind w:left="0"/>
      </w:pPr>
    </w:p>
    <w:p w:rsidR="009C45EC" w:rsidRDefault="002F5C1B" w:rsidP="00E75FAC">
      <w:pPr>
        <w:pStyle w:val="odstavecbezcisla"/>
      </w:pPr>
      <w:r>
        <w:t xml:space="preserve">Účtovný zisk za rok </w:t>
      </w:r>
      <w:r>
        <w:rPr>
          <w:i/>
          <w:iCs w:val="0"/>
          <w:color w:val="FF0000"/>
        </w:rPr>
        <w:t>201</w:t>
      </w:r>
      <w:r w:rsidR="00F77558">
        <w:rPr>
          <w:i/>
          <w:iCs w:val="0"/>
          <w:color w:val="FF0000"/>
        </w:rPr>
        <w:t>9</w:t>
      </w:r>
      <w:r w:rsidR="0038566C">
        <w:t xml:space="preserve"> </w:t>
      </w:r>
      <w:r w:rsidR="00F5653E">
        <w:t>vo výške 3622</w:t>
      </w:r>
      <w:r w:rsidR="00F77558">
        <w:t>,</w:t>
      </w:r>
      <w:r>
        <w:t xml:space="preserve">- EUR bol </w:t>
      </w:r>
      <w:r w:rsidRPr="00000FBD">
        <w:rPr>
          <w:szCs w:val="20"/>
        </w:rPr>
        <w:t>ponecha</w:t>
      </w:r>
      <w:r>
        <w:rPr>
          <w:szCs w:val="20"/>
        </w:rPr>
        <w:t>ný</w:t>
      </w:r>
      <w:r w:rsidRPr="00000FBD">
        <w:rPr>
          <w:szCs w:val="20"/>
        </w:rPr>
        <w:t xml:space="preserve"> na nerozdelenom zisku minulých rokov</w:t>
      </w:r>
      <w:r>
        <w:t xml:space="preserve"> :</w:t>
      </w:r>
    </w:p>
    <w:p w:rsidR="009C45EC" w:rsidRDefault="009C45EC" w:rsidP="00FD06C5">
      <w:pPr>
        <w:pStyle w:val="odstavecbezcisla"/>
      </w:pPr>
    </w:p>
    <w:tbl>
      <w:tblPr>
        <w:tblW w:w="8643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375"/>
        <w:gridCol w:w="2268"/>
      </w:tblGrid>
      <w:tr w:rsidR="00000FBD" w:rsidRPr="00985489">
        <w:trPr>
          <w:cantSplit/>
        </w:trPr>
        <w:tc>
          <w:tcPr>
            <w:tcW w:w="6375" w:type="dxa"/>
            <w:vAlign w:val="bottom"/>
          </w:tcPr>
          <w:p w:rsidR="00000FBD" w:rsidRPr="00985489" w:rsidRDefault="00CB55F0" w:rsidP="00CB55F0">
            <w:pPr>
              <w:tabs>
                <w:tab w:val="left" w:pos="5040"/>
              </w:tabs>
              <w:rPr>
                <w:sz w:val="20"/>
              </w:rPr>
            </w:pPr>
            <w:r w:rsidRPr="00985489">
              <w:rPr>
                <w:sz w:val="20"/>
              </w:rPr>
              <w:t xml:space="preserve">Prevod na neuhradenú stratu minulých rokov </w:t>
            </w:r>
          </w:p>
        </w:tc>
        <w:tc>
          <w:tcPr>
            <w:tcW w:w="2268" w:type="dxa"/>
            <w:vAlign w:val="bottom"/>
          </w:tcPr>
          <w:p w:rsidR="00000FBD" w:rsidRPr="00985489" w:rsidRDefault="00356DA9" w:rsidP="00FD06C5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  <w:r w:rsidRPr="00985489">
              <w:rPr>
                <w:bCs/>
                <w:sz w:val="20"/>
              </w:rPr>
              <w:t>0</w:t>
            </w:r>
          </w:p>
        </w:tc>
      </w:tr>
      <w:tr w:rsidR="00000FBD" w:rsidRPr="00985489">
        <w:trPr>
          <w:cantSplit/>
        </w:trPr>
        <w:tc>
          <w:tcPr>
            <w:tcW w:w="6375" w:type="dxa"/>
            <w:tcBorders>
              <w:bottom w:val="single" w:sz="12" w:space="0" w:color="auto"/>
            </w:tcBorders>
            <w:vAlign w:val="bottom"/>
          </w:tcPr>
          <w:p w:rsidR="00000FBD" w:rsidRPr="00985489" w:rsidRDefault="00000FBD" w:rsidP="00FD06C5">
            <w:pPr>
              <w:tabs>
                <w:tab w:val="left" w:pos="5040"/>
              </w:tabs>
              <w:rPr>
                <w:sz w:val="20"/>
              </w:rPr>
            </w:pPr>
            <w:r w:rsidRPr="00985489">
              <w:rPr>
                <w:sz w:val="20"/>
              </w:rPr>
              <w:lastRenderedPageBreak/>
              <w:t>Prevod na nerozdelený zisk</w:t>
            </w:r>
            <w:r w:rsidR="00CB55F0" w:rsidRPr="00985489">
              <w:rPr>
                <w:sz w:val="20"/>
              </w:rPr>
              <w:t xml:space="preserve"> minulých rokov</w:t>
            </w:r>
          </w:p>
        </w:tc>
        <w:tc>
          <w:tcPr>
            <w:tcW w:w="2268" w:type="dxa"/>
            <w:tcBorders>
              <w:bottom w:val="single" w:sz="12" w:space="0" w:color="auto"/>
            </w:tcBorders>
            <w:vAlign w:val="bottom"/>
          </w:tcPr>
          <w:p w:rsidR="00000FBD" w:rsidRPr="00985489" w:rsidRDefault="00F5653E" w:rsidP="00E62F46">
            <w:pPr>
              <w:pStyle w:val="Borders"/>
            </w:pPr>
            <w:r>
              <w:t>3622</w:t>
            </w:r>
          </w:p>
        </w:tc>
      </w:tr>
      <w:tr w:rsidR="00000FBD" w:rsidRPr="00985489">
        <w:trPr>
          <w:cantSplit/>
        </w:trPr>
        <w:tc>
          <w:tcPr>
            <w:tcW w:w="6375" w:type="dxa"/>
            <w:tcBorders>
              <w:top w:val="single" w:sz="12" w:space="0" w:color="auto"/>
            </w:tcBorders>
            <w:vAlign w:val="bottom"/>
          </w:tcPr>
          <w:p w:rsidR="00000FBD" w:rsidRPr="00985489" w:rsidRDefault="00000FBD" w:rsidP="000E694D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985489">
              <w:rPr>
                <w:b/>
                <w:bCs/>
                <w:sz w:val="20"/>
              </w:rPr>
              <w:t>Spolu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000FBD" w:rsidRPr="00985489" w:rsidRDefault="00F5653E" w:rsidP="0041359A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3622</w:t>
            </w:r>
          </w:p>
        </w:tc>
      </w:tr>
    </w:tbl>
    <w:p w:rsidR="009C45EC" w:rsidRDefault="009C45EC" w:rsidP="00FD06C5">
      <w:pPr>
        <w:pStyle w:val="odstavecbezcisla"/>
        <w:keepNext/>
        <w:tabs>
          <w:tab w:val="left" w:pos="426"/>
        </w:tabs>
        <w:ind w:left="0"/>
        <w:rPr>
          <w:b/>
          <w:bCs/>
        </w:rPr>
      </w:pPr>
    </w:p>
    <w:p w:rsidR="009C45EC" w:rsidRDefault="009C45EC" w:rsidP="00FD06C5">
      <w:pPr>
        <w:pStyle w:val="odstavecbezcisla"/>
        <w:keepNext/>
        <w:tabs>
          <w:tab w:val="left" w:pos="426"/>
        </w:tabs>
        <w:ind w:left="0"/>
        <w:rPr>
          <w:b/>
          <w:bCs/>
        </w:rPr>
      </w:pPr>
    </w:p>
    <w:p w:rsidR="00061602" w:rsidRPr="00061602" w:rsidRDefault="00061602" w:rsidP="00FD06C5">
      <w:pPr>
        <w:pStyle w:val="odstavecbezcisla"/>
        <w:keepNext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2.</w:t>
      </w:r>
      <w:r>
        <w:rPr>
          <w:b/>
          <w:bCs/>
        </w:rPr>
        <w:tab/>
      </w:r>
      <w:r w:rsidR="001A3792" w:rsidRPr="00061602">
        <w:rPr>
          <w:b/>
          <w:bCs/>
        </w:rPr>
        <w:t xml:space="preserve">Záväzky </w:t>
      </w:r>
    </w:p>
    <w:p w:rsidR="001A3792" w:rsidRDefault="001A3792" w:rsidP="00E75FAC">
      <w:pPr>
        <w:pStyle w:val="odstavecbezcisla"/>
        <w:keepNext/>
      </w:pPr>
      <w:r>
        <w:t>Štruktúra z</w:t>
      </w:r>
      <w:r w:rsidR="00E75FAC">
        <w:t xml:space="preserve">áväzkov </w:t>
      </w:r>
      <w:r>
        <w:t xml:space="preserve"> podľa zostatkovej doby splatnosti je uvedená v </w:t>
      </w:r>
      <w:r w:rsidR="00EF6F91">
        <w:t xml:space="preserve">nasledujúcej </w:t>
      </w:r>
      <w:r w:rsidR="00E75FAC">
        <w:t>tabuľke:</w:t>
      </w:r>
    </w:p>
    <w:p w:rsidR="001A3792" w:rsidRDefault="001A3792" w:rsidP="00FD06C5">
      <w:pPr>
        <w:keepNext/>
        <w:rPr>
          <w:sz w:val="12"/>
        </w:rPr>
      </w:pPr>
    </w:p>
    <w:p w:rsidR="001A3792" w:rsidRDefault="001A3792" w:rsidP="00FD06C5">
      <w:pPr>
        <w:pStyle w:val="odstavecbezcisla"/>
        <w:keepNext/>
        <w:rPr>
          <w:sz w:val="12"/>
        </w:rPr>
      </w:pPr>
    </w:p>
    <w:tbl>
      <w:tblPr>
        <w:tblW w:w="8653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2136"/>
      </w:tblGrid>
      <w:tr w:rsidR="00B83C8A" w:rsidRPr="00985489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B83C8A" w:rsidRPr="00985489" w:rsidRDefault="00B83C8A" w:rsidP="00FD06C5">
            <w:pPr>
              <w:pStyle w:val="dotabulky"/>
              <w:keepNext/>
              <w:spacing w:before="0"/>
              <w:rPr>
                <w:i/>
                <w:sz w:val="20"/>
              </w:rPr>
            </w:pPr>
            <w:r w:rsidRPr="00985489"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B83C8A" w:rsidRPr="00985489" w:rsidRDefault="00B83C8A" w:rsidP="0041359A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20"/>
              </w:rPr>
            </w:pPr>
            <w:r w:rsidRPr="00985489">
              <w:rPr>
                <w:b/>
                <w:sz w:val="20"/>
              </w:rPr>
              <w:t>k 31.12.</w:t>
            </w:r>
            <w:r w:rsidRPr="00985489">
              <w:rPr>
                <w:b/>
                <w:i/>
                <w:iCs/>
                <w:color w:val="FF0000"/>
                <w:sz w:val="20"/>
              </w:rPr>
              <w:t xml:space="preserve"> 201</w:t>
            </w:r>
            <w:r w:rsidR="00F5653E">
              <w:rPr>
                <w:b/>
                <w:i/>
                <w:iCs/>
                <w:color w:val="FF0000"/>
                <w:sz w:val="20"/>
              </w:rPr>
              <w:t>9</w:t>
            </w: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</w:tcBorders>
          </w:tcPr>
          <w:p w:rsidR="00B83C8A" w:rsidRPr="00985489" w:rsidRDefault="00B83C8A" w:rsidP="0041359A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20"/>
              </w:rPr>
            </w:pPr>
            <w:r w:rsidRPr="00985489">
              <w:rPr>
                <w:b/>
                <w:sz w:val="20"/>
              </w:rPr>
              <w:t>k 31.12.</w:t>
            </w:r>
            <w:r w:rsidRPr="00985489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F5653E">
              <w:rPr>
                <w:b/>
                <w:i/>
                <w:iCs/>
                <w:color w:val="FF0000"/>
                <w:sz w:val="20"/>
              </w:rPr>
              <w:t>20</w:t>
            </w:r>
          </w:p>
        </w:tc>
      </w:tr>
      <w:tr w:rsidR="00D57F1F" w:rsidRPr="00985489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D57F1F" w:rsidRPr="00985489" w:rsidRDefault="00D57F1F" w:rsidP="00FD06C5">
            <w:pPr>
              <w:keepNext/>
              <w:tabs>
                <w:tab w:val="left" w:pos="5040"/>
              </w:tabs>
              <w:rPr>
                <w:sz w:val="20"/>
              </w:rPr>
            </w:pPr>
            <w:r w:rsidRPr="00985489">
              <w:rPr>
                <w:sz w:val="20"/>
              </w:rPr>
              <w:t>Záväzky do lehoty splatnosti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D57F1F" w:rsidRPr="00985489" w:rsidRDefault="00F5653E" w:rsidP="0041359A">
            <w:pPr>
              <w:keepNext/>
              <w:jc w:val="center"/>
              <w:rPr>
                <w:sz w:val="20"/>
              </w:rPr>
            </w:pPr>
            <w:r>
              <w:rPr>
                <w:sz w:val="20"/>
              </w:rPr>
              <w:t>4210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D57F1F" w:rsidRPr="00985489" w:rsidRDefault="00F5653E" w:rsidP="0041359A">
            <w:pPr>
              <w:keepNext/>
              <w:jc w:val="center"/>
              <w:rPr>
                <w:sz w:val="20"/>
              </w:rPr>
            </w:pPr>
            <w:r>
              <w:rPr>
                <w:sz w:val="20"/>
              </w:rPr>
              <w:t>2731</w:t>
            </w:r>
          </w:p>
        </w:tc>
      </w:tr>
      <w:tr w:rsidR="00D57F1F" w:rsidRPr="00985489"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D57F1F" w:rsidRPr="00985489" w:rsidRDefault="00D57F1F" w:rsidP="00FD06C5">
            <w:pPr>
              <w:keepNext/>
              <w:tabs>
                <w:tab w:val="left" w:pos="5040"/>
              </w:tabs>
              <w:rPr>
                <w:sz w:val="20"/>
              </w:rPr>
            </w:pPr>
            <w:r w:rsidRPr="00985489">
              <w:rPr>
                <w:sz w:val="20"/>
              </w:rPr>
              <w:t>Záväzky po lehote splatnosti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D57F1F" w:rsidRPr="00985489" w:rsidRDefault="00D57F1F" w:rsidP="00134CDF">
            <w:pPr>
              <w:pStyle w:val="singleright"/>
              <w:keepNext/>
              <w:pBdr>
                <w:bottom w:val="none" w:sz="0" w:space="0" w:color="auto"/>
              </w:pBdr>
              <w:ind w:left="0" w:right="0"/>
              <w:jc w:val="center"/>
              <w:rPr>
                <w:bCs/>
              </w:rPr>
            </w:pPr>
          </w:p>
        </w:tc>
        <w:tc>
          <w:tcPr>
            <w:tcW w:w="2136" w:type="dxa"/>
            <w:tcBorders>
              <w:bottom w:val="single" w:sz="12" w:space="0" w:color="auto"/>
            </w:tcBorders>
            <w:vAlign w:val="bottom"/>
          </w:tcPr>
          <w:p w:rsidR="00D57F1F" w:rsidRPr="00985489" w:rsidRDefault="00D57F1F" w:rsidP="00134CDF">
            <w:pPr>
              <w:pStyle w:val="singleright"/>
              <w:keepNext/>
              <w:pBdr>
                <w:bottom w:val="none" w:sz="0" w:space="0" w:color="auto"/>
              </w:pBdr>
              <w:ind w:left="0" w:right="0"/>
              <w:jc w:val="center"/>
              <w:rPr>
                <w:bCs/>
              </w:rPr>
            </w:pPr>
          </w:p>
        </w:tc>
      </w:tr>
      <w:tr w:rsidR="00D57F1F" w:rsidRPr="00985489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D57F1F" w:rsidRPr="00985489" w:rsidRDefault="00D57F1F" w:rsidP="00FD06C5">
            <w:pPr>
              <w:keepNext/>
              <w:tabs>
                <w:tab w:val="left" w:pos="5040"/>
              </w:tabs>
              <w:rPr>
                <w:b/>
                <w:bCs/>
                <w:sz w:val="20"/>
              </w:rPr>
            </w:pPr>
            <w:r w:rsidRPr="00985489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D57F1F" w:rsidRPr="00985489" w:rsidRDefault="00F5653E" w:rsidP="0041359A">
            <w:pPr>
              <w:pStyle w:val="doubleright"/>
              <w:rPr>
                <w:sz w:val="20"/>
              </w:rPr>
            </w:pPr>
            <w:r>
              <w:rPr>
                <w:sz w:val="20"/>
              </w:rPr>
              <w:t>4210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D57F1F" w:rsidRPr="00985489" w:rsidRDefault="00F5653E" w:rsidP="0041359A">
            <w:pPr>
              <w:pStyle w:val="doubleright"/>
              <w:rPr>
                <w:sz w:val="20"/>
              </w:rPr>
            </w:pPr>
            <w:r>
              <w:rPr>
                <w:sz w:val="20"/>
              </w:rPr>
              <w:t>2731</w:t>
            </w:r>
          </w:p>
        </w:tc>
      </w:tr>
    </w:tbl>
    <w:p w:rsidR="009C45EC" w:rsidRDefault="009C45EC" w:rsidP="00FD06C5">
      <w:pPr>
        <w:pStyle w:val="odstavecislo"/>
        <w:keepNext/>
        <w:numPr>
          <w:ilvl w:val="0"/>
          <w:numId w:val="0"/>
        </w:numPr>
        <w:tabs>
          <w:tab w:val="left" w:pos="426"/>
        </w:tabs>
        <w:spacing w:after="0"/>
      </w:pPr>
    </w:p>
    <w:p w:rsidR="009C45EC" w:rsidRDefault="009C45EC" w:rsidP="00FD06C5">
      <w:pPr>
        <w:pStyle w:val="odstavecislo"/>
        <w:keepNext/>
        <w:numPr>
          <w:ilvl w:val="0"/>
          <w:numId w:val="0"/>
        </w:numPr>
        <w:tabs>
          <w:tab w:val="left" w:pos="426"/>
        </w:tabs>
        <w:spacing w:after="0"/>
      </w:pPr>
    </w:p>
    <w:p w:rsidR="001A3792" w:rsidRDefault="00482E33" w:rsidP="00FD06C5">
      <w:pPr>
        <w:pStyle w:val="odstavecislo"/>
        <w:keepNext/>
        <w:numPr>
          <w:ilvl w:val="0"/>
          <w:numId w:val="0"/>
        </w:numPr>
        <w:tabs>
          <w:tab w:val="left" w:pos="426"/>
        </w:tabs>
        <w:spacing w:after="0"/>
      </w:pPr>
      <w:r>
        <w:t>3</w:t>
      </w:r>
      <w:r w:rsidR="001A3792">
        <w:t>.</w:t>
      </w:r>
      <w:r w:rsidR="001A3792">
        <w:tab/>
        <w:t xml:space="preserve">Sociálny fond </w:t>
      </w:r>
    </w:p>
    <w:p w:rsidR="00EF6F91" w:rsidRDefault="001A3792" w:rsidP="00FD06C5">
      <w:pPr>
        <w:pStyle w:val="odstavecbezcisla"/>
        <w:keepNext/>
      </w:pPr>
      <w:r>
        <w:t xml:space="preserve">Tvorba a čerpanie sociálneho fondu v priebehu účtovného obdobia </w:t>
      </w:r>
      <w:r w:rsidR="00E62F46">
        <w:t xml:space="preserve">- </w:t>
      </w:r>
      <w:r w:rsidR="00E77AC8">
        <w:t>spoločnosť netvorila sociálny fond,</w:t>
      </w:r>
    </w:p>
    <w:p w:rsidR="001A3792" w:rsidRDefault="00E77AC8" w:rsidP="00FD06C5">
      <w:pPr>
        <w:pStyle w:val="odstavecbezcisla"/>
        <w:keepNext/>
      </w:pPr>
      <w:r>
        <w:t xml:space="preserve"> pretože nemala zamestnancov.</w:t>
      </w:r>
    </w:p>
    <w:p w:rsidR="001A3792" w:rsidRDefault="001A3792" w:rsidP="00FD06C5">
      <w:pPr>
        <w:pStyle w:val="odstavecbezcisla"/>
        <w:ind w:left="0"/>
      </w:pPr>
    </w:p>
    <w:p w:rsidR="00FD06C5" w:rsidRDefault="00FD06C5" w:rsidP="00FD06C5">
      <w:pPr>
        <w:pStyle w:val="odstavecbezcisla"/>
        <w:ind w:left="0"/>
      </w:pPr>
    </w:p>
    <w:p w:rsidR="00744AC4" w:rsidRDefault="00482E33" w:rsidP="00FD06C5">
      <w:pPr>
        <w:keepNext/>
        <w:tabs>
          <w:tab w:val="left" w:pos="426"/>
        </w:tabs>
        <w:rPr>
          <w:b/>
        </w:rPr>
      </w:pPr>
      <w:r>
        <w:rPr>
          <w:b/>
        </w:rPr>
        <w:t xml:space="preserve">F.    </w:t>
      </w:r>
      <w:r w:rsidR="001A3792">
        <w:rPr>
          <w:b/>
        </w:rPr>
        <w:t>VÝNOSY</w:t>
      </w:r>
    </w:p>
    <w:p w:rsidR="00CD7164" w:rsidRDefault="00CD7164" w:rsidP="00FD06C5">
      <w:pPr>
        <w:pStyle w:val="odstavecislo"/>
        <w:keepNext/>
        <w:numPr>
          <w:ilvl w:val="0"/>
          <w:numId w:val="0"/>
        </w:numPr>
        <w:spacing w:after="0"/>
        <w:ind w:left="426" w:hanging="426"/>
      </w:pPr>
      <w:r>
        <w:t>1.     Tržby za vlastné výkony a tovar</w:t>
      </w:r>
    </w:p>
    <w:p w:rsidR="00CD7164" w:rsidRDefault="00CD7164" w:rsidP="00FD06C5">
      <w:pPr>
        <w:pStyle w:val="odstavecbezcisla"/>
        <w:keepNext/>
      </w:pPr>
      <w:r>
        <w:t>Tržby za vlastné výkony  sú uvedené v </w:t>
      </w:r>
      <w:r w:rsidR="00EF6F91">
        <w:t>nasledujúcej tabuľke v EUR</w:t>
      </w:r>
      <w:r>
        <w:t>:</w:t>
      </w:r>
    </w:p>
    <w:p w:rsidR="00CD7164" w:rsidRDefault="00CD7164" w:rsidP="00FD06C5">
      <w:pPr>
        <w:pStyle w:val="odstavecbezcisla"/>
        <w:keepNext/>
      </w:pP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1F3152" w:rsidRPr="00985489">
        <w:trPr>
          <w:cantSplit/>
          <w:trHeight w:val="270"/>
        </w:trPr>
        <w:tc>
          <w:tcPr>
            <w:tcW w:w="5383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1F3152" w:rsidRPr="00985489" w:rsidRDefault="001F3152" w:rsidP="00FD06C5">
            <w:pPr>
              <w:pStyle w:val="dotabulky"/>
              <w:keepNext/>
              <w:spacing w:before="0"/>
              <w:rPr>
                <w:sz w:val="20"/>
              </w:rPr>
            </w:pPr>
          </w:p>
        </w:tc>
        <w:tc>
          <w:tcPr>
            <w:tcW w:w="31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F3152" w:rsidRPr="00985489" w:rsidRDefault="001F3152" w:rsidP="00FD06C5">
            <w:pPr>
              <w:pStyle w:val="dotabulky"/>
              <w:keepNext/>
              <w:spacing w:before="0"/>
              <w:jc w:val="center"/>
              <w:rPr>
                <w:b/>
                <w:sz w:val="20"/>
              </w:rPr>
            </w:pPr>
            <w:r w:rsidRPr="00985489">
              <w:rPr>
                <w:b/>
                <w:sz w:val="20"/>
              </w:rPr>
              <w:t>Služby</w:t>
            </w:r>
          </w:p>
        </w:tc>
      </w:tr>
      <w:tr w:rsidR="001F3152" w:rsidRPr="00985489">
        <w:trPr>
          <w:cantSplit/>
          <w:trHeight w:val="260"/>
        </w:trPr>
        <w:tc>
          <w:tcPr>
            <w:tcW w:w="5383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1F3152" w:rsidRPr="00985489" w:rsidRDefault="001F3152" w:rsidP="00FD06C5">
            <w:pPr>
              <w:pStyle w:val="dotabulky"/>
              <w:keepNext/>
              <w:spacing w:before="0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F3152" w:rsidRPr="00985489" w:rsidRDefault="001F3152" w:rsidP="0041359A">
            <w:pPr>
              <w:pStyle w:val="dotabulky"/>
              <w:keepNext/>
              <w:spacing w:before="0"/>
              <w:jc w:val="center"/>
              <w:rPr>
                <w:b/>
                <w:sz w:val="20"/>
              </w:rPr>
            </w:pPr>
            <w:r w:rsidRPr="00985489">
              <w:rPr>
                <w:b/>
                <w:i/>
                <w:iCs/>
                <w:color w:val="FF0000"/>
                <w:sz w:val="20"/>
              </w:rPr>
              <w:t>201</w:t>
            </w:r>
            <w:r w:rsidR="00F5653E">
              <w:rPr>
                <w:b/>
                <w:i/>
                <w:iCs/>
                <w:color w:val="FF0000"/>
                <w:sz w:val="20"/>
              </w:rPr>
              <w:t>9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</w:tcPr>
          <w:p w:rsidR="001F3152" w:rsidRPr="00985489" w:rsidRDefault="00F5653E" w:rsidP="0041359A">
            <w:pPr>
              <w:pStyle w:val="dotabulky"/>
              <w:keepNext/>
              <w:spacing w:before="0"/>
              <w:jc w:val="center"/>
              <w:rPr>
                <w:b/>
                <w:sz w:val="20"/>
              </w:rPr>
            </w:pPr>
            <w:r>
              <w:rPr>
                <w:b/>
                <w:i/>
                <w:iCs/>
                <w:color w:val="FF0000"/>
                <w:sz w:val="20"/>
              </w:rPr>
              <w:t>2020</w:t>
            </w:r>
          </w:p>
        </w:tc>
      </w:tr>
      <w:tr w:rsidR="001F3152" w:rsidRPr="00985489">
        <w:trPr>
          <w:cantSplit/>
          <w:trHeight w:val="260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F3152" w:rsidRPr="00985489" w:rsidRDefault="001F3152" w:rsidP="00FD06C5">
            <w:pPr>
              <w:keepNext/>
              <w:tabs>
                <w:tab w:val="left" w:pos="5040"/>
              </w:tabs>
              <w:rPr>
                <w:sz w:val="20"/>
              </w:rPr>
            </w:pPr>
            <w:r w:rsidRPr="00985489">
              <w:rPr>
                <w:sz w:val="20"/>
              </w:rPr>
              <w:t>Slovenská republika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1F3152" w:rsidRPr="00985489" w:rsidRDefault="00F5653E" w:rsidP="0041359A">
            <w:pPr>
              <w:keepNext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21045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F3152" w:rsidRPr="00985489" w:rsidRDefault="00F5653E" w:rsidP="0041359A">
            <w:pPr>
              <w:keepNext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70318</w:t>
            </w:r>
          </w:p>
        </w:tc>
      </w:tr>
      <w:tr w:rsidR="001F3152" w:rsidRPr="00985489">
        <w:trPr>
          <w:cantSplit/>
        </w:trPr>
        <w:tc>
          <w:tcPr>
            <w:tcW w:w="538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F3152" w:rsidRPr="00985489" w:rsidRDefault="001F3152" w:rsidP="000E694D">
            <w:pPr>
              <w:keepNext/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985489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F3152" w:rsidRPr="00985489" w:rsidRDefault="00F5653E" w:rsidP="0041359A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rPr>
                <w:bCs/>
              </w:rPr>
              <w:t>21045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:rsidR="001F3152" w:rsidRPr="00985489" w:rsidRDefault="00F5653E" w:rsidP="0041359A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70318</w:t>
            </w:r>
          </w:p>
        </w:tc>
      </w:tr>
    </w:tbl>
    <w:p w:rsidR="001A3792" w:rsidRDefault="001A3792" w:rsidP="00FD06C5">
      <w:pPr>
        <w:pStyle w:val="odstavecbezcisla"/>
        <w:ind w:left="0"/>
      </w:pPr>
    </w:p>
    <w:p w:rsidR="001A3792" w:rsidRPr="00F5653E" w:rsidRDefault="00DA6936" w:rsidP="00F5653E">
      <w:pPr>
        <w:pStyle w:val="odstavecbezcisla"/>
        <w:keepNext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G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NÁKLADY</w:t>
      </w:r>
    </w:p>
    <w:p w:rsidR="001A3792" w:rsidRDefault="001A3792" w:rsidP="00FD06C5">
      <w:pPr>
        <w:pStyle w:val="odstavecislo"/>
        <w:keepNext/>
        <w:numPr>
          <w:ilvl w:val="0"/>
          <w:numId w:val="39"/>
        </w:numPr>
        <w:tabs>
          <w:tab w:val="clear" w:pos="780"/>
          <w:tab w:val="left" w:pos="426"/>
        </w:tabs>
        <w:spacing w:after="0"/>
        <w:ind w:left="426" w:hanging="426"/>
      </w:pPr>
      <w:r>
        <w:t>Náklady na poskytnuté služby</w:t>
      </w:r>
    </w:p>
    <w:p w:rsidR="001A3792" w:rsidRDefault="001A3792" w:rsidP="00FD06C5">
      <w:pPr>
        <w:pStyle w:val="odstavecbezcisla"/>
        <w:keepNext/>
      </w:pPr>
      <w:r>
        <w:t xml:space="preserve">Prehľad nákladov na poskytnuté služby je uvedený v </w:t>
      </w:r>
      <w:r w:rsidR="00EF6F91">
        <w:t>nasledujúcej tabuľke v EUR</w:t>
      </w:r>
      <w:r>
        <w:t>:</w:t>
      </w:r>
    </w:p>
    <w:p w:rsidR="001A3792" w:rsidRDefault="001A3792" w:rsidP="00FD06C5">
      <w:pPr>
        <w:pStyle w:val="odstavecbezcisla"/>
        <w:keepNext/>
      </w:pP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1A3792" w:rsidRPr="00985489">
        <w:trPr>
          <w:cantSplit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985489" w:rsidRDefault="001A3792" w:rsidP="00FD06C5">
            <w:pPr>
              <w:pStyle w:val="dotabulky"/>
              <w:keepNext/>
              <w:spacing w:before="0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A3792" w:rsidRPr="00985489" w:rsidRDefault="00482E33" w:rsidP="0041359A">
            <w:pPr>
              <w:pStyle w:val="dotabulky"/>
              <w:keepNext/>
              <w:spacing w:before="0"/>
              <w:ind w:right="57"/>
              <w:jc w:val="center"/>
              <w:rPr>
                <w:b/>
                <w:bCs/>
                <w:sz w:val="20"/>
              </w:rPr>
            </w:pPr>
            <w:r w:rsidRPr="00985489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="001A3792" w:rsidRPr="00985489">
              <w:rPr>
                <w:b/>
                <w:i/>
                <w:iCs/>
                <w:color w:val="FF0000"/>
                <w:sz w:val="20"/>
              </w:rPr>
              <w:t>20</w:t>
            </w:r>
            <w:r w:rsidR="006F1130" w:rsidRPr="00985489">
              <w:rPr>
                <w:b/>
                <w:i/>
                <w:iCs/>
                <w:color w:val="FF0000"/>
                <w:sz w:val="20"/>
              </w:rPr>
              <w:t>1</w:t>
            </w:r>
            <w:r w:rsidR="00F5653E">
              <w:rPr>
                <w:b/>
                <w:i/>
                <w:iCs/>
                <w:color w:val="FF0000"/>
                <w:sz w:val="20"/>
              </w:rPr>
              <w:t>9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985489" w:rsidRDefault="001A3792" w:rsidP="0041359A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20"/>
              </w:rPr>
            </w:pPr>
            <w:r w:rsidRPr="00985489">
              <w:rPr>
                <w:b/>
                <w:i/>
                <w:iCs/>
                <w:color w:val="FF0000"/>
                <w:sz w:val="20"/>
              </w:rPr>
              <w:t>20</w:t>
            </w:r>
            <w:r w:rsidR="00F5653E">
              <w:rPr>
                <w:b/>
                <w:i/>
                <w:iCs/>
                <w:color w:val="FF0000"/>
                <w:sz w:val="20"/>
              </w:rPr>
              <w:t>20</w:t>
            </w:r>
          </w:p>
        </w:tc>
      </w:tr>
      <w:tr w:rsidR="0041359A" w:rsidRPr="00985489">
        <w:trPr>
          <w:cantSplit/>
        </w:trPr>
        <w:tc>
          <w:tcPr>
            <w:tcW w:w="538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1359A" w:rsidRPr="00985489" w:rsidRDefault="0041359A" w:rsidP="00FD06C5">
            <w:pPr>
              <w:keepNext/>
              <w:tabs>
                <w:tab w:val="left" w:pos="5040"/>
              </w:tabs>
              <w:rPr>
                <w:bCs/>
                <w:sz w:val="20"/>
              </w:rPr>
            </w:pPr>
            <w:r w:rsidRPr="00985489">
              <w:rPr>
                <w:bCs/>
                <w:sz w:val="20"/>
              </w:rPr>
              <w:t>Internet, telefón, poštovné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1359A" w:rsidRPr="00985489" w:rsidRDefault="0041359A" w:rsidP="0041359A">
            <w:pPr>
              <w:keepNext/>
              <w:jc w:val="center"/>
              <w:rPr>
                <w:bCs/>
                <w:sz w:val="20"/>
              </w:rPr>
            </w:pP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:rsidR="0041359A" w:rsidRPr="00985489" w:rsidRDefault="00F5653E" w:rsidP="000E694D">
            <w:pPr>
              <w:keepNext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668</w:t>
            </w:r>
          </w:p>
        </w:tc>
      </w:tr>
      <w:tr w:rsidR="0041359A" w:rsidRPr="00985489">
        <w:trPr>
          <w:cantSplit/>
        </w:trPr>
        <w:tc>
          <w:tcPr>
            <w:tcW w:w="5383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41359A" w:rsidRPr="00985489" w:rsidRDefault="0041359A" w:rsidP="00FD06C5">
            <w:pPr>
              <w:keepNext/>
              <w:tabs>
                <w:tab w:val="left" w:pos="5040"/>
              </w:tabs>
              <w:rPr>
                <w:bCs/>
                <w:sz w:val="20"/>
              </w:rPr>
            </w:pPr>
            <w:r w:rsidRPr="00985489">
              <w:rPr>
                <w:bCs/>
                <w:sz w:val="20"/>
              </w:rPr>
              <w:t>Ostatné služby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41359A" w:rsidRPr="00985489" w:rsidRDefault="00F5653E" w:rsidP="0041359A">
            <w:pPr>
              <w:pStyle w:val="Borders"/>
            </w:pPr>
            <w:r>
              <w:t>2344</w:t>
            </w:r>
          </w:p>
        </w:tc>
        <w:tc>
          <w:tcPr>
            <w:tcW w:w="1560" w:type="dxa"/>
            <w:tcBorders>
              <w:bottom w:val="single" w:sz="12" w:space="0" w:color="auto"/>
            </w:tcBorders>
            <w:vAlign w:val="bottom"/>
          </w:tcPr>
          <w:p w:rsidR="0041359A" w:rsidRPr="00985489" w:rsidRDefault="00F5653E" w:rsidP="00A21F05">
            <w:pPr>
              <w:pStyle w:val="Borders"/>
            </w:pPr>
            <w:r>
              <w:t>20386</w:t>
            </w:r>
          </w:p>
        </w:tc>
      </w:tr>
      <w:tr w:rsidR="0041359A" w:rsidRPr="00985489">
        <w:trPr>
          <w:cantSplit/>
        </w:trPr>
        <w:tc>
          <w:tcPr>
            <w:tcW w:w="538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1359A" w:rsidRPr="00985489" w:rsidRDefault="0041359A" w:rsidP="000E694D">
            <w:pPr>
              <w:keepNext/>
              <w:tabs>
                <w:tab w:val="left" w:pos="5040"/>
              </w:tabs>
              <w:rPr>
                <w:b/>
                <w:bCs/>
                <w:sz w:val="20"/>
              </w:rPr>
            </w:pPr>
            <w:r w:rsidRPr="00985489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1359A" w:rsidRPr="00985489" w:rsidRDefault="00F5653E" w:rsidP="0041359A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2344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:rsidR="0041359A" w:rsidRPr="00985489" w:rsidRDefault="00F5653E" w:rsidP="00101445">
            <w:pPr>
              <w:pStyle w:val="Borderd"/>
              <w:pBdr>
                <w:bottom w:val="none" w:sz="0" w:space="0" w:color="auto"/>
              </w:pBdr>
              <w:spacing w:before="0" w:after="0"/>
              <w:jc w:val="left"/>
            </w:pPr>
            <w:r>
              <w:t xml:space="preserve">           21054</w:t>
            </w:r>
          </w:p>
        </w:tc>
      </w:tr>
    </w:tbl>
    <w:p w:rsidR="00E81DC0" w:rsidRDefault="00E81DC0" w:rsidP="00F5653E">
      <w:pPr>
        <w:pStyle w:val="odstavecbezcisla"/>
        <w:keepNext/>
        <w:ind w:left="0"/>
      </w:pPr>
    </w:p>
    <w:p w:rsidR="00F96E5F" w:rsidRPr="00F5653E" w:rsidRDefault="00F96E5F" w:rsidP="00F5653E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H.</w:t>
      </w:r>
      <w:r>
        <w:rPr>
          <w:b/>
          <w:sz w:val="22"/>
        </w:rPr>
        <w:tab/>
        <w:t>DANE Z PRÍJMOV</w:t>
      </w:r>
    </w:p>
    <w:p w:rsidR="00F96E5F" w:rsidRDefault="00F96E5F" w:rsidP="00FD06C5">
      <w:pPr>
        <w:pStyle w:val="odstavecbezcisla"/>
      </w:pPr>
      <w:r>
        <w:t>Prechod od teoretickej k vykázanej dani z príjmov je uvedený v nasledujúcej tabuľke:</w:t>
      </w:r>
    </w:p>
    <w:p w:rsidR="00F96E5F" w:rsidRDefault="00F96E5F" w:rsidP="00FD06C5">
      <w:pPr>
        <w:pStyle w:val="odstavecbezcisla"/>
        <w:keepNext/>
        <w:keepLines/>
        <w:ind w:left="425"/>
      </w:pPr>
    </w:p>
    <w:tbl>
      <w:tblPr>
        <w:tblW w:w="4338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57"/>
        <w:gridCol w:w="1834"/>
        <w:gridCol w:w="1969"/>
      </w:tblGrid>
      <w:tr w:rsidR="00E62F46" w:rsidRPr="00985489">
        <w:trPr>
          <w:cantSplit/>
        </w:trPr>
        <w:tc>
          <w:tcPr>
            <w:tcW w:w="2752" w:type="pct"/>
            <w:tcBorders>
              <w:top w:val="single" w:sz="12" w:space="0" w:color="auto"/>
            </w:tcBorders>
          </w:tcPr>
          <w:p w:rsidR="00E62F46" w:rsidRPr="00985489" w:rsidRDefault="00E62F46" w:rsidP="00FD06C5">
            <w:pPr>
              <w:pStyle w:val="dotabulky"/>
              <w:keepNext/>
              <w:keepLines/>
              <w:spacing w:before="0"/>
              <w:rPr>
                <w:iCs/>
                <w:sz w:val="20"/>
              </w:rPr>
            </w:pPr>
          </w:p>
        </w:tc>
        <w:tc>
          <w:tcPr>
            <w:tcW w:w="1084" w:type="pct"/>
            <w:tcBorders>
              <w:top w:val="single" w:sz="12" w:space="0" w:color="auto"/>
              <w:bottom w:val="single" w:sz="4" w:space="0" w:color="auto"/>
            </w:tcBorders>
          </w:tcPr>
          <w:p w:rsidR="00E62F46" w:rsidRPr="00985489" w:rsidRDefault="00E62F46" w:rsidP="00FD06C5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sz w:val="20"/>
              </w:rPr>
            </w:pPr>
            <w:r w:rsidRPr="00985489">
              <w:rPr>
                <w:b/>
                <w:sz w:val="20"/>
              </w:rPr>
              <w:t>Základ dane</w:t>
            </w:r>
          </w:p>
          <w:p w:rsidR="00E62F46" w:rsidRPr="00985489" w:rsidRDefault="00E62F46" w:rsidP="00FD06C5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sz w:val="20"/>
              </w:rPr>
            </w:pPr>
            <w:r w:rsidRPr="00985489">
              <w:rPr>
                <w:b/>
                <w:sz w:val="20"/>
              </w:rPr>
              <w:t>v EUR</w:t>
            </w:r>
          </w:p>
        </w:tc>
        <w:tc>
          <w:tcPr>
            <w:tcW w:w="1164" w:type="pct"/>
            <w:tcBorders>
              <w:top w:val="single" w:sz="12" w:space="0" w:color="auto"/>
              <w:bottom w:val="single" w:sz="4" w:space="0" w:color="auto"/>
            </w:tcBorders>
          </w:tcPr>
          <w:p w:rsidR="00E62F46" w:rsidRPr="00985489" w:rsidRDefault="00E62F46" w:rsidP="00FD06C5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sz w:val="20"/>
              </w:rPr>
            </w:pPr>
            <w:r w:rsidRPr="00985489">
              <w:rPr>
                <w:b/>
                <w:sz w:val="20"/>
              </w:rPr>
              <w:t>Daň</w:t>
            </w:r>
          </w:p>
          <w:p w:rsidR="00E62F46" w:rsidRPr="00985489" w:rsidRDefault="00E62F46" w:rsidP="00FD06C5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sz w:val="20"/>
              </w:rPr>
            </w:pPr>
            <w:r w:rsidRPr="00985489">
              <w:rPr>
                <w:b/>
                <w:sz w:val="20"/>
              </w:rPr>
              <w:t>v EUR</w:t>
            </w:r>
          </w:p>
        </w:tc>
      </w:tr>
      <w:tr w:rsidR="00F96E5F" w:rsidRPr="00985489">
        <w:trPr>
          <w:cantSplit/>
          <w:trHeight w:val="283"/>
        </w:trPr>
        <w:tc>
          <w:tcPr>
            <w:tcW w:w="2752" w:type="pct"/>
            <w:tcBorders>
              <w:top w:val="single" w:sz="12" w:space="0" w:color="auto"/>
            </w:tcBorders>
            <w:vAlign w:val="bottom"/>
          </w:tcPr>
          <w:p w:rsidR="00F96E5F" w:rsidRPr="00985489" w:rsidRDefault="00F96E5F" w:rsidP="00FD06C5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985489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084" w:type="pct"/>
            <w:tcBorders>
              <w:top w:val="single" w:sz="12" w:space="0" w:color="auto"/>
            </w:tcBorders>
            <w:vAlign w:val="bottom"/>
          </w:tcPr>
          <w:p w:rsidR="00F96E5F" w:rsidRPr="00985489" w:rsidRDefault="00F5653E" w:rsidP="0041359A">
            <w:pPr>
              <w:keepNext/>
              <w:keepLines/>
              <w:tabs>
                <w:tab w:val="left" w:pos="602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2478</w:t>
            </w:r>
          </w:p>
        </w:tc>
        <w:tc>
          <w:tcPr>
            <w:tcW w:w="1164" w:type="pct"/>
            <w:tcBorders>
              <w:top w:val="single" w:sz="12" w:space="0" w:color="auto"/>
            </w:tcBorders>
            <w:vAlign w:val="bottom"/>
          </w:tcPr>
          <w:p w:rsidR="00F96E5F" w:rsidRPr="00985489" w:rsidRDefault="00F96E5F" w:rsidP="00FD06C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F96E5F" w:rsidRPr="00985489">
        <w:trPr>
          <w:cantSplit/>
          <w:trHeight w:val="283"/>
        </w:trPr>
        <w:tc>
          <w:tcPr>
            <w:tcW w:w="2752" w:type="pct"/>
            <w:vAlign w:val="bottom"/>
          </w:tcPr>
          <w:p w:rsidR="00F96E5F" w:rsidRPr="00985489" w:rsidRDefault="00F96E5F" w:rsidP="00FD06C5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985489">
              <w:rPr>
                <w:iCs/>
                <w:sz w:val="20"/>
              </w:rPr>
              <w:t>Daňovo neuznané náklady</w:t>
            </w:r>
          </w:p>
        </w:tc>
        <w:tc>
          <w:tcPr>
            <w:tcW w:w="1084" w:type="pct"/>
            <w:vAlign w:val="bottom"/>
          </w:tcPr>
          <w:p w:rsidR="00F96E5F" w:rsidRPr="00985489" w:rsidRDefault="00F5653E" w:rsidP="00101445">
            <w:pPr>
              <w:keepNext/>
              <w:keepLines/>
              <w:tabs>
                <w:tab w:val="left" w:pos="602"/>
              </w:tabs>
              <w:ind w:left="57"/>
              <w:rPr>
                <w:sz w:val="20"/>
              </w:rPr>
            </w:pPr>
            <w:r>
              <w:rPr>
                <w:sz w:val="20"/>
              </w:rPr>
              <w:t xml:space="preserve">                </w:t>
            </w:r>
          </w:p>
        </w:tc>
        <w:tc>
          <w:tcPr>
            <w:tcW w:w="1164" w:type="pct"/>
            <w:vAlign w:val="bottom"/>
          </w:tcPr>
          <w:p w:rsidR="00F96E5F" w:rsidRPr="00985489" w:rsidRDefault="00F96E5F" w:rsidP="00FD06C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F96E5F" w:rsidRPr="00985489">
        <w:trPr>
          <w:cantSplit/>
          <w:trHeight w:val="283"/>
        </w:trPr>
        <w:tc>
          <w:tcPr>
            <w:tcW w:w="2752" w:type="pct"/>
            <w:vAlign w:val="bottom"/>
          </w:tcPr>
          <w:p w:rsidR="00F96E5F" w:rsidRPr="00985489" w:rsidRDefault="00F96E5F" w:rsidP="00FD06C5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985489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084" w:type="pct"/>
            <w:vAlign w:val="bottom"/>
          </w:tcPr>
          <w:p w:rsidR="00F96E5F" w:rsidRPr="00985489" w:rsidRDefault="00F96E5F" w:rsidP="00E75878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  <w:tc>
          <w:tcPr>
            <w:tcW w:w="1164" w:type="pct"/>
            <w:vAlign w:val="bottom"/>
          </w:tcPr>
          <w:p w:rsidR="00F96E5F" w:rsidRPr="00985489" w:rsidRDefault="00F96E5F" w:rsidP="00FD06C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F96E5F" w:rsidRPr="00985489">
        <w:trPr>
          <w:cantSplit/>
          <w:trHeight w:val="283"/>
        </w:trPr>
        <w:tc>
          <w:tcPr>
            <w:tcW w:w="2752" w:type="pct"/>
            <w:vAlign w:val="bottom"/>
          </w:tcPr>
          <w:p w:rsidR="00F96E5F" w:rsidRPr="00985489" w:rsidRDefault="00F96E5F" w:rsidP="00FD06C5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985489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084" w:type="pct"/>
            <w:vAlign w:val="bottom"/>
          </w:tcPr>
          <w:p w:rsidR="00F96E5F" w:rsidRPr="00985489" w:rsidRDefault="00F5653E" w:rsidP="0041359A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2478</w:t>
            </w:r>
          </w:p>
        </w:tc>
        <w:tc>
          <w:tcPr>
            <w:tcW w:w="1164" w:type="pct"/>
            <w:vAlign w:val="bottom"/>
          </w:tcPr>
          <w:p w:rsidR="00F96E5F" w:rsidRPr="00985489" w:rsidRDefault="00F96E5F" w:rsidP="00FD06C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1F3152" w:rsidRPr="00985489">
        <w:trPr>
          <w:cantSplit/>
          <w:trHeight w:val="283"/>
        </w:trPr>
        <w:tc>
          <w:tcPr>
            <w:tcW w:w="2752" w:type="pct"/>
            <w:tcBorders>
              <w:bottom w:val="single" w:sz="12" w:space="0" w:color="auto"/>
            </w:tcBorders>
            <w:vAlign w:val="bottom"/>
          </w:tcPr>
          <w:p w:rsidR="001F3152" w:rsidRPr="00985489" w:rsidRDefault="001F3152" w:rsidP="000E694D">
            <w:pPr>
              <w:keepNext/>
              <w:keepLines/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985489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084" w:type="pct"/>
            <w:vAlign w:val="bottom"/>
          </w:tcPr>
          <w:p w:rsidR="001F3152" w:rsidRPr="00985489" w:rsidRDefault="001F3152" w:rsidP="000E694D">
            <w:pPr>
              <w:pStyle w:val="Borderd"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1164" w:type="pct"/>
            <w:vAlign w:val="bottom"/>
          </w:tcPr>
          <w:p w:rsidR="001F3152" w:rsidRPr="00985489" w:rsidRDefault="00F5653E" w:rsidP="0041359A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372</w:t>
            </w:r>
            <w:bookmarkStart w:id="0" w:name="_GoBack"/>
            <w:bookmarkEnd w:id="0"/>
          </w:p>
        </w:tc>
      </w:tr>
    </w:tbl>
    <w:p w:rsidR="00F96E5F" w:rsidRDefault="00F96E5F" w:rsidP="00FD06C5">
      <w:pPr>
        <w:pStyle w:val="odstavecbezcisla"/>
      </w:pPr>
    </w:p>
    <w:p w:rsidR="001A3792" w:rsidRDefault="001A3792" w:rsidP="00FD06C5">
      <w:pPr>
        <w:pStyle w:val="dotabulky"/>
        <w:spacing w:before="0"/>
      </w:pPr>
      <w:r>
        <w:rPr>
          <w:b/>
        </w:rPr>
        <w:tab/>
      </w:r>
    </w:p>
    <w:p w:rsidR="001A3792" w:rsidRDefault="00FE38C7" w:rsidP="00FD06C5">
      <w:pPr>
        <w:pStyle w:val="odstavecbezcisla"/>
        <w:keepNext/>
        <w:tabs>
          <w:tab w:val="left" w:pos="426"/>
        </w:tabs>
        <w:ind w:left="425"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SPOLOČNOSTI</w:t>
      </w:r>
    </w:p>
    <w:p w:rsidR="001A3792" w:rsidRDefault="001A3792" w:rsidP="00FD06C5">
      <w:pPr>
        <w:pStyle w:val="odstavecbezcisla"/>
        <w:keepNext/>
        <w:tabs>
          <w:tab w:val="left" w:pos="426"/>
        </w:tabs>
        <w:ind w:left="425" w:hanging="426"/>
      </w:pPr>
    </w:p>
    <w:p w:rsidR="001A3792" w:rsidRDefault="001A3792" w:rsidP="00FD06C5">
      <w:pPr>
        <w:pStyle w:val="odstavecbezcisla"/>
        <w:keepNext/>
        <w:ind w:left="425"/>
      </w:pPr>
      <w:r>
        <w:t>Hrubé príj</w:t>
      </w:r>
      <w:r w:rsidR="00356DA9">
        <w:t>my členov štatutárnych orgánov s</w:t>
      </w:r>
      <w:r>
        <w:t>po</w:t>
      </w:r>
      <w:r w:rsidR="00356DA9">
        <w:t>ločnosti sa za ich činnosť pre s</w:t>
      </w:r>
      <w:r>
        <w:t xml:space="preserve">poločnosť v sledovanom účtovnom období dosiahli výšku </w:t>
      </w:r>
      <w:r w:rsidR="00482E33">
        <w:rPr>
          <w:i/>
          <w:iCs w:val="0"/>
          <w:color w:val="FF0000"/>
        </w:rPr>
        <w:t>0</w:t>
      </w:r>
      <w:r w:rsidR="00FE38C7">
        <w:rPr>
          <w:i/>
          <w:iCs w:val="0"/>
          <w:color w:val="FF0000"/>
        </w:rPr>
        <w:t xml:space="preserve"> </w:t>
      </w:r>
      <w:r w:rsidR="00EF6F91">
        <w:t xml:space="preserve"> EUR</w:t>
      </w:r>
      <w:r>
        <w:t xml:space="preserve"> (v predchádzajúcom účtovnom období: </w:t>
      </w:r>
      <w:r w:rsidR="00482E33">
        <w:rPr>
          <w:i/>
          <w:iCs w:val="0"/>
          <w:color w:val="FF0000"/>
        </w:rPr>
        <w:t>0</w:t>
      </w:r>
      <w:r w:rsidR="00EF6F91">
        <w:t xml:space="preserve"> EUR</w:t>
      </w:r>
      <w:r w:rsidR="00FE38C7">
        <w:t>).</w:t>
      </w:r>
    </w:p>
    <w:p w:rsidR="001A3792" w:rsidRDefault="001A3792" w:rsidP="00FD06C5">
      <w:pPr>
        <w:pStyle w:val="dotabulky"/>
        <w:spacing w:before="0"/>
      </w:pPr>
    </w:p>
    <w:p w:rsidR="001A3792" w:rsidRDefault="00FE38C7" w:rsidP="00FD06C5">
      <w:pPr>
        <w:pStyle w:val="odstavecbezcisla"/>
        <w:keepNext/>
        <w:tabs>
          <w:tab w:val="left" w:pos="426"/>
        </w:tabs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 w:rsidP="00FD06C5">
      <w:pPr>
        <w:pStyle w:val="dotabulky"/>
        <w:keepNext/>
        <w:spacing w:before="0"/>
      </w:pPr>
    </w:p>
    <w:p w:rsidR="001A3792" w:rsidRDefault="001A3792" w:rsidP="00FD06C5">
      <w:pPr>
        <w:pStyle w:val="odstavecbezcisla"/>
        <w:keepNext/>
      </w:pPr>
      <w:r>
        <w:t xml:space="preserve">Po 31. decembri </w:t>
      </w:r>
      <w:r>
        <w:rPr>
          <w:i/>
          <w:color w:val="FF0000"/>
        </w:rPr>
        <w:t>20</w:t>
      </w:r>
      <w:r w:rsidR="00F5653E">
        <w:rPr>
          <w:i/>
          <w:color w:val="FF0000"/>
        </w:rPr>
        <w:t xml:space="preserve">20 </w:t>
      </w:r>
      <w:r>
        <w:t xml:space="preserve">nenastali také udalosti, ktoré by si vyžadovali zverejnenie alebo vykázanie v účtovnej závierke za rok </w:t>
      </w:r>
      <w:r w:rsidR="00EF6F91">
        <w:rPr>
          <w:i/>
          <w:color w:val="FF0000"/>
        </w:rPr>
        <w:t>20</w:t>
      </w:r>
      <w:r w:rsidR="00F5653E">
        <w:rPr>
          <w:i/>
          <w:color w:val="FF0000"/>
        </w:rPr>
        <w:t>20</w:t>
      </w:r>
      <w:r>
        <w:rPr>
          <w:i/>
          <w:color w:val="FF0000"/>
        </w:rPr>
        <w:t>.</w:t>
      </w:r>
    </w:p>
    <w:sectPr w:rsidR="001A3792" w:rsidSect="00216A95">
      <w:headerReference w:type="default" r:id="rId7"/>
      <w:footerReference w:type="even" r:id="rId8"/>
      <w:footerReference w:type="default" r:id="rId9"/>
      <w:pgSz w:w="11907" w:h="16840" w:code="9"/>
      <w:pgMar w:top="1531" w:right="992" w:bottom="851" w:left="1134" w:header="708" w:footer="57" w:gutter="0"/>
      <w:pgNumType w:start="1"/>
      <w:cols w:sep="1" w:space="284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25CEA" w:rsidRDefault="00925CEA">
      <w:r>
        <w:separator/>
      </w:r>
    </w:p>
  </w:endnote>
  <w:endnote w:type="continuationSeparator" w:id="0">
    <w:p w:rsidR="00925CEA" w:rsidRDefault="00925C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62F46" w:rsidRDefault="00E62F46" w:rsidP="00B4616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62F46" w:rsidRDefault="00E62F46" w:rsidP="00D57F1F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62F46" w:rsidRDefault="00E62F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F5653E">
      <w:rPr>
        <w:noProof/>
      </w:rPr>
      <w:t>4</w:t>
    </w:r>
    <w:r>
      <w:fldChar w:fldCharType="end"/>
    </w:r>
  </w:p>
  <w:p w:rsidR="00E62F46" w:rsidRDefault="00E62F46" w:rsidP="00D57F1F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25CEA" w:rsidRDefault="00925CEA">
      <w:r>
        <w:separator/>
      </w:r>
    </w:p>
  </w:footnote>
  <w:footnote w:type="continuationSeparator" w:id="0">
    <w:p w:rsidR="00925CEA" w:rsidRDefault="00925CE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62F46" w:rsidRDefault="00E62F46" w:rsidP="00744AC4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NBC Solutions, s </w:t>
    </w:r>
    <w:proofErr w:type="spellStart"/>
    <w:r>
      <w:rPr>
        <w:i/>
        <w:color w:val="FF0000"/>
        <w:sz w:val="20"/>
      </w:rPr>
      <w:t>r.o</w:t>
    </w:r>
    <w:proofErr w:type="spellEnd"/>
    <w:r>
      <w:rPr>
        <w:i/>
        <w:color w:val="FF0000"/>
        <w:sz w:val="20"/>
      </w:rPr>
      <w:t>., IČO:46855416, DIČ: 2023629696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E62F46" w:rsidRDefault="00E62F46" w:rsidP="00744AC4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E75FAC">
      <w:rPr>
        <w:i/>
        <w:color w:val="FF0000"/>
        <w:sz w:val="20"/>
      </w:rPr>
      <w:t>2020</w:t>
    </w:r>
  </w:p>
  <w:p w:rsidR="00E62F46" w:rsidRDefault="00E62F46">
    <w:pPr>
      <w:pStyle w:val="Hlavika"/>
      <w:pBdr>
        <w:bottom w:val="single" w:sz="4" w:space="1" w:color="auto"/>
      </w:pBdr>
      <w:tabs>
        <w:tab w:val="clear" w:pos="9072"/>
      </w:tabs>
      <w:jc w:val="lef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5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6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29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0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7"/>
  </w:num>
  <w:num w:numId="2">
    <w:abstractNumId w:val="18"/>
  </w:num>
  <w:num w:numId="3">
    <w:abstractNumId w:val="23"/>
  </w:num>
  <w:num w:numId="4">
    <w:abstractNumId w:val="27"/>
  </w:num>
  <w:num w:numId="5">
    <w:abstractNumId w:val="34"/>
  </w:num>
  <w:num w:numId="6">
    <w:abstractNumId w:val="36"/>
  </w:num>
  <w:num w:numId="7">
    <w:abstractNumId w:val="30"/>
  </w:num>
  <w:num w:numId="8">
    <w:abstractNumId w:val="19"/>
  </w:num>
  <w:num w:numId="9">
    <w:abstractNumId w:val="16"/>
  </w:num>
  <w:num w:numId="10">
    <w:abstractNumId w:val="3"/>
  </w:num>
  <w:num w:numId="11">
    <w:abstractNumId w:val="9"/>
  </w:num>
  <w:num w:numId="12">
    <w:abstractNumId w:val="22"/>
  </w:num>
  <w:num w:numId="13">
    <w:abstractNumId w:val="26"/>
  </w:num>
  <w:num w:numId="14">
    <w:abstractNumId w:val="2"/>
  </w:num>
  <w:num w:numId="15">
    <w:abstractNumId w:val="35"/>
  </w:num>
  <w:num w:numId="16">
    <w:abstractNumId w:val="0"/>
  </w:num>
  <w:num w:numId="17">
    <w:abstractNumId w:val="14"/>
  </w:num>
  <w:num w:numId="18">
    <w:abstractNumId w:val="31"/>
  </w:num>
  <w:num w:numId="19">
    <w:abstractNumId w:val="7"/>
  </w:num>
  <w:num w:numId="20">
    <w:abstractNumId w:val="8"/>
  </w:num>
  <w:num w:numId="21">
    <w:abstractNumId w:val="33"/>
  </w:num>
  <w:num w:numId="22">
    <w:abstractNumId w:val="11"/>
  </w:num>
  <w:num w:numId="23">
    <w:abstractNumId w:val="20"/>
  </w:num>
  <w:num w:numId="24">
    <w:abstractNumId w:val="17"/>
  </w:num>
  <w:num w:numId="25">
    <w:abstractNumId w:val="10"/>
  </w:num>
  <w:num w:numId="26">
    <w:abstractNumId w:val="1"/>
  </w:num>
  <w:num w:numId="27">
    <w:abstractNumId w:val="21"/>
  </w:num>
  <w:num w:numId="28">
    <w:abstractNumId w:val="25"/>
  </w:num>
  <w:num w:numId="29">
    <w:abstractNumId w:val="13"/>
  </w:num>
  <w:num w:numId="30">
    <w:abstractNumId w:val="29"/>
  </w:num>
  <w:num w:numId="31">
    <w:abstractNumId w:val="28"/>
  </w:num>
  <w:num w:numId="32">
    <w:abstractNumId w:val="15"/>
  </w:num>
  <w:num w:numId="33">
    <w:abstractNumId w:val="24"/>
  </w:num>
  <w:num w:numId="34">
    <w:abstractNumId w:val="4"/>
  </w:num>
  <w:num w:numId="35">
    <w:abstractNumId w:val="32"/>
  </w:num>
  <w:num w:numId="36">
    <w:abstractNumId w:val="12"/>
  </w:num>
  <w:num w:numId="37">
    <w:abstractNumId w:val="5"/>
  </w:num>
  <w:num w:numId="38">
    <w:abstractNumId w:val="5"/>
    <w:lvlOverride w:ilvl="0">
      <w:startOverride w:val="1"/>
    </w:lvlOverride>
  </w:num>
  <w:num w:numId="3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rawingGridHorizontalSpacing w:val="110"/>
  <w:displayHorizontalDrawingGridEvery w:val="0"/>
  <w:displayVerticalDrawingGridEvery w:val="0"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6198"/>
    <w:rsid w:val="00000FBD"/>
    <w:rsid w:val="0001106D"/>
    <w:rsid w:val="00031BFD"/>
    <w:rsid w:val="00037858"/>
    <w:rsid w:val="00061602"/>
    <w:rsid w:val="00075E40"/>
    <w:rsid w:val="000E694D"/>
    <w:rsid w:val="00101445"/>
    <w:rsid w:val="0010675F"/>
    <w:rsid w:val="001076FB"/>
    <w:rsid w:val="00112024"/>
    <w:rsid w:val="00115044"/>
    <w:rsid w:val="00116198"/>
    <w:rsid w:val="00123444"/>
    <w:rsid w:val="00130081"/>
    <w:rsid w:val="00134CDF"/>
    <w:rsid w:val="00147320"/>
    <w:rsid w:val="0015517E"/>
    <w:rsid w:val="001662FA"/>
    <w:rsid w:val="001A3792"/>
    <w:rsid w:val="001C09BB"/>
    <w:rsid w:val="001D3C09"/>
    <w:rsid w:val="001D53D2"/>
    <w:rsid w:val="001E2117"/>
    <w:rsid w:val="001E7027"/>
    <w:rsid w:val="001F3152"/>
    <w:rsid w:val="002035A0"/>
    <w:rsid w:val="00216A95"/>
    <w:rsid w:val="00217668"/>
    <w:rsid w:val="00217EC8"/>
    <w:rsid w:val="00274313"/>
    <w:rsid w:val="002B217C"/>
    <w:rsid w:val="002F5C1B"/>
    <w:rsid w:val="00310890"/>
    <w:rsid w:val="0031407A"/>
    <w:rsid w:val="003159BD"/>
    <w:rsid w:val="00317EF8"/>
    <w:rsid w:val="003210DF"/>
    <w:rsid w:val="00331484"/>
    <w:rsid w:val="00345C01"/>
    <w:rsid w:val="00356DA9"/>
    <w:rsid w:val="00356FEE"/>
    <w:rsid w:val="0038566C"/>
    <w:rsid w:val="00387256"/>
    <w:rsid w:val="00387F4C"/>
    <w:rsid w:val="003B073A"/>
    <w:rsid w:val="003C349B"/>
    <w:rsid w:val="003D4AAD"/>
    <w:rsid w:val="003E006B"/>
    <w:rsid w:val="003E0A0B"/>
    <w:rsid w:val="00407B4E"/>
    <w:rsid w:val="0041359A"/>
    <w:rsid w:val="00415245"/>
    <w:rsid w:val="00422E37"/>
    <w:rsid w:val="00431A4A"/>
    <w:rsid w:val="0044388C"/>
    <w:rsid w:val="00463821"/>
    <w:rsid w:val="00464733"/>
    <w:rsid w:val="00475A36"/>
    <w:rsid w:val="00482E33"/>
    <w:rsid w:val="00484E5F"/>
    <w:rsid w:val="004B6054"/>
    <w:rsid w:val="004E026C"/>
    <w:rsid w:val="004E51CD"/>
    <w:rsid w:val="00516B7A"/>
    <w:rsid w:val="00517DAC"/>
    <w:rsid w:val="00520A09"/>
    <w:rsid w:val="005267F6"/>
    <w:rsid w:val="005419B5"/>
    <w:rsid w:val="005553B4"/>
    <w:rsid w:val="005619AA"/>
    <w:rsid w:val="005845AE"/>
    <w:rsid w:val="005919ED"/>
    <w:rsid w:val="005A460F"/>
    <w:rsid w:val="005B34AF"/>
    <w:rsid w:val="005E5616"/>
    <w:rsid w:val="00615EBB"/>
    <w:rsid w:val="006223AA"/>
    <w:rsid w:val="00622E48"/>
    <w:rsid w:val="006359F0"/>
    <w:rsid w:val="006933DB"/>
    <w:rsid w:val="006B2C7B"/>
    <w:rsid w:val="006D306E"/>
    <w:rsid w:val="006E024E"/>
    <w:rsid w:val="006F1130"/>
    <w:rsid w:val="006F7958"/>
    <w:rsid w:val="007049DA"/>
    <w:rsid w:val="00740C41"/>
    <w:rsid w:val="00744AC4"/>
    <w:rsid w:val="0077143E"/>
    <w:rsid w:val="007846B4"/>
    <w:rsid w:val="00790C06"/>
    <w:rsid w:val="007A06D3"/>
    <w:rsid w:val="008042DC"/>
    <w:rsid w:val="0085669D"/>
    <w:rsid w:val="00887F3A"/>
    <w:rsid w:val="00896483"/>
    <w:rsid w:val="008D2FEC"/>
    <w:rsid w:val="008F07DE"/>
    <w:rsid w:val="00925CEA"/>
    <w:rsid w:val="00933760"/>
    <w:rsid w:val="00936EF1"/>
    <w:rsid w:val="00954D3A"/>
    <w:rsid w:val="00966703"/>
    <w:rsid w:val="00985489"/>
    <w:rsid w:val="00986E65"/>
    <w:rsid w:val="00996AF1"/>
    <w:rsid w:val="009C45EC"/>
    <w:rsid w:val="009E7C06"/>
    <w:rsid w:val="009F39B4"/>
    <w:rsid w:val="009F3C20"/>
    <w:rsid w:val="00A0027B"/>
    <w:rsid w:val="00A15D01"/>
    <w:rsid w:val="00A21F05"/>
    <w:rsid w:val="00A23D59"/>
    <w:rsid w:val="00A666AA"/>
    <w:rsid w:val="00A82FD2"/>
    <w:rsid w:val="00A84A22"/>
    <w:rsid w:val="00A84EB3"/>
    <w:rsid w:val="00A91CFF"/>
    <w:rsid w:val="00AA14F2"/>
    <w:rsid w:val="00AA194B"/>
    <w:rsid w:val="00AA1A14"/>
    <w:rsid w:val="00AB18A8"/>
    <w:rsid w:val="00AC0566"/>
    <w:rsid w:val="00AD4533"/>
    <w:rsid w:val="00AE02CA"/>
    <w:rsid w:val="00AE590F"/>
    <w:rsid w:val="00B16E4A"/>
    <w:rsid w:val="00B46168"/>
    <w:rsid w:val="00B51C36"/>
    <w:rsid w:val="00B5465D"/>
    <w:rsid w:val="00B61B86"/>
    <w:rsid w:val="00B62720"/>
    <w:rsid w:val="00B65DFC"/>
    <w:rsid w:val="00B8199E"/>
    <w:rsid w:val="00B825E7"/>
    <w:rsid w:val="00B83C8A"/>
    <w:rsid w:val="00B91F82"/>
    <w:rsid w:val="00BA1995"/>
    <w:rsid w:val="00BC33C3"/>
    <w:rsid w:val="00BD54A9"/>
    <w:rsid w:val="00BF4676"/>
    <w:rsid w:val="00BF53FF"/>
    <w:rsid w:val="00C00D6A"/>
    <w:rsid w:val="00C32C1D"/>
    <w:rsid w:val="00C36901"/>
    <w:rsid w:val="00C45DD7"/>
    <w:rsid w:val="00C643FD"/>
    <w:rsid w:val="00C71B4D"/>
    <w:rsid w:val="00C7216A"/>
    <w:rsid w:val="00C8025E"/>
    <w:rsid w:val="00C82B6F"/>
    <w:rsid w:val="00CB1F2A"/>
    <w:rsid w:val="00CB2D5C"/>
    <w:rsid w:val="00CB55F0"/>
    <w:rsid w:val="00CC3BF3"/>
    <w:rsid w:val="00CD7164"/>
    <w:rsid w:val="00CE3F26"/>
    <w:rsid w:val="00D272E7"/>
    <w:rsid w:val="00D57F1F"/>
    <w:rsid w:val="00D70364"/>
    <w:rsid w:val="00D747DB"/>
    <w:rsid w:val="00D76338"/>
    <w:rsid w:val="00DA6936"/>
    <w:rsid w:val="00DB02C6"/>
    <w:rsid w:val="00DD314C"/>
    <w:rsid w:val="00DE798C"/>
    <w:rsid w:val="00DF0E41"/>
    <w:rsid w:val="00DF7B4D"/>
    <w:rsid w:val="00E23C72"/>
    <w:rsid w:val="00E436DC"/>
    <w:rsid w:val="00E61C02"/>
    <w:rsid w:val="00E62F46"/>
    <w:rsid w:val="00E75878"/>
    <w:rsid w:val="00E75FAC"/>
    <w:rsid w:val="00E77AC8"/>
    <w:rsid w:val="00E81DC0"/>
    <w:rsid w:val="00EB36F7"/>
    <w:rsid w:val="00EF6F91"/>
    <w:rsid w:val="00F01268"/>
    <w:rsid w:val="00F32CBA"/>
    <w:rsid w:val="00F5653E"/>
    <w:rsid w:val="00F60CE5"/>
    <w:rsid w:val="00F77558"/>
    <w:rsid w:val="00F915AD"/>
    <w:rsid w:val="00F96E5F"/>
    <w:rsid w:val="00FD06C5"/>
    <w:rsid w:val="00FD709A"/>
    <w:rsid w:val="00FE38C7"/>
    <w:rsid w:val="00FE53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743D515-CFE1-4504-98DC-88E3B82EE5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75FAC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pPr>
      <w:keepNext/>
      <w:spacing w:before="240" w:after="60"/>
      <w:outlineLvl w:val="3"/>
    </w:pPr>
    <w:rPr>
      <w:b/>
      <w:i/>
    </w:rPr>
  </w:style>
  <w:style w:type="paragraph" w:styleId="Nadpis5">
    <w:name w:val="heading 5"/>
    <w:basedOn w:val="Normlny"/>
    <w:next w:val="Normlny"/>
    <w:qFormat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E75FAC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E75FAC"/>
  </w:style>
  <w:style w:type="paragraph" w:styleId="Zoznam2">
    <w:name w:val="List 2"/>
    <w:basedOn w:val="Normlny"/>
    <w:pPr>
      <w:ind w:left="566" w:hanging="283"/>
    </w:pPr>
  </w:style>
  <w:style w:type="paragraph" w:customStyle="1" w:styleId="Clanok">
    <w:name w:val="Clanok"/>
    <w:basedOn w:val="Normlny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pPr>
      <w:ind w:left="849" w:hanging="283"/>
    </w:pPr>
  </w:style>
  <w:style w:type="paragraph" w:styleId="Zoznam4">
    <w:name w:val="List 4"/>
    <w:basedOn w:val="Normlny"/>
    <w:pPr>
      <w:ind w:left="1132" w:hanging="283"/>
    </w:pPr>
  </w:style>
  <w:style w:type="paragraph" w:styleId="Zoznam5">
    <w:name w:val="List 5"/>
    <w:basedOn w:val="Normlny"/>
    <w:pPr>
      <w:ind w:left="1415" w:hanging="283"/>
    </w:pPr>
  </w:style>
  <w:style w:type="paragraph" w:styleId="Zoznamsodrkami2">
    <w:name w:val="List Bullet 2"/>
    <w:basedOn w:val="Normlny"/>
    <w:pPr>
      <w:ind w:left="454" w:hanging="170"/>
    </w:pPr>
  </w:style>
  <w:style w:type="paragraph" w:styleId="Zoznamsodrkami3">
    <w:name w:val="List Bullet 3"/>
    <w:basedOn w:val="Normlny"/>
    <w:pPr>
      <w:ind w:left="849" w:hanging="283"/>
    </w:pPr>
  </w:style>
  <w:style w:type="paragraph" w:styleId="Zoznamsodrkami4">
    <w:name w:val="List Bullet 4"/>
    <w:basedOn w:val="Normlny"/>
    <w:pPr>
      <w:ind w:left="1132" w:hanging="283"/>
    </w:pPr>
  </w:style>
  <w:style w:type="character" w:customStyle="1" w:styleId="Zvraznntun">
    <w:name w:val="Zvýraznění tučné"/>
    <w:rPr>
      <w:b/>
      <w:i/>
    </w:rPr>
  </w:style>
  <w:style w:type="paragraph" w:customStyle="1" w:styleId="dotabulky">
    <w:name w:val="do tabulky"/>
    <w:basedOn w:val="Zkladntext"/>
    <w:pPr>
      <w:spacing w:before="40" w:after="0"/>
    </w:pPr>
  </w:style>
  <w:style w:type="paragraph" w:customStyle="1" w:styleId="Tunstred">
    <w:name w:val="Tučný stred"/>
    <w:basedOn w:val="Normlny"/>
    <w:pPr>
      <w:spacing w:before="60"/>
      <w:jc w:val="center"/>
    </w:pPr>
    <w:rPr>
      <w:b/>
      <w:sz w:val="20"/>
    </w:rPr>
  </w:style>
  <w:style w:type="paragraph" w:styleId="Zkladntext">
    <w:name w:val="Body Text"/>
    <w:basedOn w:val="Normlny"/>
    <w:pPr>
      <w:spacing w:after="120"/>
    </w:pPr>
  </w:style>
  <w:style w:type="paragraph" w:styleId="Zarkazkladnhotextu">
    <w:name w:val="Body Text Indent"/>
    <w:basedOn w:val="Normlny"/>
    <w:pPr>
      <w:spacing w:after="120"/>
      <w:ind w:left="283"/>
    </w:pPr>
  </w:style>
  <w:style w:type="character" w:styleId="Odkaznakomentr">
    <w:name w:val="annotation reference"/>
    <w:semiHidden/>
    <w:rPr>
      <w:sz w:val="16"/>
    </w:rPr>
  </w:style>
  <w:style w:type="paragraph" w:styleId="Textkomentra">
    <w:name w:val="annotation text"/>
    <w:basedOn w:val="Normlny"/>
    <w:semiHidden/>
    <w:rPr>
      <w:sz w:val="20"/>
    </w:rPr>
  </w:style>
  <w:style w:type="paragraph" w:styleId="Textpoznmkypodiarou">
    <w:name w:val="footnote text"/>
    <w:basedOn w:val="Normlny"/>
    <w:semiHidden/>
    <w:rPr>
      <w:sz w:val="20"/>
    </w:rPr>
  </w:style>
  <w:style w:type="paragraph" w:customStyle="1" w:styleId="dotabulky2">
    <w:name w:val="do tabulky 2"/>
    <w:basedOn w:val="dotabulky"/>
    <w:rPr>
      <w:b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styleId="Hlavika">
    <w:name w:val="header"/>
    <w:basedOn w:val="Normlny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pPr>
      <w:spacing w:before="60"/>
      <w:ind w:firstLine="720"/>
    </w:pPr>
  </w:style>
  <w:style w:type="paragraph" w:styleId="truktradokumentu">
    <w:name w:val="Document Map"/>
    <w:basedOn w:val="Normlny"/>
    <w:semiHidden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Pr>
      <w:b/>
      <w:sz w:val="28"/>
    </w:rPr>
  </w:style>
  <w:style w:type="paragraph" w:styleId="Zarkazkladnhotextu3">
    <w:name w:val="Body Text Indent 3"/>
    <w:basedOn w:val="Normlny"/>
    <w:pPr>
      <w:ind w:firstLine="720"/>
      <w:jc w:val="both"/>
    </w:pPr>
  </w:style>
  <w:style w:type="paragraph" w:styleId="Zkladntext3">
    <w:name w:val="Body Text 3"/>
    <w:basedOn w:val="Normlny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pPr>
      <w:numPr>
        <w:numId w:val="31"/>
      </w:numPr>
    </w:pPr>
  </w:style>
  <w:style w:type="paragraph" w:customStyle="1" w:styleId="Heading3E">
    <w:name w:val="Heading3E"/>
    <w:basedOn w:val="Nadpis3"/>
    <w:autoRedefine/>
    <w:pPr>
      <w:numPr>
        <w:numId w:val="32"/>
      </w:numPr>
    </w:pPr>
  </w:style>
  <w:style w:type="paragraph" w:customStyle="1" w:styleId="aparagraf">
    <w:name w:val="aparagraf"/>
    <w:basedOn w:val="Normlny"/>
    <w:autoRedefine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A21F05"/>
    <w:pPr>
      <w:keepNext/>
      <w:widowControl w:val="0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134CDF"/>
    <w:pPr>
      <w:ind w:right="57"/>
    </w:pPr>
    <w:rPr>
      <w:b/>
      <w:bCs/>
      <w:sz w:val="18"/>
    </w:rPr>
  </w:style>
  <w:style w:type="paragraph" w:customStyle="1" w:styleId="singleright">
    <w:name w:val="singleright"/>
    <w:basedOn w:val="Normlny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pPr>
      <w:ind w:left="283" w:hanging="283"/>
    </w:pPr>
  </w:style>
  <w:style w:type="paragraph" w:styleId="Nzov">
    <w:name w:val="Title"/>
    <w:basedOn w:val="Normlny"/>
    <w:autoRedefine/>
    <w:qFormat/>
    <w:rsid w:val="00FD06C5"/>
    <w:pPr>
      <w:jc w:val="center"/>
      <w:outlineLvl w:val="0"/>
    </w:pPr>
    <w:rPr>
      <w:rFonts w:cs="Arial"/>
      <w:b/>
      <w:bCs/>
      <w:kern w:val="28"/>
      <w:sz w:val="28"/>
      <w:szCs w:val="28"/>
    </w:rPr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pPr>
      <w:ind w:left="257"/>
    </w:pPr>
    <w:rPr>
      <w:b/>
      <w:bCs/>
    </w:rPr>
  </w:style>
  <w:style w:type="paragraph" w:customStyle="1" w:styleId="doublerightbold">
    <w:name w:val="doubleright bold"/>
    <w:basedOn w:val="doubleright"/>
  </w:style>
  <w:style w:type="character" w:customStyle="1" w:styleId="PtaChar">
    <w:name w:val="Päta Char"/>
    <w:link w:val="Pta"/>
    <w:uiPriority w:val="99"/>
    <w:rsid w:val="00356DA9"/>
    <w:rPr>
      <w:rFonts w:ascii="Calibri" w:eastAsia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4</Pages>
  <Words>921</Words>
  <Characters>5526</Characters>
  <Application>Microsoft Office Word</Application>
  <DocSecurity>0</DocSecurity>
  <Lines>46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6435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Vierka</cp:lastModifiedBy>
  <cp:revision>3</cp:revision>
  <cp:lastPrinted>2018-06-27T18:18:00Z</cp:lastPrinted>
  <dcterms:created xsi:type="dcterms:W3CDTF">2021-06-27T14:05:00Z</dcterms:created>
  <dcterms:modified xsi:type="dcterms:W3CDTF">2021-06-27T14:25:00Z</dcterms:modified>
</cp:coreProperties>
</file>