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79" w14:textId="77777777" w:rsidR="004D3B4A" w:rsidRPr="00C65F3C" w:rsidRDefault="001D0C7D" w:rsidP="00B50225">
      <w:pPr>
        <w:pStyle w:val="Nadpis1"/>
        <w:tabs>
          <w:tab w:val="num" w:pos="360"/>
        </w:tabs>
        <w:spacing w:after="60"/>
        <w:ind w:left="360"/>
        <w:rPr>
          <w:szCs w:val="18"/>
        </w:rPr>
      </w:pPr>
      <w:bookmarkStart w:id="0" w:name="_Toc530739894"/>
      <w:r w:rsidRPr="00C65F3C">
        <w:rPr>
          <w:szCs w:val="18"/>
        </w:rPr>
        <w:t>VŠEOBECNÉ INFORMÁCIE</w:t>
      </w:r>
      <w:bookmarkEnd w:id="0"/>
    </w:p>
    <w:p w14:paraId="7916677A" w14:textId="77777777" w:rsidR="004D3B4A" w:rsidRPr="00C65F3C" w:rsidRDefault="004D3B4A" w:rsidP="004D3B4A">
      <w:pPr>
        <w:pStyle w:val="Zkladntext"/>
        <w:rPr>
          <w:szCs w:val="18"/>
        </w:rPr>
      </w:pPr>
    </w:p>
    <w:p w14:paraId="7916677B" w14:textId="77777777" w:rsidR="001D0C7D" w:rsidRPr="00C65F3C" w:rsidRDefault="001D0C7D" w:rsidP="004D3B4A">
      <w:pPr>
        <w:pStyle w:val="Nadpis2"/>
        <w:numPr>
          <w:ilvl w:val="0"/>
          <w:numId w:val="2"/>
        </w:numPr>
        <w:rPr>
          <w:szCs w:val="18"/>
        </w:rPr>
      </w:pPr>
      <w:r w:rsidRPr="00C65F3C">
        <w:rPr>
          <w:szCs w:val="18"/>
        </w:rPr>
        <w:t>Obchodné meno a sídlo spoločnosti:</w:t>
      </w:r>
    </w:p>
    <w:p w14:paraId="54C28263" w14:textId="40148EC0" w:rsidR="00311674" w:rsidRPr="00C65F3C" w:rsidRDefault="00311674" w:rsidP="00C65F3C">
      <w:pPr>
        <w:pStyle w:val="Nadpis2"/>
        <w:ind w:left="426"/>
        <w:rPr>
          <w:b w:val="0"/>
          <w:szCs w:val="18"/>
        </w:rPr>
      </w:pPr>
      <w:r w:rsidRPr="00C65F3C">
        <w:rPr>
          <w:b w:val="0"/>
          <w:szCs w:val="18"/>
        </w:rPr>
        <w:t xml:space="preserve">Veolia </w:t>
      </w:r>
      <w:r w:rsidR="001244C6" w:rsidRPr="00C65F3C">
        <w:rPr>
          <w:b w:val="0"/>
          <w:szCs w:val="18"/>
        </w:rPr>
        <w:t>Industry Levice, s.</w:t>
      </w:r>
      <w:r w:rsidR="008B5CA8" w:rsidRPr="00C65F3C">
        <w:rPr>
          <w:b w:val="0"/>
          <w:szCs w:val="18"/>
        </w:rPr>
        <w:t xml:space="preserve"> </w:t>
      </w:r>
      <w:r w:rsidR="001244C6" w:rsidRPr="00C65F3C">
        <w:rPr>
          <w:b w:val="0"/>
          <w:szCs w:val="18"/>
        </w:rPr>
        <w:t>r.</w:t>
      </w:r>
      <w:r w:rsidR="008B5CA8" w:rsidRPr="00C65F3C">
        <w:rPr>
          <w:b w:val="0"/>
          <w:szCs w:val="18"/>
        </w:rPr>
        <w:t xml:space="preserve"> </w:t>
      </w:r>
      <w:r w:rsidR="001244C6" w:rsidRPr="00C65F3C">
        <w:rPr>
          <w:b w:val="0"/>
          <w:szCs w:val="18"/>
        </w:rPr>
        <w:t>o.</w:t>
      </w:r>
    </w:p>
    <w:p w14:paraId="4510E7B5" w14:textId="1717A50C" w:rsidR="00311674" w:rsidRPr="00C65F3C" w:rsidRDefault="001244C6" w:rsidP="00C65F3C">
      <w:pPr>
        <w:pStyle w:val="Nadpis2"/>
        <w:ind w:left="426"/>
        <w:rPr>
          <w:b w:val="0"/>
          <w:szCs w:val="18"/>
        </w:rPr>
      </w:pPr>
      <w:r w:rsidRPr="00C65F3C">
        <w:rPr>
          <w:b w:val="0"/>
          <w:szCs w:val="18"/>
        </w:rPr>
        <w:t>Einsteinova 2</w:t>
      </w:r>
      <w:r w:rsidR="008B5CA8" w:rsidRPr="00C65F3C">
        <w:rPr>
          <w:b w:val="0"/>
          <w:szCs w:val="18"/>
        </w:rPr>
        <w:t>1</w:t>
      </w:r>
    </w:p>
    <w:p w14:paraId="79166780" w14:textId="3C90BDD0" w:rsidR="001D0C7D" w:rsidRPr="00C65F3C" w:rsidRDefault="001244C6" w:rsidP="00C65F3C">
      <w:pPr>
        <w:pStyle w:val="Nadpis2"/>
        <w:ind w:left="426"/>
        <w:rPr>
          <w:b w:val="0"/>
          <w:szCs w:val="18"/>
        </w:rPr>
      </w:pPr>
      <w:r w:rsidRPr="00C65F3C">
        <w:rPr>
          <w:b w:val="0"/>
          <w:szCs w:val="18"/>
        </w:rPr>
        <w:t>851 01 Bratislava</w:t>
      </w:r>
    </w:p>
    <w:p w14:paraId="73B7A0AD" w14:textId="77777777" w:rsidR="00311674" w:rsidRPr="009E1454" w:rsidRDefault="00311674" w:rsidP="00311674">
      <w:pPr>
        <w:rPr>
          <w:highlight w:val="yellow"/>
        </w:rPr>
      </w:pPr>
    </w:p>
    <w:p w14:paraId="5A8BF6FF" w14:textId="06CECE79" w:rsidR="002B4523" w:rsidRPr="008878CF" w:rsidRDefault="002B4523" w:rsidP="002B4523">
      <w:pPr>
        <w:pStyle w:val="Nadpis2"/>
        <w:ind w:left="426"/>
        <w:jc w:val="both"/>
        <w:rPr>
          <w:b w:val="0"/>
          <w:bCs/>
        </w:rPr>
      </w:pPr>
      <w:r w:rsidRPr="008878CF">
        <w:rPr>
          <w:b w:val="0"/>
          <w:bCs/>
          <w:szCs w:val="18"/>
        </w:rPr>
        <w:t>Spoločnosť Veolia Industry Levice, s.</w:t>
      </w:r>
      <w:r w:rsidRPr="008878CF">
        <w:rPr>
          <w:b w:val="0"/>
          <w:bCs/>
          <w:szCs w:val="18"/>
        </w:rPr>
        <w:t xml:space="preserve"> </w:t>
      </w:r>
      <w:r w:rsidRPr="008878CF">
        <w:rPr>
          <w:b w:val="0"/>
          <w:bCs/>
          <w:szCs w:val="18"/>
        </w:rPr>
        <w:t>r.</w:t>
      </w:r>
      <w:r w:rsidRPr="008878CF">
        <w:rPr>
          <w:b w:val="0"/>
          <w:bCs/>
          <w:szCs w:val="18"/>
        </w:rPr>
        <w:t xml:space="preserve"> </w:t>
      </w:r>
      <w:r w:rsidRPr="008878CF">
        <w:rPr>
          <w:b w:val="0"/>
          <w:bCs/>
          <w:szCs w:val="18"/>
        </w:rPr>
        <w:t>o. (pôvodne</w:t>
      </w:r>
      <w:r w:rsidRPr="008878CF">
        <w:rPr>
          <w:b w:val="0"/>
          <w:bCs/>
          <w:szCs w:val="18"/>
        </w:rPr>
        <w:t xml:space="preserve"> A SKK </w:t>
      </w:r>
      <w:proofErr w:type="spellStart"/>
      <w:r w:rsidRPr="008878CF">
        <w:rPr>
          <w:b w:val="0"/>
          <w:bCs/>
          <w:szCs w:val="18"/>
        </w:rPr>
        <w:t>s.r.o</w:t>
      </w:r>
      <w:proofErr w:type="spellEnd"/>
      <w:r w:rsidRPr="008878CF">
        <w:rPr>
          <w:b w:val="0"/>
          <w:bCs/>
          <w:szCs w:val="18"/>
        </w:rPr>
        <w:t xml:space="preserve">., ďalej len Spoločnosť), bola založená </w:t>
      </w:r>
      <w:r w:rsidRPr="008878CF">
        <w:rPr>
          <w:b w:val="0"/>
          <w:bCs/>
        </w:rPr>
        <w:t xml:space="preserve">rozhodnutím zakladateľa v zmysle zakladateľskej zmluvy zo dňa </w:t>
      </w:r>
      <w:r w:rsidRPr="008878CF">
        <w:rPr>
          <w:b w:val="0"/>
          <w:bCs/>
        </w:rPr>
        <w:t>6. februára 2013</w:t>
      </w:r>
      <w:r w:rsidRPr="008878CF">
        <w:rPr>
          <w:b w:val="0"/>
          <w:bCs/>
        </w:rPr>
        <w:t xml:space="preserve"> a vznikla </w:t>
      </w:r>
      <w:r w:rsidRPr="008878CF">
        <w:rPr>
          <w:b w:val="0"/>
          <w:bCs/>
        </w:rPr>
        <w:t>28</w:t>
      </w:r>
      <w:r w:rsidRPr="008878CF">
        <w:rPr>
          <w:b w:val="0"/>
          <w:bCs/>
        </w:rPr>
        <w:t xml:space="preserve">. </w:t>
      </w:r>
      <w:r w:rsidRPr="008878CF">
        <w:rPr>
          <w:b w:val="0"/>
          <w:bCs/>
        </w:rPr>
        <w:t>februára</w:t>
      </w:r>
      <w:r w:rsidRPr="008878CF">
        <w:rPr>
          <w:b w:val="0"/>
          <w:bCs/>
        </w:rPr>
        <w:t xml:space="preserve"> 20</w:t>
      </w:r>
      <w:r w:rsidRPr="008878CF">
        <w:rPr>
          <w:b w:val="0"/>
          <w:bCs/>
        </w:rPr>
        <w:t>13</w:t>
      </w:r>
      <w:r w:rsidRPr="008878CF">
        <w:rPr>
          <w:b w:val="0"/>
          <w:bCs/>
        </w:rPr>
        <w:t xml:space="preserve"> zápisom do Obchodného registra Okresného súdu v </w:t>
      </w:r>
      <w:r w:rsidRPr="008878CF">
        <w:rPr>
          <w:b w:val="0"/>
          <w:bCs/>
        </w:rPr>
        <w:t>Bratislave</w:t>
      </w:r>
      <w:r w:rsidRPr="008878CF">
        <w:rPr>
          <w:b w:val="0"/>
          <w:bCs/>
        </w:rPr>
        <w:t xml:space="preserve"> (Obchodný register Okresného súdu </w:t>
      </w:r>
      <w:r w:rsidRPr="008878CF">
        <w:rPr>
          <w:b w:val="0"/>
          <w:bCs/>
        </w:rPr>
        <w:t>Bratislava I</w:t>
      </w:r>
      <w:r w:rsidRPr="008878CF">
        <w:rPr>
          <w:b w:val="0"/>
          <w:bCs/>
        </w:rPr>
        <w:t xml:space="preserve">, oddiel </w:t>
      </w:r>
      <w:proofErr w:type="spellStart"/>
      <w:r w:rsidRPr="008878CF">
        <w:rPr>
          <w:b w:val="0"/>
          <w:bCs/>
        </w:rPr>
        <w:t>Sro</w:t>
      </w:r>
      <w:proofErr w:type="spellEnd"/>
      <w:r w:rsidRPr="008878CF">
        <w:rPr>
          <w:b w:val="0"/>
          <w:bCs/>
        </w:rPr>
        <w:t xml:space="preserve">., vložka č. </w:t>
      </w:r>
      <w:r w:rsidRPr="008878CF">
        <w:rPr>
          <w:b w:val="0"/>
          <w:bCs/>
        </w:rPr>
        <w:t>87696/B</w:t>
      </w:r>
      <w:r w:rsidRPr="008878CF">
        <w:rPr>
          <w:b w:val="0"/>
          <w:bCs/>
        </w:rPr>
        <w:t>).</w:t>
      </w:r>
      <w:r w:rsidRPr="008878CF">
        <w:rPr>
          <w:b w:val="0"/>
          <w:bCs/>
        </w:rPr>
        <w:t xml:space="preserve"> </w:t>
      </w:r>
      <w:r w:rsidR="008878CF" w:rsidRPr="008878CF">
        <w:rPr>
          <w:b w:val="0"/>
          <w:bCs/>
        </w:rPr>
        <w:t xml:space="preserve">Spoločnosť A SKK </w:t>
      </w:r>
      <w:proofErr w:type="spellStart"/>
      <w:r w:rsidR="008878CF" w:rsidRPr="008878CF">
        <w:rPr>
          <w:b w:val="0"/>
          <w:bCs/>
        </w:rPr>
        <w:t>s.r.o</w:t>
      </w:r>
      <w:proofErr w:type="spellEnd"/>
      <w:r w:rsidR="008878CF" w:rsidRPr="008878CF">
        <w:rPr>
          <w:b w:val="0"/>
          <w:bCs/>
        </w:rPr>
        <w:t xml:space="preserve">. bola následne zlúčená so spoločnosťou BIATEC ENERGY </w:t>
      </w:r>
      <w:proofErr w:type="spellStart"/>
      <w:r w:rsidR="008878CF" w:rsidRPr="008878CF">
        <w:rPr>
          <w:b w:val="0"/>
          <w:bCs/>
        </w:rPr>
        <w:t>s.r.o</w:t>
      </w:r>
      <w:proofErr w:type="spellEnd"/>
      <w:r w:rsidR="008878CF" w:rsidRPr="008878CF">
        <w:rPr>
          <w:b w:val="0"/>
          <w:bCs/>
        </w:rPr>
        <w:t xml:space="preserve">. na základe zmluvy o zlúčení zo dňa 22. júna 2015 a zapísaná do príslušného obchodného registra pod názvom BIATEC ENERGY </w:t>
      </w:r>
      <w:proofErr w:type="spellStart"/>
      <w:r w:rsidR="008878CF" w:rsidRPr="008878CF">
        <w:rPr>
          <w:b w:val="0"/>
          <w:bCs/>
        </w:rPr>
        <w:t>s.r.o</w:t>
      </w:r>
      <w:proofErr w:type="spellEnd"/>
      <w:r w:rsidR="008878CF" w:rsidRPr="008878CF">
        <w:rPr>
          <w:b w:val="0"/>
          <w:bCs/>
        </w:rPr>
        <w:t xml:space="preserve">. dňa 12. augusta 2015. </w:t>
      </w:r>
    </w:p>
    <w:p w14:paraId="191D34B0" w14:textId="77777777" w:rsidR="002B4523" w:rsidRPr="009E1454" w:rsidRDefault="002B4523" w:rsidP="002B4523">
      <w:pPr>
        <w:pStyle w:val="Zkladntext"/>
        <w:ind w:left="0"/>
        <w:rPr>
          <w:highlight w:val="yellow"/>
        </w:rPr>
      </w:pPr>
    </w:p>
    <w:p w14:paraId="0C364536" w14:textId="4081599C" w:rsidR="00311674" w:rsidRPr="00C65F3C" w:rsidRDefault="00311674" w:rsidP="00311674">
      <w:pPr>
        <w:pStyle w:val="Zkladntext"/>
      </w:pPr>
      <w:r w:rsidRPr="00C65F3C">
        <w:rPr>
          <w:szCs w:val="18"/>
        </w:rPr>
        <w:t xml:space="preserve">Dňa </w:t>
      </w:r>
      <w:r w:rsidR="00415F82" w:rsidRPr="00C65F3C">
        <w:rPr>
          <w:szCs w:val="18"/>
        </w:rPr>
        <w:t>26</w:t>
      </w:r>
      <w:r w:rsidRPr="00C65F3C">
        <w:rPr>
          <w:szCs w:val="18"/>
        </w:rPr>
        <w:t>.</w:t>
      </w:r>
      <w:r w:rsidR="00415F82" w:rsidRPr="00C65F3C">
        <w:rPr>
          <w:szCs w:val="18"/>
        </w:rPr>
        <w:t>apríla</w:t>
      </w:r>
      <w:r w:rsidRPr="00C65F3C">
        <w:rPr>
          <w:szCs w:val="18"/>
        </w:rPr>
        <w:t xml:space="preserve"> 201</w:t>
      </w:r>
      <w:r w:rsidR="00415F82" w:rsidRPr="00C65F3C">
        <w:rPr>
          <w:szCs w:val="18"/>
        </w:rPr>
        <w:t>9</w:t>
      </w:r>
      <w:r w:rsidRPr="00C65F3C">
        <w:rPr>
          <w:szCs w:val="18"/>
        </w:rPr>
        <w:t xml:space="preserve"> </w:t>
      </w:r>
      <w:r w:rsidR="008878CF">
        <w:rPr>
          <w:szCs w:val="18"/>
        </w:rPr>
        <w:t xml:space="preserve">bol vstupom do skupiny Veolia zmenený pôvodný obchodný názov Spoločnosti na súčasný </w:t>
      </w:r>
      <w:r w:rsidR="008878CF">
        <w:rPr>
          <w:szCs w:val="18"/>
        </w:rPr>
        <w:t xml:space="preserve">- </w:t>
      </w:r>
      <w:r w:rsidRPr="00C65F3C">
        <w:rPr>
          <w:szCs w:val="18"/>
        </w:rPr>
        <w:t xml:space="preserve">Veolia </w:t>
      </w:r>
      <w:r w:rsidR="00415F82" w:rsidRPr="00C65F3C">
        <w:rPr>
          <w:szCs w:val="18"/>
        </w:rPr>
        <w:t>Industry Levice, s.</w:t>
      </w:r>
      <w:r w:rsidR="00C65F3C" w:rsidRPr="00C65F3C">
        <w:rPr>
          <w:szCs w:val="18"/>
        </w:rPr>
        <w:t xml:space="preserve"> </w:t>
      </w:r>
      <w:r w:rsidR="00415F82" w:rsidRPr="00C65F3C">
        <w:rPr>
          <w:szCs w:val="18"/>
        </w:rPr>
        <w:t>r.</w:t>
      </w:r>
      <w:r w:rsidR="00C65F3C" w:rsidRPr="00C65F3C">
        <w:rPr>
          <w:szCs w:val="18"/>
        </w:rPr>
        <w:t xml:space="preserve"> </w:t>
      </w:r>
      <w:r w:rsidR="00415F82" w:rsidRPr="00C65F3C">
        <w:rPr>
          <w:szCs w:val="18"/>
        </w:rPr>
        <w:t>o.</w:t>
      </w:r>
    </w:p>
    <w:p w14:paraId="1909CD7C" w14:textId="77777777" w:rsidR="00311674" w:rsidRPr="009E1454" w:rsidRDefault="00311674" w:rsidP="00311674">
      <w:pPr>
        <w:pStyle w:val="Zkladntext"/>
        <w:rPr>
          <w:highlight w:val="yellow"/>
        </w:rPr>
      </w:pPr>
    </w:p>
    <w:p w14:paraId="281CCF9C" w14:textId="77777777" w:rsidR="00311674" w:rsidRPr="00C65F3C" w:rsidRDefault="00311674" w:rsidP="00311674">
      <w:pPr>
        <w:pStyle w:val="Nadpis2"/>
        <w:ind w:left="357"/>
      </w:pPr>
      <w:r w:rsidRPr="00C65F3C">
        <w:t>Hlavnými činnosťami Spoločnosti sú:</w:t>
      </w:r>
    </w:p>
    <w:p w14:paraId="74556B09" w14:textId="379028EA" w:rsidR="00311674" w:rsidRPr="00C65F3C" w:rsidRDefault="00311674" w:rsidP="00DE0A75">
      <w:pPr>
        <w:pStyle w:val="Zkladntext"/>
        <w:numPr>
          <w:ilvl w:val="0"/>
          <w:numId w:val="15"/>
        </w:numPr>
      </w:pPr>
      <w:r w:rsidRPr="00C65F3C">
        <w:t xml:space="preserve">výroba </w:t>
      </w:r>
      <w:r w:rsidR="00415F82" w:rsidRPr="00C65F3C">
        <w:t>elektrickej energie</w:t>
      </w:r>
      <w:r w:rsidR="00566F70" w:rsidRPr="00C65F3C">
        <w:t>,</w:t>
      </w:r>
    </w:p>
    <w:p w14:paraId="0BF83088" w14:textId="567BCF74" w:rsidR="00311674" w:rsidRPr="00C65F3C" w:rsidRDefault="00566F70" w:rsidP="00DE0A75">
      <w:pPr>
        <w:pStyle w:val="Zkladntext"/>
        <w:numPr>
          <w:ilvl w:val="0"/>
          <w:numId w:val="15"/>
        </w:numPr>
      </w:pPr>
      <w:r w:rsidRPr="00C65F3C">
        <w:t>kúpa tovaru na účely je predaja konečnému spotrebiteľovi alebo iným prevádzkovateľom živnosti</w:t>
      </w:r>
      <w:r w:rsidR="00311674" w:rsidRPr="00C65F3C">
        <w:t>,</w:t>
      </w:r>
    </w:p>
    <w:p w14:paraId="4B6A9969" w14:textId="03538E8B" w:rsidR="00311674" w:rsidRPr="00C65F3C" w:rsidRDefault="00311674" w:rsidP="00DE0A75">
      <w:pPr>
        <w:pStyle w:val="Zkladntext"/>
        <w:numPr>
          <w:ilvl w:val="0"/>
          <w:numId w:val="15"/>
        </w:numPr>
      </w:pPr>
      <w:r w:rsidRPr="00C65F3C">
        <w:t>sprostredkovateľská činnosť v</w:t>
      </w:r>
      <w:r w:rsidR="00566F70" w:rsidRPr="00C65F3C">
        <w:t> oblasti obchodu, služieb a výroby</w:t>
      </w:r>
      <w:r w:rsidRPr="00C65F3C">
        <w:t>.</w:t>
      </w:r>
    </w:p>
    <w:p w14:paraId="7916678A" w14:textId="77777777" w:rsidR="00D07F5A" w:rsidRPr="009E1454" w:rsidRDefault="00D07F5A" w:rsidP="00311674">
      <w:pPr>
        <w:pStyle w:val="Zkladntext"/>
        <w:ind w:left="0"/>
        <w:rPr>
          <w:szCs w:val="18"/>
          <w:highlight w:val="yellow"/>
        </w:rPr>
      </w:pPr>
    </w:p>
    <w:p w14:paraId="7916678E" w14:textId="77777777" w:rsidR="0020722A" w:rsidRPr="00C65F3C" w:rsidRDefault="0020722A" w:rsidP="0020722A">
      <w:pPr>
        <w:pStyle w:val="Nadpis2"/>
        <w:numPr>
          <w:ilvl w:val="0"/>
          <w:numId w:val="2"/>
        </w:numPr>
        <w:rPr>
          <w:szCs w:val="18"/>
        </w:rPr>
      </w:pPr>
      <w:r w:rsidRPr="00C65F3C">
        <w:rPr>
          <w:szCs w:val="18"/>
        </w:rPr>
        <w:t>Dátum schválenia účtovnej závierky za predchádzajúce účtovné obdobie</w:t>
      </w:r>
    </w:p>
    <w:p w14:paraId="7916678F" w14:textId="5B2C7D56" w:rsidR="00F00EB3" w:rsidRPr="00C65F3C" w:rsidRDefault="0020722A" w:rsidP="0020722A">
      <w:pPr>
        <w:pStyle w:val="Zkladntext"/>
        <w:ind w:hanging="426"/>
        <w:rPr>
          <w:szCs w:val="18"/>
        </w:rPr>
      </w:pPr>
      <w:r w:rsidRPr="00C65F3C">
        <w:rPr>
          <w:szCs w:val="18"/>
        </w:rPr>
        <w:tab/>
        <w:t xml:space="preserve">Účtovná závierka Spoločnosti k 31. decembru </w:t>
      </w:r>
      <w:r w:rsidR="00DC532F" w:rsidRPr="00C65F3C">
        <w:rPr>
          <w:szCs w:val="18"/>
        </w:rPr>
        <w:t>201</w:t>
      </w:r>
      <w:r w:rsidR="00C65F3C" w:rsidRPr="00C65F3C">
        <w:rPr>
          <w:szCs w:val="18"/>
        </w:rPr>
        <w:t>9</w:t>
      </w:r>
      <w:r w:rsidRPr="00C65F3C">
        <w:rPr>
          <w:szCs w:val="18"/>
        </w:rPr>
        <w:t xml:space="preserve">, za predchádzajúce účtovné obdobie, bola schválená valným zhromaždením Spoločnosti </w:t>
      </w:r>
      <w:r w:rsidR="00C65F3C" w:rsidRPr="00C65F3C">
        <w:rPr>
          <w:szCs w:val="18"/>
        </w:rPr>
        <w:t>4</w:t>
      </w:r>
      <w:r w:rsidR="00EE7973" w:rsidRPr="00C65F3C">
        <w:rPr>
          <w:szCs w:val="18"/>
        </w:rPr>
        <w:t xml:space="preserve">. </w:t>
      </w:r>
      <w:r w:rsidR="00C65F3C" w:rsidRPr="00C65F3C">
        <w:rPr>
          <w:szCs w:val="18"/>
        </w:rPr>
        <w:t>novembra</w:t>
      </w:r>
      <w:r w:rsidRPr="00C65F3C">
        <w:rPr>
          <w:szCs w:val="18"/>
        </w:rPr>
        <w:t xml:space="preserve"> </w:t>
      </w:r>
      <w:r w:rsidR="00DC532F" w:rsidRPr="00C65F3C">
        <w:rPr>
          <w:szCs w:val="18"/>
        </w:rPr>
        <w:t>20</w:t>
      </w:r>
      <w:r w:rsidR="00C65F3C" w:rsidRPr="00C65F3C">
        <w:rPr>
          <w:szCs w:val="18"/>
        </w:rPr>
        <w:t>20</w:t>
      </w:r>
      <w:r w:rsidRPr="00C65F3C">
        <w:rPr>
          <w:szCs w:val="18"/>
        </w:rPr>
        <w:t xml:space="preserve">. </w:t>
      </w:r>
    </w:p>
    <w:p w14:paraId="79166790" w14:textId="77777777" w:rsidR="0020722A" w:rsidRPr="00C65F3C" w:rsidRDefault="0020722A" w:rsidP="0020722A">
      <w:pPr>
        <w:pStyle w:val="Zkladntext"/>
        <w:ind w:hanging="426"/>
        <w:rPr>
          <w:szCs w:val="18"/>
        </w:rPr>
      </w:pPr>
    </w:p>
    <w:p w14:paraId="79166791" w14:textId="77777777" w:rsidR="0020722A" w:rsidRPr="00C65F3C" w:rsidRDefault="0020722A" w:rsidP="0020722A">
      <w:pPr>
        <w:pStyle w:val="Nadpis2"/>
        <w:numPr>
          <w:ilvl w:val="0"/>
          <w:numId w:val="2"/>
        </w:numPr>
        <w:rPr>
          <w:szCs w:val="18"/>
        </w:rPr>
      </w:pPr>
      <w:r w:rsidRPr="00C65F3C">
        <w:rPr>
          <w:szCs w:val="18"/>
        </w:rPr>
        <w:t>Právny dôvod na zostavenie účtovnej závierky</w:t>
      </w:r>
    </w:p>
    <w:p w14:paraId="79166792" w14:textId="2A5C6C13" w:rsidR="0020722A" w:rsidRPr="00C65F3C" w:rsidRDefault="0020722A" w:rsidP="0020722A">
      <w:pPr>
        <w:pStyle w:val="Zkladntext"/>
        <w:ind w:hanging="426"/>
        <w:rPr>
          <w:szCs w:val="18"/>
        </w:rPr>
      </w:pPr>
      <w:r w:rsidRPr="00C65F3C">
        <w:rPr>
          <w:szCs w:val="18"/>
        </w:rPr>
        <w:tab/>
        <w:t xml:space="preserve">Účtovná závierka Spoločnosti k 31. decembru </w:t>
      </w:r>
      <w:r w:rsidR="00DC532F" w:rsidRPr="00C65F3C">
        <w:rPr>
          <w:szCs w:val="18"/>
        </w:rPr>
        <w:t>20</w:t>
      </w:r>
      <w:r w:rsidR="00C65F3C" w:rsidRPr="00C65F3C">
        <w:rPr>
          <w:szCs w:val="18"/>
        </w:rPr>
        <w:t>20</w:t>
      </w:r>
      <w:r w:rsidRPr="00C65F3C">
        <w:rPr>
          <w:szCs w:val="18"/>
        </w:rPr>
        <w:t xml:space="preserve"> je zostavená ako riadna účtovná závierka podľa § 17 ods. 6 zákona NR SR č. 431/2002 Z. z. o účtovníctve </w:t>
      </w:r>
      <w:r w:rsidR="00E70680" w:rsidRPr="00C65F3C">
        <w:rPr>
          <w:szCs w:val="18"/>
        </w:rPr>
        <w:t>(ďalej „</w:t>
      </w:r>
      <w:r w:rsidR="0018792B" w:rsidRPr="00C65F3C">
        <w:rPr>
          <w:szCs w:val="18"/>
        </w:rPr>
        <w:t>zákon o</w:t>
      </w:r>
      <w:r w:rsidR="00E70680" w:rsidRPr="00C65F3C">
        <w:rPr>
          <w:szCs w:val="18"/>
        </w:rPr>
        <w:t> </w:t>
      </w:r>
      <w:r w:rsidR="0018792B" w:rsidRPr="00C65F3C">
        <w:rPr>
          <w:szCs w:val="18"/>
        </w:rPr>
        <w:t>účtovníctve</w:t>
      </w:r>
      <w:r w:rsidR="00E70680" w:rsidRPr="00C65F3C">
        <w:rPr>
          <w:szCs w:val="18"/>
        </w:rPr>
        <w:t>“</w:t>
      </w:r>
      <w:r w:rsidR="0018792B" w:rsidRPr="00C65F3C">
        <w:rPr>
          <w:szCs w:val="18"/>
        </w:rPr>
        <w:t xml:space="preserve">) </w:t>
      </w:r>
      <w:r w:rsidRPr="00C65F3C">
        <w:rPr>
          <w:szCs w:val="18"/>
        </w:rPr>
        <w:t xml:space="preserve">za účtovné obdobie od 1. januára </w:t>
      </w:r>
      <w:r w:rsidR="00DC532F" w:rsidRPr="00C65F3C">
        <w:rPr>
          <w:szCs w:val="18"/>
        </w:rPr>
        <w:t>20</w:t>
      </w:r>
      <w:r w:rsidR="00C65F3C" w:rsidRPr="00C65F3C">
        <w:rPr>
          <w:szCs w:val="18"/>
        </w:rPr>
        <w:t>20</w:t>
      </w:r>
      <w:r w:rsidRPr="00C65F3C">
        <w:rPr>
          <w:szCs w:val="18"/>
        </w:rPr>
        <w:t xml:space="preserve"> do 31</w:t>
      </w:r>
      <w:r w:rsidR="0018792B" w:rsidRPr="00C65F3C">
        <w:rPr>
          <w:szCs w:val="18"/>
        </w:rPr>
        <w:t>. </w:t>
      </w:r>
      <w:r w:rsidRPr="00C65F3C">
        <w:rPr>
          <w:szCs w:val="18"/>
        </w:rPr>
        <w:t xml:space="preserve">decembra </w:t>
      </w:r>
      <w:r w:rsidR="00DC532F" w:rsidRPr="00C65F3C">
        <w:rPr>
          <w:szCs w:val="18"/>
        </w:rPr>
        <w:t>20</w:t>
      </w:r>
      <w:r w:rsidR="00C65F3C" w:rsidRPr="00C65F3C">
        <w:rPr>
          <w:szCs w:val="18"/>
        </w:rPr>
        <w:t>20</w:t>
      </w:r>
      <w:r w:rsidRPr="00C65F3C">
        <w:rPr>
          <w:szCs w:val="18"/>
        </w:rPr>
        <w:t>.</w:t>
      </w:r>
    </w:p>
    <w:p w14:paraId="79166793" w14:textId="77777777" w:rsidR="00BA76A6" w:rsidRPr="00C65F3C" w:rsidRDefault="00BA76A6" w:rsidP="0020722A">
      <w:pPr>
        <w:pStyle w:val="Zkladntext"/>
        <w:ind w:hanging="426"/>
        <w:rPr>
          <w:szCs w:val="18"/>
        </w:rPr>
      </w:pPr>
    </w:p>
    <w:p w14:paraId="79166794" w14:textId="77777777" w:rsidR="00BA76A6" w:rsidRPr="00C65F3C" w:rsidRDefault="00BA76A6" w:rsidP="0020722A">
      <w:pPr>
        <w:pStyle w:val="Zkladntext"/>
        <w:ind w:hanging="426"/>
        <w:rPr>
          <w:szCs w:val="18"/>
        </w:rPr>
      </w:pPr>
      <w:r w:rsidRPr="00C65F3C">
        <w:rPr>
          <w:szCs w:val="18"/>
        </w:rPr>
        <w:tab/>
      </w:r>
      <w:r w:rsidR="00D41499" w:rsidRPr="00C65F3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C65F3C">
        <w:rPr>
          <w:szCs w:val="18"/>
        </w:rPr>
        <w:t> </w:t>
      </w:r>
      <w:r w:rsidR="00D41499" w:rsidRPr="00C65F3C">
        <w:rPr>
          <w:szCs w:val="18"/>
        </w:rPr>
        <w:t>pôži</w:t>
      </w:r>
      <w:r w:rsidR="00DA5773" w:rsidRPr="00C65F3C">
        <w:rPr>
          <w:szCs w:val="18"/>
        </w:rPr>
        <w:t xml:space="preserve">čiek a iní veritelia, mohli potrebovať. Títo používatelia musia relevantné informácie získať z iných zdrojov. </w:t>
      </w:r>
    </w:p>
    <w:p w14:paraId="79166795" w14:textId="77777777" w:rsidR="0020722A" w:rsidRPr="00C65F3C" w:rsidRDefault="0020722A" w:rsidP="0020722A">
      <w:pPr>
        <w:pStyle w:val="Zkladntext"/>
        <w:ind w:hanging="426"/>
        <w:rPr>
          <w:szCs w:val="18"/>
        </w:rPr>
      </w:pPr>
    </w:p>
    <w:p w14:paraId="79166796" w14:textId="77777777" w:rsidR="005B41C1" w:rsidRPr="00C65F3C" w:rsidRDefault="005B41C1" w:rsidP="00A31BBB">
      <w:pPr>
        <w:pStyle w:val="Nadpis2"/>
        <w:numPr>
          <w:ilvl w:val="0"/>
          <w:numId w:val="2"/>
        </w:numPr>
        <w:rPr>
          <w:szCs w:val="18"/>
        </w:rPr>
      </w:pPr>
      <w:r w:rsidRPr="00C65F3C">
        <w:rPr>
          <w:szCs w:val="18"/>
        </w:rPr>
        <w:t xml:space="preserve">Informácie o skupine </w:t>
      </w:r>
    </w:p>
    <w:p w14:paraId="63283C4F" w14:textId="77777777" w:rsidR="00311674" w:rsidRPr="00C65F3C" w:rsidRDefault="00311674" w:rsidP="00311674">
      <w:pPr>
        <w:pStyle w:val="Nadpis2"/>
        <w:ind w:left="357"/>
        <w:rPr>
          <w:b w:val="0"/>
        </w:rPr>
      </w:pPr>
      <w:r w:rsidRPr="00C65F3C">
        <w:rPr>
          <w:b w:val="0"/>
        </w:rPr>
        <w:t xml:space="preserve">Spoločnosť sa zahŕňa do konsolidovanej účtovnej závierky, ktorú za konsolidovaný celok zostavuje spoločnosť VEOLIA  ENVIRONNEMENT, SA, 36-38 avenue </w:t>
      </w:r>
      <w:proofErr w:type="spellStart"/>
      <w:r w:rsidRPr="00C65F3C">
        <w:rPr>
          <w:b w:val="0"/>
        </w:rPr>
        <w:t>Kléber</w:t>
      </w:r>
      <w:proofErr w:type="spellEnd"/>
      <w:r w:rsidRPr="00C65F3C">
        <w:rPr>
          <w:b w:val="0"/>
        </w:rPr>
        <w:t xml:space="preserve"> 75016 </w:t>
      </w:r>
      <w:proofErr w:type="spellStart"/>
      <w:r w:rsidRPr="00C65F3C">
        <w:rPr>
          <w:b w:val="0"/>
        </w:rPr>
        <w:t>Paris</w:t>
      </w:r>
      <w:proofErr w:type="spellEnd"/>
      <w:r w:rsidRPr="00C65F3C">
        <w:rPr>
          <w:b w:val="0"/>
        </w:rPr>
        <w:t>. Táto konsolidovaná účtovná závierka je dostupná  priamo v sídle uvedenej spoločnosti.</w:t>
      </w:r>
    </w:p>
    <w:p w14:paraId="791667B0" w14:textId="77777777" w:rsidR="007A69A8" w:rsidRPr="008878CF" w:rsidRDefault="007A69A8" w:rsidP="0028408E">
      <w:pPr>
        <w:pStyle w:val="Nadpis2"/>
        <w:ind w:left="720"/>
        <w:rPr>
          <w:szCs w:val="18"/>
        </w:rPr>
      </w:pPr>
    </w:p>
    <w:p w14:paraId="791667B1" w14:textId="4A65B7DE" w:rsidR="004D3B4A" w:rsidRPr="008878CF" w:rsidRDefault="00D21D03" w:rsidP="004D3B4A">
      <w:pPr>
        <w:pStyle w:val="Nadpis2"/>
        <w:numPr>
          <w:ilvl w:val="0"/>
          <w:numId w:val="2"/>
        </w:numPr>
        <w:rPr>
          <w:szCs w:val="18"/>
        </w:rPr>
      </w:pPr>
      <w:r w:rsidRPr="008878CF">
        <w:rPr>
          <w:szCs w:val="18"/>
        </w:rPr>
        <w:t>Priemerný prepočítaný p</w:t>
      </w:r>
      <w:r w:rsidR="004D3B4A" w:rsidRPr="008878CF">
        <w:rPr>
          <w:szCs w:val="18"/>
        </w:rPr>
        <w:t xml:space="preserve">očet zamestnancov </w:t>
      </w:r>
    </w:p>
    <w:p w14:paraId="791667B2" w14:textId="325FFF3F" w:rsidR="00EF04C0" w:rsidRPr="009E1454" w:rsidRDefault="00EF04C0" w:rsidP="00A31BBB">
      <w:pPr>
        <w:pStyle w:val="Zkladntext"/>
        <w:rPr>
          <w:szCs w:val="18"/>
          <w:highlight w:val="yellow"/>
        </w:rPr>
      </w:pPr>
      <w:r w:rsidRPr="008878CF">
        <w:rPr>
          <w:szCs w:val="18"/>
        </w:rPr>
        <w:t xml:space="preserve">Priemerný prepočítaný počet zamestnancov Spoločnosti v účtovnom období </w:t>
      </w:r>
      <w:r w:rsidR="00DC532F" w:rsidRPr="008878CF">
        <w:rPr>
          <w:szCs w:val="18"/>
        </w:rPr>
        <w:t>20</w:t>
      </w:r>
      <w:r w:rsidR="008878CF" w:rsidRPr="008878CF">
        <w:rPr>
          <w:szCs w:val="18"/>
        </w:rPr>
        <w:t>20</w:t>
      </w:r>
      <w:r w:rsidRPr="008878CF">
        <w:rPr>
          <w:szCs w:val="18"/>
        </w:rPr>
        <w:t xml:space="preserve"> bol </w:t>
      </w:r>
      <w:r w:rsidR="00E46274" w:rsidRPr="008878CF">
        <w:rPr>
          <w:szCs w:val="18"/>
        </w:rPr>
        <w:t>1</w:t>
      </w:r>
      <w:r w:rsidRPr="008878CF">
        <w:rPr>
          <w:szCs w:val="18"/>
        </w:rPr>
        <w:t xml:space="preserve"> (v účtovnom</w:t>
      </w:r>
      <w:r w:rsidRPr="00C65F3C">
        <w:rPr>
          <w:szCs w:val="18"/>
        </w:rPr>
        <w:t xml:space="preserve"> období </w:t>
      </w:r>
      <w:r w:rsidR="00DC532F" w:rsidRPr="00C65F3C">
        <w:rPr>
          <w:szCs w:val="18"/>
        </w:rPr>
        <w:t>201</w:t>
      </w:r>
      <w:r w:rsidR="00C65F3C" w:rsidRPr="00C65F3C">
        <w:rPr>
          <w:szCs w:val="18"/>
        </w:rPr>
        <w:t>9</w:t>
      </w:r>
      <w:r w:rsidRPr="00C65F3C">
        <w:rPr>
          <w:szCs w:val="18"/>
        </w:rPr>
        <w:t xml:space="preserve"> bol </w:t>
      </w:r>
      <w:r w:rsidR="00311674" w:rsidRPr="00C65F3C">
        <w:rPr>
          <w:szCs w:val="18"/>
        </w:rPr>
        <w:t>1</w:t>
      </w:r>
      <w:r w:rsidRPr="00C65F3C">
        <w:rPr>
          <w:szCs w:val="18"/>
        </w:rPr>
        <w:t>).</w:t>
      </w:r>
    </w:p>
    <w:p w14:paraId="791667B3" w14:textId="77777777" w:rsidR="00EF04C0" w:rsidRPr="009E1454" w:rsidRDefault="00EF04C0" w:rsidP="00A31BBB">
      <w:pPr>
        <w:pStyle w:val="Zkladntext"/>
        <w:rPr>
          <w:szCs w:val="18"/>
          <w:highlight w:val="yellow"/>
        </w:rPr>
      </w:pPr>
    </w:p>
    <w:p w14:paraId="791667B7" w14:textId="77777777" w:rsidR="00152DFF" w:rsidRPr="00C65F3C" w:rsidRDefault="00152DFF" w:rsidP="00152DFF">
      <w:pPr>
        <w:pStyle w:val="Nadpis2"/>
        <w:numPr>
          <w:ilvl w:val="0"/>
          <w:numId w:val="2"/>
        </w:numPr>
        <w:rPr>
          <w:szCs w:val="18"/>
        </w:rPr>
      </w:pPr>
      <w:r w:rsidRPr="00C65F3C">
        <w:rPr>
          <w:szCs w:val="18"/>
        </w:rPr>
        <w:t>Zverejnenie účtovnej závierky za predchádzajúce účtovné obdobie</w:t>
      </w:r>
    </w:p>
    <w:p w14:paraId="791667B8" w14:textId="2352AD60" w:rsidR="00152DFF" w:rsidRPr="00C65F3C" w:rsidRDefault="00152DFF">
      <w:pPr>
        <w:pStyle w:val="Zkladntext"/>
        <w:rPr>
          <w:szCs w:val="18"/>
        </w:rPr>
      </w:pPr>
      <w:r w:rsidRPr="00C65F3C">
        <w:rPr>
          <w:szCs w:val="18"/>
        </w:rPr>
        <w:t xml:space="preserve">Účtovná závierka Spoločnosti k 31. decembru </w:t>
      </w:r>
      <w:r w:rsidR="00DC532F" w:rsidRPr="00C65F3C">
        <w:rPr>
          <w:szCs w:val="18"/>
        </w:rPr>
        <w:t>201</w:t>
      </w:r>
      <w:r w:rsidR="00C65F3C" w:rsidRPr="00C65F3C">
        <w:rPr>
          <w:szCs w:val="18"/>
        </w:rPr>
        <w:t>9</w:t>
      </w:r>
      <w:r w:rsidRPr="00C65F3C">
        <w:rPr>
          <w:szCs w:val="18"/>
        </w:rPr>
        <w:t xml:space="preserve"> bola uložená do registra účtovných závierok </w:t>
      </w:r>
      <w:r w:rsidR="00C65F3C" w:rsidRPr="00C65F3C">
        <w:rPr>
          <w:szCs w:val="18"/>
        </w:rPr>
        <w:t>25</w:t>
      </w:r>
      <w:r w:rsidR="00EE7973" w:rsidRPr="00C65F3C">
        <w:rPr>
          <w:szCs w:val="18"/>
        </w:rPr>
        <w:t>. júna</w:t>
      </w:r>
      <w:r w:rsidRPr="00C65F3C">
        <w:rPr>
          <w:szCs w:val="18"/>
        </w:rPr>
        <w:t xml:space="preserve"> </w:t>
      </w:r>
      <w:r w:rsidR="00DC532F" w:rsidRPr="00C65F3C">
        <w:rPr>
          <w:szCs w:val="18"/>
        </w:rPr>
        <w:t>20</w:t>
      </w:r>
      <w:r w:rsidR="00C65F3C" w:rsidRPr="00C65F3C">
        <w:rPr>
          <w:szCs w:val="18"/>
        </w:rPr>
        <w:t>20</w:t>
      </w:r>
      <w:r w:rsidR="009232E8" w:rsidRPr="00C65F3C">
        <w:rPr>
          <w:szCs w:val="18"/>
        </w:rPr>
        <w:t xml:space="preserve">. </w:t>
      </w:r>
    </w:p>
    <w:p w14:paraId="0250D75B" w14:textId="77777777" w:rsidR="00311674" w:rsidRPr="009E1454" w:rsidRDefault="00311674">
      <w:pPr>
        <w:pStyle w:val="Zkladntext"/>
        <w:rPr>
          <w:szCs w:val="18"/>
          <w:highlight w:val="yellow"/>
        </w:rPr>
      </w:pPr>
    </w:p>
    <w:p w14:paraId="791667BD" w14:textId="77777777" w:rsidR="004D3B4A" w:rsidRPr="00C85ED8" w:rsidRDefault="004D3B4A" w:rsidP="004D3B4A">
      <w:pPr>
        <w:pStyle w:val="Zkladntext"/>
        <w:jc w:val="left"/>
        <w:rPr>
          <w:szCs w:val="18"/>
        </w:rPr>
      </w:pPr>
    </w:p>
    <w:p w14:paraId="791667BF" w14:textId="77777777" w:rsidR="004D3B4A" w:rsidRPr="00C85ED8" w:rsidRDefault="004D3B4A" w:rsidP="00B50225">
      <w:pPr>
        <w:pStyle w:val="Nadpis1"/>
        <w:tabs>
          <w:tab w:val="num" w:pos="360"/>
        </w:tabs>
        <w:ind w:left="360"/>
        <w:rPr>
          <w:szCs w:val="18"/>
        </w:rPr>
      </w:pPr>
      <w:bookmarkStart w:id="1" w:name="_Toc530739897"/>
      <w:r w:rsidRPr="00C85ED8">
        <w:rPr>
          <w:szCs w:val="18"/>
        </w:rPr>
        <w:t>Informácie o orgánoch účtovnej jednotky</w:t>
      </w:r>
      <w:bookmarkEnd w:id="1"/>
    </w:p>
    <w:p w14:paraId="791667C0" w14:textId="77777777" w:rsidR="00454AE6" w:rsidRPr="009E1454" w:rsidRDefault="00454AE6" w:rsidP="00282F28">
      <w:pPr>
        <w:rPr>
          <w:highlight w:val="yellow"/>
        </w:rPr>
      </w:pPr>
    </w:p>
    <w:p w14:paraId="652DC568" w14:textId="77777777" w:rsidR="00C65F3C" w:rsidRPr="00901486" w:rsidRDefault="00C65F3C" w:rsidP="00C65F3C">
      <w:pPr>
        <w:pStyle w:val="Zkladntext"/>
        <w:rPr>
          <w:szCs w:val="18"/>
        </w:rPr>
      </w:pPr>
      <w:r w:rsidRPr="00901486">
        <w:rPr>
          <w:szCs w:val="18"/>
        </w:rPr>
        <w:t>Konatelia</w:t>
      </w:r>
      <w:r w:rsidRPr="00901486">
        <w:rPr>
          <w:szCs w:val="18"/>
        </w:rPr>
        <w:tab/>
      </w:r>
      <w:r w:rsidRPr="00901486">
        <w:rPr>
          <w:szCs w:val="18"/>
        </w:rPr>
        <w:tab/>
        <w:t>Ing. Svetozár Krnáč</w:t>
      </w:r>
    </w:p>
    <w:p w14:paraId="27FB1A19" w14:textId="77777777" w:rsidR="00C65F3C" w:rsidRPr="00901486" w:rsidRDefault="00C65F3C" w:rsidP="00C65F3C">
      <w:pPr>
        <w:pStyle w:val="Zkladntext"/>
        <w:rPr>
          <w:szCs w:val="18"/>
        </w:rPr>
      </w:pPr>
      <w:r w:rsidRPr="00901486">
        <w:rPr>
          <w:szCs w:val="18"/>
        </w:rPr>
        <w:tab/>
      </w:r>
      <w:r w:rsidRPr="00901486">
        <w:rPr>
          <w:szCs w:val="18"/>
        </w:rPr>
        <w:tab/>
      </w:r>
      <w:r w:rsidRPr="00901486">
        <w:rPr>
          <w:szCs w:val="18"/>
        </w:rPr>
        <w:tab/>
        <w:t>Ing. Peter Dobrý</w:t>
      </w:r>
    </w:p>
    <w:p w14:paraId="6724F976" w14:textId="1F3A2770" w:rsidR="00C65F3C" w:rsidRDefault="00C65F3C" w:rsidP="00C65F3C">
      <w:pPr>
        <w:pStyle w:val="Zkladntext"/>
        <w:rPr>
          <w:szCs w:val="18"/>
        </w:rPr>
      </w:pPr>
      <w:r w:rsidRPr="00901486">
        <w:rPr>
          <w:szCs w:val="18"/>
        </w:rPr>
        <w:tab/>
      </w:r>
      <w:r w:rsidRPr="00901486">
        <w:rPr>
          <w:szCs w:val="18"/>
        </w:rPr>
        <w:tab/>
      </w:r>
      <w:r w:rsidRPr="00901486">
        <w:rPr>
          <w:szCs w:val="18"/>
        </w:rPr>
        <w:tab/>
        <w:t xml:space="preserve">Jakub </w:t>
      </w:r>
      <w:proofErr w:type="spellStart"/>
      <w:r w:rsidRPr="00901486">
        <w:rPr>
          <w:szCs w:val="18"/>
        </w:rPr>
        <w:t>Tobola</w:t>
      </w:r>
      <w:proofErr w:type="spellEnd"/>
      <w:r w:rsidRPr="00901486">
        <w:rPr>
          <w:szCs w:val="18"/>
        </w:rPr>
        <w:t xml:space="preserve">       </w:t>
      </w:r>
      <w:r w:rsidRPr="00901486">
        <w:rPr>
          <w:szCs w:val="18"/>
        </w:rPr>
        <w:tab/>
        <w:t xml:space="preserve">(do </w:t>
      </w:r>
      <w:r>
        <w:rPr>
          <w:szCs w:val="18"/>
        </w:rPr>
        <w:t>31</w:t>
      </w:r>
      <w:r w:rsidRPr="00901486">
        <w:rPr>
          <w:szCs w:val="18"/>
        </w:rPr>
        <w:t>.0</w:t>
      </w:r>
      <w:r>
        <w:rPr>
          <w:szCs w:val="18"/>
        </w:rPr>
        <w:t>5</w:t>
      </w:r>
      <w:r w:rsidRPr="00901486">
        <w:rPr>
          <w:szCs w:val="18"/>
        </w:rPr>
        <w:t>.2020)</w:t>
      </w:r>
    </w:p>
    <w:p w14:paraId="10830F8B" w14:textId="5ED15C78" w:rsidR="00C65F3C" w:rsidRDefault="00C65F3C" w:rsidP="00C65F3C">
      <w:pPr>
        <w:pStyle w:val="Zkladntext"/>
        <w:rPr>
          <w:szCs w:val="18"/>
        </w:rPr>
      </w:pPr>
      <w:r>
        <w:rPr>
          <w:szCs w:val="18"/>
        </w:rPr>
        <w:tab/>
      </w:r>
      <w:r>
        <w:rPr>
          <w:szCs w:val="18"/>
        </w:rPr>
        <w:tab/>
      </w:r>
      <w:r>
        <w:rPr>
          <w:szCs w:val="18"/>
        </w:rPr>
        <w:tab/>
        <w:t xml:space="preserve">Ing. Pavol </w:t>
      </w:r>
      <w:proofErr w:type="spellStart"/>
      <w:r>
        <w:rPr>
          <w:szCs w:val="18"/>
        </w:rPr>
        <w:t>Bero</w:t>
      </w:r>
      <w:proofErr w:type="spellEnd"/>
      <w:r>
        <w:rPr>
          <w:szCs w:val="18"/>
        </w:rPr>
        <w:tab/>
        <w:t xml:space="preserve">(od </w:t>
      </w:r>
      <w:r>
        <w:rPr>
          <w:szCs w:val="18"/>
        </w:rPr>
        <w:t>01</w:t>
      </w:r>
      <w:r>
        <w:rPr>
          <w:szCs w:val="18"/>
        </w:rPr>
        <w:t>.06.2020)</w:t>
      </w:r>
    </w:p>
    <w:p w14:paraId="24648790" w14:textId="77777777" w:rsidR="00311674" w:rsidRPr="009E1454" w:rsidRDefault="00311674" w:rsidP="00311674">
      <w:pPr>
        <w:pStyle w:val="Zkladntext"/>
        <w:tabs>
          <w:tab w:val="left" w:pos="2870"/>
        </w:tabs>
        <w:rPr>
          <w:highlight w:val="yellow"/>
        </w:rPr>
      </w:pPr>
    </w:p>
    <w:p w14:paraId="4C947069" w14:textId="00642846" w:rsidR="00311674" w:rsidRDefault="00311674" w:rsidP="00311674">
      <w:pPr>
        <w:pStyle w:val="Zkladntext"/>
        <w:rPr>
          <w:szCs w:val="18"/>
        </w:rPr>
      </w:pPr>
      <w:r w:rsidRPr="00C85ED8">
        <w:rPr>
          <w:szCs w:val="18"/>
        </w:rPr>
        <w:t>Členom štatutárneho orgánu neboli v roku 20</w:t>
      </w:r>
      <w:r w:rsidR="00C85ED8" w:rsidRPr="00C85ED8">
        <w:rPr>
          <w:szCs w:val="18"/>
        </w:rPr>
        <w:t>20</w:t>
      </w:r>
      <w:r w:rsidRPr="00C85ED8">
        <w:rPr>
          <w:szCs w:val="18"/>
        </w:rPr>
        <w:t xml:space="preserve"> poskytnuté žiadne pôžičky, záruky alebo iné formy zabezpečenia, ani finančné prostriedky alebo iné plnenia na súkromné účely členov, ktoré sa vyúčtovávajú.  Plnenia tohto charakteru im neboli poskytnuté ani v roku 20</w:t>
      </w:r>
      <w:r w:rsidR="00C85ED8" w:rsidRPr="00C85ED8">
        <w:rPr>
          <w:szCs w:val="18"/>
        </w:rPr>
        <w:t>19</w:t>
      </w:r>
      <w:r w:rsidRPr="00C85ED8">
        <w:rPr>
          <w:szCs w:val="18"/>
        </w:rPr>
        <w:t>.</w:t>
      </w:r>
    </w:p>
    <w:p w14:paraId="1D69C6C5" w14:textId="7DFB3607" w:rsidR="00C85ED8" w:rsidRDefault="00C85ED8" w:rsidP="00311674">
      <w:pPr>
        <w:pStyle w:val="Zkladntext"/>
        <w:rPr>
          <w:szCs w:val="18"/>
        </w:rPr>
      </w:pPr>
    </w:p>
    <w:p w14:paraId="29549731" w14:textId="2D38F4F7" w:rsidR="00C85ED8" w:rsidRDefault="00C85ED8" w:rsidP="00311674">
      <w:pPr>
        <w:pStyle w:val="Zkladntext"/>
        <w:rPr>
          <w:szCs w:val="18"/>
        </w:rPr>
      </w:pPr>
    </w:p>
    <w:p w14:paraId="53239ACE" w14:textId="77777777" w:rsidR="00C85ED8" w:rsidRPr="00C85ED8" w:rsidRDefault="00C85ED8" w:rsidP="00311674">
      <w:pPr>
        <w:pStyle w:val="Zkladntext"/>
        <w:rPr>
          <w:szCs w:val="18"/>
        </w:rPr>
      </w:pPr>
    </w:p>
    <w:p w14:paraId="5F6F5172" w14:textId="77777777" w:rsidR="00311674" w:rsidRPr="00C85ED8" w:rsidRDefault="00311674" w:rsidP="00311674">
      <w:pPr>
        <w:pStyle w:val="Zkladntext"/>
        <w:tabs>
          <w:tab w:val="left" w:pos="2870"/>
        </w:tabs>
        <w:ind w:left="2124"/>
      </w:pPr>
    </w:p>
    <w:p w14:paraId="791667CB" w14:textId="6AC9225B" w:rsidR="004D3B4A" w:rsidRPr="00C85ED8" w:rsidRDefault="004D3B4A" w:rsidP="004D3B4A">
      <w:pPr>
        <w:ind w:left="426"/>
        <w:rPr>
          <w:sz w:val="18"/>
          <w:szCs w:val="18"/>
        </w:rPr>
      </w:pPr>
      <w:r w:rsidRPr="00C85ED8">
        <w:rPr>
          <w:sz w:val="18"/>
          <w:szCs w:val="18"/>
        </w:rPr>
        <w:lastRenderedPageBreak/>
        <w:tab/>
      </w:r>
      <w:r w:rsidRPr="00C85ED8">
        <w:rPr>
          <w:sz w:val="18"/>
          <w:szCs w:val="18"/>
        </w:rPr>
        <w:tab/>
      </w:r>
      <w:r w:rsidRPr="00C85ED8">
        <w:rPr>
          <w:sz w:val="18"/>
          <w:szCs w:val="18"/>
        </w:rPr>
        <w:tab/>
      </w:r>
    </w:p>
    <w:p w14:paraId="791667E2" w14:textId="561BB7B9" w:rsidR="004D3B4A" w:rsidRPr="00C85ED8" w:rsidRDefault="004D3B4A" w:rsidP="00B50225">
      <w:pPr>
        <w:pStyle w:val="Nadpis1"/>
        <w:tabs>
          <w:tab w:val="num" w:pos="360"/>
        </w:tabs>
        <w:ind w:left="360"/>
        <w:rPr>
          <w:szCs w:val="18"/>
        </w:rPr>
      </w:pPr>
      <w:bookmarkStart w:id="2" w:name="_Toc530739898"/>
      <w:r w:rsidRPr="00C85ED8">
        <w:rPr>
          <w:szCs w:val="18"/>
        </w:rPr>
        <w:t>informácie o</w:t>
      </w:r>
      <w:r w:rsidR="00572CB8" w:rsidRPr="00C85ED8">
        <w:rPr>
          <w:szCs w:val="18"/>
        </w:rPr>
        <w:t> </w:t>
      </w:r>
      <w:r w:rsidR="00C85ED8" w:rsidRPr="00C85ED8">
        <w:rPr>
          <w:szCs w:val="18"/>
        </w:rPr>
        <w:t>spoločníkoch</w:t>
      </w:r>
      <w:r w:rsidRPr="00C85ED8">
        <w:rPr>
          <w:color w:val="0070C0"/>
          <w:szCs w:val="18"/>
        </w:rPr>
        <w:t xml:space="preserve"> </w:t>
      </w:r>
      <w:r w:rsidRPr="00C85ED8">
        <w:rPr>
          <w:szCs w:val="18"/>
        </w:rPr>
        <w:t>účtovnej jednotky</w:t>
      </w:r>
      <w:bookmarkEnd w:id="2"/>
    </w:p>
    <w:p w14:paraId="6D16DAA1" w14:textId="77777777" w:rsidR="00A634B6" w:rsidRPr="00C85ED8" w:rsidRDefault="00A634B6" w:rsidP="00A634B6"/>
    <w:p w14:paraId="4B36FBC6" w14:textId="231886CF" w:rsidR="008F4248" w:rsidRPr="00C85ED8" w:rsidRDefault="00A634B6" w:rsidP="00A634B6">
      <w:pPr>
        <w:pStyle w:val="Zkladntext"/>
        <w:jc w:val="left"/>
      </w:pPr>
      <w:r w:rsidRPr="00C85ED8">
        <w:t>Štruktúra spoločníkov k 31. decembru 20</w:t>
      </w:r>
      <w:r w:rsidR="00C85ED8" w:rsidRPr="00C85ED8">
        <w:t>20</w:t>
      </w:r>
      <w:r w:rsidRPr="00C85ED8">
        <w:t xml:space="preserve">  je takáto: </w:t>
      </w:r>
      <w:bookmarkStart w:id="3" w:name="_MON_1388314571"/>
      <w:bookmarkEnd w:id="3"/>
    </w:p>
    <w:tbl>
      <w:tblPr>
        <w:tblW w:w="8505" w:type="dxa"/>
        <w:tblInd w:w="284" w:type="dxa"/>
        <w:tblCellMar>
          <w:left w:w="70" w:type="dxa"/>
          <w:right w:w="70" w:type="dxa"/>
        </w:tblCellMar>
        <w:tblLook w:val="04A0" w:firstRow="1" w:lastRow="0" w:firstColumn="1" w:lastColumn="0" w:noHBand="0" w:noVBand="1"/>
      </w:tblPr>
      <w:tblGrid>
        <w:gridCol w:w="2410"/>
        <w:gridCol w:w="185"/>
        <w:gridCol w:w="1816"/>
        <w:gridCol w:w="189"/>
        <w:gridCol w:w="795"/>
        <w:gridCol w:w="185"/>
        <w:gridCol w:w="1340"/>
        <w:gridCol w:w="185"/>
        <w:gridCol w:w="1400"/>
      </w:tblGrid>
      <w:tr w:rsidR="008F4248" w:rsidRPr="00C85ED8" w14:paraId="16039F07" w14:textId="77777777" w:rsidTr="005314B3">
        <w:trPr>
          <w:trHeight w:val="960"/>
        </w:trPr>
        <w:tc>
          <w:tcPr>
            <w:tcW w:w="2410" w:type="dxa"/>
            <w:tcBorders>
              <w:top w:val="nil"/>
              <w:left w:val="nil"/>
              <w:bottom w:val="nil"/>
              <w:right w:val="nil"/>
            </w:tcBorders>
            <w:shd w:val="clear" w:color="000000" w:fill="FFFFFF"/>
            <w:vAlign w:val="center"/>
            <w:hideMark/>
          </w:tcPr>
          <w:p w14:paraId="1765B06D" w14:textId="77777777" w:rsidR="008F4248" w:rsidRPr="00C85ED8" w:rsidRDefault="008F4248" w:rsidP="008F4248">
            <w:pPr>
              <w:rPr>
                <w:sz w:val="18"/>
                <w:szCs w:val="18"/>
                <w:lang w:eastAsia="sk-SK"/>
              </w:rPr>
            </w:pPr>
            <w:r w:rsidRPr="00C85ED8">
              <w:rPr>
                <w:sz w:val="18"/>
                <w:szCs w:val="18"/>
                <w:lang w:eastAsia="sk-SK"/>
              </w:rPr>
              <w:t>Spoločník, akcionár</w:t>
            </w:r>
          </w:p>
        </w:tc>
        <w:tc>
          <w:tcPr>
            <w:tcW w:w="185" w:type="dxa"/>
            <w:tcBorders>
              <w:top w:val="nil"/>
              <w:left w:val="nil"/>
              <w:bottom w:val="nil"/>
              <w:right w:val="nil"/>
            </w:tcBorders>
            <w:shd w:val="clear" w:color="000000" w:fill="FFFFFF"/>
            <w:hideMark/>
          </w:tcPr>
          <w:p w14:paraId="332E02BE" w14:textId="77777777" w:rsidR="008F4248" w:rsidRPr="00C85ED8" w:rsidRDefault="008F4248" w:rsidP="008F4248">
            <w:pPr>
              <w:rPr>
                <w:sz w:val="18"/>
                <w:szCs w:val="18"/>
                <w:lang w:eastAsia="sk-SK"/>
              </w:rPr>
            </w:pPr>
            <w:r w:rsidRPr="00C85ED8">
              <w:rPr>
                <w:sz w:val="18"/>
                <w:szCs w:val="18"/>
                <w:lang w:eastAsia="sk-SK"/>
              </w:rPr>
              <w:t> </w:t>
            </w:r>
          </w:p>
        </w:tc>
        <w:tc>
          <w:tcPr>
            <w:tcW w:w="2800" w:type="dxa"/>
            <w:gridSpan w:val="3"/>
            <w:tcBorders>
              <w:top w:val="nil"/>
              <w:left w:val="nil"/>
              <w:bottom w:val="nil"/>
              <w:right w:val="nil"/>
            </w:tcBorders>
            <w:shd w:val="clear" w:color="000000" w:fill="FFFFFF"/>
            <w:vAlign w:val="center"/>
            <w:hideMark/>
          </w:tcPr>
          <w:p w14:paraId="072BEEE5" w14:textId="77777777" w:rsidR="008F4248" w:rsidRPr="00C85ED8" w:rsidRDefault="008F4248" w:rsidP="008F4248">
            <w:pPr>
              <w:jc w:val="center"/>
              <w:rPr>
                <w:sz w:val="18"/>
                <w:szCs w:val="18"/>
                <w:lang w:eastAsia="sk-SK"/>
              </w:rPr>
            </w:pPr>
            <w:r w:rsidRPr="00C85ED8">
              <w:rPr>
                <w:sz w:val="18"/>
                <w:szCs w:val="18"/>
                <w:lang w:eastAsia="sk-SK"/>
              </w:rPr>
              <w:t>Výška podielu na základnom imaní</w:t>
            </w:r>
          </w:p>
        </w:tc>
        <w:tc>
          <w:tcPr>
            <w:tcW w:w="185" w:type="dxa"/>
            <w:tcBorders>
              <w:top w:val="nil"/>
              <w:left w:val="nil"/>
              <w:bottom w:val="nil"/>
              <w:right w:val="nil"/>
            </w:tcBorders>
            <w:shd w:val="clear" w:color="000000" w:fill="FFFFFF"/>
            <w:hideMark/>
          </w:tcPr>
          <w:p w14:paraId="3B787FB0"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nil"/>
              <w:right w:val="nil"/>
            </w:tcBorders>
            <w:shd w:val="clear" w:color="000000" w:fill="FFFFFF"/>
            <w:vAlign w:val="center"/>
            <w:hideMark/>
          </w:tcPr>
          <w:p w14:paraId="18C75B21" w14:textId="77777777" w:rsidR="008F4248" w:rsidRPr="00C85ED8" w:rsidRDefault="008F4248" w:rsidP="008F4248">
            <w:pPr>
              <w:jc w:val="center"/>
              <w:rPr>
                <w:sz w:val="18"/>
                <w:szCs w:val="18"/>
                <w:lang w:eastAsia="sk-SK"/>
              </w:rPr>
            </w:pPr>
            <w:r w:rsidRPr="00C85ED8">
              <w:rPr>
                <w:sz w:val="18"/>
                <w:szCs w:val="18"/>
                <w:lang w:eastAsia="sk-SK"/>
              </w:rPr>
              <w:t>Podiel na hlasovacích právach</w:t>
            </w:r>
          </w:p>
        </w:tc>
        <w:tc>
          <w:tcPr>
            <w:tcW w:w="185" w:type="dxa"/>
            <w:tcBorders>
              <w:top w:val="nil"/>
              <w:left w:val="nil"/>
              <w:bottom w:val="nil"/>
              <w:right w:val="nil"/>
            </w:tcBorders>
            <w:shd w:val="clear" w:color="000000" w:fill="FFFFFF"/>
            <w:hideMark/>
          </w:tcPr>
          <w:p w14:paraId="32FFD2D0"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nil"/>
              <w:right w:val="nil"/>
            </w:tcBorders>
            <w:shd w:val="clear" w:color="000000" w:fill="FFFFFF"/>
            <w:hideMark/>
          </w:tcPr>
          <w:p w14:paraId="1B473687" w14:textId="77777777" w:rsidR="008F4248" w:rsidRPr="00C85ED8" w:rsidRDefault="008F4248" w:rsidP="008F4248">
            <w:pPr>
              <w:jc w:val="center"/>
              <w:rPr>
                <w:sz w:val="18"/>
                <w:szCs w:val="18"/>
                <w:lang w:eastAsia="sk-SK"/>
              </w:rPr>
            </w:pPr>
            <w:r w:rsidRPr="00C85ED8">
              <w:rPr>
                <w:sz w:val="18"/>
                <w:szCs w:val="18"/>
                <w:lang w:eastAsia="sk-SK"/>
              </w:rPr>
              <w:t>Iný podiel na ostatných položkách VI         ako na ZI</w:t>
            </w:r>
          </w:p>
        </w:tc>
      </w:tr>
      <w:tr w:rsidR="008F4248" w:rsidRPr="00C85ED8" w14:paraId="054376CD" w14:textId="77777777" w:rsidTr="005314B3">
        <w:trPr>
          <w:trHeight w:val="240"/>
        </w:trPr>
        <w:tc>
          <w:tcPr>
            <w:tcW w:w="2410" w:type="dxa"/>
            <w:tcBorders>
              <w:top w:val="nil"/>
              <w:left w:val="nil"/>
              <w:bottom w:val="nil"/>
              <w:right w:val="nil"/>
            </w:tcBorders>
            <w:shd w:val="clear" w:color="000000" w:fill="FFFFFF"/>
            <w:vAlign w:val="center"/>
            <w:hideMark/>
          </w:tcPr>
          <w:p w14:paraId="23F89C0C"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hideMark/>
          </w:tcPr>
          <w:p w14:paraId="13873D4C"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nil"/>
              <w:left w:val="nil"/>
              <w:bottom w:val="nil"/>
              <w:right w:val="nil"/>
            </w:tcBorders>
            <w:shd w:val="clear" w:color="000000" w:fill="FFFFFF"/>
            <w:noWrap/>
            <w:vAlign w:val="bottom"/>
            <w:hideMark/>
          </w:tcPr>
          <w:p w14:paraId="46474448" w14:textId="77777777" w:rsidR="008F4248" w:rsidRPr="00C85ED8" w:rsidRDefault="008F4248" w:rsidP="008F4248">
            <w:pPr>
              <w:jc w:val="center"/>
              <w:rPr>
                <w:sz w:val="18"/>
                <w:szCs w:val="18"/>
                <w:lang w:eastAsia="sk-SK"/>
              </w:rPr>
            </w:pPr>
            <w:r w:rsidRPr="00C85ED8">
              <w:rPr>
                <w:sz w:val="18"/>
                <w:szCs w:val="18"/>
                <w:lang w:eastAsia="sk-SK"/>
              </w:rPr>
              <w:t>absolútne</w:t>
            </w:r>
          </w:p>
        </w:tc>
        <w:tc>
          <w:tcPr>
            <w:tcW w:w="189" w:type="dxa"/>
            <w:tcBorders>
              <w:top w:val="nil"/>
              <w:left w:val="nil"/>
              <w:bottom w:val="nil"/>
              <w:right w:val="nil"/>
            </w:tcBorders>
            <w:shd w:val="clear" w:color="000000" w:fill="FFFFFF"/>
            <w:noWrap/>
            <w:vAlign w:val="bottom"/>
            <w:hideMark/>
          </w:tcPr>
          <w:p w14:paraId="3713566C" w14:textId="77777777" w:rsidR="008F4248" w:rsidRPr="00C85ED8" w:rsidRDefault="008F4248" w:rsidP="008F4248">
            <w:pPr>
              <w:jc w:val="center"/>
              <w:rPr>
                <w:sz w:val="18"/>
                <w:szCs w:val="18"/>
                <w:lang w:eastAsia="sk-SK"/>
              </w:rPr>
            </w:pPr>
            <w:r w:rsidRPr="00C85ED8">
              <w:rPr>
                <w:sz w:val="18"/>
                <w:szCs w:val="18"/>
                <w:lang w:eastAsia="sk-SK"/>
              </w:rPr>
              <w:t> </w:t>
            </w:r>
          </w:p>
        </w:tc>
        <w:tc>
          <w:tcPr>
            <w:tcW w:w="795" w:type="dxa"/>
            <w:tcBorders>
              <w:top w:val="nil"/>
              <w:left w:val="nil"/>
              <w:bottom w:val="nil"/>
              <w:right w:val="nil"/>
            </w:tcBorders>
            <w:shd w:val="clear" w:color="000000" w:fill="FFFFFF"/>
            <w:noWrap/>
            <w:vAlign w:val="bottom"/>
            <w:hideMark/>
          </w:tcPr>
          <w:p w14:paraId="7BE74605" w14:textId="77777777" w:rsidR="008F4248" w:rsidRPr="00C85ED8" w:rsidRDefault="008F4248" w:rsidP="008F4248">
            <w:pPr>
              <w:jc w:val="center"/>
              <w:rPr>
                <w:sz w:val="18"/>
                <w:szCs w:val="18"/>
                <w:lang w:eastAsia="sk-SK"/>
              </w:rPr>
            </w:pPr>
            <w:r w:rsidRPr="00C85ED8">
              <w:rPr>
                <w:sz w:val="18"/>
                <w:szCs w:val="18"/>
                <w:lang w:eastAsia="sk-SK"/>
              </w:rPr>
              <w:t>v %</w:t>
            </w:r>
          </w:p>
        </w:tc>
        <w:tc>
          <w:tcPr>
            <w:tcW w:w="185" w:type="dxa"/>
            <w:tcBorders>
              <w:top w:val="nil"/>
              <w:left w:val="nil"/>
              <w:bottom w:val="nil"/>
              <w:right w:val="nil"/>
            </w:tcBorders>
            <w:shd w:val="clear" w:color="000000" w:fill="FFFFFF"/>
            <w:noWrap/>
            <w:vAlign w:val="bottom"/>
            <w:hideMark/>
          </w:tcPr>
          <w:p w14:paraId="72763762"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nil"/>
              <w:right w:val="nil"/>
            </w:tcBorders>
            <w:shd w:val="clear" w:color="000000" w:fill="FFFFFF"/>
            <w:noWrap/>
            <w:vAlign w:val="bottom"/>
            <w:hideMark/>
          </w:tcPr>
          <w:p w14:paraId="3C379753" w14:textId="77777777" w:rsidR="008F4248" w:rsidRPr="00C85ED8" w:rsidRDefault="008F4248" w:rsidP="008F4248">
            <w:pPr>
              <w:jc w:val="center"/>
              <w:rPr>
                <w:sz w:val="18"/>
                <w:szCs w:val="18"/>
                <w:lang w:eastAsia="sk-SK"/>
              </w:rPr>
            </w:pPr>
            <w:r w:rsidRPr="00C85ED8">
              <w:rPr>
                <w:sz w:val="18"/>
                <w:szCs w:val="18"/>
                <w:lang w:eastAsia="sk-SK"/>
              </w:rPr>
              <w:t>v %</w:t>
            </w:r>
          </w:p>
        </w:tc>
        <w:tc>
          <w:tcPr>
            <w:tcW w:w="185" w:type="dxa"/>
            <w:tcBorders>
              <w:top w:val="nil"/>
              <w:left w:val="nil"/>
              <w:bottom w:val="nil"/>
              <w:right w:val="nil"/>
            </w:tcBorders>
            <w:shd w:val="clear" w:color="000000" w:fill="FFFFFF"/>
            <w:noWrap/>
            <w:vAlign w:val="bottom"/>
            <w:hideMark/>
          </w:tcPr>
          <w:p w14:paraId="3BB51435"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nil"/>
              <w:right w:val="nil"/>
            </w:tcBorders>
            <w:shd w:val="clear" w:color="000000" w:fill="FFFFFF"/>
            <w:noWrap/>
            <w:vAlign w:val="bottom"/>
            <w:hideMark/>
          </w:tcPr>
          <w:p w14:paraId="2CD512EA" w14:textId="77777777" w:rsidR="008F4248" w:rsidRPr="00C85ED8" w:rsidRDefault="008F4248" w:rsidP="008F4248">
            <w:pPr>
              <w:jc w:val="center"/>
              <w:rPr>
                <w:sz w:val="18"/>
                <w:szCs w:val="18"/>
                <w:lang w:eastAsia="sk-SK"/>
              </w:rPr>
            </w:pPr>
            <w:r w:rsidRPr="00C85ED8">
              <w:rPr>
                <w:sz w:val="18"/>
                <w:szCs w:val="18"/>
                <w:lang w:eastAsia="sk-SK"/>
              </w:rPr>
              <w:t>v %</w:t>
            </w:r>
          </w:p>
        </w:tc>
      </w:tr>
      <w:tr w:rsidR="008F4248" w:rsidRPr="00C85ED8" w14:paraId="50AD7FE8" w14:textId="77777777" w:rsidTr="005314B3">
        <w:trPr>
          <w:trHeight w:val="240"/>
        </w:trPr>
        <w:tc>
          <w:tcPr>
            <w:tcW w:w="2410" w:type="dxa"/>
            <w:tcBorders>
              <w:top w:val="nil"/>
              <w:left w:val="nil"/>
              <w:bottom w:val="single" w:sz="4" w:space="0" w:color="auto"/>
              <w:right w:val="nil"/>
            </w:tcBorders>
            <w:shd w:val="clear" w:color="000000" w:fill="FFFFFF"/>
            <w:noWrap/>
            <w:vAlign w:val="bottom"/>
            <w:hideMark/>
          </w:tcPr>
          <w:p w14:paraId="08313725" w14:textId="77777777" w:rsidR="008F4248" w:rsidRPr="00C85ED8" w:rsidRDefault="008F4248" w:rsidP="008F4248">
            <w:pPr>
              <w:jc w:val="center"/>
              <w:rPr>
                <w:sz w:val="18"/>
                <w:szCs w:val="18"/>
                <w:lang w:eastAsia="sk-SK"/>
              </w:rPr>
            </w:pPr>
            <w:r w:rsidRPr="00C85ED8">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631D4168"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nil"/>
              <w:left w:val="nil"/>
              <w:bottom w:val="single" w:sz="4" w:space="0" w:color="auto"/>
              <w:right w:val="nil"/>
            </w:tcBorders>
            <w:shd w:val="clear" w:color="000000" w:fill="FFFFFF"/>
            <w:noWrap/>
            <w:vAlign w:val="bottom"/>
            <w:hideMark/>
          </w:tcPr>
          <w:p w14:paraId="7463311C" w14:textId="77777777" w:rsidR="008F4248" w:rsidRPr="00C85ED8" w:rsidRDefault="008F4248" w:rsidP="008F4248">
            <w:pPr>
              <w:jc w:val="center"/>
              <w:rPr>
                <w:sz w:val="18"/>
                <w:szCs w:val="18"/>
                <w:lang w:eastAsia="sk-SK"/>
              </w:rPr>
            </w:pPr>
            <w:r w:rsidRPr="00C85ED8">
              <w:rPr>
                <w:sz w:val="18"/>
                <w:szCs w:val="18"/>
                <w:lang w:eastAsia="sk-SK"/>
              </w:rPr>
              <w:t>b</w:t>
            </w:r>
          </w:p>
        </w:tc>
        <w:tc>
          <w:tcPr>
            <w:tcW w:w="189" w:type="dxa"/>
            <w:tcBorders>
              <w:top w:val="nil"/>
              <w:left w:val="nil"/>
              <w:bottom w:val="single" w:sz="4" w:space="0" w:color="auto"/>
              <w:right w:val="nil"/>
            </w:tcBorders>
            <w:shd w:val="clear" w:color="000000" w:fill="FFFFFF"/>
            <w:noWrap/>
            <w:vAlign w:val="bottom"/>
            <w:hideMark/>
          </w:tcPr>
          <w:p w14:paraId="1C5FE274" w14:textId="77777777" w:rsidR="008F4248" w:rsidRPr="00C85ED8" w:rsidRDefault="008F4248" w:rsidP="008F4248">
            <w:pPr>
              <w:jc w:val="center"/>
              <w:rPr>
                <w:sz w:val="18"/>
                <w:szCs w:val="18"/>
                <w:lang w:eastAsia="sk-SK"/>
              </w:rPr>
            </w:pPr>
            <w:r w:rsidRPr="00C85ED8">
              <w:rPr>
                <w:sz w:val="18"/>
                <w:szCs w:val="18"/>
                <w:lang w:eastAsia="sk-SK"/>
              </w:rPr>
              <w:t> </w:t>
            </w:r>
          </w:p>
        </w:tc>
        <w:tc>
          <w:tcPr>
            <w:tcW w:w="795" w:type="dxa"/>
            <w:tcBorders>
              <w:top w:val="nil"/>
              <w:left w:val="nil"/>
              <w:bottom w:val="single" w:sz="4" w:space="0" w:color="auto"/>
              <w:right w:val="nil"/>
            </w:tcBorders>
            <w:shd w:val="clear" w:color="000000" w:fill="FFFFFF"/>
            <w:noWrap/>
            <w:vAlign w:val="bottom"/>
            <w:hideMark/>
          </w:tcPr>
          <w:p w14:paraId="257F498B" w14:textId="77777777" w:rsidR="008F4248" w:rsidRPr="00C85ED8" w:rsidRDefault="008F4248" w:rsidP="008F4248">
            <w:pPr>
              <w:jc w:val="center"/>
              <w:rPr>
                <w:sz w:val="18"/>
                <w:szCs w:val="18"/>
                <w:lang w:eastAsia="sk-SK"/>
              </w:rPr>
            </w:pPr>
            <w:r w:rsidRPr="00C85ED8">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1F352553"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54E5B419" w14:textId="77777777" w:rsidR="008F4248" w:rsidRPr="00C85ED8" w:rsidRDefault="008F4248" w:rsidP="008F4248">
            <w:pPr>
              <w:jc w:val="center"/>
              <w:rPr>
                <w:sz w:val="18"/>
                <w:szCs w:val="18"/>
                <w:lang w:eastAsia="sk-SK"/>
              </w:rPr>
            </w:pPr>
            <w:r w:rsidRPr="00C85ED8">
              <w:rPr>
                <w:sz w:val="18"/>
                <w:szCs w:val="18"/>
                <w:lang w:eastAsia="sk-SK"/>
              </w:rPr>
              <w:t>d</w:t>
            </w:r>
          </w:p>
        </w:tc>
        <w:tc>
          <w:tcPr>
            <w:tcW w:w="185" w:type="dxa"/>
            <w:tcBorders>
              <w:top w:val="nil"/>
              <w:left w:val="nil"/>
              <w:bottom w:val="single" w:sz="4" w:space="0" w:color="auto"/>
              <w:right w:val="nil"/>
            </w:tcBorders>
            <w:shd w:val="clear" w:color="000000" w:fill="FFFFFF"/>
            <w:noWrap/>
            <w:vAlign w:val="bottom"/>
            <w:hideMark/>
          </w:tcPr>
          <w:p w14:paraId="0B3AFFD9"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7175D65C" w14:textId="77777777" w:rsidR="008F4248" w:rsidRPr="00C85ED8" w:rsidRDefault="008F4248" w:rsidP="008F4248">
            <w:pPr>
              <w:jc w:val="center"/>
              <w:rPr>
                <w:sz w:val="18"/>
                <w:szCs w:val="18"/>
                <w:lang w:eastAsia="sk-SK"/>
              </w:rPr>
            </w:pPr>
            <w:r w:rsidRPr="00C85ED8">
              <w:rPr>
                <w:sz w:val="18"/>
                <w:szCs w:val="18"/>
                <w:lang w:eastAsia="sk-SK"/>
              </w:rPr>
              <w:t>e</w:t>
            </w:r>
          </w:p>
        </w:tc>
      </w:tr>
      <w:tr w:rsidR="008F4248" w:rsidRPr="00C85ED8" w14:paraId="3B2A65B8" w14:textId="77777777" w:rsidTr="005314B3">
        <w:trPr>
          <w:trHeight w:val="240"/>
        </w:trPr>
        <w:tc>
          <w:tcPr>
            <w:tcW w:w="2410" w:type="dxa"/>
            <w:tcBorders>
              <w:top w:val="nil"/>
              <w:left w:val="nil"/>
              <w:bottom w:val="nil"/>
              <w:right w:val="nil"/>
            </w:tcBorders>
            <w:shd w:val="clear" w:color="000000" w:fill="FFFFFF"/>
            <w:noWrap/>
            <w:vAlign w:val="bottom"/>
            <w:hideMark/>
          </w:tcPr>
          <w:p w14:paraId="2B10C41E"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3D408EC3"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nil"/>
              <w:left w:val="nil"/>
              <w:bottom w:val="nil"/>
              <w:right w:val="nil"/>
            </w:tcBorders>
            <w:shd w:val="clear" w:color="000000" w:fill="FFFFFF"/>
            <w:noWrap/>
            <w:vAlign w:val="bottom"/>
            <w:hideMark/>
          </w:tcPr>
          <w:p w14:paraId="70B19CD6" w14:textId="77777777" w:rsidR="008F4248" w:rsidRPr="00C85ED8" w:rsidRDefault="008F4248" w:rsidP="008F4248">
            <w:pPr>
              <w:rPr>
                <w:sz w:val="18"/>
                <w:szCs w:val="18"/>
                <w:lang w:eastAsia="sk-SK"/>
              </w:rPr>
            </w:pPr>
            <w:r w:rsidRPr="00C85ED8">
              <w:rPr>
                <w:sz w:val="18"/>
                <w:szCs w:val="18"/>
                <w:lang w:eastAsia="sk-SK"/>
              </w:rPr>
              <w:t> </w:t>
            </w:r>
          </w:p>
        </w:tc>
        <w:tc>
          <w:tcPr>
            <w:tcW w:w="189" w:type="dxa"/>
            <w:tcBorders>
              <w:top w:val="nil"/>
              <w:left w:val="nil"/>
              <w:bottom w:val="nil"/>
              <w:right w:val="nil"/>
            </w:tcBorders>
            <w:shd w:val="clear" w:color="000000" w:fill="FFFFFF"/>
            <w:noWrap/>
            <w:vAlign w:val="bottom"/>
            <w:hideMark/>
          </w:tcPr>
          <w:p w14:paraId="68DAC150" w14:textId="77777777" w:rsidR="008F4248" w:rsidRPr="00C85ED8" w:rsidRDefault="008F4248" w:rsidP="008F4248">
            <w:pPr>
              <w:rPr>
                <w:sz w:val="18"/>
                <w:szCs w:val="18"/>
                <w:lang w:eastAsia="sk-SK"/>
              </w:rPr>
            </w:pPr>
            <w:r w:rsidRPr="00C85ED8">
              <w:rPr>
                <w:sz w:val="18"/>
                <w:szCs w:val="18"/>
                <w:lang w:eastAsia="sk-SK"/>
              </w:rPr>
              <w:t> </w:t>
            </w:r>
          </w:p>
        </w:tc>
        <w:tc>
          <w:tcPr>
            <w:tcW w:w="795" w:type="dxa"/>
            <w:tcBorders>
              <w:top w:val="nil"/>
              <w:left w:val="nil"/>
              <w:bottom w:val="nil"/>
              <w:right w:val="nil"/>
            </w:tcBorders>
            <w:shd w:val="clear" w:color="000000" w:fill="FFFFFF"/>
            <w:noWrap/>
            <w:vAlign w:val="bottom"/>
            <w:hideMark/>
          </w:tcPr>
          <w:p w14:paraId="2B3718C5"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7BBDF6F5"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nil"/>
              <w:right w:val="nil"/>
            </w:tcBorders>
            <w:shd w:val="clear" w:color="000000" w:fill="FFFFFF"/>
            <w:noWrap/>
            <w:vAlign w:val="bottom"/>
            <w:hideMark/>
          </w:tcPr>
          <w:p w14:paraId="41B81A74"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4EDB9AF3"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nil"/>
              <w:right w:val="nil"/>
            </w:tcBorders>
            <w:shd w:val="clear" w:color="000000" w:fill="FFFFFF"/>
            <w:noWrap/>
            <w:vAlign w:val="bottom"/>
            <w:hideMark/>
          </w:tcPr>
          <w:p w14:paraId="59D428B4" w14:textId="77777777" w:rsidR="008F4248" w:rsidRPr="00C85ED8" w:rsidRDefault="008F4248" w:rsidP="008F4248">
            <w:pPr>
              <w:rPr>
                <w:sz w:val="18"/>
                <w:szCs w:val="18"/>
                <w:lang w:eastAsia="sk-SK"/>
              </w:rPr>
            </w:pPr>
            <w:r w:rsidRPr="00C85ED8">
              <w:rPr>
                <w:sz w:val="18"/>
                <w:szCs w:val="18"/>
                <w:lang w:eastAsia="sk-SK"/>
              </w:rPr>
              <w:t> </w:t>
            </w:r>
          </w:p>
        </w:tc>
      </w:tr>
      <w:tr w:rsidR="008F4248" w:rsidRPr="00C85ED8" w14:paraId="1DB863E6" w14:textId="77777777" w:rsidTr="005314B3">
        <w:trPr>
          <w:trHeight w:val="240"/>
        </w:trPr>
        <w:tc>
          <w:tcPr>
            <w:tcW w:w="2410" w:type="dxa"/>
            <w:tcBorders>
              <w:top w:val="nil"/>
              <w:left w:val="nil"/>
              <w:bottom w:val="nil"/>
              <w:right w:val="nil"/>
            </w:tcBorders>
            <w:shd w:val="clear" w:color="000000" w:fill="FFFFFF"/>
            <w:noWrap/>
            <w:vAlign w:val="bottom"/>
            <w:hideMark/>
          </w:tcPr>
          <w:p w14:paraId="648D25FF" w14:textId="7EF86998" w:rsidR="008F4248" w:rsidRPr="00C85ED8" w:rsidRDefault="008F4248" w:rsidP="008F4248">
            <w:pPr>
              <w:rPr>
                <w:sz w:val="18"/>
                <w:szCs w:val="18"/>
                <w:lang w:eastAsia="sk-SK"/>
              </w:rPr>
            </w:pPr>
            <w:r w:rsidRPr="00C85ED8">
              <w:rPr>
                <w:sz w:val="18"/>
                <w:szCs w:val="18"/>
                <w:lang w:eastAsia="sk-SK"/>
              </w:rPr>
              <w:t>Veolia Energia Slovensko, a.</w:t>
            </w:r>
            <w:r w:rsidR="00C85ED8" w:rsidRPr="00C85ED8">
              <w:rPr>
                <w:sz w:val="18"/>
                <w:szCs w:val="18"/>
                <w:lang w:eastAsia="sk-SK"/>
              </w:rPr>
              <w:t xml:space="preserve"> </w:t>
            </w:r>
            <w:r w:rsidRPr="00C85ED8">
              <w:rPr>
                <w:sz w:val="18"/>
                <w:szCs w:val="18"/>
                <w:lang w:eastAsia="sk-SK"/>
              </w:rPr>
              <w:t xml:space="preserve">s. </w:t>
            </w:r>
          </w:p>
        </w:tc>
        <w:tc>
          <w:tcPr>
            <w:tcW w:w="185" w:type="dxa"/>
            <w:tcBorders>
              <w:top w:val="nil"/>
              <w:left w:val="nil"/>
              <w:bottom w:val="nil"/>
              <w:right w:val="nil"/>
            </w:tcBorders>
            <w:shd w:val="clear" w:color="000000" w:fill="FFFFFF"/>
            <w:noWrap/>
            <w:vAlign w:val="bottom"/>
            <w:hideMark/>
          </w:tcPr>
          <w:p w14:paraId="15F7A5E5"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nil"/>
              <w:left w:val="nil"/>
              <w:bottom w:val="nil"/>
              <w:right w:val="nil"/>
            </w:tcBorders>
            <w:shd w:val="clear" w:color="000000" w:fill="FFFFFF"/>
            <w:noWrap/>
            <w:vAlign w:val="bottom"/>
            <w:hideMark/>
          </w:tcPr>
          <w:p w14:paraId="58A3F823" w14:textId="77777777" w:rsidR="008F4248" w:rsidRPr="00C85ED8" w:rsidRDefault="008F4248" w:rsidP="008F4248">
            <w:pPr>
              <w:jc w:val="right"/>
              <w:rPr>
                <w:sz w:val="18"/>
                <w:szCs w:val="18"/>
                <w:lang w:eastAsia="sk-SK"/>
              </w:rPr>
            </w:pPr>
            <w:r w:rsidRPr="00C85ED8">
              <w:rPr>
                <w:sz w:val="18"/>
                <w:szCs w:val="18"/>
                <w:lang w:eastAsia="sk-SK"/>
              </w:rPr>
              <w:t>500 000</w:t>
            </w:r>
          </w:p>
        </w:tc>
        <w:tc>
          <w:tcPr>
            <w:tcW w:w="189" w:type="dxa"/>
            <w:tcBorders>
              <w:top w:val="nil"/>
              <w:left w:val="nil"/>
              <w:bottom w:val="nil"/>
              <w:right w:val="nil"/>
            </w:tcBorders>
            <w:shd w:val="clear" w:color="000000" w:fill="FFFFFF"/>
            <w:noWrap/>
            <w:vAlign w:val="bottom"/>
            <w:hideMark/>
          </w:tcPr>
          <w:p w14:paraId="25734E87" w14:textId="77777777" w:rsidR="008F4248" w:rsidRPr="00C85ED8" w:rsidRDefault="008F4248" w:rsidP="008F4248">
            <w:pPr>
              <w:rPr>
                <w:sz w:val="18"/>
                <w:szCs w:val="18"/>
                <w:lang w:eastAsia="sk-SK"/>
              </w:rPr>
            </w:pPr>
            <w:r w:rsidRPr="00C85ED8">
              <w:rPr>
                <w:sz w:val="18"/>
                <w:szCs w:val="18"/>
                <w:lang w:eastAsia="sk-SK"/>
              </w:rPr>
              <w:t> </w:t>
            </w:r>
          </w:p>
        </w:tc>
        <w:tc>
          <w:tcPr>
            <w:tcW w:w="795" w:type="dxa"/>
            <w:tcBorders>
              <w:top w:val="nil"/>
              <w:left w:val="nil"/>
              <w:bottom w:val="nil"/>
              <w:right w:val="nil"/>
            </w:tcBorders>
            <w:shd w:val="clear" w:color="000000" w:fill="FFFFFF"/>
            <w:noWrap/>
            <w:vAlign w:val="bottom"/>
            <w:hideMark/>
          </w:tcPr>
          <w:p w14:paraId="53985587" w14:textId="77777777" w:rsidR="008F4248" w:rsidRPr="00C85ED8" w:rsidRDefault="008F4248" w:rsidP="008F4248">
            <w:pPr>
              <w:jc w:val="right"/>
              <w:rPr>
                <w:sz w:val="18"/>
                <w:szCs w:val="18"/>
                <w:lang w:eastAsia="sk-SK"/>
              </w:rPr>
            </w:pPr>
            <w:r w:rsidRPr="00C85ED8">
              <w:rPr>
                <w:sz w:val="18"/>
                <w:szCs w:val="18"/>
                <w:lang w:eastAsia="sk-SK"/>
              </w:rPr>
              <w:t>100</w:t>
            </w:r>
          </w:p>
        </w:tc>
        <w:tc>
          <w:tcPr>
            <w:tcW w:w="185" w:type="dxa"/>
            <w:tcBorders>
              <w:top w:val="nil"/>
              <w:left w:val="nil"/>
              <w:bottom w:val="nil"/>
              <w:right w:val="nil"/>
            </w:tcBorders>
            <w:shd w:val="clear" w:color="000000" w:fill="FFFFFF"/>
            <w:noWrap/>
            <w:vAlign w:val="bottom"/>
            <w:hideMark/>
          </w:tcPr>
          <w:p w14:paraId="1615F6A2"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nil"/>
              <w:right w:val="nil"/>
            </w:tcBorders>
            <w:shd w:val="clear" w:color="000000" w:fill="FFFFFF"/>
            <w:noWrap/>
            <w:vAlign w:val="bottom"/>
            <w:hideMark/>
          </w:tcPr>
          <w:p w14:paraId="63A36F7A" w14:textId="77777777" w:rsidR="008F4248" w:rsidRPr="00C85ED8" w:rsidRDefault="008F4248" w:rsidP="008F4248">
            <w:pPr>
              <w:jc w:val="right"/>
              <w:rPr>
                <w:sz w:val="18"/>
                <w:szCs w:val="18"/>
                <w:lang w:eastAsia="sk-SK"/>
              </w:rPr>
            </w:pPr>
            <w:r w:rsidRPr="00C85ED8">
              <w:rPr>
                <w:sz w:val="18"/>
                <w:szCs w:val="18"/>
                <w:lang w:eastAsia="sk-SK"/>
              </w:rPr>
              <w:t>100</w:t>
            </w:r>
          </w:p>
        </w:tc>
        <w:tc>
          <w:tcPr>
            <w:tcW w:w="185" w:type="dxa"/>
            <w:tcBorders>
              <w:top w:val="nil"/>
              <w:left w:val="nil"/>
              <w:bottom w:val="nil"/>
              <w:right w:val="nil"/>
            </w:tcBorders>
            <w:shd w:val="clear" w:color="000000" w:fill="FFFFFF"/>
            <w:noWrap/>
            <w:vAlign w:val="bottom"/>
            <w:hideMark/>
          </w:tcPr>
          <w:p w14:paraId="0FF8983B"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nil"/>
              <w:right w:val="nil"/>
            </w:tcBorders>
            <w:shd w:val="clear" w:color="000000" w:fill="FFFFFF"/>
            <w:noWrap/>
            <w:vAlign w:val="bottom"/>
            <w:hideMark/>
          </w:tcPr>
          <w:p w14:paraId="4EF4BB0B" w14:textId="77777777" w:rsidR="008F4248" w:rsidRPr="00C85ED8" w:rsidRDefault="008F4248" w:rsidP="008F4248">
            <w:pPr>
              <w:jc w:val="right"/>
              <w:rPr>
                <w:sz w:val="18"/>
                <w:szCs w:val="18"/>
                <w:lang w:eastAsia="sk-SK"/>
              </w:rPr>
            </w:pPr>
            <w:r w:rsidRPr="00C85ED8">
              <w:rPr>
                <w:sz w:val="18"/>
                <w:szCs w:val="18"/>
                <w:lang w:eastAsia="sk-SK"/>
              </w:rPr>
              <w:t>-</w:t>
            </w:r>
          </w:p>
        </w:tc>
      </w:tr>
      <w:tr w:rsidR="008F4248" w:rsidRPr="00C85ED8" w14:paraId="7F2765FE" w14:textId="77777777" w:rsidTr="005314B3">
        <w:trPr>
          <w:trHeight w:val="240"/>
        </w:trPr>
        <w:tc>
          <w:tcPr>
            <w:tcW w:w="2410" w:type="dxa"/>
            <w:tcBorders>
              <w:top w:val="nil"/>
              <w:left w:val="nil"/>
              <w:bottom w:val="nil"/>
              <w:right w:val="nil"/>
            </w:tcBorders>
            <w:shd w:val="clear" w:color="000000" w:fill="FFFFFF"/>
            <w:noWrap/>
            <w:vAlign w:val="bottom"/>
            <w:hideMark/>
          </w:tcPr>
          <w:p w14:paraId="45DD2C4C"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50F92CDC"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nil"/>
              <w:left w:val="nil"/>
              <w:bottom w:val="nil"/>
              <w:right w:val="nil"/>
            </w:tcBorders>
            <w:shd w:val="clear" w:color="000000" w:fill="FFFFFF"/>
            <w:noWrap/>
            <w:vAlign w:val="bottom"/>
            <w:hideMark/>
          </w:tcPr>
          <w:p w14:paraId="023AD82E" w14:textId="77777777" w:rsidR="008F4248" w:rsidRPr="00C85ED8" w:rsidRDefault="008F4248" w:rsidP="008F4248">
            <w:pPr>
              <w:rPr>
                <w:sz w:val="18"/>
                <w:szCs w:val="18"/>
                <w:lang w:eastAsia="sk-SK"/>
              </w:rPr>
            </w:pPr>
            <w:r w:rsidRPr="00C85ED8">
              <w:rPr>
                <w:sz w:val="18"/>
                <w:szCs w:val="18"/>
                <w:lang w:eastAsia="sk-SK"/>
              </w:rPr>
              <w:t> </w:t>
            </w:r>
          </w:p>
        </w:tc>
        <w:tc>
          <w:tcPr>
            <w:tcW w:w="189" w:type="dxa"/>
            <w:tcBorders>
              <w:top w:val="nil"/>
              <w:left w:val="nil"/>
              <w:bottom w:val="nil"/>
              <w:right w:val="nil"/>
            </w:tcBorders>
            <w:shd w:val="clear" w:color="000000" w:fill="FFFFFF"/>
            <w:noWrap/>
            <w:vAlign w:val="bottom"/>
            <w:hideMark/>
          </w:tcPr>
          <w:p w14:paraId="2684118A" w14:textId="77777777" w:rsidR="008F4248" w:rsidRPr="00C85ED8" w:rsidRDefault="008F4248" w:rsidP="008F4248">
            <w:pPr>
              <w:rPr>
                <w:sz w:val="18"/>
                <w:szCs w:val="18"/>
                <w:lang w:eastAsia="sk-SK"/>
              </w:rPr>
            </w:pPr>
            <w:r w:rsidRPr="00C85ED8">
              <w:rPr>
                <w:sz w:val="18"/>
                <w:szCs w:val="18"/>
                <w:lang w:eastAsia="sk-SK"/>
              </w:rPr>
              <w:t> </w:t>
            </w:r>
          </w:p>
        </w:tc>
        <w:tc>
          <w:tcPr>
            <w:tcW w:w="795" w:type="dxa"/>
            <w:tcBorders>
              <w:top w:val="nil"/>
              <w:left w:val="nil"/>
              <w:bottom w:val="nil"/>
              <w:right w:val="nil"/>
            </w:tcBorders>
            <w:shd w:val="clear" w:color="000000" w:fill="FFFFFF"/>
            <w:noWrap/>
            <w:vAlign w:val="bottom"/>
            <w:hideMark/>
          </w:tcPr>
          <w:p w14:paraId="33A190C9"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583C3B98"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nil"/>
              <w:right w:val="nil"/>
            </w:tcBorders>
            <w:shd w:val="clear" w:color="000000" w:fill="FFFFFF"/>
            <w:noWrap/>
            <w:vAlign w:val="bottom"/>
            <w:hideMark/>
          </w:tcPr>
          <w:p w14:paraId="19C7287D"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0868F6F7"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nil"/>
              <w:right w:val="nil"/>
            </w:tcBorders>
            <w:shd w:val="clear" w:color="000000" w:fill="FFFFFF"/>
            <w:noWrap/>
            <w:vAlign w:val="bottom"/>
            <w:hideMark/>
          </w:tcPr>
          <w:p w14:paraId="3DD71402" w14:textId="77777777" w:rsidR="008F4248" w:rsidRPr="00C85ED8" w:rsidRDefault="008F4248" w:rsidP="008F4248">
            <w:pPr>
              <w:jc w:val="right"/>
              <w:rPr>
                <w:sz w:val="18"/>
                <w:szCs w:val="18"/>
                <w:lang w:eastAsia="sk-SK"/>
              </w:rPr>
            </w:pPr>
            <w:r w:rsidRPr="00C85ED8">
              <w:rPr>
                <w:sz w:val="18"/>
                <w:szCs w:val="18"/>
                <w:lang w:eastAsia="sk-SK"/>
              </w:rPr>
              <w:t> </w:t>
            </w:r>
          </w:p>
        </w:tc>
      </w:tr>
      <w:tr w:rsidR="008F4248" w:rsidRPr="00C85ED8" w14:paraId="649496B6" w14:textId="77777777" w:rsidTr="005314B3">
        <w:trPr>
          <w:trHeight w:val="255"/>
        </w:trPr>
        <w:tc>
          <w:tcPr>
            <w:tcW w:w="2410" w:type="dxa"/>
            <w:tcBorders>
              <w:top w:val="nil"/>
              <w:left w:val="nil"/>
              <w:bottom w:val="nil"/>
              <w:right w:val="nil"/>
            </w:tcBorders>
            <w:shd w:val="clear" w:color="000000" w:fill="FFFFFF"/>
            <w:noWrap/>
            <w:vAlign w:val="bottom"/>
            <w:hideMark/>
          </w:tcPr>
          <w:p w14:paraId="2580B63D" w14:textId="77777777" w:rsidR="008F4248" w:rsidRPr="00C85ED8" w:rsidRDefault="008F4248" w:rsidP="008F4248">
            <w:pPr>
              <w:rPr>
                <w:b/>
                <w:bCs/>
                <w:sz w:val="18"/>
                <w:szCs w:val="18"/>
                <w:lang w:eastAsia="sk-SK"/>
              </w:rPr>
            </w:pPr>
            <w:r w:rsidRPr="00C85ED8">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55DC0A77"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single" w:sz="4" w:space="0" w:color="auto"/>
              <w:left w:val="nil"/>
              <w:bottom w:val="double" w:sz="6" w:space="0" w:color="auto"/>
              <w:right w:val="nil"/>
            </w:tcBorders>
            <w:shd w:val="clear" w:color="000000" w:fill="FFFFFF"/>
            <w:noWrap/>
            <w:vAlign w:val="bottom"/>
            <w:hideMark/>
          </w:tcPr>
          <w:p w14:paraId="758A5BEE" w14:textId="77777777" w:rsidR="008F4248" w:rsidRPr="00C85ED8" w:rsidRDefault="008F4248" w:rsidP="008F4248">
            <w:pPr>
              <w:jc w:val="right"/>
              <w:rPr>
                <w:b/>
                <w:bCs/>
                <w:sz w:val="18"/>
                <w:szCs w:val="18"/>
                <w:lang w:eastAsia="sk-SK"/>
              </w:rPr>
            </w:pPr>
            <w:r w:rsidRPr="00C85ED8">
              <w:rPr>
                <w:b/>
                <w:bCs/>
                <w:sz w:val="18"/>
                <w:szCs w:val="18"/>
                <w:lang w:eastAsia="sk-SK"/>
              </w:rPr>
              <w:t>500 000</w:t>
            </w:r>
          </w:p>
        </w:tc>
        <w:tc>
          <w:tcPr>
            <w:tcW w:w="189" w:type="dxa"/>
            <w:tcBorders>
              <w:top w:val="nil"/>
              <w:left w:val="nil"/>
              <w:bottom w:val="nil"/>
              <w:right w:val="nil"/>
            </w:tcBorders>
            <w:shd w:val="clear" w:color="000000" w:fill="FFFFFF"/>
            <w:noWrap/>
            <w:vAlign w:val="bottom"/>
            <w:hideMark/>
          </w:tcPr>
          <w:p w14:paraId="57F5BE75" w14:textId="77777777" w:rsidR="008F4248" w:rsidRPr="00C85ED8" w:rsidRDefault="008F4248" w:rsidP="008F4248">
            <w:pPr>
              <w:jc w:val="right"/>
              <w:rPr>
                <w:b/>
                <w:bCs/>
                <w:sz w:val="18"/>
                <w:szCs w:val="18"/>
                <w:lang w:eastAsia="sk-SK"/>
              </w:rPr>
            </w:pPr>
            <w:r w:rsidRPr="00C85ED8">
              <w:rPr>
                <w:b/>
                <w:bCs/>
                <w:sz w:val="18"/>
                <w:szCs w:val="18"/>
                <w:lang w:eastAsia="sk-SK"/>
              </w:rPr>
              <w:t> </w:t>
            </w:r>
          </w:p>
        </w:tc>
        <w:tc>
          <w:tcPr>
            <w:tcW w:w="795" w:type="dxa"/>
            <w:tcBorders>
              <w:top w:val="single" w:sz="4" w:space="0" w:color="auto"/>
              <w:left w:val="nil"/>
              <w:bottom w:val="double" w:sz="6" w:space="0" w:color="auto"/>
              <w:right w:val="nil"/>
            </w:tcBorders>
            <w:shd w:val="clear" w:color="000000" w:fill="FFFFFF"/>
            <w:noWrap/>
            <w:vAlign w:val="bottom"/>
            <w:hideMark/>
          </w:tcPr>
          <w:p w14:paraId="0998783B" w14:textId="77777777" w:rsidR="008F4248" w:rsidRPr="00C85ED8" w:rsidRDefault="008F4248" w:rsidP="008F4248">
            <w:pPr>
              <w:jc w:val="right"/>
              <w:rPr>
                <w:b/>
                <w:bCs/>
                <w:sz w:val="18"/>
                <w:szCs w:val="18"/>
                <w:lang w:eastAsia="sk-SK"/>
              </w:rPr>
            </w:pPr>
            <w:r w:rsidRPr="00C85ED8">
              <w:rPr>
                <w:b/>
                <w:bCs/>
                <w:sz w:val="18"/>
                <w:szCs w:val="18"/>
                <w:lang w:eastAsia="sk-SK"/>
              </w:rPr>
              <w:t>100</w:t>
            </w:r>
          </w:p>
        </w:tc>
        <w:tc>
          <w:tcPr>
            <w:tcW w:w="185" w:type="dxa"/>
            <w:tcBorders>
              <w:top w:val="nil"/>
              <w:left w:val="nil"/>
              <w:bottom w:val="nil"/>
              <w:right w:val="nil"/>
            </w:tcBorders>
            <w:shd w:val="clear" w:color="000000" w:fill="FFFFFF"/>
            <w:noWrap/>
            <w:vAlign w:val="bottom"/>
            <w:hideMark/>
          </w:tcPr>
          <w:p w14:paraId="39492E39" w14:textId="77777777" w:rsidR="008F4248" w:rsidRPr="00C85ED8" w:rsidRDefault="008F4248" w:rsidP="008F4248">
            <w:pPr>
              <w:jc w:val="right"/>
              <w:rPr>
                <w:b/>
                <w:bCs/>
                <w:sz w:val="18"/>
                <w:szCs w:val="18"/>
                <w:lang w:eastAsia="sk-SK"/>
              </w:rPr>
            </w:pPr>
            <w:r w:rsidRPr="00C85ED8">
              <w:rPr>
                <w:b/>
                <w:bCs/>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477F22CA" w14:textId="77777777" w:rsidR="008F4248" w:rsidRPr="00C85ED8" w:rsidRDefault="008F4248" w:rsidP="008F4248">
            <w:pPr>
              <w:jc w:val="right"/>
              <w:rPr>
                <w:b/>
                <w:bCs/>
                <w:sz w:val="18"/>
                <w:szCs w:val="18"/>
                <w:lang w:eastAsia="sk-SK"/>
              </w:rPr>
            </w:pPr>
            <w:r w:rsidRPr="00C85ED8">
              <w:rPr>
                <w:b/>
                <w:bCs/>
                <w:sz w:val="18"/>
                <w:szCs w:val="18"/>
                <w:lang w:eastAsia="sk-SK"/>
              </w:rPr>
              <w:t>100</w:t>
            </w:r>
          </w:p>
        </w:tc>
        <w:tc>
          <w:tcPr>
            <w:tcW w:w="185" w:type="dxa"/>
            <w:tcBorders>
              <w:top w:val="nil"/>
              <w:left w:val="nil"/>
              <w:bottom w:val="nil"/>
              <w:right w:val="nil"/>
            </w:tcBorders>
            <w:shd w:val="clear" w:color="000000" w:fill="FFFFFF"/>
            <w:noWrap/>
            <w:vAlign w:val="bottom"/>
            <w:hideMark/>
          </w:tcPr>
          <w:p w14:paraId="7366704D"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single" w:sz="4" w:space="0" w:color="auto"/>
              <w:left w:val="nil"/>
              <w:bottom w:val="double" w:sz="6" w:space="0" w:color="auto"/>
              <w:right w:val="nil"/>
            </w:tcBorders>
            <w:shd w:val="clear" w:color="000000" w:fill="FFFFFF"/>
            <w:noWrap/>
            <w:vAlign w:val="bottom"/>
            <w:hideMark/>
          </w:tcPr>
          <w:p w14:paraId="3BEF40C5" w14:textId="77777777" w:rsidR="008F4248" w:rsidRPr="00C85ED8" w:rsidRDefault="008F4248" w:rsidP="008F4248">
            <w:pPr>
              <w:jc w:val="right"/>
              <w:rPr>
                <w:b/>
                <w:bCs/>
                <w:sz w:val="18"/>
                <w:szCs w:val="18"/>
                <w:lang w:eastAsia="sk-SK"/>
              </w:rPr>
            </w:pPr>
            <w:r w:rsidRPr="00C85ED8">
              <w:rPr>
                <w:b/>
                <w:bCs/>
                <w:sz w:val="18"/>
                <w:szCs w:val="18"/>
                <w:lang w:eastAsia="sk-SK"/>
              </w:rPr>
              <w:t>-</w:t>
            </w:r>
          </w:p>
        </w:tc>
      </w:tr>
      <w:tr w:rsidR="008F4248" w:rsidRPr="00C85ED8" w14:paraId="6B640FC7" w14:textId="77777777" w:rsidTr="005314B3">
        <w:trPr>
          <w:trHeight w:val="57"/>
        </w:trPr>
        <w:tc>
          <w:tcPr>
            <w:tcW w:w="2410" w:type="dxa"/>
            <w:tcBorders>
              <w:top w:val="nil"/>
              <w:left w:val="nil"/>
              <w:bottom w:val="nil"/>
              <w:right w:val="nil"/>
            </w:tcBorders>
            <w:shd w:val="clear" w:color="000000" w:fill="FFFFFF"/>
            <w:noWrap/>
            <w:vAlign w:val="bottom"/>
            <w:hideMark/>
          </w:tcPr>
          <w:p w14:paraId="3366B975"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06E58238"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nil"/>
              <w:left w:val="nil"/>
              <w:bottom w:val="nil"/>
              <w:right w:val="nil"/>
            </w:tcBorders>
            <w:shd w:val="clear" w:color="000000" w:fill="FFFFFF"/>
            <w:noWrap/>
            <w:vAlign w:val="bottom"/>
            <w:hideMark/>
          </w:tcPr>
          <w:p w14:paraId="2DC1411D" w14:textId="77777777" w:rsidR="008F4248" w:rsidRPr="00C85ED8" w:rsidRDefault="008F4248" w:rsidP="008F4248">
            <w:pPr>
              <w:rPr>
                <w:sz w:val="18"/>
                <w:szCs w:val="18"/>
                <w:lang w:eastAsia="sk-SK"/>
              </w:rPr>
            </w:pPr>
            <w:r w:rsidRPr="00C85ED8">
              <w:rPr>
                <w:sz w:val="18"/>
                <w:szCs w:val="18"/>
                <w:lang w:eastAsia="sk-SK"/>
              </w:rPr>
              <w:t> </w:t>
            </w:r>
          </w:p>
        </w:tc>
        <w:tc>
          <w:tcPr>
            <w:tcW w:w="189" w:type="dxa"/>
            <w:tcBorders>
              <w:top w:val="nil"/>
              <w:left w:val="nil"/>
              <w:bottom w:val="nil"/>
              <w:right w:val="nil"/>
            </w:tcBorders>
            <w:shd w:val="clear" w:color="000000" w:fill="FFFFFF"/>
            <w:noWrap/>
            <w:vAlign w:val="bottom"/>
            <w:hideMark/>
          </w:tcPr>
          <w:p w14:paraId="69EBB3CC" w14:textId="77777777" w:rsidR="008F4248" w:rsidRPr="00C85ED8" w:rsidRDefault="008F4248" w:rsidP="008F4248">
            <w:pPr>
              <w:rPr>
                <w:sz w:val="18"/>
                <w:szCs w:val="18"/>
                <w:lang w:eastAsia="sk-SK"/>
              </w:rPr>
            </w:pPr>
            <w:r w:rsidRPr="00C85ED8">
              <w:rPr>
                <w:sz w:val="18"/>
                <w:szCs w:val="18"/>
                <w:lang w:eastAsia="sk-SK"/>
              </w:rPr>
              <w:t> </w:t>
            </w:r>
          </w:p>
        </w:tc>
        <w:tc>
          <w:tcPr>
            <w:tcW w:w="795" w:type="dxa"/>
            <w:tcBorders>
              <w:top w:val="nil"/>
              <w:left w:val="nil"/>
              <w:bottom w:val="nil"/>
              <w:right w:val="nil"/>
            </w:tcBorders>
            <w:shd w:val="clear" w:color="000000" w:fill="FFFFFF"/>
            <w:noWrap/>
            <w:vAlign w:val="bottom"/>
            <w:hideMark/>
          </w:tcPr>
          <w:p w14:paraId="125D9724"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2B7C077D"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nil"/>
              <w:right w:val="nil"/>
            </w:tcBorders>
            <w:shd w:val="clear" w:color="000000" w:fill="FFFFFF"/>
            <w:noWrap/>
            <w:vAlign w:val="bottom"/>
            <w:hideMark/>
          </w:tcPr>
          <w:p w14:paraId="5037FDDB"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0F12A449"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nil"/>
              <w:right w:val="nil"/>
            </w:tcBorders>
            <w:shd w:val="clear" w:color="000000" w:fill="FFFFFF"/>
            <w:noWrap/>
            <w:vAlign w:val="bottom"/>
            <w:hideMark/>
          </w:tcPr>
          <w:p w14:paraId="5935434F" w14:textId="77777777" w:rsidR="008F4248" w:rsidRPr="00C85ED8" w:rsidRDefault="008F4248" w:rsidP="008F4248">
            <w:pPr>
              <w:rPr>
                <w:sz w:val="18"/>
                <w:szCs w:val="18"/>
                <w:lang w:eastAsia="sk-SK"/>
              </w:rPr>
            </w:pPr>
            <w:r w:rsidRPr="00C85ED8">
              <w:rPr>
                <w:sz w:val="18"/>
                <w:szCs w:val="18"/>
                <w:lang w:eastAsia="sk-SK"/>
              </w:rPr>
              <w:t> </w:t>
            </w:r>
          </w:p>
        </w:tc>
      </w:tr>
      <w:tr w:rsidR="008F4248" w:rsidRPr="00C85ED8" w14:paraId="1EE24C1D" w14:textId="77777777" w:rsidTr="005314B3">
        <w:trPr>
          <w:trHeight w:val="240"/>
        </w:trPr>
        <w:tc>
          <w:tcPr>
            <w:tcW w:w="2410" w:type="dxa"/>
            <w:tcBorders>
              <w:top w:val="nil"/>
              <w:left w:val="nil"/>
              <w:bottom w:val="nil"/>
              <w:right w:val="nil"/>
            </w:tcBorders>
            <w:shd w:val="clear" w:color="000000" w:fill="FFFFFF"/>
            <w:noWrap/>
            <w:vAlign w:val="bottom"/>
            <w:hideMark/>
          </w:tcPr>
          <w:p w14:paraId="78BE3C93"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3526DA33" w14:textId="77777777" w:rsidR="008F4248" w:rsidRPr="00C85ED8" w:rsidRDefault="008F4248" w:rsidP="008F4248">
            <w:pPr>
              <w:rPr>
                <w:sz w:val="18"/>
                <w:szCs w:val="18"/>
                <w:lang w:eastAsia="sk-SK"/>
              </w:rPr>
            </w:pPr>
            <w:r w:rsidRPr="00C85ED8">
              <w:rPr>
                <w:sz w:val="18"/>
                <w:szCs w:val="18"/>
                <w:lang w:eastAsia="sk-SK"/>
              </w:rPr>
              <w:t> </w:t>
            </w:r>
          </w:p>
        </w:tc>
        <w:tc>
          <w:tcPr>
            <w:tcW w:w="1816" w:type="dxa"/>
            <w:tcBorders>
              <w:top w:val="nil"/>
              <w:left w:val="nil"/>
              <w:bottom w:val="nil"/>
              <w:right w:val="nil"/>
            </w:tcBorders>
            <w:shd w:val="clear" w:color="000000" w:fill="FFFFFF"/>
            <w:noWrap/>
            <w:vAlign w:val="bottom"/>
            <w:hideMark/>
          </w:tcPr>
          <w:p w14:paraId="2E8DA7AD" w14:textId="77777777" w:rsidR="008F4248" w:rsidRPr="00C85ED8" w:rsidRDefault="008F4248" w:rsidP="008F4248">
            <w:pPr>
              <w:rPr>
                <w:sz w:val="18"/>
                <w:szCs w:val="18"/>
                <w:lang w:eastAsia="sk-SK"/>
              </w:rPr>
            </w:pPr>
            <w:r w:rsidRPr="00C85ED8">
              <w:rPr>
                <w:sz w:val="18"/>
                <w:szCs w:val="18"/>
                <w:lang w:eastAsia="sk-SK"/>
              </w:rPr>
              <w:t> </w:t>
            </w:r>
          </w:p>
        </w:tc>
        <w:tc>
          <w:tcPr>
            <w:tcW w:w="189" w:type="dxa"/>
            <w:tcBorders>
              <w:top w:val="nil"/>
              <w:left w:val="nil"/>
              <w:bottom w:val="nil"/>
              <w:right w:val="nil"/>
            </w:tcBorders>
            <w:shd w:val="clear" w:color="000000" w:fill="FFFFFF"/>
            <w:noWrap/>
            <w:vAlign w:val="bottom"/>
            <w:hideMark/>
          </w:tcPr>
          <w:p w14:paraId="0B6666D3" w14:textId="77777777" w:rsidR="008F4248" w:rsidRPr="00C85ED8" w:rsidRDefault="008F4248" w:rsidP="008F4248">
            <w:pPr>
              <w:rPr>
                <w:sz w:val="18"/>
                <w:szCs w:val="18"/>
                <w:lang w:eastAsia="sk-SK"/>
              </w:rPr>
            </w:pPr>
            <w:r w:rsidRPr="00C85ED8">
              <w:rPr>
                <w:sz w:val="18"/>
                <w:szCs w:val="18"/>
                <w:lang w:eastAsia="sk-SK"/>
              </w:rPr>
              <w:t> </w:t>
            </w:r>
          </w:p>
        </w:tc>
        <w:tc>
          <w:tcPr>
            <w:tcW w:w="795" w:type="dxa"/>
            <w:tcBorders>
              <w:top w:val="nil"/>
              <w:left w:val="nil"/>
              <w:bottom w:val="nil"/>
              <w:right w:val="nil"/>
            </w:tcBorders>
            <w:shd w:val="clear" w:color="000000" w:fill="FFFFFF"/>
            <w:noWrap/>
            <w:vAlign w:val="bottom"/>
            <w:hideMark/>
          </w:tcPr>
          <w:p w14:paraId="7283715C"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37A0C5EA" w14:textId="77777777" w:rsidR="008F4248" w:rsidRPr="00C85ED8" w:rsidRDefault="008F4248" w:rsidP="008F4248">
            <w:pPr>
              <w:rPr>
                <w:sz w:val="18"/>
                <w:szCs w:val="18"/>
                <w:lang w:eastAsia="sk-SK"/>
              </w:rPr>
            </w:pPr>
            <w:r w:rsidRPr="00C85ED8">
              <w:rPr>
                <w:sz w:val="18"/>
                <w:szCs w:val="18"/>
                <w:lang w:eastAsia="sk-SK"/>
              </w:rPr>
              <w:t> </w:t>
            </w:r>
          </w:p>
        </w:tc>
        <w:tc>
          <w:tcPr>
            <w:tcW w:w="1340" w:type="dxa"/>
            <w:tcBorders>
              <w:top w:val="nil"/>
              <w:left w:val="nil"/>
              <w:bottom w:val="nil"/>
              <w:right w:val="nil"/>
            </w:tcBorders>
            <w:shd w:val="clear" w:color="000000" w:fill="FFFFFF"/>
            <w:noWrap/>
            <w:vAlign w:val="bottom"/>
            <w:hideMark/>
          </w:tcPr>
          <w:p w14:paraId="2DD586A3" w14:textId="77777777" w:rsidR="008F4248" w:rsidRPr="00C85ED8" w:rsidRDefault="008F4248" w:rsidP="008F4248">
            <w:pPr>
              <w:rPr>
                <w:sz w:val="18"/>
                <w:szCs w:val="18"/>
                <w:lang w:eastAsia="sk-SK"/>
              </w:rPr>
            </w:pPr>
            <w:r w:rsidRPr="00C85ED8">
              <w:rPr>
                <w:sz w:val="18"/>
                <w:szCs w:val="18"/>
                <w:lang w:eastAsia="sk-SK"/>
              </w:rPr>
              <w:t> </w:t>
            </w:r>
          </w:p>
        </w:tc>
        <w:tc>
          <w:tcPr>
            <w:tcW w:w="185" w:type="dxa"/>
            <w:tcBorders>
              <w:top w:val="nil"/>
              <w:left w:val="nil"/>
              <w:bottom w:val="nil"/>
              <w:right w:val="nil"/>
            </w:tcBorders>
            <w:shd w:val="clear" w:color="000000" w:fill="FFFFFF"/>
            <w:noWrap/>
            <w:vAlign w:val="bottom"/>
            <w:hideMark/>
          </w:tcPr>
          <w:p w14:paraId="739AF2E1" w14:textId="77777777" w:rsidR="008F4248" w:rsidRPr="00C85ED8" w:rsidRDefault="008F4248" w:rsidP="008F4248">
            <w:pPr>
              <w:rPr>
                <w:sz w:val="18"/>
                <w:szCs w:val="18"/>
                <w:lang w:eastAsia="sk-SK"/>
              </w:rPr>
            </w:pPr>
            <w:r w:rsidRPr="00C85ED8">
              <w:rPr>
                <w:sz w:val="18"/>
                <w:szCs w:val="18"/>
                <w:lang w:eastAsia="sk-SK"/>
              </w:rPr>
              <w:t> </w:t>
            </w:r>
          </w:p>
        </w:tc>
        <w:tc>
          <w:tcPr>
            <w:tcW w:w="1400" w:type="dxa"/>
            <w:tcBorders>
              <w:top w:val="nil"/>
              <w:left w:val="nil"/>
              <w:bottom w:val="nil"/>
              <w:right w:val="nil"/>
            </w:tcBorders>
            <w:shd w:val="clear" w:color="000000" w:fill="FFFFFF"/>
            <w:noWrap/>
            <w:vAlign w:val="bottom"/>
            <w:hideMark/>
          </w:tcPr>
          <w:p w14:paraId="1A648F83" w14:textId="77777777" w:rsidR="008F4248" w:rsidRPr="00C85ED8" w:rsidRDefault="008F4248" w:rsidP="008F4248">
            <w:pPr>
              <w:rPr>
                <w:sz w:val="18"/>
                <w:szCs w:val="18"/>
                <w:lang w:eastAsia="sk-SK"/>
              </w:rPr>
            </w:pPr>
            <w:r w:rsidRPr="00C85ED8">
              <w:rPr>
                <w:sz w:val="18"/>
                <w:szCs w:val="18"/>
                <w:lang w:eastAsia="sk-SK"/>
              </w:rPr>
              <w:t> </w:t>
            </w:r>
          </w:p>
        </w:tc>
      </w:tr>
    </w:tbl>
    <w:p w14:paraId="791667E3" w14:textId="77777777" w:rsidR="00274C00" w:rsidRPr="009E1454" w:rsidRDefault="00274C00" w:rsidP="00C85ED8">
      <w:pPr>
        <w:rPr>
          <w:b/>
          <w:i/>
          <w:color w:val="FF0000"/>
          <w:highlight w:val="yellow"/>
        </w:rPr>
      </w:pPr>
    </w:p>
    <w:p w14:paraId="791667F0" w14:textId="77777777" w:rsidR="004D3B4A" w:rsidRPr="00C85ED8" w:rsidRDefault="004D3B4A" w:rsidP="009E0040">
      <w:pPr>
        <w:pStyle w:val="Nadpis1"/>
        <w:tabs>
          <w:tab w:val="num" w:pos="360"/>
        </w:tabs>
        <w:ind w:left="360"/>
        <w:rPr>
          <w:szCs w:val="18"/>
        </w:rPr>
      </w:pPr>
      <w:bookmarkStart w:id="4" w:name="_Toc530739899"/>
      <w:r w:rsidRPr="00C85ED8">
        <w:rPr>
          <w:szCs w:val="18"/>
        </w:rPr>
        <w:t>Informácie o</w:t>
      </w:r>
      <w:r w:rsidR="00C45F77" w:rsidRPr="00C85ED8">
        <w:rPr>
          <w:szCs w:val="18"/>
        </w:rPr>
        <w:t xml:space="preserve"> PRIJATÝCH POSTUPOCH </w:t>
      </w:r>
      <w:bookmarkEnd w:id="4"/>
    </w:p>
    <w:p w14:paraId="791667F1" w14:textId="77777777" w:rsidR="004D3B4A" w:rsidRPr="00C85ED8" w:rsidRDefault="004D3B4A" w:rsidP="00992FAC">
      <w:pPr>
        <w:pStyle w:val="Zkladntext"/>
        <w:ind w:left="786"/>
        <w:rPr>
          <w:szCs w:val="18"/>
        </w:rPr>
      </w:pPr>
    </w:p>
    <w:p w14:paraId="791667F2" w14:textId="77777777" w:rsidR="004D3B4A" w:rsidRPr="00C85ED8" w:rsidRDefault="004D3B4A" w:rsidP="00DE0A75">
      <w:pPr>
        <w:pStyle w:val="Pismenka"/>
        <w:numPr>
          <w:ilvl w:val="0"/>
          <w:numId w:val="10"/>
        </w:numPr>
        <w:rPr>
          <w:szCs w:val="18"/>
        </w:rPr>
      </w:pPr>
      <w:r w:rsidRPr="00C85ED8">
        <w:rPr>
          <w:szCs w:val="18"/>
        </w:rPr>
        <w:t>Východiská pre zostavenie účtovnej závierky</w:t>
      </w:r>
    </w:p>
    <w:p w14:paraId="791667F3" w14:textId="6E412506" w:rsidR="004D3B4A" w:rsidRDefault="004D3B4A" w:rsidP="004D3B4A">
      <w:pPr>
        <w:pStyle w:val="Zkladntext"/>
        <w:ind w:left="450"/>
        <w:rPr>
          <w:szCs w:val="18"/>
        </w:rPr>
      </w:pPr>
      <w:r w:rsidRPr="00C85ED8">
        <w:rPr>
          <w:szCs w:val="18"/>
        </w:rPr>
        <w:t>Účtovná závierka bola zostavená za predpokladu</w:t>
      </w:r>
      <w:r w:rsidR="008D48E9" w:rsidRPr="00C85ED8">
        <w:rPr>
          <w:szCs w:val="18"/>
        </w:rPr>
        <w:t>, že Spoločnosť bude</w:t>
      </w:r>
      <w:r w:rsidRPr="00C85ED8">
        <w:rPr>
          <w:szCs w:val="18"/>
        </w:rPr>
        <w:t xml:space="preserve"> nepretržit</w:t>
      </w:r>
      <w:r w:rsidR="008D48E9" w:rsidRPr="00C85ED8">
        <w:rPr>
          <w:szCs w:val="18"/>
        </w:rPr>
        <w:t>e pokračovať vo svojej činnosti</w:t>
      </w:r>
      <w:r w:rsidRPr="00C85ED8">
        <w:rPr>
          <w:szCs w:val="18"/>
        </w:rPr>
        <w:t>.</w:t>
      </w:r>
    </w:p>
    <w:p w14:paraId="54364EEA" w14:textId="427E4B0A" w:rsidR="00C85ED8" w:rsidRDefault="00C85ED8" w:rsidP="004D3B4A">
      <w:pPr>
        <w:pStyle w:val="Zkladntext"/>
        <w:ind w:left="450"/>
        <w:rPr>
          <w:szCs w:val="18"/>
        </w:rPr>
      </w:pPr>
    </w:p>
    <w:p w14:paraId="7524ED61" w14:textId="77777777" w:rsidR="00C85ED8" w:rsidRPr="00105762" w:rsidRDefault="00C85ED8" w:rsidP="00C85ED8">
      <w:pPr>
        <w:pStyle w:val="Zkladntext"/>
        <w:rPr>
          <w:b/>
          <w:bCs/>
          <w:i/>
          <w:iCs/>
          <w:szCs w:val="18"/>
        </w:rPr>
      </w:pPr>
      <w:r w:rsidRPr="00105762">
        <w:rPr>
          <w:b/>
          <w:bCs/>
          <w:i/>
          <w:iCs/>
          <w:szCs w:val="18"/>
        </w:rPr>
        <w:t>Zásada nepretržitého pokračovania v činnosti (</w:t>
      </w:r>
      <w:proofErr w:type="spellStart"/>
      <w:r w:rsidRPr="00105762">
        <w:rPr>
          <w:b/>
          <w:bCs/>
          <w:i/>
          <w:iCs/>
          <w:szCs w:val="18"/>
        </w:rPr>
        <w:t>going</w:t>
      </w:r>
      <w:proofErr w:type="spellEnd"/>
      <w:r w:rsidRPr="00105762">
        <w:rPr>
          <w:b/>
          <w:bCs/>
          <w:i/>
          <w:iCs/>
          <w:szCs w:val="18"/>
        </w:rPr>
        <w:t xml:space="preserve"> </w:t>
      </w:r>
      <w:proofErr w:type="spellStart"/>
      <w:r w:rsidRPr="00105762">
        <w:rPr>
          <w:b/>
          <w:bCs/>
          <w:i/>
          <w:iCs/>
          <w:szCs w:val="18"/>
        </w:rPr>
        <w:t>concern</w:t>
      </w:r>
      <w:proofErr w:type="spellEnd"/>
      <w:r w:rsidRPr="00105762">
        <w:rPr>
          <w:b/>
          <w:bCs/>
          <w:i/>
          <w:iCs/>
          <w:szCs w:val="18"/>
        </w:rPr>
        <w:t>)</w:t>
      </w:r>
    </w:p>
    <w:p w14:paraId="24B3A36B" w14:textId="77777777" w:rsidR="00C85ED8" w:rsidRPr="00105762" w:rsidRDefault="00C85ED8" w:rsidP="00C85ED8">
      <w:pPr>
        <w:pStyle w:val="Zkladntext"/>
        <w:ind w:left="0"/>
        <w:rPr>
          <w:color w:val="0070C0"/>
          <w:szCs w:val="18"/>
        </w:rPr>
      </w:pPr>
    </w:p>
    <w:p w14:paraId="1A91101F" w14:textId="77777777" w:rsidR="00C85ED8" w:rsidRPr="00105762" w:rsidRDefault="00C85ED8" w:rsidP="00C85ED8">
      <w:pPr>
        <w:shd w:val="clear" w:color="auto" w:fill="FFFFFF"/>
        <w:ind w:left="426"/>
        <w:jc w:val="both"/>
        <w:rPr>
          <w:lang w:eastAsia="sk-SK"/>
        </w:rPr>
      </w:pPr>
      <w:r w:rsidRPr="00105762">
        <w:rPr>
          <w:sz w:val="18"/>
          <w:szCs w:val="18"/>
          <w:lang w:eastAsia="sk-SK"/>
        </w:rPr>
        <w:t>Spoločnosť pôsobí v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4A243D58" w14:textId="77777777" w:rsidR="00C85ED8" w:rsidRPr="00105762" w:rsidRDefault="00C85ED8" w:rsidP="00C85ED8">
      <w:pPr>
        <w:shd w:val="clear" w:color="auto" w:fill="FFFFFF"/>
        <w:jc w:val="both"/>
        <w:rPr>
          <w:lang w:eastAsia="sk-SK"/>
        </w:rPr>
      </w:pPr>
      <w:r w:rsidRPr="00105762">
        <w:rPr>
          <w:sz w:val="18"/>
          <w:szCs w:val="18"/>
          <w:lang w:eastAsia="sk-SK"/>
        </w:rPr>
        <w:t> </w:t>
      </w:r>
    </w:p>
    <w:p w14:paraId="6B5228C4" w14:textId="77777777" w:rsidR="00C85ED8" w:rsidRPr="00105762" w:rsidRDefault="00C85ED8" w:rsidP="00C85ED8">
      <w:pPr>
        <w:shd w:val="clear" w:color="auto" w:fill="FFFFFF"/>
        <w:ind w:left="426"/>
        <w:jc w:val="both"/>
        <w:rPr>
          <w:lang w:eastAsia="sk-SK"/>
        </w:rPr>
      </w:pPr>
      <w:r w:rsidRPr="00105762">
        <w:rPr>
          <w:sz w:val="18"/>
          <w:szCs w:val="18"/>
          <w:lang w:eastAsia="sk-SK"/>
        </w:rPr>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105762">
        <w:rPr>
          <w:sz w:val="18"/>
          <w:szCs w:val="18"/>
          <w:lang w:eastAsia="sk-SK"/>
        </w:rPr>
        <w:t>siginifikantne</w:t>
      </w:r>
      <w:proofErr w:type="spellEnd"/>
      <w:r w:rsidRPr="00105762">
        <w:rPr>
          <w:sz w:val="18"/>
          <w:szCs w:val="18"/>
          <w:lang w:eastAsia="sk-SK"/>
        </w:rPr>
        <w:t xml:space="preserve"> nepriaznivý vplyv pandémie COVID - 19 na Spoločnosť, jej prevádzku, finančnú situáciu a prevádzkové výsledky.</w:t>
      </w:r>
    </w:p>
    <w:p w14:paraId="49F2D233" w14:textId="77777777" w:rsidR="00C85ED8" w:rsidRPr="00105762" w:rsidRDefault="00C85ED8" w:rsidP="00C85ED8">
      <w:pPr>
        <w:shd w:val="clear" w:color="auto" w:fill="FFFFFF"/>
        <w:jc w:val="both"/>
        <w:rPr>
          <w:lang w:eastAsia="sk-SK"/>
        </w:rPr>
      </w:pPr>
      <w:r w:rsidRPr="00105762">
        <w:rPr>
          <w:sz w:val="18"/>
          <w:szCs w:val="18"/>
          <w:lang w:eastAsia="sk-SK"/>
        </w:rPr>
        <w:t>                              </w:t>
      </w:r>
    </w:p>
    <w:p w14:paraId="021184EB" w14:textId="0376D70E" w:rsidR="00C85ED8" w:rsidRPr="00C85ED8" w:rsidRDefault="00C85ED8" w:rsidP="00C85ED8">
      <w:pPr>
        <w:pStyle w:val="Zkladntext"/>
        <w:ind w:left="450"/>
        <w:rPr>
          <w:szCs w:val="18"/>
        </w:rPr>
      </w:pPr>
      <w:r w:rsidRPr="00105762">
        <w:rPr>
          <w:szCs w:val="18"/>
          <w:lang w:eastAsia="sk-SK"/>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791667F6" w14:textId="77777777" w:rsidR="004D3B4A" w:rsidRPr="00C85ED8" w:rsidRDefault="004D3B4A" w:rsidP="00A634B6">
      <w:pPr>
        <w:pStyle w:val="Zkladntext"/>
        <w:ind w:left="0"/>
        <w:rPr>
          <w:szCs w:val="18"/>
        </w:rPr>
      </w:pPr>
    </w:p>
    <w:p w14:paraId="791667F7" w14:textId="797CB2E3" w:rsidR="00C716D5" w:rsidRPr="00C85ED8" w:rsidRDefault="004D3B4A">
      <w:pPr>
        <w:pStyle w:val="Zkladntext"/>
        <w:rPr>
          <w:color w:val="0070C0"/>
          <w:szCs w:val="18"/>
        </w:rPr>
      </w:pPr>
      <w:r w:rsidRPr="00C85ED8">
        <w:rPr>
          <w:szCs w:val="18"/>
        </w:rPr>
        <w:t>Účtovné metódy a všeobecné účtovné zásady boli účtovnou jednotkou konzistentne</w:t>
      </w:r>
      <w:r w:rsidR="00F4619A" w:rsidRPr="00C85ED8">
        <w:rPr>
          <w:szCs w:val="18"/>
        </w:rPr>
        <w:t xml:space="preserve"> aplikované</w:t>
      </w:r>
      <w:r w:rsidR="00CD2EFC" w:rsidRPr="00C85ED8">
        <w:rPr>
          <w:szCs w:val="18"/>
        </w:rPr>
        <w:t>.</w:t>
      </w:r>
      <w:r w:rsidR="00BC7633" w:rsidRPr="00C85ED8">
        <w:rPr>
          <w:szCs w:val="18"/>
        </w:rPr>
        <w:t xml:space="preserve"> </w:t>
      </w:r>
    </w:p>
    <w:p w14:paraId="791667F8" w14:textId="77777777" w:rsidR="000F1CF9" w:rsidRPr="00C85ED8" w:rsidRDefault="000F1CF9">
      <w:pPr>
        <w:pStyle w:val="Zkladntext"/>
        <w:rPr>
          <w:szCs w:val="18"/>
        </w:rPr>
      </w:pPr>
    </w:p>
    <w:p w14:paraId="79166814" w14:textId="77777777" w:rsidR="008261CF" w:rsidRPr="00C85ED8" w:rsidRDefault="008261CF" w:rsidP="00DE0A75">
      <w:pPr>
        <w:pStyle w:val="Pismenka"/>
        <w:numPr>
          <w:ilvl w:val="0"/>
          <w:numId w:val="10"/>
        </w:numPr>
        <w:rPr>
          <w:szCs w:val="18"/>
        </w:rPr>
      </w:pPr>
      <w:r w:rsidRPr="00C85ED8">
        <w:rPr>
          <w:szCs w:val="18"/>
        </w:rPr>
        <w:t>Použitie odhadov a úsudkov</w:t>
      </w:r>
    </w:p>
    <w:p w14:paraId="79166815" w14:textId="77777777" w:rsidR="008261CF" w:rsidRPr="00C85ED8" w:rsidRDefault="008261CF" w:rsidP="00A31BBB">
      <w:pPr>
        <w:pStyle w:val="Zkladntext"/>
        <w:ind w:left="450"/>
        <w:rPr>
          <w:szCs w:val="18"/>
        </w:rPr>
      </w:pPr>
      <w:r w:rsidRPr="00C85ED8">
        <w:rPr>
          <w:szCs w:val="18"/>
        </w:rPr>
        <w:t xml:space="preserve">Zostavenie účtovnej závierky si vyžaduje, aby </w:t>
      </w:r>
      <w:r w:rsidR="000F1CF9" w:rsidRPr="00C85ED8">
        <w:rPr>
          <w:szCs w:val="18"/>
        </w:rPr>
        <w:t>manažment</w:t>
      </w:r>
      <w:r w:rsidRPr="00C85ED8">
        <w:rPr>
          <w:szCs w:val="18"/>
        </w:rPr>
        <w:t xml:space="preserve"> Spoločnosti urobil úsudky, odhady a predpoklady, ktoré ovplyvňujú aplikáciu účtovných </w:t>
      </w:r>
      <w:r w:rsidR="000F1CF9" w:rsidRPr="00C85ED8">
        <w:rPr>
          <w:szCs w:val="18"/>
        </w:rPr>
        <w:t>metód a účtovných zásad</w:t>
      </w:r>
      <w:r w:rsidRPr="00C85ED8">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C85ED8">
        <w:rPr>
          <w:szCs w:val="18"/>
        </w:rPr>
        <w:t xml:space="preserve">preto </w:t>
      </w:r>
      <w:r w:rsidRPr="00C85ED8">
        <w:rPr>
          <w:szCs w:val="18"/>
        </w:rPr>
        <w:t>môžu líšiť od odhadov.</w:t>
      </w:r>
    </w:p>
    <w:p w14:paraId="79166816" w14:textId="77777777" w:rsidR="008261CF" w:rsidRPr="00C85ED8" w:rsidRDefault="008261CF" w:rsidP="00A31BBB">
      <w:pPr>
        <w:pStyle w:val="Zkladntext"/>
        <w:ind w:left="450"/>
        <w:rPr>
          <w:szCs w:val="18"/>
        </w:rPr>
      </w:pPr>
    </w:p>
    <w:p w14:paraId="79166817" w14:textId="77777777" w:rsidR="008261CF" w:rsidRPr="00C85ED8" w:rsidRDefault="008261CF" w:rsidP="00A31BBB">
      <w:pPr>
        <w:pStyle w:val="Zkladntext"/>
        <w:ind w:left="450"/>
        <w:rPr>
          <w:szCs w:val="18"/>
        </w:rPr>
      </w:pPr>
      <w:r w:rsidRPr="00C85ED8">
        <w:rPr>
          <w:szCs w:val="18"/>
        </w:rPr>
        <w:t xml:space="preserve">Odhady a súvisiace predpoklady sú neustále prehodnocované. Korekcie účtovných odhadov </w:t>
      </w:r>
      <w:r w:rsidR="00813301" w:rsidRPr="00C85ED8">
        <w:rPr>
          <w:szCs w:val="18"/>
        </w:rPr>
        <w:t xml:space="preserve">nie sú vykázané </w:t>
      </w:r>
      <w:r w:rsidR="000F1CF9" w:rsidRPr="00C85ED8">
        <w:rPr>
          <w:szCs w:val="18"/>
        </w:rPr>
        <w:t xml:space="preserve">retrospektívne, ale </w:t>
      </w:r>
      <w:r w:rsidRPr="00C85ED8">
        <w:rPr>
          <w:szCs w:val="18"/>
        </w:rPr>
        <w:t>sú vykázané  v období, v ktorom je odhad korigovaný, ak korekcia ovplyvňuje iba toto obdobie</w:t>
      </w:r>
      <w:r w:rsidR="008B79CE" w:rsidRPr="00C85ED8">
        <w:rPr>
          <w:szCs w:val="18"/>
        </w:rPr>
        <w:t>,</w:t>
      </w:r>
      <w:r w:rsidRPr="00C85ED8">
        <w:rPr>
          <w:szCs w:val="18"/>
        </w:rPr>
        <w:t xml:space="preserve"> alebo v období korekcie a v budúcich obdobiach, ak korekcia ovplyvňuje toto aj budúce obdobia. </w:t>
      </w:r>
    </w:p>
    <w:p w14:paraId="1C941AE0" w14:textId="77777777" w:rsidR="00A634B6" w:rsidRPr="009E1454" w:rsidRDefault="00A634B6" w:rsidP="00A31BBB">
      <w:pPr>
        <w:pStyle w:val="Zkladntext"/>
        <w:rPr>
          <w:b/>
          <w:i/>
          <w:szCs w:val="18"/>
          <w:highlight w:val="yellow"/>
        </w:rPr>
      </w:pPr>
    </w:p>
    <w:p w14:paraId="7916681F" w14:textId="77777777" w:rsidR="001A072E" w:rsidRPr="00C85ED8" w:rsidRDefault="001A072E" w:rsidP="00A31BBB">
      <w:pPr>
        <w:pStyle w:val="Zkladntext"/>
        <w:rPr>
          <w:b/>
          <w:i/>
          <w:szCs w:val="18"/>
        </w:rPr>
      </w:pPr>
      <w:r w:rsidRPr="00C85ED8">
        <w:rPr>
          <w:b/>
          <w:i/>
          <w:szCs w:val="18"/>
        </w:rPr>
        <w:t>Úsudky</w:t>
      </w:r>
    </w:p>
    <w:p w14:paraId="3EDB6206" w14:textId="47EFFD2E" w:rsidR="004369AA" w:rsidRDefault="004369AA" w:rsidP="00A31BBB">
      <w:pPr>
        <w:pStyle w:val="Zkladntext"/>
        <w:ind w:left="450"/>
        <w:rPr>
          <w:szCs w:val="18"/>
        </w:rPr>
      </w:pPr>
      <w:r w:rsidRPr="00C85ED8">
        <w:rPr>
          <w:szCs w:val="18"/>
        </w:rPr>
        <w:t>V súvislosti s aplikáciou účtovných metód a účtovných zásad Spoločnosti nie sú potrebné také úsudky, ktoré by mali významný dopad na hodnoty vykázané v účtovnej závierke.</w:t>
      </w:r>
    </w:p>
    <w:p w14:paraId="5CD0A543" w14:textId="4B60DADF" w:rsidR="00C85ED8" w:rsidRDefault="00C85ED8" w:rsidP="00A31BBB">
      <w:pPr>
        <w:pStyle w:val="Zkladntext"/>
        <w:ind w:left="450"/>
        <w:rPr>
          <w:szCs w:val="18"/>
        </w:rPr>
      </w:pPr>
    </w:p>
    <w:p w14:paraId="5DB98D8D" w14:textId="77777777" w:rsidR="00C85ED8" w:rsidRPr="00C85ED8" w:rsidRDefault="00C85ED8" w:rsidP="00A31BBB">
      <w:pPr>
        <w:pStyle w:val="Zkladntext"/>
        <w:ind w:left="450"/>
        <w:rPr>
          <w:szCs w:val="18"/>
        </w:rPr>
      </w:pPr>
    </w:p>
    <w:p w14:paraId="25EC464A" w14:textId="77777777" w:rsidR="004369AA" w:rsidRPr="009E1454" w:rsidRDefault="004369AA" w:rsidP="00A31BBB">
      <w:pPr>
        <w:pStyle w:val="Zkladntext"/>
        <w:ind w:left="450"/>
        <w:rPr>
          <w:szCs w:val="18"/>
          <w:highlight w:val="yellow"/>
        </w:rPr>
      </w:pPr>
    </w:p>
    <w:p w14:paraId="79166829" w14:textId="77777777" w:rsidR="004C09B5" w:rsidRPr="00C85ED8" w:rsidRDefault="004C09B5" w:rsidP="00A31BBB">
      <w:pPr>
        <w:pStyle w:val="Zkladntext"/>
        <w:rPr>
          <w:b/>
          <w:i/>
          <w:szCs w:val="18"/>
        </w:rPr>
      </w:pPr>
      <w:r w:rsidRPr="00C85ED8">
        <w:rPr>
          <w:b/>
          <w:i/>
          <w:szCs w:val="18"/>
        </w:rPr>
        <w:t>Neistoty v odhadoch a predpokladoch</w:t>
      </w:r>
    </w:p>
    <w:p w14:paraId="168BE050" w14:textId="3B609EA5" w:rsidR="004369AA" w:rsidRPr="00C85ED8" w:rsidRDefault="004369AA" w:rsidP="004369AA">
      <w:pPr>
        <w:pStyle w:val="AccountingPolicy"/>
        <w:ind w:left="426"/>
        <w:jc w:val="both"/>
        <w:rPr>
          <w:rFonts w:ascii="Times New Roman" w:hAnsi="Times New Roman" w:cs="Times New Roman"/>
          <w:color w:val="auto"/>
          <w:sz w:val="18"/>
          <w:szCs w:val="18"/>
          <w:lang w:val="sk-SK" w:eastAsia="en-US"/>
        </w:rPr>
      </w:pPr>
      <w:r w:rsidRPr="00C85ED8">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1E3CA116" w14:textId="77777777" w:rsidR="0040334F" w:rsidRPr="00C85ED8" w:rsidRDefault="0040334F" w:rsidP="00D06026">
      <w:pPr>
        <w:pStyle w:val="Zoznamsodrkami"/>
        <w:numPr>
          <w:ilvl w:val="0"/>
          <w:numId w:val="0"/>
        </w:numPr>
        <w:ind w:left="918"/>
        <w:rPr>
          <w:szCs w:val="18"/>
        </w:rPr>
      </w:pPr>
    </w:p>
    <w:p w14:paraId="7916683A" w14:textId="77777777" w:rsidR="004D3B4A" w:rsidRPr="00C85ED8" w:rsidRDefault="004D3B4A" w:rsidP="00DE0A75">
      <w:pPr>
        <w:pStyle w:val="Pismenka"/>
        <w:numPr>
          <w:ilvl w:val="0"/>
          <w:numId w:val="10"/>
        </w:numPr>
        <w:rPr>
          <w:szCs w:val="18"/>
        </w:rPr>
      </w:pPr>
      <w:r w:rsidRPr="00C85ED8">
        <w:rPr>
          <w:szCs w:val="18"/>
        </w:rPr>
        <w:t xml:space="preserve">Dlhodobý </w:t>
      </w:r>
      <w:r w:rsidR="0009657F" w:rsidRPr="00C85ED8">
        <w:rPr>
          <w:szCs w:val="18"/>
        </w:rPr>
        <w:t>ne</w:t>
      </w:r>
      <w:r w:rsidRPr="00C85ED8">
        <w:rPr>
          <w:szCs w:val="18"/>
        </w:rPr>
        <w:t>hmotný majetok</w:t>
      </w:r>
      <w:r w:rsidR="002C2178" w:rsidRPr="00C85ED8">
        <w:rPr>
          <w:szCs w:val="18"/>
        </w:rPr>
        <w:t xml:space="preserve"> a dlhodobý hmotný majetok</w:t>
      </w:r>
    </w:p>
    <w:p w14:paraId="7916683B" w14:textId="77777777" w:rsidR="004D3B4A" w:rsidRPr="00C85ED8" w:rsidRDefault="004D3B4A" w:rsidP="004D3B4A">
      <w:pPr>
        <w:pStyle w:val="Zkladntext"/>
        <w:rPr>
          <w:szCs w:val="18"/>
        </w:rPr>
      </w:pPr>
      <w:r w:rsidRPr="00C85ED8">
        <w:rPr>
          <w:szCs w:val="18"/>
        </w:rPr>
        <w:t>Dlhodobý</w:t>
      </w:r>
      <w:r w:rsidR="002C2178" w:rsidRPr="00C85ED8">
        <w:rPr>
          <w:szCs w:val="18"/>
        </w:rPr>
        <w:t xml:space="preserve"> </w:t>
      </w:r>
      <w:r w:rsidRPr="00C85ED8">
        <w:rPr>
          <w:szCs w:val="18"/>
        </w:rPr>
        <w:t>majetok nakupovaný sa oceňuje obstarávacou cenou, ktorá zahŕňa cenu obstarania a náklady súvisiace s obstaraním (clo, prepravu, montáž, poistné a pod.)</w:t>
      </w:r>
      <w:r w:rsidR="0009657F" w:rsidRPr="00C85ED8">
        <w:rPr>
          <w:szCs w:val="18"/>
        </w:rPr>
        <w:t>, znížen</w:t>
      </w:r>
      <w:r w:rsidR="00BE7642" w:rsidRPr="00C85ED8">
        <w:rPr>
          <w:szCs w:val="18"/>
        </w:rPr>
        <w:t>ú</w:t>
      </w:r>
      <w:r w:rsidR="0009657F" w:rsidRPr="00C85ED8">
        <w:rPr>
          <w:szCs w:val="18"/>
        </w:rPr>
        <w:t xml:space="preserve"> o dobropisy, skontá, rabaty, zľavy z ceny, bonusy a pod. </w:t>
      </w:r>
    </w:p>
    <w:p w14:paraId="7916683C" w14:textId="77777777" w:rsidR="004D3B4A" w:rsidRPr="00C85ED8" w:rsidRDefault="004D3B4A" w:rsidP="004D3B4A">
      <w:pPr>
        <w:pStyle w:val="Zkladntext"/>
        <w:rPr>
          <w:szCs w:val="18"/>
        </w:rPr>
      </w:pPr>
    </w:p>
    <w:p w14:paraId="7916683D" w14:textId="1ABF87C3" w:rsidR="00E91E1F" w:rsidRPr="00C85ED8" w:rsidRDefault="004D3B4A" w:rsidP="00AE62D9">
      <w:pPr>
        <w:pStyle w:val="Zkladntext"/>
        <w:rPr>
          <w:szCs w:val="18"/>
        </w:rPr>
      </w:pPr>
      <w:r w:rsidRPr="00C85ED8">
        <w:rPr>
          <w:szCs w:val="18"/>
        </w:rPr>
        <w:t xml:space="preserve">Súčasťou obstarávacej ceny dlhodobého majetku </w:t>
      </w:r>
      <w:r w:rsidR="00572CB8" w:rsidRPr="00C85ED8">
        <w:rPr>
          <w:szCs w:val="18"/>
        </w:rPr>
        <w:t xml:space="preserve">nie sú </w:t>
      </w:r>
      <w:r w:rsidRPr="00C85ED8">
        <w:rPr>
          <w:szCs w:val="18"/>
        </w:rPr>
        <w:t>úroky z</w:t>
      </w:r>
      <w:r w:rsidR="006D0A4B" w:rsidRPr="00C85ED8">
        <w:rPr>
          <w:szCs w:val="18"/>
        </w:rPr>
        <w:t xml:space="preserve"> úverov, </w:t>
      </w:r>
      <w:r w:rsidR="003C6202" w:rsidRPr="00C85ED8">
        <w:rPr>
          <w:szCs w:val="18"/>
        </w:rPr>
        <w:t xml:space="preserve">ktoré vznikli do momentu uvedenia dlhodobého majetku do používania. </w:t>
      </w:r>
    </w:p>
    <w:p w14:paraId="7916683E" w14:textId="77777777" w:rsidR="00BE7642" w:rsidRPr="00C85ED8" w:rsidRDefault="00BE7642" w:rsidP="004D3B4A">
      <w:pPr>
        <w:pStyle w:val="Zkladntext"/>
        <w:rPr>
          <w:szCs w:val="18"/>
        </w:rPr>
      </w:pPr>
    </w:p>
    <w:p w14:paraId="7916683F" w14:textId="77777777" w:rsidR="00BE7642" w:rsidRPr="00C85ED8" w:rsidRDefault="00BE7642" w:rsidP="004D3B4A">
      <w:pPr>
        <w:pStyle w:val="Zkladntext"/>
        <w:rPr>
          <w:szCs w:val="18"/>
        </w:rPr>
      </w:pPr>
      <w:r w:rsidRPr="00C85ED8">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Pr="00C85ED8" w:rsidRDefault="0009657F" w:rsidP="004D3B4A">
      <w:pPr>
        <w:pStyle w:val="Zkladntext"/>
        <w:rPr>
          <w:szCs w:val="18"/>
        </w:rPr>
      </w:pPr>
      <w:r w:rsidRPr="00C85ED8">
        <w:rPr>
          <w:szCs w:val="18"/>
        </w:rPr>
        <w:tab/>
      </w:r>
    </w:p>
    <w:p w14:paraId="79166852" w14:textId="77777777" w:rsidR="00737326" w:rsidRPr="00C85ED8" w:rsidRDefault="00737326" w:rsidP="00737326">
      <w:pPr>
        <w:pStyle w:val="Zkladntext"/>
        <w:rPr>
          <w:szCs w:val="18"/>
        </w:rPr>
      </w:pPr>
      <w:r w:rsidRPr="00C85ED8">
        <w:rPr>
          <w:szCs w:val="18"/>
        </w:rPr>
        <w:t xml:space="preserve">Odpisy dlhodobého nehmotného majetku sú stanovené vychádzajúc z predpokladanej doby jeho používania a predpokladaného priebehu jeho opotrebenia. </w:t>
      </w:r>
    </w:p>
    <w:p w14:paraId="15836892" w14:textId="77777777" w:rsidR="009E0442" w:rsidRPr="009E1454" w:rsidRDefault="009E0442" w:rsidP="009E0442">
      <w:pPr>
        <w:pStyle w:val="Zkladntext"/>
        <w:tabs>
          <w:tab w:val="num" w:pos="766"/>
        </w:tabs>
        <w:rPr>
          <w:szCs w:val="18"/>
          <w:highlight w:val="yellow"/>
        </w:rPr>
      </w:pPr>
    </w:p>
    <w:p w14:paraId="722857C4" w14:textId="3CFA3152" w:rsidR="0040334F" w:rsidRPr="00F64ADB" w:rsidRDefault="00737326" w:rsidP="009E0442">
      <w:pPr>
        <w:pStyle w:val="Zkladntext"/>
        <w:tabs>
          <w:tab w:val="num" w:pos="766"/>
        </w:tabs>
        <w:rPr>
          <w:szCs w:val="18"/>
        </w:rPr>
      </w:pPr>
      <w:r w:rsidRPr="00F64ADB">
        <w:rPr>
          <w:szCs w:val="18"/>
        </w:rPr>
        <w:t>Odpisovať sa začína prvým dňom mesiaca nasledujúceho po uvedení dlhodobého majetku do používania. Drobný dlhodobý nehmotný majetok, ktorého obstarávacia cena (resp. vlastné náklady) je 2 400 EUR a nižšia,</w:t>
      </w:r>
      <w:r w:rsidR="009E0442" w:rsidRPr="00F64ADB">
        <w:rPr>
          <w:szCs w:val="18"/>
        </w:rPr>
        <w:t xml:space="preserve"> sa odpisuje jednorazovo pri uvedení do používania.</w:t>
      </w:r>
    </w:p>
    <w:p w14:paraId="7916685F" w14:textId="6D4F5DA3" w:rsidR="00737326" w:rsidRPr="00F64ADB" w:rsidRDefault="00737326" w:rsidP="00AE62D9">
      <w:pPr>
        <w:pStyle w:val="Zkladntext"/>
        <w:rPr>
          <w:szCs w:val="18"/>
        </w:rPr>
      </w:pPr>
    </w:p>
    <w:p w14:paraId="79166862" w14:textId="5C8D50A0" w:rsidR="00572CB8" w:rsidRPr="00F64ADB" w:rsidRDefault="003C6202" w:rsidP="003C6202">
      <w:pPr>
        <w:pStyle w:val="Zkladntext"/>
        <w:rPr>
          <w:szCs w:val="18"/>
        </w:rPr>
      </w:pPr>
      <w:r w:rsidRPr="00F64ADB">
        <w:rPr>
          <w:szCs w:val="18"/>
        </w:rPr>
        <w:t xml:space="preserve">Odpisy dlhodobého hmotného majetku sú stanovené vychádzajúc z predpokladanej doby jeho používania a predpokladaného priebehu jeho </w:t>
      </w:r>
      <w:r w:rsidR="0040334F" w:rsidRPr="00F64ADB">
        <w:rPr>
          <w:szCs w:val="18"/>
        </w:rPr>
        <w:t>opotrebenia.</w:t>
      </w:r>
    </w:p>
    <w:p w14:paraId="6350E50F" w14:textId="77777777" w:rsidR="009E0442" w:rsidRPr="00F64ADB" w:rsidRDefault="009E0442" w:rsidP="003C6202">
      <w:pPr>
        <w:pStyle w:val="Zkladntext"/>
        <w:rPr>
          <w:szCs w:val="18"/>
        </w:rPr>
      </w:pPr>
    </w:p>
    <w:p w14:paraId="7916686A" w14:textId="508AFAE3" w:rsidR="00AE7EB1" w:rsidRPr="00F64ADB" w:rsidRDefault="003C6202" w:rsidP="009E0442">
      <w:pPr>
        <w:pStyle w:val="Zkladntext"/>
        <w:rPr>
          <w:szCs w:val="18"/>
        </w:rPr>
      </w:pPr>
      <w:r w:rsidRPr="00F64ADB">
        <w:rPr>
          <w:szCs w:val="18"/>
        </w:rPr>
        <w:t xml:space="preserve">Odpisovať sa začína prvým dňom mesiaca nasledujúceho po uvedení dlhodobého majetku do používania. Drobný dlhodobý hmotný majetok, ktorého obstarávacia cena (resp. vlastné </w:t>
      </w:r>
      <w:r w:rsidR="009E0442" w:rsidRPr="00F64ADB">
        <w:rPr>
          <w:szCs w:val="18"/>
        </w:rPr>
        <w:t xml:space="preserve">náklady) je 1 700 EUR a nižšia, </w:t>
      </w:r>
      <w:r w:rsidRPr="00F64ADB">
        <w:rPr>
          <w:szCs w:val="18"/>
        </w:rPr>
        <w:t>sa odpisuje jednorazovo pri uvedení do používania</w:t>
      </w:r>
      <w:r w:rsidR="00AE7EB1" w:rsidRPr="00F64ADB">
        <w:rPr>
          <w:szCs w:val="18"/>
        </w:rPr>
        <w:t>,</w:t>
      </w:r>
    </w:p>
    <w:p w14:paraId="7916686F" w14:textId="77777777" w:rsidR="00AE7EB1" w:rsidRPr="00F64ADB" w:rsidRDefault="00AE7EB1" w:rsidP="003C6202">
      <w:pPr>
        <w:pStyle w:val="Zkladntext"/>
        <w:rPr>
          <w:color w:val="00B0F0"/>
          <w:szCs w:val="18"/>
        </w:rPr>
      </w:pPr>
    </w:p>
    <w:p w14:paraId="79166870" w14:textId="77777777" w:rsidR="00572CB8" w:rsidRPr="00F64ADB" w:rsidRDefault="003C6202" w:rsidP="003C6202">
      <w:pPr>
        <w:pStyle w:val="Zkladntext"/>
        <w:rPr>
          <w:szCs w:val="18"/>
        </w:rPr>
      </w:pPr>
      <w:r w:rsidRPr="00F64ADB">
        <w:rPr>
          <w:szCs w:val="18"/>
        </w:rPr>
        <w:t xml:space="preserve">Pozemky sa neodpisujú. </w:t>
      </w:r>
    </w:p>
    <w:p w14:paraId="79166871" w14:textId="77777777" w:rsidR="004760A1" w:rsidRPr="00F64ADB" w:rsidRDefault="004760A1" w:rsidP="003C6202">
      <w:pPr>
        <w:pStyle w:val="Zkladntext"/>
        <w:rPr>
          <w:szCs w:val="18"/>
        </w:rPr>
      </w:pPr>
    </w:p>
    <w:p w14:paraId="79166872" w14:textId="77777777" w:rsidR="003C6202" w:rsidRPr="00F64ADB" w:rsidRDefault="003C6202" w:rsidP="00AE62D9">
      <w:pPr>
        <w:pStyle w:val="Zkladntext"/>
        <w:rPr>
          <w:szCs w:val="18"/>
        </w:rPr>
      </w:pPr>
      <w:r w:rsidRPr="00F64ADB">
        <w:rPr>
          <w:szCs w:val="18"/>
        </w:rPr>
        <w:t>Predpokladaná doba používania, metóda odpisovania a odpisová sadzba sú uvedené v nasledujúcej tabuľke:</w:t>
      </w:r>
    </w:p>
    <w:p w14:paraId="3AD371FE" w14:textId="77777777" w:rsidR="008A51E1" w:rsidRPr="00F64ADB" w:rsidRDefault="008A51E1" w:rsidP="00AE62D9">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A51E1" w:rsidRPr="00F64ADB" w14:paraId="3AA0875B" w14:textId="77777777" w:rsidTr="00D51611">
        <w:trPr>
          <w:trHeight w:val="250"/>
        </w:trPr>
        <w:tc>
          <w:tcPr>
            <w:tcW w:w="3118" w:type="dxa"/>
            <w:gridSpan w:val="2"/>
          </w:tcPr>
          <w:p w14:paraId="20F7B860" w14:textId="77777777" w:rsidR="008A51E1" w:rsidRPr="00F64ADB" w:rsidRDefault="008A51E1" w:rsidP="00BA37E3">
            <w:pPr>
              <w:pStyle w:val="Tabulka"/>
            </w:pPr>
          </w:p>
        </w:tc>
        <w:tc>
          <w:tcPr>
            <w:tcW w:w="1985" w:type="dxa"/>
          </w:tcPr>
          <w:p w14:paraId="5A68FA57" w14:textId="77777777" w:rsidR="008A51E1" w:rsidRPr="00F64ADB" w:rsidRDefault="008A51E1" w:rsidP="00BA37E3">
            <w:pPr>
              <w:pStyle w:val="Tabulka"/>
              <w:jc w:val="center"/>
            </w:pPr>
            <w:r w:rsidRPr="00F64ADB">
              <w:t>Predpokladaná</w:t>
            </w:r>
          </w:p>
        </w:tc>
        <w:tc>
          <w:tcPr>
            <w:tcW w:w="141" w:type="dxa"/>
          </w:tcPr>
          <w:p w14:paraId="0858AFAE" w14:textId="77777777" w:rsidR="008A51E1" w:rsidRPr="00F64ADB" w:rsidRDefault="008A51E1" w:rsidP="00BA37E3">
            <w:pPr>
              <w:pStyle w:val="Tabulka"/>
              <w:jc w:val="center"/>
            </w:pPr>
          </w:p>
        </w:tc>
        <w:tc>
          <w:tcPr>
            <w:tcW w:w="1701" w:type="dxa"/>
          </w:tcPr>
          <w:p w14:paraId="4D58520B" w14:textId="77777777" w:rsidR="008A51E1" w:rsidRPr="00F64ADB" w:rsidRDefault="008A51E1" w:rsidP="00BA37E3">
            <w:pPr>
              <w:pStyle w:val="Tabulka"/>
              <w:jc w:val="center"/>
            </w:pPr>
            <w:r w:rsidRPr="00F64ADB">
              <w:t>Metóda</w:t>
            </w:r>
          </w:p>
        </w:tc>
        <w:tc>
          <w:tcPr>
            <w:tcW w:w="142" w:type="dxa"/>
          </w:tcPr>
          <w:p w14:paraId="505053CD" w14:textId="77777777" w:rsidR="008A51E1" w:rsidRPr="00F64ADB" w:rsidRDefault="008A51E1" w:rsidP="00BA37E3">
            <w:pPr>
              <w:pStyle w:val="Tabulka"/>
              <w:jc w:val="center"/>
            </w:pPr>
          </w:p>
        </w:tc>
        <w:tc>
          <w:tcPr>
            <w:tcW w:w="1701" w:type="dxa"/>
          </w:tcPr>
          <w:p w14:paraId="34ABB737" w14:textId="77777777" w:rsidR="008A51E1" w:rsidRPr="00F64ADB" w:rsidRDefault="008A51E1" w:rsidP="00BA37E3">
            <w:pPr>
              <w:pStyle w:val="Tabulka"/>
              <w:jc w:val="center"/>
            </w:pPr>
            <w:r w:rsidRPr="00F64ADB">
              <w:t>Ročná odpisová</w:t>
            </w:r>
          </w:p>
        </w:tc>
      </w:tr>
      <w:tr w:rsidR="008A51E1" w:rsidRPr="00F64ADB" w14:paraId="3264F381" w14:textId="77777777" w:rsidTr="00D51611">
        <w:trPr>
          <w:trHeight w:val="250"/>
        </w:trPr>
        <w:tc>
          <w:tcPr>
            <w:tcW w:w="2976" w:type="dxa"/>
            <w:tcBorders>
              <w:bottom w:val="single" w:sz="4" w:space="0" w:color="auto"/>
            </w:tcBorders>
          </w:tcPr>
          <w:p w14:paraId="3B7587C0" w14:textId="77777777" w:rsidR="008A51E1" w:rsidRPr="00F64ADB" w:rsidRDefault="008A51E1" w:rsidP="00BA37E3">
            <w:pPr>
              <w:pStyle w:val="Tabulka"/>
            </w:pPr>
          </w:p>
        </w:tc>
        <w:tc>
          <w:tcPr>
            <w:tcW w:w="142" w:type="dxa"/>
            <w:tcBorders>
              <w:bottom w:val="single" w:sz="4" w:space="0" w:color="auto"/>
            </w:tcBorders>
          </w:tcPr>
          <w:p w14:paraId="26E5947D" w14:textId="77777777" w:rsidR="008A51E1" w:rsidRPr="00F64ADB" w:rsidRDefault="008A51E1" w:rsidP="00BA37E3">
            <w:pPr>
              <w:pStyle w:val="Tabulka"/>
            </w:pPr>
          </w:p>
        </w:tc>
        <w:tc>
          <w:tcPr>
            <w:tcW w:w="1985" w:type="dxa"/>
            <w:tcBorders>
              <w:bottom w:val="single" w:sz="4" w:space="0" w:color="auto"/>
            </w:tcBorders>
          </w:tcPr>
          <w:p w14:paraId="507E3AAE" w14:textId="1D209F68" w:rsidR="008A51E1" w:rsidRPr="00F64ADB" w:rsidRDefault="008A51E1" w:rsidP="00BA37E3">
            <w:pPr>
              <w:pStyle w:val="Tabulka"/>
              <w:jc w:val="center"/>
            </w:pPr>
            <w:r w:rsidRPr="00F64ADB">
              <w:t xml:space="preserve">doba používania </w:t>
            </w:r>
            <w:r w:rsidR="00D51611" w:rsidRPr="00F64ADB">
              <w:t xml:space="preserve">v </w:t>
            </w:r>
            <w:r w:rsidR="0073195D" w:rsidRPr="00F64ADB">
              <w:t>rokoch</w:t>
            </w:r>
          </w:p>
        </w:tc>
        <w:tc>
          <w:tcPr>
            <w:tcW w:w="141" w:type="dxa"/>
            <w:tcBorders>
              <w:bottom w:val="single" w:sz="4" w:space="0" w:color="auto"/>
            </w:tcBorders>
          </w:tcPr>
          <w:p w14:paraId="159DF2B1" w14:textId="77777777" w:rsidR="008A51E1" w:rsidRPr="00F64ADB" w:rsidRDefault="008A51E1" w:rsidP="00BA37E3">
            <w:pPr>
              <w:pStyle w:val="Tabulka"/>
              <w:jc w:val="center"/>
            </w:pPr>
          </w:p>
        </w:tc>
        <w:tc>
          <w:tcPr>
            <w:tcW w:w="1701" w:type="dxa"/>
            <w:tcBorders>
              <w:bottom w:val="single" w:sz="4" w:space="0" w:color="auto"/>
            </w:tcBorders>
          </w:tcPr>
          <w:p w14:paraId="67741CBB" w14:textId="77777777" w:rsidR="008A51E1" w:rsidRPr="00F64ADB" w:rsidRDefault="008A51E1" w:rsidP="00BA37E3">
            <w:pPr>
              <w:pStyle w:val="Tabulka"/>
              <w:jc w:val="center"/>
            </w:pPr>
            <w:r w:rsidRPr="00F64ADB">
              <w:t>odpisovania</w:t>
            </w:r>
          </w:p>
        </w:tc>
        <w:tc>
          <w:tcPr>
            <w:tcW w:w="142" w:type="dxa"/>
            <w:tcBorders>
              <w:bottom w:val="single" w:sz="4" w:space="0" w:color="auto"/>
            </w:tcBorders>
          </w:tcPr>
          <w:p w14:paraId="6C7F271E" w14:textId="77777777" w:rsidR="008A51E1" w:rsidRPr="00F64ADB" w:rsidRDefault="008A51E1" w:rsidP="00BA37E3">
            <w:pPr>
              <w:pStyle w:val="Tabulka"/>
              <w:jc w:val="center"/>
            </w:pPr>
          </w:p>
        </w:tc>
        <w:tc>
          <w:tcPr>
            <w:tcW w:w="1701" w:type="dxa"/>
            <w:tcBorders>
              <w:bottom w:val="single" w:sz="4" w:space="0" w:color="auto"/>
            </w:tcBorders>
          </w:tcPr>
          <w:p w14:paraId="650CAD65" w14:textId="77777777" w:rsidR="008A51E1" w:rsidRPr="00F64ADB" w:rsidRDefault="008A51E1" w:rsidP="00BA37E3">
            <w:pPr>
              <w:pStyle w:val="Tabulka"/>
              <w:jc w:val="center"/>
            </w:pPr>
            <w:r w:rsidRPr="00F64ADB">
              <w:t>sadzba v %</w:t>
            </w:r>
          </w:p>
        </w:tc>
      </w:tr>
      <w:tr w:rsidR="00B47D22" w:rsidRPr="00F64ADB" w14:paraId="69B66596" w14:textId="77777777" w:rsidTr="00D51611">
        <w:trPr>
          <w:trHeight w:val="250"/>
        </w:trPr>
        <w:tc>
          <w:tcPr>
            <w:tcW w:w="2976" w:type="dxa"/>
            <w:tcBorders>
              <w:bottom w:val="single" w:sz="4" w:space="0" w:color="auto"/>
            </w:tcBorders>
          </w:tcPr>
          <w:p w14:paraId="2420F66C" w14:textId="77777777" w:rsidR="00B47D22" w:rsidRPr="00F64ADB" w:rsidRDefault="00B47D22" w:rsidP="00BA37E3">
            <w:pPr>
              <w:pStyle w:val="Tabulka"/>
            </w:pPr>
          </w:p>
        </w:tc>
        <w:tc>
          <w:tcPr>
            <w:tcW w:w="142" w:type="dxa"/>
            <w:tcBorders>
              <w:bottom w:val="single" w:sz="4" w:space="0" w:color="auto"/>
            </w:tcBorders>
          </w:tcPr>
          <w:p w14:paraId="1F9A6008" w14:textId="77777777" w:rsidR="00B47D22" w:rsidRPr="00F64ADB" w:rsidRDefault="00B47D22" w:rsidP="00BA37E3">
            <w:pPr>
              <w:pStyle w:val="Tabulka"/>
            </w:pPr>
          </w:p>
        </w:tc>
        <w:tc>
          <w:tcPr>
            <w:tcW w:w="1985" w:type="dxa"/>
            <w:tcBorders>
              <w:bottom w:val="single" w:sz="4" w:space="0" w:color="auto"/>
            </w:tcBorders>
          </w:tcPr>
          <w:p w14:paraId="0062E1BC" w14:textId="77777777" w:rsidR="00B47D22" w:rsidRPr="00F64ADB" w:rsidRDefault="00B47D22" w:rsidP="00BA37E3">
            <w:pPr>
              <w:pStyle w:val="Tabulka"/>
              <w:jc w:val="center"/>
            </w:pPr>
          </w:p>
        </w:tc>
        <w:tc>
          <w:tcPr>
            <w:tcW w:w="141" w:type="dxa"/>
            <w:tcBorders>
              <w:bottom w:val="single" w:sz="4" w:space="0" w:color="auto"/>
            </w:tcBorders>
          </w:tcPr>
          <w:p w14:paraId="6C7AA011" w14:textId="77777777" w:rsidR="00B47D22" w:rsidRPr="00F64ADB" w:rsidRDefault="00B47D22" w:rsidP="00BA37E3">
            <w:pPr>
              <w:pStyle w:val="Tabulka"/>
              <w:jc w:val="center"/>
            </w:pPr>
          </w:p>
        </w:tc>
        <w:tc>
          <w:tcPr>
            <w:tcW w:w="1701" w:type="dxa"/>
            <w:tcBorders>
              <w:bottom w:val="single" w:sz="4" w:space="0" w:color="auto"/>
            </w:tcBorders>
          </w:tcPr>
          <w:p w14:paraId="375BA3EA" w14:textId="77777777" w:rsidR="00B47D22" w:rsidRPr="00F64ADB" w:rsidRDefault="00B47D22" w:rsidP="00BA37E3">
            <w:pPr>
              <w:pStyle w:val="Tabulka"/>
              <w:jc w:val="center"/>
            </w:pPr>
          </w:p>
        </w:tc>
        <w:tc>
          <w:tcPr>
            <w:tcW w:w="142" w:type="dxa"/>
            <w:tcBorders>
              <w:bottom w:val="single" w:sz="4" w:space="0" w:color="auto"/>
            </w:tcBorders>
          </w:tcPr>
          <w:p w14:paraId="51AC13E9" w14:textId="77777777" w:rsidR="00B47D22" w:rsidRPr="00F64ADB" w:rsidRDefault="00B47D22" w:rsidP="00BA37E3">
            <w:pPr>
              <w:pStyle w:val="Tabulka"/>
              <w:jc w:val="center"/>
            </w:pPr>
          </w:p>
        </w:tc>
        <w:tc>
          <w:tcPr>
            <w:tcW w:w="1701" w:type="dxa"/>
            <w:tcBorders>
              <w:bottom w:val="single" w:sz="4" w:space="0" w:color="auto"/>
            </w:tcBorders>
          </w:tcPr>
          <w:p w14:paraId="5184AB8F" w14:textId="77777777" w:rsidR="00B47D22" w:rsidRPr="00F64ADB" w:rsidRDefault="00B47D22" w:rsidP="00BA37E3">
            <w:pPr>
              <w:pStyle w:val="Tabulka"/>
              <w:jc w:val="center"/>
            </w:pPr>
          </w:p>
        </w:tc>
      </w:tr>
      <w:tr w:rsidR="008A51E1" w:rsidRPr="00F64ADB" w14:paraId="6E98DACD" w14:textId="77777777" w:rsidTr="00D51611">
        <w:trPr>
          <w:trHeight w:val="250"/>
        </w:trPr>
        <w:tc>
          <w:tcPr>
            <w:tcW w:w="3118" w:type="dxa"/>
            <w:gridSpan w:val="2"/>
            <w:tcBorders>
              <w:top w:val="single" w:sz="4" w:space="0" w:color="auto"/>
            </w:tcBorders>
          </w:tcPr>
          <w:p w14:paraId="65DE6059" w14:textId="77777777" w:rsidR="008A51E1" w:rsidRPr="00F64ADB" w:rsidRDefault="008A51E1" w:rsidP="00B47D22">
            <w:pPr>
              <w:pStyle w:val="Tabulka"/>
              <w:spacing w:line="360" w:lineRule="auto"/>
            </w:pPr>
            <w:r w:rsidRPr="00F64ADB">
              <w:t>Stavby</w:t>
            </w:r>
          </w:p>
        </w:tc>
        <w:tc>
          <w:tcPr>
            <w:tcW w:w="1985" w:type="dxa"/>
            <w:tcBorders>
              <w:top w:val="single" w:sz="4" w:space="0" w:color="auto"/>
            </w:tcBorders>
          </w:tcPr>
          <w:p w14:paraId="1F2310EC" w14:textId="7FCE65F9" w:rsidR="008A51E1" w:rsidRPr="00F64ADB" w:rsidRDefault="00B47D22" w:rsidP="00B47D22">
            <w:pPr>
              <w:pStyle w:val="Tabulka"/>
              <w:spacing w:line="360" w:lineRule="auto"/>
              <w:jc w:val="center"/>
            </w:pPr>
            <w:r w:rsidRPr="00F64ADB">
              <w:t>4</w:t>
            </w:r>
            <w:r w:rsidR="0073195D" w:rsidRPr="00F64ADB">
              <w:t>0</w:t>
            </w:r>
            <w:r w:rsidRPr="00F64ADB">
              <w:t>,5</w:t>
            </w:r>
          </w:p>
        </w:tc>
        <w:tc>
          <w:tcPr>
            <w:tcW w:w="141" w:type="dxa"/>
            <w:tcBorders>
              <w:top w:val="single" w:sz="4" w:space="0" w:color="auto"/>
            </w:tcBorders>
          </w:tcPr>
          <w:p w14:paraId="1F4CF85E" w14:textId="77777777" w:rsidR="008A51E1" w:rsidRPr="00F64ADB" w:rsidRDefault="008A51E1" w:rsidP="00B47D22">
            <w:pPr>
              <w:pStyle w:val="Tabulka"/>
              <w:spacing w:line="360" w:lineRule="auto"/>
              <w:jc w:val="center"/>
            </w:pPr>
          </w:p>
        </w:tc>
        <w:tc>
          <w:tcPr>
            <w:tcW w:w="1701" w:type="dxa"/>
            <w:tcBorders>
              <w:top w:val="single" w:sz="4" w:space="0" w:color="auto"/>
            </w:tcBorders>
          </w:tcPr>
          <w:p w14:paraId="66E0DE53" w14:textId="36E4D75F" w:rsidR="008A51E1" w:rsidRPr="00F64ADB" w:rsidRDefault="0073195D" w:rsidP="00B47D22">
            <w:pPr>
              <w:pStyle w:val="Tabulka"/>
              <w:spacing w:line="360" w:lineRule="auto"/>
              <w:jc w:val="center"/>
            </w:pPr>
            <w:r w:rsidRPr="00F64ADB">
              <w:t>lineárna</w:t>
            </w:r>
          </w:p>
        </w:tc>
        <w:tc>
          <w:tcPr>
            <w:tcW w:w="142" w:type="dxa"/>
            <w:tcBorders>
              <w:top w:val="single" w:sz="4" w:space="0" w:color="auto"/>
            </w:tcBorders>
          </w:tcPr>
          <w:p w14:paraId="5BBE0E7C" w14:textId="77777777" w:rsidR="008A51E1" w:rsidRPr="00F64ADB" w:rsidRDefault="008A51E1" w:rsidP="00B47D22">
            <w:pPr>
              <w:pStyle w:val="Tabulka"/>
              <w:spacing w:line="360" w:lineRule="auto"/>
              <w:jc w:val="center"/>
            </w:pPr>
          </w:p>
        </w:tc>
        <w:tc>
          <w:tcPr>
            <w:tcW w:w="1701" w:type="dxa"/>
            <w:tcBorders>
              <w:top w:val="single" w:sz="4" w:space="0" w:color="auto"/>
            </w:tcBorders>
          </w:tcPr>
          <w:p w14:paraId="253EA050" w14:textId="0F8DAC41" w:rsidR="008A51E1" w:rsidRPr="00F64ADB" w:rsidRDefault="00B47D22" w:rsidP="00B47D22">
            <w:pPr>
              <w:pStyle w:val="Tabulka"/>
              <w:spacing w:line="360" w:lineRule="auto"/>
              <w:jc w:val="center"/>
            </w:pPr>
            <w:r w:rsidRPr="00F64ADB">
              <w:t>2,5</w:t>
            </w:r>
          </w:p>
        </w:tc>
      </w:tr>
      <w:tr w:rsidR="00D51611" w:rsidRPr="00F64ADB" w14:paraId="4ACB5766" w14:textId="77777777" w:rsidTr="00D51611">
        <w:trPr>
          <w:trHeight w:val="250"/>
        </w:trPr>
        <w:tc>
          <w:tcPr>
            <w:tcW w:w="3118" w:type="dxa"/>
            <w:gridSpan w:val="2"/>
          </w:tcPr>
          <w:p w14:paraId="1FE1FA8C" w14:textId="77777777" w:rsidR="00D51611" w:rsidRPr="00F64ADB" w:rsidRDefault="00D51611" w:rsidP="00B47D22">
            <w:pPr>
              <w:pStyle w:val="Tabulka"/>
              <w:spacing w:line="360" w:lineRule="auto"/>
            </w:pPr>
            <w:r w:rsidRPr="00F64ADB">
              <w:t>Technológia</w:t>
            </w:r>
          </w:p>
          <w:p w14:paraId="790EDE15" w14:textId="4D29DCAE" w:rsidR="00D51611" w:rsidRPr="00F64ADB" w:rsidRDefault="00D51611" w:rsidP="00B47D22">
            <w:pPr>
              <w:pStyle w:val="Tabulka"/>
              <w:spacing w:line="360" w:lineRule="auto"/>
            </w:pPr>
            <w:r w:rsidRPr="00F64ADB">
              <w:t>Softvér</w:t>
            </w:r>
          </w:p>
        </w:tc>
        <w:tc>
          <w:tcPr>
            <w:tcW w:w="1985" w:type="dxa"/>
          </w:tcPr>
          <w:p w14:paraId="62AD223E" w14:textId="3143FE53" w:rsidR="00D51611" w:rsidRPr="00F64ADB" w:rsidRDefault="0073195D" w:rsidP="00B47D22">
            <w:pPr>
              <w:pStyle w:val="Tabulka"/>
              <w:spacing w:line="360" w:lineRule="auto"/>
              <w:jc w:val="center"/>
            </w:pPr>
            <w:r w:rsidRPr="00F64ADB">
              <w:t>4-8</w:t>
            </w:r>
          </w:p>
          <w:p w14:paraId="4A6AD652" w14:textId="70D47A1C" w:rsidR="0073195D" w:rsidRPr="00F64ADB" w:rsidRDefault="0073195D" w:rsidP="00B47D22">
            <w:pPr>
              <w:pStyle w:val="Tabulka"/>
              <w:spacing w:line="360" w:lineRule="auto"/>
              <w:jc w:val="center"/>
            </w:pPr>
            <w:r w:rsidRPr="00F64ADB">
              <w:t>1,5</w:t>
            </w:r>
          </w:p>
        </w:tc>
        <w:tc>
          <w:tcPr>
            <w:tcW w:w="141" w:type="dxa"/>
          </w:tcPr>
          <w:p w14:paraId="7FACEA04" w14:textId="77777777" w:rsidR="00D51611" w:rsidRPr="00F64ADB" w:rsidRDefault="00D51611" w:rsidP="00B47D22">
            <w:pPr>
              <w:pStyle w:val="Tabulka"/>
              <w:spacing w:line="360" w:lineRule="auto"/>
              <w:jc w:val="center"/>
            </w:pPr>
          </w:p>
        </w:tc>
        <w:tc>
          <w:tcPr>
            <w:tcW w:w="1701" w:type="dxa"/>
          </w:tcPr>
          <w:p w14:paraId="20595CD0" w14:textId="7C70625F" w:rsidR="00D51611" w:rsidRPr="00F64ADB" w:rsidRDefault="002C7D57" w:rsidP="00B47D22">
            <w:pPr>
              <w:pStyle w:val="Tabulka"/>
              <w:spacing w:line="360" w:lineRule="auto"/>
              <w:jc w:val="center"/>
            </w:pPr>
            <w:r w:rsidRPr="00F64ADB">
              <w:t>lineárna</w:t>
            </w:r>
          </w:p>
          <w:p w14:paraId="279AA0AD" w14:textId="4938A00D" w:rsidR="002C7D57" w:rsidRPr="00F64ADB" w:rsidRDefault="002C7D57" w:rsidP="00B47D22">
            <w:pPr>
              <w:pStyle w:val="Tabulka"/>
              <w:spacing w:line="360" w:lineRule="auto"/>
              <w:jc w:val="center"/>
            </w:pPr>
            <w:r w:rsidRPr="00F64ADB">
              <w:t>lineárna</w:t>
            </w:r>
          </w:p>
        </w:tc>
        <w:tc>
          <w:tcPr>
            <w:tcW w:w="142" w:type="dxa"/>
          </w:tcPr>
          <w:p w14:paraId="7212E52F" w14:textId="77777777" w:rsidR="00D51611" w:rsidRPr="00F64ADB" w:rsidRDefault="00D51611" w:rsidP="00B47D22">
            <w:pPr>
              <w:pStyle w:val="Tabulka"/>
              <w:spacing w:line="360" w:lineRule="auto"/>
              <w:jc w:val="center"/>
            </w:pPr>
          </w:p>
        </w:tc>
        <w:tc>
          <w:tcPr>
            <w:tcW w:w="1701" w:type="dxa"/>
          </w:tcPr>
          <w:p w14:paraId="126C1F11" w14:textId="77777777" w:rsidR="00D51611" w:rsidRPr="00F64ADB" w:rsidRDefault="00D51611" w:rsidP="00B47D22">
            <w:pPr>
              <w:pStyle w:val="Tabulka"/>
              <w:spacing w:line="360" w:lineRule="auto"/>
              <w:jc w:val="center"/>
            </w:pPr>
            <w:r w:rsidRPr="00F64ADB">
              <w:t>25</w:t>
            </w:r>
          </w:p>
          <w:p w14:paraId="59EF4232" w14:textId="782DAE4F" w:rsidR="00D51611" w:rsidRPr="00F64ADB" w:rsidRDefault="0073195D" w:rsidP="00B47D22">
            <w:pPr>
              <w:pStyle w:val="Tabulka"/>
              <w:spacing w:line="360" w:lineRule="auto"/>
              <w:jc w:val="center"/>
            </w:pPr>
            <w:r w:rsidRPr="00F64ADB">
              <w:t>66</w:t>
            </w:r>
          </w:p>
        </w:tc>
      </w:tr>
      <w:tr w:rsidR="00D51611" w:rsidRPr="00F64ADB" w14:paraId="0775B053" w14:textId="77777777" w:rsidTr="00D51611">
        <w:trPr>
          <w:trHeight w:val="250"/>
        </w:trPr>
        <w:tc>
          <w:tcPr>
            <w:tcW w:w="3118" w:type="dxa"/>
            <w:gridSpan w:val="2"/>
          </w:tcPr>
          <w:p w14:paraId="75E4B8B8" w14:textId="2A254BAB" w:rsidR="00D51611" w:rsidRPr="00F64ADB" w:rsidRDefault="00D51611" w:rsidP="00B47D22">
            <w:pPr>
              <w:pStyle w:val="Tabulka"/>
              <w:spacing w:line="360" w:lineRule="auto"/>
            </w:pPr>
            <w:r w:rsidRPr="00F64ADB">
              <w:t>Drobný dlhodobý hmotný majetok</w:t>
            </w:r>
          </w:p>
        </w:tc>
        <w:tc>
          <w:tcPr>
            <w:tcW w:w="1985" w:type="dxa"/>
          </w:tcPr>
          <w:p w14:paraId="628F74C9" w14:textId="42136F30" w:rsidR="00D51611" w:rsidRPr="00F64ADB" w:rsidRDefault="00D51611" w:rsidP="00B47D22">
            <w:pPr>
              <w:pStyle w:val="Tabulka"/>
              <w:spacing w:line="360" w:lineRule="auto"/>
              <w:jc w:val="center"/>
            </w:pPr>
            <w:r w:rsidRPr="00F64ADB">
              <w:t>rôzna</w:t>
            </w:r>
          </w:p>
        </w:tc>
        <w:tc>
          <w:tcPr>
            <w:tcW w:w="141" w:type="dxa"/>
          </w:tcPr>
          <w:p w14:paraId="34802C4B" w14:textId="77777777" w:rsidR="00D51611" w:rsidRPr="00F64ADB" w:rsidRDefault="00D51611" w:rsidP="00B47D22">
            <w:pPr>
              <w:pStyle w:val="Tabulka"/>
              <w:spacing w:line="360" w:lineRule="auto"/>
              <w:jc w:val="center"/>
            </w:pPr>
          </w:p>
        </w:tc>
        <w:tc>
          <w:tcPr>
            <w:tcW w:w="1701" w:type="dxa"/>
          </w:tcPr>
          <w:p w14:paraId="34301AF4" w14:textId="74D22B80" w:rsidR="00D51611" w:rsidRPr="00F64ADB" w:rsidRDefault="00D51611" w:rsidP="00B47D22">
            <w:pPr>
              <w:pStyle w:val="Tabulka"/>
              <w:spacing w:line="360" w:lineRule="auto"/>
              <w:jc w:val="center"/>
            </w:pPr>
            <w:r w:rsidRPr="00F64ADB">
              <w:t>jednorazový odpis</w:t>
            </w:r>
          </w:p>
        </w:tc>
        <w:tc>
          <w:tcPr>
            <w:tcW w:w="142" w:type="dxa"/>
          </w:tcPr>
          <w:p w14:paraId="3486D716" w14:textId="77777777" w:rsidR="00D51611" w:rsidRPr="00F64ADB" w:rsidRDefault="00D51611" w:rsidP="00B47D22">
            <w:pPr>
              <w:pStyle w:val="Tabulka"/>
              <w:spacing w:line="360" w:lineRule="auto"/>
              <w:jc w:val="center"/>
            </w:pPr>
          </w:p>
        </w:tc>
        <w:tc>
          <w:tcPr>
            <w:tcW w:w="1701" w:type="dxa"/>
          </w:tcPr>
          <w:p w14:paraId="33F635AB" w14:textId="307B71A9" w:rsidR="00D51611" w:rsidRPr="00F64ADB" w:rsidRDefault="00D51611" w:rsidP="00B47D22">
            <w:pPr>
              <w:pStyle w:val="Tabulka"/>
              <w:spacing w:line="360" w:lineRule="auto"/>
              <w:jc w:val="center"/>
            </w:pPr>
            <w:r w:rsidRPr="00F64ADB">
              <w:t>100</w:t>
            </w:r>
          </w:p>
        </w:tc>
      </w:tr>
      <w:tr w:rsidR="00D51611" w:rsidRPr="009E1454" w14:paraId="09988282" w14:textId="77777777" w:rsidTr="00D51611">
        <w:trPr>
          <w:trHeight w:val="250"/>
        </w:trPr>
        <w:tc>
          <w:tcPr>
            <w:tcW w:w="3118" w:type="dxa"/>
            <w:gridSpan w:val="2"/>
          </w:tcPr>
          <w:p w14:paraId="48FA1367" w14:textId="3AB50AC5" w:rsidR="00D51611" w:rsidRPr="009E1454" w:rsidRDefault="00D51611" w:rsidP="00B47D22">
            <w:pPr>
              <w:pStyle w:val="Tabulka"/>
              <w:spacing w:line="360" w:lineRule="auto"/>
              <w:rPr>
                <w:highlight w:val="yellow"/>
              </w:rPr>
            </w:pPr>
          </w:p>
        </w:tc>
        <w:tc>
          <w:tcPr>
            <w:tcW w:w="1985" w:type="dxa"/>
          </w:tcPr>
          <w:p w14:paraId="3CC7398C" w14:textId="0BEA686E" w:rsidR="00D51611" w:rsidRPr="009E1454" w:rsidRDefault="00D51611" w:rsidP="00B47D22">
            <w:pPr>
              <w:pStyle w:val="Tabulka"/>
              <w:spacing w:line="360" w:lineRule="auto"/>
              <w:jc w:val="center"/>
              <w:rPr>
                <w:highlight w:val="yellow"/>
              </w:rPr>
            </w:pPr>
          </w:p>
        </w:tc>
        <w:tc>
          <w:tcPr>
            <w:tcW w:w="141" w:type="dxa"/>
          </w:tcPr>
          <w:p w14:paraId="41F7959D" w14:textId="77777777" w:rsidR="00D51611" w:rsidRPr="009E1454" w:rsidRDefault="00D51611" w:rsidP="00B47D22">
            <w:pPr>
              <w:pStyle w:val="Tabulka"/>
              <w:spacing w:line="360" w:lineRule="auto"/>
              <w:jc w:val="center"/>
              <w:rPr>
                <w:highlight w:val="yellow"/>
              </w:rPr>
            </w:pPr>
          </w:p>
        </w:tc>
        <w:tc>
          <w:tcPr>
            <w:tcW w:w="1701" w:type="dxa"/>
          </w:tcPr>
          <w:p w14:paraId="52337523" w14:textId="25175A28" w:rsidR="00D51611" w:rsidRPr="009E1454" w:rsidRDefault="00D51611" w:rsidP="00B47D22">
            <w:pPr>
              <w:pStyle w:val="Tabulka"/>
              <w:spacing w:line="360" w:lineRule="auto"/>
              <w:jc w:val="center"/>
              <w:rPr>
                <w:highlight w:val="yellow"/>
              </w:rPr>
            </w:pPr>
          </w:p>
        </w:tc>
        <w:tc>
          <w:tcPr>
            <w:tcW w:w="142" w:type="dxa"/>
          </w:tcPr>
          <w:p w14:paraId="1B219609" w14:textId="77777777" w:rsidR="00D51611" w:rsidRPr="009E1454" w:rsidRDefault="00D51611" w:rsidP="00B47D22">
            <w:pPr>
              <w:pStyle w:val="Tabulka"/>
              <w:spacing w:line="360" w:lineRule="auto"/>
              <w:jc w:val="center"/>
              <w:rPr>
                <w:highlight w:val="yellow"/>
              </w:rPr>
            </w:pPr>
          </w:p>
        </w:tc>
        <w:tc>
          <w:tcPr>
            <w:tcW w:w="1701" w:type="dxa"/>
          </w:tcPr>
          <w:p w14:paraId="72859455" w14:textId="651300EC" w:rsidR="00D51611" w:rsidRPr="009E1454" w:rsidRDefault="00D51611" w:rsidP="00B47D22">
            <w:pPr>
              <w:pStyle w:val="Tabulka"/>
              <w:spacing w:line="360" w:lineRule="auto"/>
              <w:jc w:val="center"/>
              <w:rPr>
                <w:highlight w:val="yellow"/>
              </w:rPr>
            </w:pPr>
          </w:p>
        </w:tc>
      </w:tr>
    </w:tbl>
    <w:p w14:paraId="79166876" w14:textId="77777777" w:rsidR="009A399A" w:rsidRPr="00F64ADB" w:rsidRDefault="009A399A" w:rsidP="000B0C76">
      <w:pPr>
        <w:pStyle w:val="Zkladntext"/>
        <w:rPr>
          <w:szCs w:val="18"/>
        </w:rPr>
      </w:pPr>
      <w:r w:rsidRPr="00F64ADB">
        <w:rPr>
          <w:szCs w:val="18"/>
        </w:rPr>
        <w:t xml:space="preserve">Metódy odpisovania, doby použiteľnosti a zostatkové hodnoty sa prehodnocujú ku dňu, ku ktorému sa zostavuje účtovná závierka, a ak je to potrebné, urobia sa úpravy. </w:t>
      </w:r>
    </w:p>
    <w:p w14:paraId="79166877" w14:textId="77777777" w:rsidR="00F46C6C" w:rsidRPr="009E1454" w:rsidRDefault="00F46C6C">
      <w:pPr>
        <w:pStyle w:val="Zkladntext"/>
        <w:rPr>
          <w:szCs w:val="18"/>
          <w:highlight w:val="yellow"/>
        </w:rPr>
      </w:pPr>
    </w:p>
    <w:p w14:paraId="79166878" w14:textId="77777777" w:rsidR="00953A9B" w:rsidRPr="00F64ADB" w:rsidRDefault="00953A9B" w:rsidP="00A31BBB">
      <w:pPr>
        <w:pStyle w:val="Zkladntext"/>
        <w:rPr>
          <w:i/>
          <w:szCs w:val="18"/>
        </w:rPr>
      </w:pPr>
      <w:r w:rsidRPr="00F64ADB">
        <w:rPr>
          <w:b/>
          <w:i/>
          <w:szCs w:val="18"/>
        </w:rPr>
        <w:t>Posúdenie zníženia hodnoty majetku</w:t>
      </w:r>
    </w:p>
    <w:p w14:paraId="79166879" w14:textId="77777777" w:rsidR="000C2046" w:rsidRPr="00F64ADB" w:rsidRDefault="000C2046" w:rsidP="00A31BBB">
      <w:pPr>
        <w:pStyle w:val="Zkladntext"/>
        <w:rPr>
          <w:i/>
          <w:szCs w:val="18"/>
        </w:rPr>
      </w:pPr>
    </w:p>
    <w:p w14:paraId="076339EE" w14:textId="5FA2D64C" w:rsidR="00FE5E8B" w:rsidRPr="00F64ADB" w:rsidRDefault="000C2046" w:rsidP="00A31BBB">
      <w:pPr>
        <w:pStyle w:val="Zkladntext"/>
        <w:rPr>
          <w:i/>
          <w:szCs w:val="18"/>
        </w:rPr>
      </w:pPr>
      <w:r w:rsidRPr="00F64AD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F64ADB" w:rsidRDefault="00953A9B" w:rsidP="00953A9B">
      <w:pPr>
        <w:pStyle w:val="AccountingPolicy"/>
        <w:jc w:val="both"/>
        <w:rPr>
          <w:rFonts w:ascii="Arial" w:hAnsi="Arial" w:cs="Arial"/>
          <w:lang w:val="sk-SK"/>
        </w:rPr>
      </w:pPr>
    </w:p>
    <w:p w14:paraId="7916687C" w14:textId="77777777" w:rsidR="00953A9B" w:rsidRPr="00F64ADB" w:rsidRDefault="00953A9B" w:rsidP="00D06026">
      <w:pPr>
        <w:pStyle w:val="Zkladntext"/>
      </w:pPr>
      <w:r w:rsidRPr="00F64ADB">
        <w:t xml:space="preserve">Faktory, ktoré sú považované za dôležité pri  posudzovaní zníženia hodnoty majetku sú: </w:t>
      </w:r>
    </w:p>
    <w:p w14:paraId="7916687D" w14:textId="77777777" w:rsidR="00953A9B" w:rsidRPr="00F64ADB" w:rsidRDefault="00953A9B" w:rsidP="00DE0A75">
      <w:pPr>
        <w:pStyle w:val="Zkladntext"/>
        <w:numPr>
          <w:ilvl w:val="0"/>
          <w:numId w:val="11"/>
        </w:numPr>
        <w:tabs>
          <w:tab w:val="clear" w:pos="340"/>
          <w:tab w:val="num" w:pos="766"/>
        </w:tabs>
        <w:ind w:left="766"/>
      </w:pPr>
      <w:r w:rsidRPr="00F64ADB">
        <w:t>technologický pokrok,</w:t>
      </w:r>
    </w:p>
    <w:p w14:paraId="7916687E" w14:textId="77777777" w:rsidR="00953A9B" w:rsidRPr="00F64ADB" w:rsidRDefault="00953A9B" w:rsidP="00DE0A75">
      <w:pPr>
        <w:pStyle w:val="Zkladntext"/>
        <w:numPr>
          <w:ilvl w:val="0"/>
          <w:numId w:val="11"/>
        </w:numPr>
        <w:tabs>
          <w:tab w:val="clear" w:pos="340"/>
          <w:tab w:val="num" w:pos="766"/>
        </w:tabs>
        <w:ind w:left="766"/>
      </w:pPr>
      <w:r w:rsidRPr="00F64ADB">
        <w:t>významne nedostatočné prevádzkové výsledky v porovnaní s historickými alebo plánovanými prevádzkovými výsledkami,</w:t>
      </w:r>
    </w:p>
    <w:p w14:paraId="7916687F" w14:textId="77777777" w:rsidR="00953A9B" w:rsidRPr="00F64ADB" w:rsidRDefault="00953A9B" w:rsidP="00DE0A75">
      <w:pPr>
        <w:pStyle w:val="Zkladntext"/>
        <w:numPr>
          <w:ilvl w:val="0"/>
          <w:numId w:val="11"/>
        </w:numPr>
        <w:tabs>
          <w:tab w:val="clear" w:pos="340"/>
          <w:tab w:val="num" w:pos="766"/>
        </w:tabs>
        <w:ind w:left="766"/>
      </w:pPr>
      <w:r w:rsidRPr="00F64ADB">
        <w:t>významné zmeny v spôsobe použitia majetku Spoločnosti alebo celkovej zmeny stratégie Spoločnosti,</w:t>
      </w:r>
    </w:p>
    <w:p w14:paraId="79166880" w14:textId="77777777" w:rsidR="00953A9B" w:rsidRPr="00F64ADB" w:rsidRDefault="00953A9B" w:rsidP="00DE0A75">
      <w:pPr>
        <w:pStyle w:val="Zkladntext"/>
        <w:numPr>
          <w:ilvl w:val="0"/>
          <w:numId w:val="11"/>
        </w:numPr>
        <w:tabs>
          <w:tab w:val="clear" w:pos="340"/>
          <w:tab w:val="num" w:pos="766"/>
        </w:tabs>
        <w:ind w:left="766"/>
      </w:pPr>
      <w:proofErr w:type="spellStart"/>
      <w:r w:rsidRPr="00F64ADB">
        <w:t>zastaralosť</w:t>
      </w:r>
      <w:proofErr w:type="spellEnd"/>
      <w:r w:rsidRPr="00F64ADB">
        <w:t xml:space="preserve"> produktov.</w:t>
      </w:r>
    </w:p>
    <w:p w14:paraId="79166881" w14:textId="77777777" w:rsidR="00F74368" w:rsidRPr="009E1454" w:rsidRDefault="00F74368" w:rsidP="00D06026">
      <w:pPr>
        <w:pStyle w:val="Zkladntext"/>
        <w:rPr>
          <w:highlight w:val="yellow"/>
        </w:rPr>
      </w:pPr>
    </w:p>
    <w:p w14:paraId="79166882" w14:textId="3E81B81C" w:rsidR="00953A9B" w:rsidRPr="005314B3" w:rsidRDefault="00953A9B" w:rsidP="00D06026">
      <w:pPr>
        <w:pStyle w:val="Zkladntext"/>
      </w:pPr>
      <w:r w:rsidRPr="00F64ADB">
        <w:lastRenderedPageBreak/>
        <w:t>Ak Spoločnosť zistí, že na základe existencie jedného alebo viacerých indikátorov zníženia hodnoty majetku</w:t>
      </w:r>
      <w:r w:rsidR="000C2046" w:rsidRPr="00F64ADB">
        <w:t xml:space="preserve"> možno predpokladať, že došlo k zníženiu hodnoty majetku oproti jeho oceneniu v účtovníctve, </w:t>
      </w:r>
      <w:r w:rsidR="0009489C" w:rsidRPr="00F64ADB">
        <w:t>vypočíta</w:t>
      </w:r>
      <w:r w:rsidRPr="00F64ADB">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F64ADB">
        <w:t xml:space="preserve">by </w:t>
      </w:r>
      <w:r w:rsidRPr="00F64ADB">
        <w:t>analýzy nadhodnotili peňažné toky alebo ak sa zmenia podmienky v</w:t>
      </w:r>
      <w:r w:rsidR="00E56E12" w:rsidRPr="00F64ADB">
        <w:t> </w:t>
      </w:r>
      <w:r w:rsidRPr="005314B3">
        <w:t>budúcnosti</w:t>
      </w:r>
      <w:r w:rsidR="00E56E12" w:rsidRPr="005314B3">
        <w:t xml:space="preserve"> (</w:t>
      </w:r>
      <w:r w:rsidR="00A72789" w:rsidRPr="005314B3">
        <w:t>p</w:t>
      </w:r>
      <w:r w:rsidR="00CF5274" w:rsidRPr="005314B3">
        <w:t xml:space="preserve">re viac informácií pozri bod </w:t>
      </w:r>
      <w:r w:rsidR="00841F55" w:rsidRPr="005314B3">
        <w:t>D</w:t>
      </w:r>
      <w:r w:rsidR="00C0767A" w:rsidRPr="005314B3">
        <w:t>.</w:t>
      </w:r>
      <w:r w:rsidR="00F64ADB" w:rsidRPr="005314B3">
        <w:t>7</w:t>
      </w:r>
      <w:r w:rsidR="00A72789" w:rsidRPr="005314B3">
        <w:t xml:space="preserve"> </w:t>
      </w:r>
      <w:r w:rsidRPr="005314B3">
        <w:t>Zníženie hodnoty</w:t>
      </w:r>
      <w:r w:rsidR="00CF5274" w:rsidRPr="005314B3">
        <w:t xml:space="preserve"> majetku a opravné položky</w:t>
      </w:r>
      <w:r w:rsidR="00A72789" w:rsidRPr="005314B3">
        <w:t>)</w:t>
      </w:r>
      <w:r w:rsidR="00CF5274" w:rsidRPr="005314B3">
        <w:t xml:space="preserve">. </w:t>
      </w:r>
    </w:p>
    <w:p w14:paraId="1766A28A" w14:textId="77777777" w:rsidR="0040334F" w:rsidRPr="005314B3" w:rsidRDefault="0040334F" w:rsidP="000B0C76">
      <w:pPr>
        <w:pStyle w:val="Zkladntext"/>
        <w:ind w:left="0"/>
        <w:rPr>
          <w:szCs w:val="18"/>
        </w:rPr>
      </w:pPr>
    </w:p>
    <w:p w14:paraId="791668DB" w14:textId="77777777" w:rsidR="007224BE" w:rsidRPr="00F64ADB" w:rsidRDefault="007224BE" w:rsidP="00DE0A75">
      <w:pPr>
        <w:pStyle w:val="Pismenka"/>
        <w:numPr>
          <w:ilvl w:val="0"/>
          <w:numId w:val="10"/>
        </w:numPr>
        <w:rPr>
          <w:szCs w:val="18"/>
        </w:rPr>
      </w:pPr>
      <w:r w:rsidRPr="00F64ADB">
        <w:rPr>
          <w:szCs w:val="18"/>
        </w:rPr>
        <w:t>Pohľadávky</w:t>
      </w:r>
    </w:p>
    <w:p w14:paraId="791668DC" w14:textId="2DB92A29" w:rsidR="007224BE" w:rsidRDefault="007224BE" w:rsidP="007224BE">
      <w:pPr>
        <w:pStyle w:val="Zkladntext"/>
        <w:rPr>
          <w:szCs w:val="18"/>
        </w:rPr>
      </w:pPr>
      <w:r w:rsidRPr="00F64ADB">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343BB" w14:textId="77777777" w:rsidR="00F64ADB" w:rsidRDefault="00F64ADB" w:rsidP="007224BE">
      <w:pPr>
        <w:pStyle w:val="Zkladntext"/>
        <w:rPr>
          <w:szCs w:val="18"/>
        </w:rPr>
      </w:pPr>
    </w:p>
    <w:p w14:paraId="603B8C61" w14:textId="77777777" w:rsidR="00F64ADB" w:rsidRDefault="00F64ADB" w:rsidP="00F64ADB">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9E1454" w:rsidRDefault="00471807" w:rsidP="00F64ADB">
      <w:pPr>
        <w:pStyle w:val="Zkladntext"/>
        <w:ind w:left="0"/>
        <w:rPr>
          <w:szCs w:val="18"/>
          <w:highlight w:val="yellow"/>
        </w:rPr>
      </w:pPr>
    </w:p>
    <w:p w14:paraId="791668EE" w14:textId="77777777" w:rsidR="004D3B4A" w:rsidRPr="00F64ADB" w:rsidRDefault="00F06652" w:rsidP="00DE0A75">
      <w:pPr>
        <w:pStyle w:val="Pismenka"/>
        <w:numPr>
          <w:ilvl w:val="0"/>
          <w:numId w:val="10"/>
        </w:numPr>
        <w:rPr>
          <w:szCs w:val="18"/>
        </w:rPr>
      </w:pPr>
      <w:r w:rsidRPr="00F64ADB">
        <w:rPr>
          <w:szCs w:val="18"/>
        </w:rPr>
        <w:t>Finančné účty</w:t>
      </w:r>
    </w:p>
    <w:p w14:paraId="791668EF" w14:textId="77777777" w:rsidR="00703E75" w:rsidRPr="00F64ADB" w:rsidRDefault="00703E75" w:rsidP="00F500B6">
      <w:pPr>
        <w:pStyle w:val="Pismenka"/>
        <w:numPr>
          <w:ilvl w:val="0"/>
          <w:numId w:val="0"/>
        </w:numPr>
        <w:ind w:left="426"/>
        <w:rPr>
          <w:b w:val="0"/>
          <w:szCs w:val="18"/>
        </w:rPr>
      </w:pPr>
      <w:r w:rsidRPr="00F64ADB">
        <w:rPr>
          <w:b w:val="0"/>
          <w:szCs w:val="18"/>
        </w:rPr>
        <w:t xml:space="preserve">Finančné účty tvorí peňažná hotovosť, ceniny, zostatky na bankových účtoch a oceňujú sa menovitou hodnotou. Zníženie ich hodnoty sa vyjadruje opravnou položkou. </w:t>
      </w:r>
    </w:p>
    <w:p w14:paraId="5AA5D610" w14:textId="77777777" w:rsidR="000B0C76" w:rsidRPr="00F64ADB" w:rsidRDefault="000B0C76" w:rsidP="003557D5">
      <w:pPr>
        <w:pStyle w:val="odstavec"/>
        <w:ind w:left="0"/>
      </w:pPr>
    </w:p>
    <w:p w14:paraId="791668FA" w14:textId="77777777" w:rsidR="004D3B4A" w:rsidRPr="00F64ADB" w:rsidRDefault="004D3B4A" w:rsidP="00DE0A75">
      <w:pPr>
        <w:pStyle w:val="Pismenka"/>
        <w:numPr>
          <w:ilvl w:val="0"/>
          <w:numId w:val="10"/>
        </w:numPr>
        <w:rPr>
          <w:szCs w:val="18"/>
        </w:rPr>
      </w:pPr>
      <w:r w:rsidRPr="00F64ADB">
        <w:rPr>
          <w:szCs w:val="18"/>
        </w:rPr>
        <w:t>Náklady budúcich období a príjmy budúcich období</w:t>
      </w:r>
    </w:p>
    <w:p w14:paraId="791668FB" w14:textId="77777777" w:rsidR="004D3B4A" w:rsidRPr="00F64ADB" w:rsidRDefault="004D3B4A" w:rsidP="004D3B4A">
      <w:pPr>
        <w:pStyle w:val="Zkladntext"/>
        <w:rPr>
          <w:szCs w:val="18"/>
        </w:rPr>
      </w:pPr>
      <w:r w:rsidRPr="00F64ADB">
        <w:rPr>
          <w:szCs w:val="18"/>
        </w:rPr>
        <w:t>Náklady budúcich období a príjmy budúcich období sa vykazujú vo výške, ktorá je potrebná na dodržanie zásady vecnej a časovej súvislosti s účtovným obdobím.</w:t>
      </w:r>
    </w:p>
    <w:p w14:paraId="791668FC" w14:textId="77777777" w:rsidR="00471807" w:rsidRPr="00F64ADB" w:rsidRDefault="00471807" w:rsidP="004D3B4A">
      <w:pPr>
        <w:pStyle w:val="Zkladntext"/>
        <w:rPr>
          <w:szCs w:val="18"/>
        </w:rPr>
      </w:pPr>
    </w:p>
    <w:p w14:paraId="791668FD" w14:textId="77777777" w:rsidR="00471807" w:rsidRPr="00F64ADB" w:rsidRDefault="00CF5274" w:rsidP="00DE0A75">
      <w:pPr>
        <w:pStyle w:val="Pismenka"/>
        <w:numPr>
          <w:ilvl w:val="0"/>
          <w:numId w:val="10"/>
        </w:numPr>
        <w:rPr>
          <w:szCs w:val="18"/>
        </w:rPr>
      </w:pPr>
      <w:r w:rsidRPr="00F64ADB">
        <w:rPr>
          <w:szCs w:val="18"/>
        </w:rPr>
        <w:t>Zníženie hodnoty majetku a o</w:t>
      </w:r>
      <w:r w:rsidR="00471807" w:rsidRPr="00F64ADB">
        <w:rPr>
          <w:szCs w:val="18"/>
        </w:rPr>
        <w:t>pravné položky</w:t>
      </w:r>
    </w:p>
    <w:p w14:paraId="791668FE" w14:textId="77777777" w:rsidR="00471807" w:rsidRPr="00F64ADB" w:rsidRDefault="00471807" w:rsidP="00D07F5A">
      <w:pPr>
        <w:pStyle w:val="Pismenka"/>
        <w:numPr>
          <w:ilvl w:val="0"/>
          <w:numId w:val="0"/>
        </w:numPr>
        <w:ind w:left="426"/>
        <w:rPr>
          <w:b w:val="0"/>
        </w:rPr>
      </w:pPr>
      <w:r w:rsidRPr="00F64ADB">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F64ADB">
        <w:rPr>
          <w:b w:val="0"/>
        </w:rPr>
        <w:t xml:space="preserve"> </w:t>
      </w:r>
      <w:r w:rsidR="003F788D" w:rsidRPr="00F64ADB">
        <w:rPr>
          <w:b w:val="0"/>
        </w:rPr>
        <w:t xml:space="preserve">Opravné položky sa zrušia alebo zmení </w:t>
      </w:r>
      <w:r w:rsidR="007E2083" w:rsidRPr="00F64ADB">
        <w:rPr>
          <w:b w:val="0"/>
        </w:rPr>
        <w:t xml:space="preserve">sa </w:t>
      </w:r>
      <w:r w:rsidR="003F788D" w:rsidRPr="00F64ADB">
        <w:rPr>
          <w:b w:val="0"/>
        </w:rPr>
        <w:t>ich výška, ak nastane zmena</w:t>
      </w:r>
      <w:r w:rsidR="00C46D68" w:rsidRPr="00F64ADB">
        <w:rPr>
          <w:b w:val="0"/>
        </w:rPr>
        <w:t xml:space="preserve"> predpokladu zníženia hodnoty.</w:t>
      </w:r>
    </w:p>
    <w:p w14:paraId="6FD38A94" w14:textId="77777777" w:rsidR="0040334F" w:rsidRPr="00F64ADB" w:rsidRDefault="0040334F" w:rsidP="00D07F5A">
      <w:pPr>
        <w:pStyle w:val="Pismenka"/>
        <w:numPr>
          <w:ilvl w:val="0"/>
          <w:numId w:val="0"/>
        </w:numPr>
        <w:ind w:left="426"/>
        <w:rPr>
          <w:b w:val="0"/>
        </w:rPr>
      </w:pPr>
    </w:p>
    <w:p w14:paraId="79166901" w14:textId="77777777" w:rsidR="00F50A27" w:rsidRPr="00F64ADB" w:rsidRDefault="00F50A27" w:rsidP="00D07F5A">
      <w:pPr>
        <w:pStyle w:val="Pismenka"/>
        <w:numPr>
          <w:ilvl w:val="0"/>
          <w:numId w:val="0"/>
        </w:numPr>
        <w:ind w:left="426"/>
        <w:rPr>
          <w:i/>
        </w:rPr>
      </w:pPr>
      <w:r w:rsidRPr="00F64ADB">
        <w:rPr>
          <w:i/>
        </w:rPr>
        <w:t>Zníženie hodnoty dlhodobého majetku a</w:t>
      </w:r>
      <w:r w:rsidR="00C46D68" w:rsidRPr="00F64ADB">
        <w:rPr>
          <w:i/>
        </w:rPr>
        <w:t> </w:t>
      </w:r>
      <w:r w:rsidRPr="00F64ADB">
        <w:rPr>
          <w:i/>
        </w:rPr>
        <w:t>zásob</w:t>
      </w:r>
    </w:p>
    <w:p w14:paraId="79166902" w14:textId="79C997F7" w:rsidR="00C46D68" w:rsidRPr="00F64ADB" w:rsidRDefault="00C46D68" w:rsidP="00D07F5A">
      <w:pPr>
        <w:pStyle w:val="Pismenka"/>
        <w:numPr>
          <w:ilvl w:val="0"/>
          <w:numId w:val="0"/>
        </w:numPr>
        <w:ind w:left="426"/>
        <w:rPr>
          <w:b w:val="0"/>
        </w:rPr>
      </w:pPr>
      <w:r w:rsidRPr="00F64ADB">
        <w:rPr>
          <w:b w:val="0"/>
        </w:rPr>
        <w:t xml:space="preserve">Ku každému dňu, ku ktorému sa zostavuje účtovná závierka, je účtovná hodnota majetku Spoločnosti, iného ako odloženej daňovej pohľadávky (pozri </w:t>
      </w:r>
      <w:r w:rsidR="00155499" w:rsidRPr="00F64ADB">
        <w:rPr>
          <w:b w:val="0"/>
        </w:rPr>
        <w:t xml:space="preserve">bod </w:t>
      </w:r>
      <w:r w:rsidR="00841F55" w:rsidRPr="00F64ADB">
        <w:rPr>
          <w:b w:val="0"/>
        </w:rPr>
        <w:t>D</w:t>
      </w:r>
      <w:r w:rsidR="000E1F83" w:rsidRPr="00F64ADB">
        <w:rPr>
          <w:b w:val="0"/>
        </w:rPr>
        <w:t>.12</w:t>
      </w:r>
      <w:r w:rsidR="00155499" w:rsidRPr="00F64ADB">
        <w:rPr>
          <w:b w:val="0"/>
        </w:rPr>
        <w:t>.</w:t>
      </w:r>
      <w:r w:rsidRPr="00F64ADB">
        <w:rPr>
          <w:b w:val="0"/>
        </w:rPr>
        <w:t xml:space="preserve"> </w:t>
      </w:r>
      <w:r w:rsidR="00F80889" w:rsidRPr="00F64ADB">
        <w:rPr>
          <w:b w:val="0"/>
        </w:rPr>
        <w:t>Odložené dane</w:t>
      </w:r>
      <w:r w:rsidRPr="00F64ADB">
        <w:rPr>
          <w:b w:val="0"/>
        </w:rPr>
        <w:t xml:space="preserve">) posudzovaná s cieľom zistiť, či existujú </w:t>
      </w:r>
      <w:r w:rsidR="007E5F38" w:rsidRPr="00F64ADB">
        <w:rPr>
          <w:b w:val="0"/>
        </w:rPr>
        <w:t xml:space="preserve">indikátory, </w:t>
      </w:r>
      <w:r w:rsidRPr="00F64ADB">
        <w:rPr>
          <w:b w:val="0"/>
        </w:rPr>
        <w:t xml:space="preserve">že by mohlo dôjsť k zníženiu hodnoty majetku. Ak takéto indikátory existujú, potom sa odhadnú predpokladané budúce ekonomické úžitky z daného majetku. </w:t>
      </w:r>
    </w:p>
    <w:p w14:paraId="79166903" w14:textId="77777777" w:rsidR="00C46D68" w:rsidRPr="00F64ADB" w:rsidRDefault="00C46D68" w:rsidP="00D07F5A">
      <w:pPr>
        <w:pStyle w:val="Pismenka"/>
        <w:numPr>
          <w:ilvl w:val="0"/>
          <w:numId w:val="0"/>
        </w:numPr>
        <w:ind w:left="426"/>
        <w:rPr>
          <w:b w:val="0"/>
        </w:rPr>
      </w:pPr>
    </w:p>
    <w:p w14:paraId="79166904" w14:textId="77777777" w:rsidR="00C46D68" w:rsidRPr="00F64ADB" w:rsidRDefault="00C46D68" w:rsidP="009B57D6">
      <w:pPr>
        <w:pStyle w:val="Pismenka"/>
        <w:numPr>
          <w:ilvl w:val="0"/>
          <w:numId w:val="0"/>
        </w:numPr>
        <w:ind w:left="426"/>
        <w:rPr>
          <w:b w:val="0"/>
        </w:rPr>
      </w:pPr>
      <w:r w:rsidRPr="00F64ADB">
        <w:rPr>
          <w:b w:val="0"/>
        </w:rPr>
        <w:t>Opravné položky</w:t>
      </w:r>
      <w:r w:rsidR="007E5F38" w:rsidRPr="00F64ADB">
        <w:rPr>
          <w:b w:val="0"/>
        </w:rPr>
        <w:t xml:space="preserve"> </w:t>
      </w:r>
      <w:r w:rsidRPr="00F64ADB">
        <w:rPr>
          <w:b w:val="0"/>
        </w:rPr>
        <w:t xml:space="preserve">vykázané v predchádzajúcich obdobiach sa </w:t>
      </w:r>
      <w:r w:rsidR="007E5F38" w:rsidRPr="00F64ADB">
        <w:rPr>
          <w:b w:val="0"/>
        </w:rPr>
        <w:t>pre</w:t>
      </w:r>
      <w:r w:rsidRPr="00F64ADB">
        <w:rPr>
          <w:b w:val="0"/>
        </w:rPr>
        <w:t xml:space="preserve">hodnocujú ku každému dňu, ku ktorému sa zostavuje účtovná závierka s cieľom zistiť, či existujú </w:t>
      </w:r>
      <w:r w:rsidR="007E5F38" w:rsidRPr="00F64ADB">
        <w:rPr>
          <w:b w:val="0"/>
        </w:rPr>
        <w:t>indikátory</w:t>
      </w:r>
      <w:r w:rsidRPr="00F64ADB">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64ADB">
        <w:rPr>
          <w:b w:val="0"/>
        </w:rPr>
        <w:t xml:space="preserve">tú </w:t>
      </w:r>
      <w:r w:rsidRPr="00F64ADB">
        <w:rPr>
          <w:b w:val="0"/>
        </w:rPr>
        <w:t>účtovnú hodnotu, ktorá by bola stanovená po zohľadnení odpisov, ak by opravná položka</w:t>
      </w:r>
      <w:r w:rsidR="00BC47A4" w:rsidRPr="00F64ADB">
        <w:rPr>
          <w:b w:val="0"/>
        </w:rPr>
        <w:t xml:space="preserve"> nebola vykázaná. </w:t>
      </w:r>
    </w:p>
    <w:p w14:paraId="79166905" w14:textId="77777777" w:rsidR="001578E7" w:rsidRPr="005314B3" w:rsidRDefault="001578E7" w:rsidP="009B57D6">
      <w:pPr>
        <w:pStyle w:val="Pismenka"/>
        <w:numPr>
          <w:ilvl w:val="0"/>
          <w:numId w:val="0"/>
        </w:numPr>
        <w:ind w:left="426"/>
        <w:rPr>
          <w:b w:val="0"/>
        </w:rPr>
      </w:pPr>
    </w:p>
    <w:p w14:paraId="79166906" w14:textId="09D1529A" w:rsidR="00C46D68" w:rsidRPr="005314B3" w:rsidRDefault="00C46D68" w:rsidP="00D06026">
      <w:pPr>
        <w:pStyle w:val="Pismenka"/>
        <w:numPr>
          <w:ilvl w:val="0"/>
          <w:numId w:val="0"/>
        </w:numPr>
        <w:ind w:left="426"/>
        <w:rPr>
          <w:b w:val="0"/>
        </w:rPr>
      </w:pPr>
      <w:r w:rsidRPr="005314B3">
        <w:rPr>
          <w:b w:val="0"/>
        </w:rPr>
        <w:t>Zásady posúdenia zníženia hodnoty dlhodobého majetku sú opísané aj v</w:t>
      </w:r>
      <w:r w:rsidR="000E1F83" w:rsidRPr="005314B3">
        <w:rPr>
          <w:b w:val="0"/>
        </w:rPr>
        <w:t> </w:t>
      </w:r>
      <w:r w:rsidRPr="005314B3">
        <w:rPr>
          <w:b w:val="0"/>
        </w:rPr>
        <w:t>bod</w:t>
      </w:r>
      <w:r w:rsidR="000E1F83" w:rsidRPr="005314B3">
        <w:rPr>
          <w:b w:val="0"/>
        </w:rPr>
        <w:t>e D.3</w:t>
      </w:r>
      <w:r w:rsidRPr="005314B3">
        <w:rPr>
          <w:b w:val="0"/>
        </w:rPr>
        <w:t>.</w:t>
      </w:r>
    </w:p>
    <w:p w14:paraId="79166907" w14:textId="77777777" w:rsidR="00C46D68" w:rsidRPr="00F64ADB" w:rsidRDefault="00C46D68" w:rsidP="00D07F5A">
      <w:pPr>
        <w:pStyle w:val="Pismenka"/>
        <w:numPr>
          <w:ilvl w:val="0"/>
          <w:numId w:val="0"/>
        </w:numPr>
        <w:ind w:left="426"/>
        <w:rPr>
          <w:b w:val="0"/>
        </w:rPr>
      </w:pPr>
    </w:p>
    <w:p w14:paraId="79166908" w14:textId="77777777" w:rsidR="00F50A27" w:rsidRPr="00F64ADB" w:rsidRDefault="00F50A27" w:rsidP="00D07F5A">
      <w:pPr>
        <w:pStyle w:val="Pismenka"/>
        <w:numPr>
          <w:ilvl w:val="0"/>
          <w:numId w:val="0"/>
        </w:numPr>
        <w:ind w:left="426"/>
        <w:rPr>
          <w:i/>
        </w:rPr>
      </w:pPr>
      <w:r w:rsidRPr="00F64ADB">
        <w:rPr>
          <w:i/>
        </w:rPr>
        <w:t xml:space="preserve">Zníženie hodnoty finančného majetku a pohľadávok </w:t>
      </w:r>
    </w:p>
    <w:p w14:paraId="79166909" w14:textId="77777777" w:rsidR="008211DA" w:rsidRPr="00F64ADB" w:rsidRDefault="008211DA" w:rsidP="00D07F5A">
      <w:pPr>
        <w:pStyle w:val="Pismenka"/>
        <w:numPr>
          <w:ilvl w:val="0"/>
          <w:numId w:val="0"/>
        </w:numPr>
        <w:ind w:left="426"/>
        <w:rPr>
          <w:b w:val="0"/>
        </w:rPr>
      </w:pPr>
      <w:r w:rsidRPr="00F64ADB">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64ADB" w:rsidRDefault="008211DA" w:rsidP="00D07F5A">
      <w:pPr>
        <w:pStyle w:val="Pismenka"/>
        <w:numPr>
          <w:ilvl w:val="0"/>
          <w:numId w:val="0"/>
        </w:numPr>
        <w:ind w:left="426"/>
        <w:rPr>
          <w:b w:val="0"/>
        </w:rPr>
      </w:pPr>
    </w:p>
    <w:p w14:paraId="7916690B" w14:textId="77777777" w:rsidR="008211DA" w:rsidRPr="00F64ADB" w:rsidRDefault="008211DA" w:rsidP="00D07F5A">
      <w:pPr>
        <w:pStyle w:val="Pismenka"/>
        <w:numPr>
          <w:ilvl w:val="0"/>
          <w:numId w:val="0"/>
        </w:numPr>
        <w:ind w:left="426"/>
        <w:rPr>
          <w:b w:val="0"/>
          <w:szCs w:val="18"/>
        </w:rPr>
      </w:pPr>
      <w:r w:rsidRPr="00F64ADB">
        <w:rPr>
          <w:b w:val="0"/>
        </w:rPr>
        <w:t xml:space="preserve">Medzi objektívne dôkazy o znížení hodnoty finančného majetku </w:t>
      </w:r>
      <w:r w:rsidR="005E0DF4" w:rsidRPr="00F64ADB">
        <w:rPr>
          <w:b w:val="0"/>
        </w:rPr>
        <w:t xml:space="preserve">patrí </w:t>
      </w:r>
      <w:r w:rsidRPr="00F64ADB">
        <w:rPr>
          <w:b w:val="0"/>
        </w:rPr>
        <w:t xml:space="preserve">nesplácanie dlhu alebo </w:t>
      </w:r>
      <w:r w:rsidR="005E0DF4" w:rsidRPr="00F64ADB">
        <w:rPr>
          <w:b w:val="0"/>
        </w:rPr>
        <w:t>protiprávne</w:t>
      </w:r>
      <w:r w:rsidRPr="00F64ADB">
        <w:rPr>
          <w:b w:val="0"/>
        </w:rPr>
        <w:t xml:space="preserve"> </w:t>
      </w:r>
      <w:r w:rsidR="005E0DF4" w:rsidRPr="00F64ADB">
        <w:rPr>
          <w:b w:val="0"/>
        </w:rPr>
        <w:t>konanie</w:t>
      </w:r>
      <w:r w:rsidRPr="00F64ADB">
        <w:rPr>
          <w:b w:val="0"/>
        </w:rPr>
        <w:t xml:space="preserve"> dlžníka, reštrukturalizáci</w:t>
      </w:r>
      <w:r w:rsidR="00021C95" w:rsidRPr="00F64ADB">
        <w:rPr>
          <w:b w:val="0"/>
        </w:rPr>
        <w:t>a</w:t>
      </w:r>
      <w:r w:rsidRPr="00F64ADB">
        <w:rPr>
          <w:b w:val="0"/>
        </w:rPr>
        <w:t xml:space="preserve"> pohľadávok Spoločnosti za podmienok, o ktorých by Spoločnosť za normálnej situácie</w:t>
      </w:r>
      <w:r w:rsidRPr="00F64ADB">
        <w:rPr>
          <w:szCs w:val="18"/>
        </w:rPr>
        <w:t xml:space="preserve"> </w:t>
      </w:r>
      <w:r w:rsidRPr="00F64ADB">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64ADB">
        <w:rPr>
          <w:b w:val="0"/>
          <w:szCs w:val="18"/>
        </w:rPr>
        <w:t xml:space="preserve">cej ceny. </w:t>
      </w:r>
    </w:p>
    <w:p w14:paraId="7916690C" w14:textId="77777777" w:rsidR="00F50A27" w:rsidRPr="00F64ADB" w:rsidRDefault="00F50A27" w:rsidP="00D07F5A">
      <w:pPr>
        <w:pStyle w:val="Pismenka"/>
        <w:numPr>
          <w:ilvl w:val="0"/>
          <w:numId w:val="0"/>
        </w:numPr>
        <w:ind w:left="426"/>
        <w:rPr>
          <w:b w:val="0"/>
          <w:i/>
          <w:szCs w:val="18"/>
        </w:rPr>
      </w:pPr>
    </w:p>
    <w:p w14:paraId="7916690D" w14:textId="37473C7B" w:rsidR="008809FB" w:rsidRPr="00F64ADB" w:rsidRDefault="008809FB" w:rsidP="00D07F5A">
      <w:pPr>
        <w:pStyle w:val="Pismenka"/>
        <w:numPr>
          <w:ilvl w:val="0"/>
          <w:numId w:val="0"/>
        </w:numPr>
        <w:ind w:left="426"/>
        <w:rPr>
          <w:b w:val="0"/>
        </w:rPr>
      </w:pPr>
      <w:r w:rsidRPr="00F64ADB">
        <w:rPr>
          <w:b w:val="0"/>
        </w:rPr>
        <w:t>Predpokladané budúce ekonomické úžitky z investícií Spoločnosti v podielových cenných papieroch a v podieloch a</w:t>
      </w:r>
      <w:r w:rsidR="00155499" w:rsidRPr="00F64ADB">
        <w:rPr>
          <w:b w:val="0"/>
        </w:rPr>
        <w:t> z </w:t>
      </w:r>
      <w:r w:rsidRPr="00F64ADB">
        <w:rPr>
          <w:b w:val="0"/>
        </w:rPr>
        <w:t>pohľadávok sa vypočíta</w:t>
      </w:r>
      <w:r w:rsidR="00B44FD7" w:rsidRPr="00F64ADB">
        <w:rPr>
          <w:b w:val="0"/>
        </w:rPr>
        <w:t>jú</w:t>
      </w:r>
      <w:r w:rsidRPr="00F64ADB">
        <w:rPr>
          <w:b w:val="0"/>
        </w:rPr>
        <w:t xml:space="preserve"> ako súčasná hodnota odhadovaných </w:t>
      </w:r>
      <w:r w:rsidR="004F5D96" w:rsidRPr="00F64ADB">
        <w:rPr>
          <w:b w:val="0"/>
        </w:rPr>
        <w:t xml:space="preserve">diskontovaných </w:t>
      </w:r>
      <w:r w:rsidRPr="00F64ADB">
        <w:rPr>
          <w:b w:val="0"/>
        </w:rPr>
        <w:t>budúcich peňažných tokov</w:t>
      </w:r>
      <w:r w:rsidR="00CC23EC" w:rsidRPr="00F64ADB">
        <w:rPr>
          <w:b w:val="0"/>
        </w:rPr>
        <w:t>.</w:t>
      </w:r>
      <w:r w:rsidRPr="00F64ADB">
        <w:rPr>
          <w:b w:val="0"/>
        </w:rPr>
        <w:t xml:space="preserve"> Pri určení návratnej hodnoty úverov a pohľadávok sa tiež berie do úvahy schopnosť a výkonnosť dlžníka a hodnota kolaterálov a záruk od tretích strán.</w:t>
      </w:r>
    </w:p>
    <w:p w14:paraId="7916690E" w14:textId="77777777" w:rsidR="00C35DA5" w:rsidRPr="00F64ADB" w:rsidRDefault="00C35DA5" w:rsidP="00D07F5A">
      <w:pPr>
        <w:pStyle w:val="Pismenka"/>
        <w:numPr>
          <w:ilvl w:val="0"/>
          <w:numId w:val="0"/>
        </w:numPr>
        <w:ind w:left="426"/>
        <w:rPr>
          <w:b w:val="0"/>
        </w:rPr>
      </w:pPr>
    </w:p>
    <w:p w14:paraId="7916690F" w14:textId="4953F9BF" w:rsidR="00C35DA5" w:rsidRPr="00F64ADB" w:rsidRDefault="00C35DA5" w:rsidP="00D07F5A">
      <w:pPr>
        <w:pStyle w:val="Pismenka"/>
        <w:numPr>
          <w:ilvl w:val="0"/>
          <w:numId w:val="0"/>
        </w:numPr>
        <w:ind w:left="426"/>
        <w:rPr>
          <w:b w:val="0"/>
        </w:rPr>
      </w:pPr>
      <w:r w:rsidRPr="00F64ADB">
        <w:rPr>
          <w:b w:val="0"/>
        </w:rPr>
        <w:t>Opravná položka sa zruší, ak následné zvýšenie predpokladaných budúcich ekonomických úžitkov možno objektívne spájať s udalosťou, ktorá nastala po vykázaní opravnej položky.</w:t>
      </w:r>
    </w:p>
    <w:p w14:paraId="35A0FA24" w14:textId="7BA9042D" w:rsidR="0058436C" w:rsidRPr="009E1454" w:rsidRDefault="0058436C" w:rsidP="00D07F5A">
      <w:pPr>
        <w:pStyle w:val="Pismenka"/>
        <w:numPr>
          <w:ilvl w:val="0"/>
          <w:numId w:val="0"/>
        </w:numPr>
        <w:ind w:left="426"/>
        <w:rPr>
          <w:b w:val="0"/>
          <w:highlight w:val="yellow"/>
        </w:rPr>
      </w:pPr>
    </w:p>
    <w:p w14:paraId="79166911" w14:textId="77777777" w:rsidR="004E3A41" w:rsidRPr="00F64ADB" w:rsidRDefault="004E3A41" w:rsidP="00DE0A75">
      <w:pPr>
        <w:pStyle w:val="Pismenka"/>
        <w:numPr>
          <w:ilvl w:val="0"/>
          <w:numId w:val="10"/>
        </w:numPr>
        <w:rPr>
          <w:szCs w:val="18"/>
        </w:rPr>
      </w:pPr>
      <w:r w:rsidRPr="00F64ADB">
        <w:rPr>
          <w:szCs w:val="18"/>
        </w:rPr>
        <w:t>Záväzky</w:t>
      </w:r>
    </w:p>
    <w:p w14:paraId="79166912" w14:textId="77777777" w:rsidR="004E3A41" w:rsidRPr="00F64ADB" w:rsidRDefault="004E3A41" w:rsidP="004E3A41">
      <w:pPr>
        <w:pStyle w:val="Zkladntext"/>
        <w:rPr>
          <w:szCs w:val="18"/>
        </w:rPr>
      </w:pPr>
      <w:r w:rsidRPr="00F64ADB">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64ADB" w:rsidRDefault="004E3A41" w:rsidP="004D3B4A">
      <w:pPr>
        <w:pStyle w:val="Zkladntext"/>
        <w:rPr>
          <w:szCs w:val="18"/>
        </w:rPr>
      </w:pPr>
    </w:p>
    <w:p w14:paraId="79166914" w14:textId="77777777" w:rsidR="004D3B4A" w:rsidRPr="00F64ADB" w:rsidRDefault="004D3B4A" w:rsidP="00DE0A75">
      <w:pPr>
        <w:pStyle w:val="Pismenka"/>
        <w:numPr>
          <w:ilvl w:val="0"/>
          <w:numId w:val="10"/>
        </w:numPr>
        <w:rPr>
          <w:szCs w:val="18"/>
        </w:rPr>
      </w:pPr>
      <w:r w:rsidRPr="00F64ADB">
        <w:rPr>
          <w:szCs w:val="18"/>
        </w:rPr>
        <w:t>Rezervy</w:t>
      </w:r>
    </w:p>
    <w:p w14:paraId="79166915" w14:textId="77777777" w:rsidR="00852D4F" w:rsidRPr="00F64ADB" w:rsidRDefault="00852D4F" w:rsidP="00F53D2F">
      <w:pPr>
        <w:pStyle w:val="Zkladntext"/>
        <w:rPr>
          <w:b/>
          <w:szCs w:val="18"/>
        </w:rPr>
      </w:pPr>
      <w:r w:rsidRPr="00F64ADB">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64ADB" w:rsidRDefault="00852D4F" w:rsidP="00F53D2F">
      <w:pPr>
        <w:pStyle w:val="Zkladntext"/>
        <w:rPr>
          <w:b/>
          <w:szCs w:val="18"/>
        </w:rPr>
      </w:pPr>
    </w:p>
    <w:p w14:paraId="79166917" w14:textId="77777777" w:rsidR="00852D4F" w:rsidRPr="00F64ADB" w:rsidRDefault="00852D4F" w:rsidP="00F53D2F">
      <w:pPr>
        <w:pStyle w:val="Zkladntext"/>
        <w:rPr>
          <w:b/>
          <w:szCs w:val="18"/>
        </w:rPr>
      </w:pPr>
      <w:r w:rsidRPr="00F64ADB">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64ADB" w:rsidRDefault="00852D4F" w:rsidP="00F53D2F">
      <w:pPr>
        <w:pStyle w:val="Zkladntext"/>
        <w:rPr>
          <w:b/>
          <w:szCs w:val="18"/>
        </w:rPr>
      </w:pPr>
    </w:p>
    <w:p w14:paraId="79166919" w14:textId="4BFB674F" w:rsidR="00852D4F" w:rsidRDefault="00852D4F" w:rsidP="00F53D2F">
      <w:pPr>
        <w:pStyle w:val="Zkladntext"/>
        <w:rPr>
          <w:szCs w:val="18"/>
        </w:rPr>
      </w:pPr>
      <w:r w:rsidRPr="00F64ADB">
        <w:rPr>
          <w:szCs w:val="18"/>
        </w:rPr>
        <w:t xml:space="preserve">Tvorba rezervy na bonusy, rabaty, skontá a vrátenie kúpnej ceny pri reklamácii sa účtuje ako zníženie pôvodne dosiahnutých výnosov so súvzťažným zápisom v prospech účtu rezerv. </w:t>
      </w:r>
    </w:p>
    <w:p w14:paraId="06B720C9" w14:textId="3A7185C1" w:rsidR="00F64ADB" w:rsidRDefault="00F64ADB" w:rsidP="00F53D2F">
      <w:pPr>
        <w:pStyle w:val="Zkladntext"/>
        <w:rPr>
          <w:szCs w:val="18"/>
        </w:rPr>
      </w:pPr>
    </w:p>
    <w:p w14:paraId="0C68A057" w14:textId="77777777" w:rsidR="00F64ADB" w:rsidRDefault="00F64ADB" w:rsidP="00F64ADB">
      <w:pPr>
        <w:pStyle w:val="Zkladntext"/>
        <w:jc w:val="left"/>
        <w:rPr>
          <w:b/>
          <w:szCs w:val="18"/>
        </w:rPr>
      </w:pPr>
      <w:r>
        <w:rPr>
          <w:b/>
          <w:szCs w:val="18"/>
        </w:rPr>
        <w:t>Nevyfakturované dodávky majetku</w:t>
      </w:r>
    </w:p>
    <w:p w14:paraId="24DBEADF" w14:textId="77777777" w:rsidR="00F64ADB" w:rsidRDefault="00F64ADB" w:rsidP="00F64ADB">
      <w:pPr>
        <w:pStyle w:val="Zkladntext"/>
        <w:rPr>
          <w:szCs w:val="18"/>
        </w:rPr>
      </w:pPr>
      <w:r>
        <w:rPr>
          <w:szCs w:val="18"/>
        </w:rPr>
        <w:t>Rezervy na nevyfakturované dodávky majetku sa nevykazujú s vplyvom na výsledok hospodárenia a oceňujú sa v odhadovanej výške záväzku.</w:t>
      </w:r>
    </w:p>
    <w:p w14:paraId="79166924" w14:textId="31A522F0" w:rsidR="0057747A" w:rsidRPr="009E1454" w:rsidRDefault="0057747A" w:rsidP="00280C4A">
      <w:pPr>
        <w:pStyle w:val="Zkladntext"/>
        <w:rPr>
          <w:szCs w:val="18"/>
          <w:highlight w:val="yellow"/>
        </w:rPr>
      </w:pPr>
    </w:p>
    <w:p w14:paraId="79166928" w14:textId="77777777" w:rsidR="00960872" w:rsidRPr="00F64ADB" w:rsidRDefault="00960872" w:rsidP="00DE0A75">
      <w:pPr>
        <w:pStyle w:val="Pismenka"/>
        <w:numPr>
          <w:ilvl w:val="0"/>
          <w:numId w:val="10"/>
        </w:numPr>
        <w:rPr>
          <w:szCs w:val="18"/>
        </w:rPr>
      </w:pPr>
      <w:r w:rsidRPr="00F64ADB">
        <w:rPr>
          <w:szCs w:val="18"/>
        </w:rPr>
        <w:t>Zamestnanecké požitky</w:t>
      </w:r>
    </w:p>
    <w:p w14:paraId="7916692D" w14:textId="49F160BA" w:rsidR="00D0430D" w:rsidRPr="00F64ADB" w:rsidRDefault="00960872" w:rsidP="002551FE">
      <w:pPr>
        <w:pStyle w:val="Pismenka"/>
        <w:numPr>
          <w:ilvl w:val="0"/>
          <w:numId w:val="0"/>
        </w:numPr>
        <w:ind w:left="425"/>
        <w:rPr>
          <w:b w:val="0"/>
        </w:rPr>
      </w:pPr>
      <w:r w:rsidRPr="00F64ADB">
        <w:rPr>
          <w:b w:val="0"/>
        </w:rPr>
        <w:t>Platy, mzdy, príspevky do dôchodkových a poistných fondov, platená ročná dovolenka a platená zdravotná</w:t>
      </w:r>
      <w:r w:rsidRPr="00F64ADB">
        <w:t xml:space="preserve"> </w:t>
      </w:r>
      <w:r w:rsidRPr="00F64ADB">
        <w:rPr>
          <w:b w:val="0"/>
        </w:rPr>
        <w:t>dovolenka, bonusy a ostatné nepeňažné požitky (napr. zdravotná starostlivosť) sa účtujú v účtovnom období, s</w:t>
      </w:r>
      <w:r w:rsidR="0069370F" w:rsidRPr="00F64ADB">
        <w:rPr>
          <w:b w:val="0"/>
        </w:rPr>
        <w:t> ktorým vecne a časovo súvisia.</w:t>
      </w:r>
    </w:p>
    <w:p w14:paraId="7916692E" w14:textId="77777777" w:rsidR="009951A0" w:rsidRPr="00F64ADB" w:rsidRDefault="009951A0" w:rsidP="002551FE">
      <w:pPr>
        <w:pStyle w:val="Pismenka"/>
        <w:numPr>
          <w:ilvl w:val="0"/>
          <w:numId w:val="0"/>
        </w:numPr>
        <w:ind w:left="425"/>
        <w:rPr>
          <w:b w:val="0"/>
        </w:rPr>
      </w:pPr>
    </w:p>
    <w:p w14:paraId="3B0A14A3" w14:textId="77777777" w:rsidR="002551FE" w:rsidRPr="00F64ADB" w:rsidRDefault="008D6E14" w:rsidP="002551FE">
      <w:pPr>
        <w:pStyle w:val="Pismenka"/>
        <w:numPr>
          <w:ilvl w:val="0"/>
          <w:numId w:val="0"/>
        </w:numPr>
        <w:ind w:left="425"/>
        <w:rPr>
          <w:b w:val="0"/>
        </w:rPr>
      </w:pPr>
      <w:r w:rsidRPr="00F64ADB">
        <w:rPr>
          <w:b w:val="0"/>
        </w:rPr>
        <w:t xml:space="preserve">Zamestnanec má na základe Zákonníka práce pri odchode do starobného dôchodku nárok na odmenu vo výške jednej priemernej mesačnej mzdy. </w:t>
      </w:r>
    </w:p>
    <w:p w14:paraId="3836053B" w14:textId="77777777" w:rsidR="002551FE" w:rsidRPr="00F64ADB" w:rsidRDefault="002551FE" w:rsidP="002551FE">
      <w:pPr>
        <w:pStyle w:val="Pismenka"/>
        <w:numPr>
          <w:ilvl w:val="0"/>
          <w:numId w:val="0"/>
        </w:numPr>
        <w:ind w:left="425"/>
        <w:rPr>
          <w:b w:val="0"/>
        </w:rPr>
      </w:pPr>
    </w:p>
    <w:p w14:paraId="79166932" w14:textId="77777777" w:rsidR="008D6E14" w:rsidRPr="00F64ADB" w:rsidRDefault="008D6E14" w:rsidP="002551FE">
      <w:pPr>
        <w:pStyle w:val="Pismenka"/>
        <w:numPr>
          <w:ilvl w:val="0"/>
          <w:numId w:val="0"/>
        </w:numPr>
        <w:ind w:left="425"/>
        <w:rPr>
          <w:b w:val="0"/>
        </w:rPr>
      </w:pPr>
      <w:r w:rsidRPr="00F64ADB">
        <w:rPr>
          <w:b w:val="0"/>
        </w:rPr>
        <w:t xml:space="preserve">Záväzok za už odpracovanú dobu zamestnania je ocenený v jeho súčasnej hodnote </w:t>
      </w:r>
      <w:r w:rsidR="009B57D6" w:rsidRPr="00F64ADB">
        <w:rPr>
          <w:b w:val="0"/>
        </w:rPr>
        <w:t xml:space="preserve">ku </w:t>
      </w:r>
      <w:r w:rsidRPr="00F64ADB">
        <w:rPr>
          <w:b w:val="0"/>
        </w:rPr>
        <w:t>dňu</w:t>
      </w:r>
      <w:r w:rsidR="009B57D6" w:rsidRPr="00F64ADB">
        <w:rPr>
          <w:b w:val="0"/>
        </w:rPr>
        <w:t xml:space="preserve">, ku ktorému sa zostavuje účtovná závierka. </w:t>
      </w:r>
      <w:r w:rsidRPr="00F64ADB">
        <w:rPr>
          <w:b w:val="0"/>
        </w:rPr>
        <w:t xml:space="preserve">Poistno-matematické zisky alebo straty sa účtujú okamžite v čase ich vzniku pri prehodnotení výšky záväzku. </w:t>
      </w:r>
    </w:p>
    <w:p w14:paraId="350282B5" w14:textId="77777777" w:rsidR="00F25F02" w:rsidRPr="00F64ADB" w:rsidRDefault="00F25F02" w:rsidP="002551FE">
      <w:pPr>
        <w:pStyle w:val="Pismenka"/>
        <w:numPr>
          <w:ilvl w:val="0"/>
          <w:numId w:val="0"/>
        </w:numPr>
        <w:ind w:left="425"/>
        <w:rPr>
          <w:b w:val="0"/>
        </w:rPr>
      </w:pPr>
    </w:p>
    <w:p w14:paraId="79166934" w14:textId="77777777" w:rsidR="008D6E14" w:rsidRPr="00F64ADB" w:rsidRDefault="008D6E14" w:rsidP="002551FE">
      <w:pPr>
        <w:pStyle w:val="Pismenka"/>
        <w:numPr>
          <w:ilvl w:val="0"/>
          <w:numId w:val="0"/>
        </w:numPr>
        <w:ind w:left="425"/>
        <w:rPr>
          <w:b w:val="0"/>
        </w:rPr>
      </w:pPr>
      <w:r w:rsidRPr="00F64ADB">
        <w:rPr>
          <w:b w:val="0"/>
        </w:rPr>
        <w:t>Hlavné poistno-matematické predpoklady použité na výpočet z</w:t>
      </w:r>
      <w:r w:rsidR="007239B4" w:rsidRPr="00F64ADB">
        <w:rPr>
          <w:b w:val="0"/>
        </w:rPr>
        <w:t>amestnaneckých požitkov</w:t>
      </w:r>
      <w:r w:rsidRPr="00F64ADB">
        <w:rPr>
          <w:b w:val="0"/>
        </w:rPr>
        <w:t xml:space="preserve">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9E1454" w14:paraId="7916693A" w14:textId="77777777" w:rsidTr="009E0040">
        <w:trPr>
          <w:cantSplit/>
          <w:trHeight w:val="227"/>
        </w:trPr>
        <w:tc>
          <w:tcPr>
            <w:tcW w:w="6804" w:type="dxa"/>
            <w:tcBorders>
              <w:top w:val="nil"/>
              <w:left w:val="nil"/>
              <w:bottom w:val="single" w:sz="4" w:space="0" w:color="auto"/>
              <w:right w:val="nil"/>
            </w:tcBorders>
          </w:tcPr>
          <w:p w14:paraId="79166937" w14:textId="77777777" w:rsidR="006D7E17" w:rsidRPr="009E1454" w:rsidRDefault="006D7E17">
            <w:pPr>
              <w:suppressAutoHyphens/>
              <w:jc w:val="both"/>
              <w:rPr>
                <w:sz w:val="18"/>
                <w:highlight w:val="yellow"/>
              </w:rPr>
            </w:pPr>
          </w:p>
          <w:p w14:paraId="79166938" w14:textId="77777777" w:rsidR="006D7E17" w:rsidRPr="009E1454" w:rsidRDefault="006D7E17">
            <w:pPr>
              <w:suppressAutoHyphens/>
              <w:jc w:val="both"/>
              <w:rPr>
                <w:sz w:val="18"/>
                <w:highlight w:val="yellow"/>
              </w:rPr>
            </w:pPr>
          </w:p>
        </w:tc>
        <w:tc>
          <w:tcPr>
            <w:tcW w:w="1993" w:type="dxa"/>
            <w:tcBorders>
              <w:top w:val="nil"/>
              <w:left w:val="nil"/>
              <w:bottom w:val="single" w:sz="4" w:space="0" w:color="auto"/>
              <w:right w:val="nil"/>
            </w:tcBorders>
            <w:vAlign w:val="bottom"/>
          </w:tcPr>
          <w:p w14:paraId="79166939" w14:textId="77777777" w:rsidR="008D6E14" w:rsidRPr="009E1454" w:rsidRDefault="008D6E14" w:rsidP="0028408E">
            <w:pPr>
              <w:suppressAutoHyphens/>
              <w:ind w:left="426" w:right="57"/>
              <w:jc w:val="both"/>
              <w:rPr>
                <w:sz w:val="18"/>
                <w:highlight w:val="yellow"/>
              </w:rPr>
            </w:pPr>
          </w:p>
        </w:tc>
      </w:tr>
      <w:tr w:rsidR="00AB3D9A" w:rsidRPr="009E1454" w14:paraId="7916693D" w14:textId="77777777" w:rsidTr="009E0040">
        <w:trPr>
          <w:cantSplit/>
          <w:trHeight w:val="227"/>
        </w:trPr>
        <w:tc>
          <w:tcPr>
            <w:tcW w:w="6804" w:type="dxa"/>
            <w:tcBorders>
              <w:top w:val="single" w:sz="4" w:space="0" w:color="auto"/>
              <w:right w:val="nil"/>
            </w:tcBorders>
            <w:vAlign w:val="bottom"/>
          </w:tcPr>
          <w:p w14:paraId="7916693B" w14:textId="333C5300" w:rsidR="008D6E14" w:rsidRPr="008878CF" w:rsidRDefault="008D6E14" w:rsidP="00F02041">
            <w:pPr>
              <w:suppressAutoHyphens/>
              <w:ind w:right="57"/>
              <w:jc w:val="both"/>
              <w:rPr>
                <w:sz w:val="18"/>
              </w:rPr>
            </w:pPr>
            <w:r w:rsidRPr="008878CF">
              <w:rPr>
                <w:sz w:val="18"/>
              </w:rPr>
              <w:t xml:space="preserve">Priemerný počet zamestnancov k 31. decembru </w:t>
            </w:r>
            <w:r w:rsidR="00DC532F" w:rsidRPr="008878CF">
              <w:rPr>
                <w:sz w:val="18"/>
              </w:rPr>
              <w:t>20</w:t>
            </w:r>
            <w:r w:rsidR="003E73BF" w:rsidRPr="008878CF">
              <w:rPr>
                <w:sz w:val="18"/>
              </w:rPr>
              <w:t>20</w:t>
            </w:r>
          </w:p>
        </w:tc>
        <w:tc>
          <w:tcPr>
            <w:tcW w:w="1993" w:type="dxa"/>
            <w:tcBorders>
              <w:top w:val="single" w:sz="4" w:space="0" w:color="auto"/>
              <w:left w:val="nil"/>
              <w:right w:val="nil"/>
            </w:tcBorders>
            <w:vAlign w:val="bottom"/>
          </w:tcPr>
          <w:p w14:paraId="7916693C" w14:textId="26821FA2" w:rsidR="008D6E14" w:rsidRPr="008878CF" w:rsidRDefault="00011C4E" w:rsidP="002551FE">
            <w:pPr>
              <w:suppressAutoHyphens/>
              <w:ind w:left="426" w:right="57"/>
              <w:jc w:val="both"/>
              <w:rPr>
                <w:sz w:val="18"/>
              </w:rPr>
            </w:pPr>
            <w:r w:rsidRPr="008878CF">
              <w:rPr>
                <w:sz w:val="18"/>
              </w:rPr>
              <w:t xml:space="preserve">           </w:t>
            </w:r>
            <w:r w:rsidR="002551FE" w:rsidRPr="008878CF">
              <w:rPr>
                <w:sz w:val="18"/>
              </w:rPr>
              <w:t>1</w:t>
            </w:r>
          </w:p>
        </w:tc>
      </w:tr>
      <w:tr w:rsidR="00AB3D9A" w:rsidRPr="009E1454" w14:paraId="79166940" w14:textId="77777777" w:rsidTr="00F64ADB">
        <w:trPr>
          <w:cantSplit/>
          <w:trHeight w:val="66"/>
        </w:trPr>
        <w:tc>
          <w:tcPr>
            <w:tcW w:w="6804" w:type="dxa"/>
            <w:tcBorders>
              <w:right w:val="nil"/>
            </w:tcBorders>
            <w:vAlign w:val="bottom"/>
          </w:tcPr>
          <w:p w14:paraId="7916693E" w14:textId="77777777" w:rsidR="008D6E14" w:rsidRPr="003E73BF" w:rsidRDefault="008D6E14" w:rsidP="009E0040">
            <w:pPr>
              <w:suppressAutoHyphens/>
              <w:ind w:right="57"/>
              <w:jc w:val="both"/>
              <w:rPr>
                <w:sz w:val="18"/>
              </w:rPr>
            </w:pPr>
            <w:r w:rsidRPr="003E73BF">
              <w:rPr>
                <w:sz w:val="18"/>
              </w:rPr>
              <w:t>Percento zamestnancov, ktorí ukončia zamestnanecký pomer so Spoločnosťou pred odchodom do dôchodku (miera ukončenia)</w:t>
            </w:r>
          </w:p>
        </w:tc>
        <w:tc>
          <w:tcPr>
            <w:tcW w:w="1993" w:type="dxa"/>
            <w:tcBorders>
              <w:left w:val="nil"/>
              <w:right w:val="nil"/>
            </w:tcBorders>
            <w:vAlign w:val="bottom"/>
          </w:tcPr>
          <w:p w14:paraId="7916693F" w14:textId="24BCDD95" w:rsidR="008D6E14" w:rsidRPr="003E73BF" w:rsidRDefault="001244C6" w:rsidP="0028408E">
            <w:pPr>
              <w:suppressAutoHyphens/>
              <w:ind w:left="426" w:right="57"/>
              <w:jc w:val="both"/>
              <w:rPr>
                <w:sz w:val="18"/>
              </w:rPr>
            </w:pPr>
            <w:r w:rsidRPr="003E73BF">
              <w:rPr>
                <w:sz w:val="18"/>
              </w:rPr>
              <w:t xml:space="preserve">      </w:t>
            </w:r>
            <w:r w:rsidR="00650AD5" w:rsidRPr="003E73BF">
              <w:rPr>
                <w:sz w:val="18"/>
              </w:rPr>
              <w:t xml:space="preserve"> </w:t>
            </w:r>
            <w:r w:rsidR="008878CF">
              <w:rPr>
                <w:sz w:val="18"/>
              </w:rPr>
              <w:t xml:space="preserve">    </w:t>
            </w:r>
            <w:r w:rsidRPr="003E73BF">
              <w:rPr>
                <w:sz w:val="18"/>
              </w:rPr>
              <w:t>0</w:t>
            </w:r>
            <w:r w:rsidR="00925B15" w:rsidRPr="003E73BF">
              <w:rPr>
                <w:sz w:val="18"/>
              </w:rPr>
              <w:t xml:space="preserve"> </w:t>
            </w:r>
            <w:r w:rsidR="002551FE" w:rsidRPr="003E73BF">
              <w:rPr>
                <w:sz w:val="18"/>
              </w:rPr>
              <w:t>%</w:t>
            </w:r>
          </w:p>
        </w:tc>
      </w:tr>
      <w:tr w:rsidR="00AB3D9A" w:rsidRPr="009E1454" w14:paraId="79166943" w14:textId="77777777" w:rsidTr="009E0040">
        <w:trPr>
          <w:cantSplit/>
          <w:trHeight w:val="227"/>
        </w:trPr>
        <w:tc>
          <w:tcPr>
            <w:tcW w:w="6804" w:type="dxa"/>
            <w:tcBorders>
              <w:bottom w:val="nil"/>
              <w:right w:val="nil"/>
            </w:tcBorders>
            <w:vAlign w:val="bottom"/>
          </w:tcPr>
          <w:p w14:paraId="79166941" w14:textId="77777777" w:rsidR="008D6E14" w:rsidRPr="003E73BF" w:rsidRDefault="008D6E14" w:rsidP="009E0040">
            <w:pPr>
              <w:suppressAutoHyphens/>
              <w:ind w:right="57"/>
              <w:jc w:val="both"/>
              <w:rPr>
                <w:sz w:val="18"/>
              </w:rPr>
            </w:pPr>
            <w:r w:rsidRPr="003E73BF">
              <w:rPr>
                <w:sz w:val="18"/>
              </w:rPr>
              <w:t>Predpokladané zvýšenie miezd</w:t>
            </w:r>
          </w:p>
        </w:tc>
        <w:tc>
          <w:tcPr>
            <w:tcW w:w="1993" w:type="dxa"/>
            <w:tcBorders>
              <w:left w:val="nil"/>
              <w:bottom w:val="nil"/>
              <w:right w:val="nil"/>
            </w:tcBorders>
            <w:vAlign w:val="bottom"/>
          </w:tcPr>
          <w:p w14:paraId="79166942" w14:textId="4D50721D" w:rsidR="008D6E14" w:rsidRPr="003E73BF" w:rsidRDefault="002551FE" w:rsidP="002551FE">
            <w:pPr>
              <w:suppressAutoHyphens/>
              <w:ind w:right="57"/>
              <w:jc w:val="both"/>
              <w:rPr>
                <w:sz w:val="18"/>
              </w:rPr>
            </w:pPr>
            <w:r w:rsidRPr="003E73BF">
              <w:rPr>
                <w:sz w:val="18"/>
              </w:rPr>
              <w:t xml:space="preserve">         </w:t>
            </w:r>
            <w:r w:rsidR="000E1F83" w:rsidRPr="003E73BF">
              <w:rPr>
                <w:sz w:val="18"/>
              </w:rPr>
              <w:t xml:space="preserve"> </w:t>
            </w:r>
            <w:r w:rsidR="00925B15" w:rsidRPr="003E73BF">
              <w:rPr>
                <w:sz w:val="18"/>
              </w:rPr>
              <w:t xml:space="preserve">     </w:t>
            </w:r>
            <w:r w:rsidR="000E1F83" w:rsidRPr="003E73BF">
              <w:rPr>
                <w:sz w:val="18"/>
              </w:rPr>
              <w:t xml:space="preserve"> </w:t>
            </w:r>
            <w:r w:rsidR="00C744A8" w:rsidRPr="003E73BF">
              <w:rPr>
                <w:sz w:val="18"/>
              </w:rPr>
              <w:t xml:space="preserve">4,00 </w:t>
            </w:r>
            <w:r w:rsidRPr="003E73BF">
              <w:rPr>
                <w:sz w:val="18"/>
              </w:rPr>
              <w:t>%</w:t>
            </w:r>
          </w:p>
        </w:tc>
      </w:tr>
      <w:tr w:rsidR="00AB3D9A" w:rsidRPr="009E1454" w14:paraId="79166946" w14:textId="77777777" w:rsidTr="009E0040">
        <w:trPr>
          <w:cantSplit/>
          <w:trHeight w:val="227"/>
        </w:trPr>
        <w:tc>
          <w:tcPr>
            <w:tcW w:w="6804" w:type="dxa"/>
            <w:tcBorders>
              <w:bottom w:val="nil"/>
              <w:right w:val="nil"/>
            </w:tcBorders>
            <w:vAlign w:val="bottom"/>
          </w:tcPr>
          <w:p w14:paraId="79166944" w14:textId="77777777" w:rsidR="008D6E14" w:rsidRPr="003E73BF" w:rsidRDefault="008D6E14" w:rsidP="009E0040">
            <w:pPr>
              <w:suppressAutoHyphens/>
              <w:ind w:right="57"/>
              <w:jc w:val="both"/>
              <w:rPr>
                <w:sz w:val="18"/>
              </w:rPr>
            </w:pPr>
            <w:r w:rsidRPr="003E73BF">
              <w:rPr>
                <w:sz w:val="18"/>
              </w:rPr>
              <w:t>Diskontná sadzba</w:t>
            </w:r>
          </w:p>
        </w:tc>
        <w:tc>
          <w:tcPr>
            <w:tcW w:w="1993" w:type="dxa"/>
            <w:tcBorders>
              <w:left w:val="nil"/>
              <w:bottom w:val="nil"/>
              <w:right w:val="nil"/>
            </w:tcBorders>
            <w:vAlign w:val="bottom"/>
          </w:tcPr>
          <w:p w14:paraId="79166945" w14:textId="06FCF1EE" w:rsidR="008D6E14" w:rsidRPr="003E73BF" w:rsidRDefault="000E1F83" w:rsidP="000E1F83">
            <w:pPr>
              <w:suppressAutoHyphens/>
              <w:ind w:right="57"/>
              <w:jc w:val="both"/>
              <w:rPr>
                <w:sz w:val="18"/>
              </w:rPr>
            </w:pPr>
            <w:r w:rsidRPr="003E73BF">
              <w:rPr>
                <w:sz w:val="18"/>
              </w:rPr>
              <w:t xml:space="preserve">          </w:t>
            </w:r>
            <w:r w:rsidR="00925B15" w:rsidRPr="003E73BF">
              <w:rPr>
                <w:sz w:val="18"/>
              </w:rPr>
              <w:t xml:space="preserve">    </w:t>
            </w:r>
            <w:r w:rsidR="00C744A8" w:rsidRPr="003E73BF">
              <w:rPr>
                <w:sz w:val="18"/>
              </w:rPr>
              <w:t xml:space="preserve">  0</w:t>
            </w:r>
            <w:r w:rsidR="00925B15" w:rsidRPr="003E73BF">
              <w:rPr>
                <w:sz w:val="18"/>
              </w:rPr>
              <w:t>,</w:t>
            </w:r>
            <w:r w:rsidR="003E73BF" w:rsidRPr="003E73BF">
              <w:rPr>
                <w:sz w:val="18"/>
              </w:rPr>
              <w:t>6</w:t>
            </w:r>
            <w:r w:rsidR="00C744A8" w:rsidRPr="003E73BF">
              <w:rPr>
                <w:sz w:val="18"/>
              </w:rPr>
              <w:t xml:space="preserve">5 </w:t>
            </w:r>
            <w:r w:rsidR="002551FE" w:rsidRPr="003E73BF">
              <w:rPr>
                <w:sz w:val="18"/>
              </w:rPr>
              <w:t>%</w:t>
            </w:r>
          </w:p>
        </w:tc>
      </w:tr>
    </w:tbl>
    <w:p w14:paraId="7916694A" w14:textId="77777777" w:rsidR="00471807" w:rsidRPr="00F64ADB" w:rsidRDefault="00471807" w:rsidP="00A31BBB">
      <w:pPr>
        <w:pStyle w:val="Pismenka"/>
        <w:numPr>
          <w:ilvl w:val="0"/>
          <w:numId w:val="0"/>
        </w:numPr>
        <w:ind w:left="360"/>
        <w:rPr>
          <w:b w:val="0"/>
        </w:rPr>
      </w:pPr>
    </w:p>
    <w:p w14:paraId="7916694C" w14:textId="77777777" w:rsidR="004D3B4A" w:rsidRPr="00F64ADB" w:rsidRDefault="004D3B4A" w:rsidP="00DE0A75">
      <w:pPr>
        <w:pStyle w:val="Pismenka"/>
        <w:numPr>
          <w:ilvl w:val="0"/>
          <w:numId w:val="10"/>
        </w:numPr>
        <w:rPr>
          <w:szCs w:val="18"/>
        </w:rPr>
      </w:pPr>
      <w:r w:rsidRPr="00F64ADB">
        <w:rPr>
          <w:szCs w:val="18"/>
        </w:rPr>
        <w:t>Odložené dane</w:t>
      </w:r>
    </w:p>
    <w:p w14:paraId="7916694D" w14:textId="77777777" w:rsidR="004D3B4A" w:rsidRPr="00F64ADB" w:rsidRDefault="004D3B4A" w:rsidP="004D3B4A">
      <w:pPr>
        <w:pStyle w:val="Zkladntext"/>
        <w:rPr>
          <w:szCs w:val="18"/>
        </w:rPr>
      </w:pPr>
      <w:r w:rsidRPr="00F64ADB">
        <w:rPr>
          <w:szCs w:val="18"/>
        </w:rPr>
        <w:t xml:space="preserve">Odložené dane (odložená daňová pohľadávka a odložený daňový záväzok) sa vzťahujú na: </w:t>
      </w:r>
    </w:p>
    <w:p w14:paraId="7916694E" w14:textId="77777777" w:rsidR="004D3B4A" w:rsidRPr="00F64ADB" w:rsidRDefault="004D3B4A" w:rsidP="00DE0A75">
      <w:pPr>
        <w:pStyle w:val="Zkladntext"/>
        <w:numPr>
          <w:ilvl w:val="0"/>
          <w:numId w:val="5"/>
        </w:numPr>
        <w:rPr>
          <w:szCs w:val="18"/>
        </w:rPr>
      </w:pPr>
      <w:r w:rsidRPr="00F64ADB">
        <w:rPr>
          <w:szCs w:val="18"/>
        </w:rPr>
        <w:t>dočasné rozdiely medzi účtovnou hodnotou majetku a účtovnou hodnotou záväzkov vykázanou v súvahe a ich daňovou základňou,</w:t>
      </w:r>
    </w:p>
    <w:p w14:paraId="7916694F" w14:textId="77777777" w:rsidR="004D3B4A" w:rsidRPr="00F64ADB" w:rsidRDefault="004D3B4A" w:rsidP="00DE0A75">
      <w:pPr>
        <w:pStyle w:val="Zkladntext"/>
        <w:numPr>
          <w:ilvl w:val="0"/>
          <w:numId w:val="5"/>
        </w:numPr>
        <w:rPr>
          <w:szCs w:val="18"/>
        </w:rPr>
      </w:pPr>
      <w:r w:rsidRPr="00F64ADB">
        <w:rPr>
          <w:szCs w:val="18"/>
        </w:rPr>
        <w:t>možnosť umorovať daňovú stratu v budúcnosti, ktorou sa rozumie možnosť odpočítať daňovú stratu od základu dane v budúcnosti,</w:t>
      </w:r>
    </w:p>
    <w:p w14:paraId="79166950" w14:textId="77777777" w:rsidR="004D3B4A" w:rsidRPr="00F64ADB" w:rsidRDefault="004D3B4A" w:rsidP="00DE0A75">
      <w:pPr>
        <w:pStyle w:val="Zkladntext"/>
        <w:numPr>
          <w:ilvl w:val="0"/>
          <w:numId w:val="5"/>
        </w:numPr>
        <w:rPr>
          <w:szCs w:val="18"/>
        </w:rPr>
      </w:pPr>
      <w:r w:rsidRPr="00F64ADB">
        <w:rPr>
          <w:szCs w:val="18"/>
        </w:rPr>
        <w:t>možnosť previesť nevyužité daňové odpočty a iné daňové nároky do budúcich období.</w:t>
      </w:r>
    </w:p>
    <w:p w14:paraId="79166951" w14:textId="77777777" w:rsidR="00162383" w:rsidRPr="00F64ADB" w:rsidRDefault="00162383" w:rsidP="00A31BBB">
      <w:pPr>
        <w:pStyle w:val="Zkladntext"/>
        <w:rPr>
          <w:szCs w:val="18"/>
        </w:rPr>
      </w:pPr>
    </w:p>
    <w:p w14:paraId="79166952" w14:textId="77777777" w:rsidR="00162383" w:rsidRPr="00F64ADB" w:rsidRDefault="00162383" w:rsidP="00A31BBB">
      <w:pPr>
        <w:pStyle w:val="Zkladntext"/>
        <w:rPr>
          <w:szCs w:val="18"/>
        </w:rPr>
      </w:pPr>
      <w:r w:rsidRPr="00F64ADB">
        <w:rPr>
          <w:szCs w:val="18"/>
        </w:rPr>
        <w:t>Odložená daňová pohľadávka ani odložený daňový záväzok sa neúčtuje pri</w:t>
      </w:r>
      <w:r w:rsidR="009B57D6" w:rsidRPr="00F64ADB">
        <w:rPr>
          <w:szCs w:val="18"/>
        </w:rPr>
        <w:t xml:space="preserve">: </w:t>
      </w:r>
    </w:p>
    <w:p w14:paraId="79166953" w14:textId="77777777" w:rsidR="00162383" w:rsidRPr="00F64ADB" w:rsidRDefault="00162383" w:rsidP="00DE0A75">
      <w:pPr>
        <w:pStyle w:val="Zkladntext"/>
        <w:numPr>
          <w:ilvl w:val="0"/>
          <w:numId w:val="7"/>
        </w:numPr>
        <w:tabs>
          <w:tab w:val="clear" w:pos="340"/>
          <w:tab w:val="num" w:pos="766"/>
        </w:tabs>
        <w:ind w:left="766"/>
        <w:rPr>
          <w:szCs w:val="18"/>
        </w:rPr>
      </w:pPr>
      <w:r w:rsidRPr="00F64ADB">
        <w:rPr>
          <w:szCs w:val="18"/>
        </w:rPr>
        <w:t xml:space="preserve">dočasných rozdieloch pri prvotnom zaúčtovaní </w:t>
      </w:r>
      <w:r w:rsidR="000B6D83" w:rsidRPr="00F64ADB">
        <w:rPr>
          <w:szCs w:val="18"/>
        </w:rPr>
        <w:t xml:space="preserve">(angl. </w:t>
      </w:r>
      <w:proofErr w:type="spellStart"/>
      <w:r w:rsidR="000B6D83" w:rsidRPr="00F64ADB">
        <w:rPr>
          <w:szCs w:val="18"/>
        </w:rPr>
        <w:t>initial</w:t>
      </w:r>
      <w:proofErr w:type="spellEnd"/>
      <w:r w:rsidR="000B6D83" w:rsidRPr="00F64ADB">
        <w:rPr>
          <w:szCs w:val="18"/>
        </w:rPr>
        <w:t xml:space="preserve"> </w:t>
      </w:r>
      <w:proofErr w:type="spellStart"/>
      <w:r w:rsidR="000B6D83" w:rsidRPr="00F64ADB">
        <w:rPr>
          <w:szCs w:val="18"/>
        </w:rPr>
        <w:t>recognition</w:t>
      </w:r>
      <w:proofErr w:type="spellEnd"/>
      <w:r w:rsidR="000B6D83" w:rsidRPr="00F64ADB">
        <w:rPr>
          <w:szCs w:val="18"/>
        </w:rPr>
        <w:t xml:space="preserve">) </w:t>
      </w:r>
      <w:r w:rsidRPr="00F64ADB">
        <w:rPr>
          <w:szCs w:val="18"/>
        </w:rPr>
        <w:t>majetku alebo záväzku v účtovníctve, ak v čase prvotného zaúčtovania nemá tento účtovný prípad vplyv ani na výsledok hospodárenia ani na základ dane a</w:t>
      </w:r>
      <w:r w:rsidR="009B57D6" w:rsidRPr="00F64ADB">
        <w:rPr>
          <w:szCs w:val="18"/>
        </w:rPr>
        <w:t> </w:t>
      </w:r>
      <w:r w:rsidRPr="00F64ADB">
        <w:rPr>
          <w:szCs w:val="18"/>
        </w:rPr>
        <w:t>zároveň</w:t>
      </w:r>
      <w:r w:rsidR="009B57D6" w:rsidRPr="00F64ADB">
        <w:rPr>
          <w:szCs w:val="18"/>
        </w:rPr>
        <w:t xml:space="preserve"> nejde o</w:t>
      </w:r>
      <w:r w:rsidR="009C1F30" w:rsidRPr="00F64ADB">
        <w:rPr>
          <w:szCs w:val="18"/>
        </w:rPr>
        <w:t> </w:t>
      </w:r>
      <w:r w:rsidR="009B57D6" w:rsidRPr="00F64ADB">
        <w:rPr>
          <w:szCs w:val="18"/>
        </w:rPr>
        <w:t>kombináciu</w:t>
      </w:r>
      <w:r w:rsidR="009C1F30" w:rsidRPr="00F64ADB">
        <w:rPr>
          <w:szCs w:val="18"/>
        </w:rPr>
        <w:t xml:space="preserve"> podnikov</w:t>
      </w:r>
      <w:r w:rsidR="009B57D6" w:rsidRPr="00F64ADB">
        <w:rPr>
          <w:szCs w:val="18"/>
        </w:rPr>
        <w:t xml:space="preserve"> (t. j.</w:t>
      </w:r>
      <w:r w:rsidRPr="00F64ADB">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64ADB">
        <w:rPr>
          <w:szCs w:val="18"/>
        </w:rPr>
        <w:t>)</w:t>
      </w:r>
      <w:r w:rsidRPr="00F64ADB">
        <w:rPr>
          <w:szCs w:val="18"/>
        </w:rPr>
        <w:t>,</w:t>
      </w:r>
    </w:p>
    <w:p w14:paraId="79166954" w14:textId="77777777" w:rsidR="00162383" w:rsidRPr="00F64ADB" w:rsidRDefault="00162383" w:rsidP="00DE0A75">
      <w:pPr>
        <w:pStyle w:val="Zkladntext"/>
        <w:numPr>
          <w:ilvl w:val="0"/>
          <w:numId w:val="7"/>
        </w:numPr>
        <w:tabs>
          <w:tab w:val="clear" w:pos="340"/>
          <w:tab w:val="num" w:pos="766"/>
        </w:tabs>
        <w:ind w:left="766"/>
        <w:rPr>
          <w:szCs w:val="18"/>
        </w:rPr>
      </w:pPr>
      <w:r w:rsidRPr="00F64ADB">
        <w:rPr>
          <w:szCs w:val="18"/>
        </w:rPr>
        <w:t>dočasných rozdieloch súvisiacich s podielmi v</w:t>
      </w:r>
      <w:r w:rsidR="006878D4" w:rsidRPr="00F64ADB">
        <w:rPr>
          <w:szCs w:val="18"/>
        </w:rPr>
        <w:t> </w:t>
      </w:r>
      <w:r w:rsidRPr="00F64ADB">
        <w:rPr>
          <w:szCs w:val="18"/>
        </w:rPr>
        <w:t>dcérskych</w:t>
      </w:r>
      <w:r w:rsidR="006878D4" w:rsidRPr="00F64ADB">
        <w:rPr>
          <w:szCs w:val="18"/>
        </w:rPr>
        <w:t xml:space="preserve">, </w:t>
      </w:r>
      <w:r w:rsidR="009B57D6" w:rsidRPr="00F64ADB">
        <w:rPr>
          <w:szCs w:val="18"/>
        </w:rPr>
        <w:t xml:space="preserve">spoločných a pridružených </w:t>
      </w:r>
      <w:r w:rsidRPr="00F64ADB">
        <w:rPr>
          <w:szCs w:val="18"/>
        </w:rPr>
        <w:t>účtovných jednotkách,</w:t>
      </w:r>
      <w:r w:rsidR="009B57D6" w:rsidRPr="00F64ADB">
        <w:rPr>
          <w:szCs w:val="18"/>
        </w:rPr>
        <w:t xml:space="preserve"> </w:t>
      </w:r>
      <w:r w:rsidRPr="00F64ADB">
        <w:rPr>
          <w:szCs w:val="18"/>
        </w:rPr>
        <w:t>ak Spoločnosť je schopná ovplyvniť vyrovnanie týchto dočasných rozdielov a je pravdepodobné, že tieto dočasné rozdiely nebudú vyrovnané v blízkej budúcnosti,</w:t>
      </w:r>
    </w:p>
    <w:p w14:paraId="79166955" w14:textId="77777777" w:rsidR="00162383" w:rsidRPr="00F64ADB" w:rsidRDefault="00162383" w:rsidP="00DE0A75">
      <w:pPr>
        <w:pStyle w:val="Zkladntext"/>
        <w:numPr>
          <w:ilvl w:val="0"/>
          <w:numId w:val="7"/>
        </w:numPr>
        <w:tabs>
          <w:tab w:val="clear" w:pos="340"/>
          <w:tab w:val="num" w:pos="766"/>
        </w:tabs>
        <w:ind w:left="766"/>
        <w:rPr>
          <w:szCs w:val="18"/>
        </w:rPr>
      </w:pPr>
      <w:r w:rsidRPr="00F64ADB">
        <w:rPr>
          <w:szCs w:val="18"/>
        </w:rPr>
        <w:t xml:space="preserve">dočasných rozdieloch </w:t>
      </w:r>
      <w:r w:rsidR="00DA1E3B" w:rsidRPr="00F64ADB">
        <w:rPr>
          <w:szCs w:val="18"/>
        </w:rPr>
        <w:t xml:space="preserve">pri prvotnom zaúčtovaní </w:t>
      </w:r>
      <w:proofErr w:type="spellStart"/>
      <w:r w:rsidR="00DA1E3B" w:rsidRPr="00F64ADB">
        <w:rPr>
          <w:szCs w:val="18"/>
        </w:rPr>
        <w:t>goodwillu</w:t>
      </w:r>
      <w:proofErr w:type="spellEnd"/>
      <w:r w:rsidR="00DA1E3B" w:rsidRPr="00F64ADB">
        <w:rPr>
          <w:szCs w:val="18"/>
        </w:rPr>
        <w:t xml:space="preserve"> alebo záporného </w:t>
      </w:r>
      <w:proofErr w:type="spellStart"/>
      <w:r w:rsidR="00DA1E3B" w:rsidRPr="00F64ADB">
        <w:rPr>
          <w:szCs w:val="18"/>
        </w:rPr>
        <w:t>goodwillu</w:t>
      </w:r>
      <w:proofErr w:type="spellEnd"/>
      <w:r w:rsidR="00DA1E3B" w:rsidRPr="00F64ADB">
        <w:rPr>
          <w:szCs w:val="18"/>
        </w:rPr>
        <w:t>.</w:t>
      </w:r>
    </w:p>
    <w:p w14:paraId="79166958" w14:textId="3FF6A94C" w:rsidR="00471807" w:rsidRPr="00F64ADB" w:rsidRDefault="00DA1E3B" w:rsidP="004D3B4A">
      <w:pPr>
        <w:pStyle w:val="Zkladntext"/>
      </w:pPr>
      <w:r w:rsidRPr="00F64ADB">
        <w:rPr>
          <w:szCs w:val="18"/>
        </w:rPr>
        <w:lastRenderedPageBreak/>
        <w:t xml:space="preserve">O odloženej daňovej pohľadávke </w:t>
      </w:r>
      <w:r w:rsidR="000D3FB1" w:rsidRPr="00F64ADB">
        <w:rPr>
          <w:szCs w:val="18"/>
        </w:rPr>
        <w:t xml:space="preserve">z </w:t>
      </w:r>
      <w:r w:rsidRPr="00F64ADB">
        <w:rPr>
          <w:szCs w:val="18"/>
        </w:rPr>
        <w:t>odpočítateľných dočasných rozdielov</w:t>
      </w:r>
      <w:r w:rsidR="000D3FB1" w:rsidRPr="00F64ADB">
        <w:rPr>
          <w:szCs w:val="18"/>
        </w:rPr>
        <w:t>, z nevyužitých daňových strát a nevyužitých daňových odpočtov a iných daňových nárokov</w:t>
      </w:r>
      <w:r w:rsidRPr="00F64ADB">
        <w:rPr>
          <w:szCs w:val="18"/>
        </w:rPr>
        <w:t xml:space="preserve"> sa účtuje len vtedy, ak je pravdepodobné, že budúci základ dane, voči ktorému </w:t>
      </w:r>
      <w:r w:rsidR="000D3FB1" w:rsidRPr="00F64ADB">
        <w:rPr>
          <w:szCs w:val="18"/>
        </w:rPr>
        <w:t xml:space="preserve">ich bude možné využiť, </w:t>
      </w:r>
      <w:r w:rsidRPr="00F64ADB">
        <w:rPr>
          <w:szCs w:val="18"/>
        </w:rPr>
        <w:t xml:space="preserve"> je dosiahnuteľný. Odložená daňová pohľadávka sa preveruje ku každému dňu, ku ktorému sa zostavuje účtovná závierka a znižuje sa vo výške, v akej je nepravdepodobné, že </w:t>
      </w:r>
      <w:r w:rsidR="00457013" w:rsidRPr="00F64ADB">
        <w:rPr>
          <w:szCs w:val="18"/>
        </w:rPr>
        <w:t xml:space="preserve">základ dane z príjmov </w:t>
      </w:r>
      <w:r w:rsidRPr="00F64ADB">
        <w:rPr>
          <w:szCs w:val="18"/>
        </w:rPr>
        <w:t>bude d</w:t>
      </w:r>
      <w:r w:rsidR="00457013" w:rsidRPr="00F64ADB">
        <w:rPr>
          <w:szCs w:val="18"/>
        </w:rPr>
        <w:t>osiahnutý.</w:t>
      </w:r>
      <w:r w:rsidR="008C07CB" w:rsidRPr="00F64ADB">
        <w:t xml:space="preserve"> </w:t>
      </w:r>
      <w:r w:rsidR="00471807" w:rsidRPr="00F64ADB">
        <w:t>Pri výpočte odloženej dane sa použije sadzba dane z príjmov, o ktorej sa predpokladá, že bude platiť v čase vyrovnania odloženej dane</w:t>
      </w:r>
      <w:r w:rsidR="00922BD5" w:rsidRPr="00F64ADB">
        <w:t>.</w:t>
      </w:r>
    </w:p>
    <w:p w14:paraId="79166959" w14:textId="77777777" w:rsidR="000D3FB1" w:rsidRPr="00F64ADB" w:rsidRDefault="000D3FB1" w:rsidP="004D3B4A">
      <w:pPr>
        <w:pStyle w:val="Zkladntext"/>
      </w:pPr>
    </w:p>
    <w:p w14:paraId="7916695A" w14:textId="77777777" w:rsidR="000D3FB1" w:rsidRPr="00F64ADB" w:rsidRDefault="000D3FB1" w:rsidP="004D3B4A">
      <w:pPr>
        <w:pStyle w:val="Zkladntext"/>
        <w:rPr>
          <w:szCs w:val="18"/>
        </w:rPr>
      </w:pPr>
      <w:r w:rsidRPr="00F64ADB">
        <w:t xml:space="preserve">V súvahe sa odložená daňová pohľadávka a odložený daňový záväzok vykazujú samostatne. Ak sa vzťahujú na odloženú </w:t>
      </w:r>
      <w:r w:rsidR="0057747A" w:rsidRPr="00F64ADB">
        <w:rPr>
          <w:szCs w:val="18"/>
        </w:rPr>
        <w:t xml:space="preserve"> </w:t>
      </w:r>
      <w:r w:rsidRPr="00F64ADB">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F64ADB" w:rsidRDefault="00DF202B" w:rsidP="004D3B4A">
      <w:pPr>
        <w:pStyle w:val="Zkladntext"/>
        <w:rPr>
          <w:szCs w:val="18"/>
        </w:rPr>
      </w:pPr>
    </w:p>
    <w:p w14:paraId="7916695C" w14:textId="356A82BD" w:rsidR="004D3B4A" w:rsidRDefault="004D3B4A" w:rsidP="00DE0A75">
      <w:pPr>
        <w:pStyle w:val="Pismenka"/>
        <w:numPr>
          <w:ilvl w:val="0"/>
          <w:numId w:val="10"/>
        </w:numPr>
        <w:rPr>
          <w:szCs w:val="18"/>
        </w:rPr>
      </w:pPr>
      <w:r w:rsidRPr="00F64ADB">
        <w:rPr>
          <w:szCs w:val="18"/>
        </w:rPr>
        <w:t>Výdavky budúcich období a výnosy budúcich období</w:t>
      </w:r>
    </w:p>
    <w:p w14:paraId="635160C7" w14:textId="77777777" w:rsidR="00F64ADB" w:rsidRPr="00F64ADB" w:rsidRDefault="00F64ADB" w:rsidP="00F64ADB">
      <w:pPr>
        <w:pStyle w:val="Zkladntext"/>
        <w:rPr>
          <w:szCs w:val="18"/>
        </w:rPr>
      </w:pPr>
      <w:r w:rsidRPr="00F64ADB">
        <w:rPr>
          <w:szCs w:val="18"/>
        </w:rPr>
        <w:t>Výdavky budúcich období a výnosy budúcich období sa vykazujú vo výške, ktorá je potrebná na dodržanie zásady vecnej a časovej súvislosti s účtovným obdobím.</w:t>
      </w:r>
    </w:p>
    <w:p w14:paraId="2D146C9C" w14:textId="77777777" w:rsidR="00F64ADB" w:rsidRDefault="00F64ADB" w:rsidP="00F64ADB">
      <w:pPr>
        <w:pStyle w:val="Pismenka"/>
        <w:numPr>
          <w:ilvl w:val="0"/>
          <w:numId w:val="0"/>
        </w:numPr>
        <w:rPr>
          <w:szCs w:val="18"/>
        </w:rPr>
      </w:pPr>
    </w:p>
    <w:p w14:paraId="7B5FB767" w14:textId="02EA1CF4" w:rsidR="00F64ADB" w:rsidRDefault="00F64ADB" w:rsidP="00DE0A75">
      <w:pPr>
        <w:pStyle w:val="Pismenka"/>
        <w:numPr>
          <w:ilvl w:val="0"/>
          <w:numId w:val="10"/>
        </w:numPr>
        <w:rPr>
          <w:szCs w:val="18"/>
        </w:rPr>
      </w:pPr>
      <w:r>
        <w:rPr>
          <w:szCs w:val="18"/>
        </w:rPr>
        <w:t>Cudzia mena</w:t>
      </w:r>
    </w:p>
    <w:p w14:paraId="1D760C5A" w14:textId="77777777" w:rsidR="00F64ADB" w:rsidRDefault="00F64ADB" w:rsidP="00F64ADB">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4C4ABCA" w14:textId="77777777" w:rsidR="00F64ADB" w:rsidRDefault="00F64ADB" w:rsidP="00F64ADB">
      <w:pPr>
        <w:pStyle w:val="Zkladntext"/>
        <w:rPr>
          <w:szCs w:val="18"/>
        </w:rPr>
      </w:pPr>
    </w:p>
    <w:p w14:paraId="17FF4F15" w14:textId="2D2EA0C7" w:rsidR="00F64ADB" w:rsidRDefault="00F64ADB" w:rsidP="00F64ADB">
      <w:pPr>
        <w:pStyle w:val="Zkladntext"/>
        <w:rPr>
          <w:szCs w:val="18"/>
        </w:rPr>
      </w:pPr>
      <w:r>
        <w:rPr>
          <w:szCs w:val="18"/>
        </w:rPr>
        <w:t>Na ocenenie prírastku cudzej meny nakúpenej za euro sa použije kurz, za ktorý bola táto cudzia mena nakúpená.</w:t>
      </w:r>
    </w:p>
    <w:p w14:paraId="3889A548" w14:textId="77777777" w:rsidR="00F64ADB" w:rsidRDefault="00F64ADB" w:rsidP="00F64ADB">
      <w:pPr>
        <w:pStyle w:val="Zkladntext"/>
        <w:rPr>
          <w:szCs w:val="18"/>
        </w:rPr>
      </w:pPr>
    </w:p>
    <w:p w14:paraId="13968E08" w14:textId="105839C2" w:rsidR="00F64ADB" w:rsidRDefault="00F64ADB" w:rsidP="00F64ADB">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11D37857" w14:textId="77777777" w:rsidR="00F64ADB" w:rsidRDefault="00F64ADB" w:rsidP="00F64ADB">
      <w:pPr>
        <w:pStyle w:val="Zkladntext"/>
        <w:rPr>
          <w:szCs w:val="18"/>
        </w:rPr>
      </w:pPr>
    </w:p>
    <w:p w14:paraId="3AE09746" w14:textId="7EB646FB" w:rsidR="00F64ADB" w:rsidRDefault="00F64ADB" w:rsidP="00F64ADB">
      <w:pPr>
        <w:pStyle w:val="Zkladntext"/>
        <w:pBdr>
          <w:left w:val="single" w:sz="4" w:space="4" w:color="auto"/>
        </w:pBdr>
        <w:rPr>
          <w:szCs w:val="18"/>
        </w:rPr>
      </w:pPr>
      <w:r w:rsidRPr="00F64ADB">
        <w:rPr>
          <w:szCs w:val="18"/>
        </w:rPr>
        <w:t>Na úbytok rovnakej cudzej meny v hotovosti alebo z devízového účtu sa na prepočet cudzej meny na eurá použije</w:t>
      </w:r>
      <w:r>
        <w:rPr>
          <w:szCs w:val="18"/>
        </w:rPr>
        <w:t xml:space="preserve"> </w:t>
      </w:r>
      <w:r w:rsidRPr="00F64ADB">
        <w:rPr>
          <w:szCs w:val="18"/>
        </w:rPr>
        <w:t>referenčný výmenný kurz určený a vyhlásený Európskou centrálnou bankou alebo Národnou bankou Slovenska v deň predchádzajúci dňu uskutočnenia účtovného prípadu</w:t>
      </w:r>
      <w:r>
        <w:rPr>
          <w:szCs w:val="18"/>
        </w:rPr>
        <w:t>.</w:t>
      </w:r>
    </w:p>
    <w:p w14:paraId="31CE0D09" w14:textId="48D6E3DE" w:rsidR="00F64ADB" w:rsidRDefault="00F64ADB" w:rsidP="00F64ADB">
      <w:pPr>
        <w:pStyle w:val="Zkladntext"/>
        <w:pBdr>
          <w:left w:val="single" w:sz="4" w:space="4" w:color="auto"/>
        </w:pBdr>
        <w:rPr>
          <w:szCs w:val="18"/>
        </w:rPr>
      </w:pPr>
    </w:p>
    <w:p w14:paraId="6DCDE185" w14:textId="77777777" w:rsidR="00F64ADB" w:rsidRDefault="00F64ADB" w:rsidP="00F64ADB">
      <w:pPr>
        <w:pStyle w:val="Pismenka"/>
        <w:numPr>
          <w:ilvl w:val="0"/>
          <w:numId w:val="0"/>
        </w:numPr>
        <w:tabs>
          <w:tab w:val="left" w:pos="708"/>
        </w:tabs>
        <w:ind w:left="425"/>
      </w:pPr>
      <w:r>
        <w:rPr>
          <w:b w:val="0"/>
        </w:rPr>
        <w:t>Prijaté a poskytnuté preddavky v cudzej mene na účet zriadený v eurách a z účtu zriadeného v eurách sa prepočítavajú na menu euro kurzom, za ktorý boli tieto hodnoty nakúpené alebo predané.</w:t>
      </w:r>
    </w:p>
    <w:p w14:paraId="0E51AF32" w14:textId="77777777" w:rsidR="00F64ADB" w:rsidRDefault="00F64ADB" w:rsidP="00F64ADB">
      <w:pPr>
        <w:pStyle w:val="Pismenka"/>
        <w:numPr>
          <w:ilvl w:val="0"/>
          <w:numId w:val="0"/>
        </w:numPr>
        <w:tabs>
          <w:tab w:val="left" w:pos="708"/>
        </w:tabs>
        <w:ind w:left="425"/>
      </w:pPr>
    </w:p>
    <w:p w14:paraId="6EBAB8A6" w14:textId="77777777" w:rsidR="00F64ADB" w:rsidRDefault="00F64ADB" w:rsidP="00F64ADB">
      <w:pPr>
        <w:pStyle w:val="Pismenka"/>
        <w:numPr>
          <w:ilvl w:val="0"/>
          <w:numId w:val="0"/>
        </w:numPr>
        <w:tabs>
          <w:tab w:val="left" w:pos="708"/>
        </w:tabs>
        <w:ind w:left="425"/>
      </w:pPr>
      <w:r>
        <w:rPr>
          <w:b w:val="0"/>
        </w:rPr>
        <w:t xml:space="preserve">Ku dňu, ku ktorému sa zostavuje účtovná závierka, sa už neprepočítavajú. </w:t>
      </w:r>
    </w:p>
    <w:p w14:paraId="0C4AADF2" w14:textId="77777777" w:rsidR="00F64ADB" w:rsidRDefault="00F64ADB" w:rsidP="00F64ADB">
      <w:pPr>
        <w:pStyle w:val="Pismenka"/>
        <w:numPr>
          <w:ilvl w:val="0"/>
          <w:numId w:val="0"/>
        </w:numPr>
        <w:tabs>
          <w:tab w:val="left" w:pos="708"/>
        </w:tabs>
        <w:ind w:left="425"/>
      </w:pPr>
    </w:p>
    <w:p w14:paraId="76F08E11" w14:textId="27FFD749" w:rsidR="00F64ADB" w:rsidRPr="00F64ADB" w:rsidRDefault="00F64ADB" w:rsidP="00F64ADB">
      <w:pPr>
        <w:pStyle w:val="Zkladntext"/>
        <w:pBdr>
          <w:left w:val="single" w:sz="4" w:space="4" w:color="auto"/>
        </w:pBdr>
        <w:rPr>
          <w:szCs w:val="18"/>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5000138E" w14:textId="77777777" w:rsidR="00F64ADB" w:rsidRDefault="00F64ADB" w:rsidP="00F64ADB">
      <w:pPr>
        <w:pStyle w:val="Pismenka"/>
        <w:numPr>
          <w:ilvl w:val="0"/>
          <w:numId w:val="0"/>
        </w:numPr>
        <w:ind w:left="360" w:hanging="360"/>
        <w:rPr>
          <w:szCs w:val="18"/>
        </w:rPr>
      </w:pPr>
    </w:p>
    <w:p w14:paraId="5AF62D98" w14:textId="09985E68" w:rsidR="00F64ADB" w:rsidRPr="00F64ADB" w:rsidRDefault="00F64ADB" w:rsidP="00DE0A75">
      <w:pPr>
        <w:pStyle w:val="Pismenka"/>
        <w:numPr>
          <w:ilvl w:val="0"/>
          <w:numId w:val="10"/>
        </w:numPr>
        <w:rPr>
          <w:szCs w:val="18"/>
        </w:rPr>
      </w:pPr>
      <w:r>
        <w:rPr>
          <w:szCs w:val="18"/>
        </w:rPr>
        <w:t>Výnosy</w:t>
      </w:r>
    </w:p>
    <w:p w14:paraId="791669C5" w14:textId="77777777" w:rsidR="00B33494" w:rsidRPr="00C651CC" w:rsidRDefault="00B33494" w:rsidP="00487292">
      <w:pPr>
        <w:pStyle w:val="Pismenka"/>
        <w:numPr>
          <w:ilvl w:val="0"/>
          <w:numId w:val="0"/>
        </w:numPr>
        <w:ind w:left="425"/>
        <w:rPr>
          <w:b w:val="0"/>
        </w:rPr>
      </w:pPr>
      <w:r w:rsidRPr="00C651C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C651CC" w:rsidRDefault="008A1BA8" w:rsidP="00487292">
      <w:pPr>
        <w:pStyle w:val="Pismenka"/>
        <w:numPr>
          <w:ilvl w:val="0"/>
          <w:numId w:val="0"/>
        </w:numPr>
        <w:ind w:left="425"/>
        <w:rPr>
          <w:b w:val="0"/>
        </w:rPr>
      </w:pPr>
    </w:p>
    <w:p w14:paraId="791669C7" w14:textId="640D56FE" w:rsidR="008A1BA8" w:rsidRPr="00C651CC" w:rsidRDefault="008A1BA8" w:rsidP="00487292">
      <w:pPr>
        <w:pStyle w:val="Pismenka"/>
        <w:numPr>
          <w:ilvl w:val="0"/>
          <w:numId w:val="0"/>
        </w:numPr>
        <w:ind w:left="425"/>
        <w:rPr>
          <w:b w:val="0"/>
          <w:color w:val="0070C0"/>
        </w:rPr>
      </w:pPr>
      <w:r w:rsidRPr="00C651CC">
        <w:rPr>
          <w:b w:val="0"/>
        </w:rPr>
        <w:t>Tržby z predaja výrobkov a tovaru sa vyka</w:t>
      </w:r>
      <w:r w:rsidR="008D38F3" w:rsidRPr="00C651CC">
        <w:rPr>
          <w:b w:val="0"/>
        </w:rPr>
        <w:t xml:space="preserve">zujú v deň splnenia dodávky podľa Obchodného zákonníka, podľa </w:t>
      </w:r>
      <w:proofErr w:type="spellStart"/>
      <w:r w:rsidR="008D38F3" w:rsidRPr="00C651CC">
        <w:rPr>
          <w:b w:val="0"/>
        </w:rPr>
        <w:t>Incoterms</w:t>
      </w:r>
      <w:proofErr w:type="spellEnd"/>
      <w:r w:rsidR="008D38F3" w:rsidRPr="00C651CC">
        <w:rPr>
          <w:b w:val="0"/>
        </w:rPr>
        <w:t xml:space="preserve"> alebo iných podmienok dohodnutých v</w:t>
      </w:r>
      <w:r w:rsidR="00DC3DE7" w:rsidRPr="00C651CC">
        <w:rPr>
          <w:b w:val="0"/>
        </w:rPr>
        <w:t> </w:t>
      </w:r>
      <w:r w:rsidR="008D38F3" w:rsidRPr="00C651CC">
        <w:rPr>
          <w:b w:val="0"/>
        </w:rPr>
        <w:t>zmluve</w:t>
      </w:r>
      <w:r w:rsidR="00DC3DE7" w:rsidRPr="00C651CC">
        <w:rPr>
          <w:b w:val="0"/>
        </w:rPr>
        <w:t>.</w:t>
      </w:r>
      <w:r w:rsidR="008D38F3" w:rsidRPr="00C651CC">
        <w:rPr>
          <w:b w:val="0"/>
          <w:color w:val="0070C0"/>
        </w:rPr>
        <w:t xml:space="preserve"> </w:t>
      </w:r>
    </w:p>
    <w:p w14:paraId="791669C8" w14:textId="77777777" w:rsidR="00DF202B" w:rsidRPr="00C651CC" w:rsidRDefault="00DF202B" w:rsidP="00487292">
      <w:pPr>
        <w:pStyle w:val="Pismenka"/>
        <w:numPr>
          <w:ilvl w:val="0"/>
          <w:numId w:val="0"/>
        </w:numPr>
        <w:ind w:left="425"/>
        <w:rPr>
          <w:b w:val="0"/>
        </w:rPr>
      </w:pPr>
    </w:p>
    <w:p w14:paraId="791669C9" w14:textId="6ECF38BE" w:rsidR="00DF202B" w:rsidRPr="00C651CC" w:rsidRDefault="00DF202B" w:rsidP="00487292">
      <w:pPr>
        <w:pStyle w:val="Pismenka"/>
        <w:numPr>
          <w:ilvl w:val="0"/>
          <w:numId w:val="0"/>
        </w:numPr>
        <w:ind w:left="425"/>
        <w:rPr>
          <w:b w:val="0"/>
        </w:rPr>
      </w:pPr>
      <w:r w:rsidRPr="00C651CC">
        <w:rPr>
          <w:b w:val="0"/>
        </w:rPr>
        <w:t>Tržby z predaja služieb sa vykazujú v účtovnom období, v ktorom boli služby poskytnuté.</w:t>
      </w:r>
    </w:p>
    <w:p w14:paraId="1EC0D580" w14:textId="77777777" w:rsidR="00DC3DE7" w:rsidRPr="00C651CC" w:rsidRDefault="00DC3DE7" w:rsidP="00487292">
      <w:pPr>
        <w:pStyle w:val="Pismenka"/>
        <w:numPr>
          <w:ilvl w:val="0"/>
          <w:numId w:val="0"/>
        </w:numPr>
        <w:ind w:left="425"/>
        <w:rPr>
          <w:b w:val="0"/>
        </w:rPr>
      </w:pPr>
    </w:p>
    <w:p w14:paraId="263D457D" w14:textId="3A9D3992" w:rsidR="0069370F" w:rsidRPr="00C651CC" w:rsidRDefault="00DC3DE7" w:rsidP="00487292">
      <w:pPr>
        <w:pStyle w:val="Pismenka"/>
        <w:numPr>
          <w:ilvl w:val="0"/>
          <w:numId w:val="0"/>
        </w:numPr>
        <w:ind w:left="425"/>
        <w:rPr>
          <w:b w:val="0"/>
        </w:rPr>
      </w:pPr>
      <w:r w:rsidRPr="00C651CC">
        <w:rPr>
          <w:b w:val="0"/>
        </w:rPr>
        <w:t>Výnosové úroky sa účtujú rovnomerne v účtovných obdobiach, ktorých sa vecne a časovo týkajú</w:t>
      </w:r>
      <w:r w:rsidR="00C651CC" w:rsidRPr="00C651CC">
        <w:rPr>
          <w:b w:val="0"/>
        </w:rPr>
        <w:t>.</w:t>
      </w:r>
    </w:p>
    <w:p w14:paraId="3CB65654" w14:textId="77777777" w:rsidR="00C651CC" w:rsidRPr="00C651CC" w:rsidRDefault="00C651CC" w:rsidP="00487292">
      <w:pPr>
        <w:pStyle w:val="Pismenka"/>
        <w:numPr>
          <w:ilvl w:val="0"/>
          <w:numId w:val="0"/>
        </w:numPr>
        <w:ind w:left="425"/>
        <w:rPr>
          <w:b w:val="0"/>
        </w:rPr>
      </w:pPr>
    </w:p>
    <w:p w14:paraId="179F892E" w14:textId="50A6D515" w:rsidR="0069370F" w:rsidRPr="00C651CC" w:rsidRDefault="0069370F" w:rsidP="00487292">
      <w:pPr>
        <w:pStyle w:val="Pismenka"/>
        <w:numPr>
          <w:ilvl w:val="0"/>
          <w:numId w:val="0"/>
        </w:numPr>
        <w:ind w:left="425"/>
        <w:rPr>
          <w:b w:val="0"/>
        </w:rPr>
      </w:pPr>
      <w:r w:rsidRPr="00C651CC">
        <w:rPr>
          <w:b w:val="0"/>
        </w:rPr>
        <w:t>Spoločnosť účtuje výnosy z predaja tepla na ÚK a tepla na výrobu teplej úžitkovej vody v posledný deň mesiaca na základe odpisov z meracích prístrojov za daný mesiac. Konečné ročné zúčtovanie s odberateľmi sa účtuje na základe skutočnosti do roku, s ktorým vecne a časovo súvisia. Skutočná ročná spotreba sa odberateľom vyfakturuje</w:t>
      </w:r>
      <w:r w:rsidR="00DE0A75" w:rsidRPr="00C651CC">
        <w:rPr>
          <w:b w:val="0"/>
        </w:rPr>
        <w:t xml:space="preserve"> v nasledujúcom roku.</w:t>
      </w:r>
    </w:p>
    <w:p w14:paraId="791669CD" w14:textId="77777777" w:rsidR="008D587C" w:rsidRPr="00C651CC" w:rsidRDefault="008D587C">
      <w:pPr>
        <w:pStyle w:val="odstavec"/>
      </w:pPr>
      <w:bookmarkStart w:id="5" w:name="_Toc530739900"/>
    </w:p>
    <w:p w14:paraId="791669CE" w14:textId="77777777" w:rsidR="0040522D" w:rsidRPr="00C651CC" w:rsidRDefault="0040522D" w:rsidP="00DE0A75">
      <w:pPr>
        <w:pStyle w:val="Pismenka"/>
        <w:numPr>
          <w:ilvl w:val="0"/>
          <w:numId w:val="10"/>
        </w:numPr>
        <w:rPr>
          <w:szCs w:val="18"/>
        </w:rPr>
      </w:pPr>
      <w:r w:rsidRPr="00C651CC">
        <w:rPr>
          <w:szCs w:val="18"/>
        </w:rPr>
        <w:t>Porovnateľné údaje</w:t>
      </w:r>
    </w:p>
    <w:p w14:paraId="791669CF" w14:textId="77777777" w:rsidR="00596FF7" w:rsidRPr="00C651CC" w:rsidRDefault="00596FF7" w:rsidP="00F53D2F">
      <w:pPr>
        <w:pStyle w:val="Zkladntext"/>
        <w:rPr>
          <w:b/>
          <w:szCs w:val="18"/>
        </w:rPr>
      </w:pPr>
      <w:r w:rsidRPr="00C651C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9E1454" w:rsidRDefault="004F7A8F" w:rsidP="0028408E">
      <w:pPr>
        <w:pStyle w:val="Pismenka"/>
        <w:numPr>
          <w:ilvl w:val="0"/>
          <w:numId w:val="0"/>
        </w:numPr>
        <w:ind w:left="360"/>
        <w:rPr>
          <w:b w:val="0"/>
          <w:szCs w:val="18"/>
          <w:highlight w:val="yellow"/>
        </w:rPr>
      </w:pPr>
    </w:p>
    <w:p w14:paraId="791669D3" w14:textId="77777777" w:rsidR="00003DEF" w:rsidRPr="00C651CC" w:rsidRDefault="00003DEF" w:rsidP="00DE0A75">
      <w:pPr>
        <w:pStyle w:val="Pismenka"/>
        <w:numPr>
          <w:ilvl w:val="0"/>
          <w:numId w:val="10"/>
        </w:numPr>
        <w:rPr>
          <w:szCs w:val="18"/>
        </w:rPr>
      </w:pPr>
      <w:r w:rsidRPr="00C651CC">
        <w:rPr>
          <w:szCs w:val="18"/>
        </w:rPr>
        <w:t>Oprava chýb minulých období</w:t>
      </w:r>
    </w:p>
    <w:p w14:paraId="791669D4" w14:textId="77777777" w:rsidR="00003DEF" w:rsidRPr="00C651CC" w:rsidRDefault="00003DEF" w:rsidP="00A31BBB">
      <w:pPr>
        <w:pStyle w:val="Zkladntext"/>
        <w:rPr>
          <w:szCs w:val="18"/>
        </w:rPr>
      </w:pPr>
      <w:r w:rsidRPr="00C651CC">
        <w:rPr>
          <w:szCs w:val="18"/>
        </w:rPr>
        <w:t xml:space="preserve">Ak Spoločnosť zistí v bežnom účtovnom období významnú chybu týkajúcu sa minulých účtovných období, opraví túto chybu na účtoch </w:t>
      </w:r>
      <w:r w:rsidR="00D6732C" w:rsidRPr="00C651CC">
        <w:rPr>
          <w:szCs w:val="18"/>
        </w:rPr>
        <w:t xml:space="preserve">428 - </w:t>
      </w:r>
      <w:r w:rsidRPr="00C651CC">
        <w:rPr>
          <w:szCs w:val="18"/>
        </w:rPr>
        <w:t>Nerozdelený zisk minulých rokov a</w:t>
      </w:r>
      <w:r w:rsidR="00D6732C" w:rsidRPr="00C651CC">
        <w:rPr>
          <w:szCs w:val="18"/>
        </w:rPr>
        <w:t xml:space="preserve"> 429 - </w:t>
      </w:r>
      <w:r w:rsidRPr="00C651CC">
        <w:rPr>
          <w:szCs w:val="18"/>
        </w:rPr>
        <w:t xml:space="preserve">Neuhradená strata minulých rokov, t. j. bez vplyvu na </w:t>
      </w:r>
      <w:r w:rsidRPr="00C651CC">
        <w:rPr>
          <w:szCs w:val="18"/>
        </w:rPr>
        <w:lastRenderedPageBreak/>
        <w:t xml:space="preserve">výsledok hospodárenia v bežnom účtovnom období. Opravy nevýznamných chýb minulých účtovných období sa účtujú </w:t>
      </w:r>
      <w:r w:rsidR="00411EDB" w:rsidRPr="00C651CC">
        <w:rPr>
          <w:szCs w:val="18"/>
        </w:rPr>
        <w:t>v </w:t>
      </w:r>
      <w:r w:rsidRPr="00C651CC">
        <w:rPr>
          <w:szCs w:val="18"/>
        </w:rPr>
        <w:t xml:space="preserve">bežnom účtovnom období na príslušný nákladový alebo výnosový účet. </w:t>
      </w:r>
    </w:p>
    <w:p w14:paraId="791669D5" w14:textId="77777777" w:rsidR="00896A20" w:rsidRPr="009E1454" w:rsidRDefault="00896A20" w:rsidP="00A31BBB">
      <w:pPr>
        <w:pStyle w:val="Zkladntext"/>
        <w:rPr>
          <w:szCs w:val="18"/>
          <w:highlight w:val="yellow"/>
        </w:rPr>
      </w:pPr>
    </w:p>
    <w:p w14:paraId="791669E7" w14:textId="4821A55C" w:rsidR="00DE0A75" w:rsidRDefault="00896A20" w:rsidP="00011C4E">
      <w:pPr>
        <w:pStyle w:val="Zkladntext"/>
        <w:rPr>
          <w:szCs w:val="18"/>
        </w:rPr>
      </w:pPr>
      <w:r w:rsidRPr="00C651CC">
        <w:rPr>
          <w:szCs w:val="18"/>
        </w:rPr>
        <w:t xml:space="preserve">V roku </w:t>
      </w:r>
      <w:r w:rsidR="00DC532F" w:rsidRPr="00C651CC">
        <w:rPr>
          <w:szCs w:val="18"/>
        </w:rPr>
        <w:t>20</w:t>
      </w:r>
      <w:r w:rsidR="00C651CC" w:rsidRPr="00C651CC">
        <w:rPr>
          <w:szCs w:val="18"/>
        </w:rPr>
        <w:t>20</w:t>
      </w:r>
      <w:r w:rsidRPr="00C651CC">
        <w:rPr>
          <w:szCs w:val="18"/>
        </w:rPr>
        <w:t xml:space="preserve"> Spoločnosť neúčtovala o oprave významných chýb minulých období. </w:t>
      </w:r>
    </w:p>
    <w:p w14:paraId="4DD1904A" w14:textId="77777777" w:rsidR="00C651CC" w:rsidRPr="00C651CC" w:rsidRDefault="00C651CC" w:rsidP="00011C4E">
      <w:pPr>
        <w:pStyle w:val="Zkladntext"/>
        <w:rPr>
          <w:szCs w:val="18"/>
        </w:rPr>
      </w:pPr>
    </w:p>
    <w:p w14:paraId="6F8BE639" w14:textId="77777777" w:rsidR="003B1366" w:rsidRPr="00850DA8" w:rsidRDefault="003B1366" w:rsidP="00011C4E">
      <w:pPr>
        <w:pStyle w:val="Zkladntext"/>
        <w:rPr>
          <w:szCs w:val="18"/>
        </w:rPr>
      </w:pPr>
    </w:p>
    <w:p w14:paraId="791669E8" w14:textId="77777777" w:rsidR="004D3B4A" w:rsidRPr="00850DA8" w:rsidRDefault="004D3B4A" w:rsidP="00B50225">
      <w:pPr>
        <w:pStyle w:val="Nadpis1"/>
        <w:tabs>
          <w:tab w:val="num" w:pos="360"/>
        </w:tabs>
        <w:ind w:left="360"/>
        <w:rPr>
          <w:szCs w:val="18"/>
        </w:rPr>
      </w:pPr>
      <w:r w:rsidRPr="00850DA8">
        <w:rPr>
          <w:szCs w:val="18"/>
        </w:rPr>
        <w:t>infor</w:t>
      </w:r>
      <w:r w:rsidR="003226A5" w:rsidRPr="00850DA8">
        <w:rPr>
          <w:szCs w:val="18"/>
        </w:rPr>
        <w:t>má</w:t>
      </w:r>
      <w:r w:rsidRPr="00850DA8">
        <w:rPr>
          <w:szCs w:val="18"/>
        </w:rPr>
        <w:t>ci</w:t>
      </w:r>
      <w:r w:rsidR="00F671E6" w:rsidRPr="00850DA8">
        <w:rPr>
          <w:szCs w:val="18"/>
        </w:rPr>
        <w:t xml:space="preserve">E K POLOŽKÁM </w:t>
      </w:r>
      <w:r w:rsidRPr="00850DA8">
        <w:rPr>
          <w:szCs w:val="18"/>
        </w:rPr>
        <w:t>súvahy</w:t>
      </w:r>
      <w:bookmarkEnd w:id="5"/>
      <w:r w:rsidR="00E91C09" w:rsidRPr="00850DA8">
        <w:rPr>
          <w:szCs w:val="18"/>
        </w:rPr>
        <w:t xml:space="preserve"> a VÝKAZU ZISKOV A STRÁT</w:t>
      </w:r>
    </w:p>
    <w:p w14:paraId="791669E9" w14:textId="77777777" w:rsidR="004D3B4A" w:rsidRPr="00850DA8" w:rsidRDefault="004D3B4A" w:rsidP="004D3B4A">
      <w:pPr>
        <w:pStyle w:val="Hlavika"/>
        <w:numPr>
          <w:ilvl w:val="12"/>
          <w:numId w:val="0"/>
        </w:numPr>
        <w:jc w:val="both"/>
        <w:rPr>
          <w:sz w:val="18"/>
          <w:szCs w:val="18"/>
        </w:rPr>
      </w:pPr>
    </w:p>
    <w:p w14:paraId="79166A99" w14:textId="77777777" w:rsidR="008165C9" w:rsidRPr="00850DA8" w:rsidRDefault="008165C9" w:rsidP="008165C9">
      <w:pPr>
        <w:pStyle w:val="Zkladntext"/>
        <w:rPr>
          <w:szCs w:val="18"/>
        </w:rPr>
      </w:pPr>
    </w:p>
    <w:p w14:paraId="79166AD1" w14:textId="0287151B" w:rsidR="00B62963" w:rsidRPr="00850DA8" w:rsidRDefault="000F4640" w:rsidP="00DE0A75">
      <w:pPr>
        <w:pStyle w:val="Nadpis2"/>
        <w:numPr>
          <w:ilvl w:val="0"/>
          <w:numId w:val="9"/>
        </w:numPr>
        <w:rPr>
          <w:szCs w:val="18"/>
        </w:rPr>
      </w:pPr>
      <w:bookmarkStart w:id="6" w:name="_Toc530739909"/>
      <w:r w:rsidRPr="00850DA8">
        <w:rPr>
          <w:szCs w:val="18"/>
        </w:rPr>
        <w:t>Z</w:t>
      </w:r>
      <w:r w:rsidR="00491AF0" w:rsidRPr="00850DA8">
        <w:rPr>
          <w:szCs w:val="18"/>
        </w:rPr>
        <w:t>áväzky</w:t>
      </w:r>
      <w:bookmarkEnd w:id="6"/>
    </w:p>
    <w:p w14:paraId="79166AD6" w14:textId="77777777" w:rsidR="004C0F07" w:rsidRPr="00850DA8" w:rsidRDefault="004C0F07" w:rsidP="00491AF0">
      <w:pPr>
        <w:pStyle w:val="Zkladntext"/>
        <w:rPr>
          <w:szCs w:val="18"/>
        </w:rPr>
      </w:pPr>
    </w:p>
    <w:p w14:paraId="79166AD7" w14:textId="6AD438E4" w:rsidR="00491AF0" w:rsidRPr="00850DA8" w:rsidRDefault="00491AF0" w:rsidP="00487292">
      <w:pPr>
        <w:pStyle w:val="Zkladntext"/>
        <w:ind w:left="425"/>
        <w:rPr>
          <w:szCs w:val="18"/>
        </w:rPr>
      </w:pPr>
      <w:r w:rsidRPr="00850DA8">
        <w:rPr>
          <w:szCs w:val="18"/>
        </w:rPr>
        <w:t xml:space="preserve">Štruktúra záväzkov </w:t>
      </w:r>
      <w:r w:rsidR="008A3F3F" w:rsidRPr="00850DA8">
        <w:rPr>
          <w:szCs w:val="18"/>
        </w:rPr>
        <w:t xml:space="preserve">(okrem </w:t>
      </w:r>
      <w:r w:rsidR="00CC6436" w:rsidRPr="00850DA8">
        <w:rPr>
          <w:szCs w:val="18"/>
        </w:rPr>
        <w:t xml:space="preserve">záväzkov zo </w:t>
      </w:r>
      <w:r w:rsidR="00CA7F80" w:rsidRPr="00850DA8">
        <w:rPr>
          <w:szCs w:val="18"/>
        </w:rPr>
        <w:t>sociálneho fondu</w:t>
      </w:r>
      <w:r w:rsidR="00B57EE9" w:rsidRPr="00850DA8">
        <w:rPr>
          <w:szCs w:val="18"/>
        </w:rPr>
        <w:t xml:space="preserve"> a </w:t>
      </w:r>
      <w:r w:rsidR="00AF03E0" w:rsidRPr="00850DA8">
        <w:rPr>
          <w:szCs w:val="18"/>
        </w:rPr>
        <w:t>odloženého daňového záväzku</w:t>
      </w:r>
      <w:r w:rsidR="008A3F3F" w:rsidRPr="00850DA8">
        <w:rPr>
          <w:szCs w:val="18"/>
        </w:rPr>
        <w:t xml:space="preserve">) </w:t>
      </w:r>
      <w:r w:rsidRPr="00850DA8">
        <w:rPr>
          <w:szCs w:val="18"/>
        </w:rPr>
        <w:t>podľa zostatkovej doby splatnosti je uvedená v nasledujúcom prehľade:</w:t>
      </w:r>
    </w:p>
    <w:p w14:paraId="79166AD8" w14:textId="77777777" w:rsidR="003F0494" w:rsidRPr="009E1454" w:rsidRDefault="003F0494" w:rsidP="00487292">
      <w:pPr>
        <w:pStyle w:val="Zkladntext"/>
        <w:ind w:left="425"/>
        <w:rPr>
          <w:szCs w:val="18"/>
          <w:highlight w:val="yellow"/>
        </w:rPr>
      </w:pPr>
    </w:p>
    <w:tbl>
      <w:tblPr>
        <w:tblW w:w="8205" w:type="dxa"/>
        <w:tblInd w:w="607" w:type="dxa"/>
        <w:tblCellMar>
          <w:left w:w="70" w:type="dxa"/>
          <w:right w:w="70" w:type="dxa"/>
        </w:tblCellMar>
        <w:tblLook w:val="04A0" w:firstRow="1" w:lastRow="0" w:firstColumn="1" w:lastColumn="0" w:noHBand="0" w:noVBand="1"/>
      </w:tblPr>
      <w:tblGrid>
        <w:gridCol w:w="4720"/>
        <w:gridCol w:w="620"/>
        <w:gridCol w:w="1340"/>
        <w:gridCol w:w="185"/>
        <w:gridCol w:w="1340"/>
      </w:tblGrid>
      <w:tr w:rsidR="00850DA8" w:rsidRPr="0076746F" w14:paraId="28A6FCF1" w14:textId="77777777" w:rsidTr="00850DA8">
        <w:trPr>
          <w:trHeight w:val="300"/>
        </w:trPr>
        <w:tc>
          <w:tcPr>
            <w:tcW w:w="4720" w:type="dxa"/>
            <w:tcBorders>
              <w:top w:val="nil"/>
              <w:left w:val="nil"/>
              <w:bottom w:val="nil"/>
              <w:right w:val="nil"/>
            </w:tcBorders>
            <w:shd w:val="clear" w:color="000000" w:fill="FFFFFF"/>
            <w:noWrap/>
            <w:vAlign w:val="bottom"/>
            <w:hideMark/>
          </w:tcPr>
          <w:p w14:paraId="4435BE1C" w14:textId="77777777" w:rsidR="00850DA8" w:rsidRPr="000141E4" w:rsidRDefault="00850DA8" w:rsidP="00850DA8">
            <w:pPr>
              <w:jc w:val="center"/>
              <w:rPr>
                <w:sz w:val="18"/>
                <w:szCs w:val="18"/>
                <w:lang w:eastAsia="sk-SK"/>
              </w:rPr>
            </w:pPr>
            <w:r w:rsidRPr="000141E4">
              <w:rPr>
                <w:sz w:val="18"/>
                <w:szCs w:val="18"/>
                <w:lang w:eastAsia="sk-SK"/>
              </w:rPr>
              <w:t> </w:t>
            </w:r>
          </w:p>
        </w:tc>
        <w:tc>
          <w:tcPr>
            <w:tcW w:w="620" w:type="dxa"/>
            <w:tcBorders>
              <w:top w:val="nil"/>
              <w:left w:val="nil"/>
              <w:bottom w:val="nil"/>
              <w:right w:val="nil"/>
            </w:tcBorders>
            <w:shd w:val="clear" w:color="000000" w:fill="FFFFFF"/>
            <w:noWrap/>
            <w:vAlign w:val="bottom"/>
            <w:hideMark/>
          </w:tcPr>
          <w:p w14:paraId="5CCB2378" w14:textId="77777777" w:rsidR="00850DA8" w:rsidRPr="000141E4" w:rsidRDefault="00850DA8" w:rsidP="00850DA8">
            <w:pPr>
              <w:jc w:val="center"/>
              <w:rPr>
                <w:sz w:val="18"/>
                <w:szCs w:val="18"/>
                <w:lang w:eastAsia="sk-SK"/>
              </w:rPr>
            </w:pPr>
            <w:r w:rsidRPr="000141E4">
              <w:rPr>
                <w:sz w:val="18"/>
                <w:szCs w:val="18"/>
                <w:lang w:eastAsia="sk-SK"/>
              </w:rPr>
              <w:t> </w:t>
            </w:r>
          </w:p>
        </w:tc>
        <w:tc>
          <w:tcPr>
            <w:tcW w:w="1340" w:type="dxa"/>
            <w:tcBorders>
              <w:top w:val="nil"/>
              <w:left w:val="nil"/>
              <w:bottom w:val="nil"/>
              <w:right w:val="nil"/>
            </w:tcBorders>
            <w:shd w:val="clear" w:color="000000" w:fill="FFFFFF"/>
            <w:noWrap/>
            <w:vAlign w:val="bottom"/>
            <w:hideMark/>
          </w:tcPr>
          <w:p w14:paraId="781C90A0" w14:textId="71E32A02" w:rsidR="00850DA8" w:rsidRPr="0076746F" w:rsidRDefault="00850DA8" w:rsidP="00850DA8">
            <w:pPr>
              <w:jc w:val="center"/>
              <w:rPr>
                <w:sz w:val="18"/>
                <w:szCs w:val="18"/>
                <w:lang w:eastAsia="sk-SK"/>
              </w:rPr>
            </w:pPr>
            <w:r w:rsidRPr="0076746F">
              <w:rPr>
                <w:sz w:val="18"/>
                <w:szCs w:val="18"/>
                <w:lang w:eastAsia="sk-SK"/>
              </w:rPr>
              <w:t>31. 12. 2020</w:t>
            </w:r>
          </w:p>
        </w:tc>
        <w:tc>
          <w:tcPr>
            <w:tcW w:w="185" w:type="dxa"/>
            <w:tcBorders>
              <w:top w:val="nil"/>
              <w:left w:val="nil"/>
              <w:bottom w:val="nil"/>
              <w:right w:val="nil"/>
            </w:tcBorders>
            <w:shd w:val="clear" w:color="000000" w:fill="FFFFFF"/>
            <w:noWrap/>
            <w:vAlign w:val="bottom"/>
            <w:hideMark/>
          </w:tcPr>
          <w:p w14:paraId="7AE548C0" w14:textId="77777777" w:rsidR="00850DA8" w:rsidRPr="0076746F" w:rsidRDefault="00850DA8" w:rsidP="00850DA8">
            <w:pPr>
              <w:jc w:val="center"/>
              <w:rPr>
                <w:sz w:val="18"/>
                <w:szCs w:val="18"/>
                <w:lang w:eastAsia="sk-SK"/>
              </w:rPr>
            </w:pPr>
            <w:r w:rsidRPr="0076746F">
              <w:rPr>
                <w:sz w:val="18"/>
                <w:szCs w:val="18"/>
                <w:lang w:eastAsia="sk-SK"/>
              </w:rPr>
              <w:t> </w:t>
            </w:r>
          </w:p>
        </w:tc>
        <w:tc>
          <w:tcPr>
            <w:tcW w:w="1340" w:type="dxa"/>
            <w:tcBorders>
              <w:top w:val="nil"/>
              <w:left w:val="nil"/>
              <w:bottom w:val="nil"/>
              <w:right w:val="nil"/>
            </w:tcBorders>
            <w:shd w:val="clear" w:color="000000" w:fill="FFFFFF"/>
            <w:vAlign w:val="bottom"/>
          </w:tcPr>
          <w:p w14:paraId="48D0A098" w14:textId="1A472FD1" w:rsidR="00850DA8" w:rsidRPr="0076746F" w:rsidRDefault="00850DA8" w:rsidP="00850DA8">
            <w:pPr>
              <w:jc w:val="center"/>
              <w:rPr>
                <w:sz w:val="18"/>
                <w:szCs w:val="18"/>
                <w:lang w:eastAsia="sk-SK"/>
              </w:rPr>
            </w:pPr>
            <w:r w:rsidRPr="0076746F">
              <w:rPr>
                <w:sz w:val="18"/>
                <w:szCs w:val="18"/>
                <w:lang w:eastAsia="sk-SK"/>
              </w:rPr>
              <w:t>31. 12. 2019</w:t>
            </w:r>
          </w:p>
        </w:tc>
      </w:tr>
      <w:tr w:rsidR="00850DA8" w:rsidRPr="0076746F" w14:paraId="43C1835F" w14:textId="77777777" w:rsidTr="00850DA8">
        <w:trPr>
          <w:trHeight w:val="300"/>
        </w:trPr>
        <w:tc>
          <w:tcPr>
            <w:tcW w:w="4720" w:type="dxa"/>
            <w:tcBorders>
              <w:top w:val="nil"/>
              <w:left w:val="nil"/>
              <w:bottom w:val="single" w:sz="4" w:space="0" w:color="auto"/>
              <w:right w:val="nil"/>
            </w:tcBorders>
            <w:shd w:val="clear" w:color="000000" w:fill="FFFFFF"/>
            <w:noWrap/>
            <w:vAlign w:val="bottom"/>
            <w:hideMark/>
          </w:tcPr>
          <w:p w14:paraId="29426EA3" w14:textId="77777777" w:rsidR="00850DA8" w:rsidRPr="0076746F" w:rsidRDefault="00850DA8" w:rsidP="00850DA8">
            <w:pPr>
              <w:jc w:val="center"/>
              <w:rPr>
                <w:sz w:val="18"/>
                <w:szCs w:val="18"/>
                <w:lang w:eastAsia="sk-SK"/>
              </w:rPr>
            </w:pPr>
            <w:r w:rsidRPr="0076746F">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749B28D2" w14:textId="77777777" w:rsidR="00850DA8" w:rsidRPr="0076746F" w:rsidRDefault="00850DA8" w:rsidP="00850DA8">
            <w:pPr>
              <w:jc w:val="center"/>
              <w:rPr>
                <w:sz w:val="18"/>
                <w:szCs w:val="18"/>
                <w:lang w:eastAsia="sk-SK"/>
              </w:rPr>
            </w:pPr>
            <w:r w:rsidRPr="0076746F">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F79F6AC" w14:textId="77777777" w:rsidR="00850DA8" w:rsidRPr="0076746F" w:rsidRDefault="00850DA8" w:rsidP="00850DA8">
            <w:pPr>
              <w:jc w:val="center"/>
              <w:rPr>
                <w:sz w:val="18"/>
                <w:szCs w:val="18"/>
                <w:lang w:eastAsia="sk-SK"/>
              </w:rPr>
            </w:pPr>
            <w:r w:rsidRPr="0076746F">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4F92464" w14:textId="77777777" w:rsidR="00850DA8" w:rsidRPr="0076746F" w:rsidRDefault="00850DA8" w:rsidP="00850DA8">
            <w:pPr>
              <w:jc w:val="center"/>
              <w:rPr>
                <w:sz w:val="18"/>
                <w:szCs w:val="18"/>
                <w:lang w:eastAsia="sk-SK"/>
              </w:rPr>
            </w:pPr>
            <w:r w:rsidRPr="0076746F">
              <w:rPr>
                <w:sz w:val="18"/>
                <w:szCs w:val="18"/>
                <w:lang w:eastAsia="sk-SK"/>
              </w:rPr>
              <w:t> </w:t>
            </w:r>
          </w:p>
        </w:tc>
        <w:tc>
          <w:tcPr>
            <w:tcW w:w="1340" w:type="dxa"/>
            <w:tcBorders>
              <w:top w:val="nil"/>
              <w:left w:val="nil"/>
              <w:bottom w:val="single" w:sz="4" w:space="0" w:color="auto"/>
              <w:right w:val="nil"/>
            </w:tcBorders>
            <w:shd w:val="clear" w:color="000000" w:fill="FFFFFF"/>
            <w:vAlign w:val="bottom"/>
          </w:tcPr>
          <w:p w14:paraId="53D122BD" w14:textId="380215A1" w:rsidR="00850DA8" w:rsidRPr="0076746F" w:rsidRDefault="00850DA8" w:rsidP="00850DA8">
            <w:pPr>
              <w:jc w:val="center"/>
              <w:rPr>
                <w:sz w:val="18"/>
                <w:szCs w:val="18"/>
                <w:lang w:eastAsia="sk-SK"/>
              </w:rPr>
            </w:pPr>
            <w:r w:rsidRPr="0076746F">
              <w:rPr>
                <w:sz w:val="18"/>
                <w:szCs w:val="18"/>
                <w:lang w:eastAsia="sk-SK"/>
              </w:rPr>
              <w:t>EUR</w:t>
            </w:r>
          </w:p>
        </w:tc>
      </w:tr>
      <w:tr w:rsidR="00850DA8" w:rsidRPr="0076746F" w14:paraId="40812C96" w14:textId="77777777" w:rsidTr="00850DA8">
        <w:trPr>
          <w:trHeight w:val="300"/>
        </w:trPr>
        <w:tc>
          <w:tcPr>
            <w:tcW w:w="4720" w:type="dxa"/>
            <w:tcBorders>
              <w:top w:val="nil"/>
              <w:left w:val="nil"/>
              <w:bottom w:val="nil"/>
              <w:right w:val="nil"/>
            </w:tcBorders>
            <w:shd w:val="clear" w:color="000000" w:fill="FFFFFF"/>
            <w:noWrap/>
            <w:vAlign w:val="bottom"/>
            <w:hideMark/>
          </w:tcPr>
          <w:p w14:paraId="71D99C1D" w14:textId="77777777" w:rsidR="00850DA8" w:rsidRPr="0076746F" w:rsidRDefault="00850DA8" w:rsidP="00850DA8">
            <w:pPr>
              <w:rPr>
                <w:sz w:val="18"/>
                <w:szCs w:val="18"/>
                <w:lang w:eastAsia="sk-SK"/>
              </w:rPr>
            </w:pPr>
            <w:r w:rsidRPr="0076746F">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4447051D" w14:textId="77777777" w:rsidR="00850DA8" w:rsidRPr="0076746F" w:rsidRDefault="00850DA8" w:rsidP="00850DA8">
            <w:pPr>
              <w:jc w:val="center"/>
              <w:rPr>
                <w:sz w:val="18"/>
                <w:szCs w:val="18"/>
                <w:lang w:eastAsia="sk-SK"/>
              </w:rPr>
            </w:pPr>
            <w:r w:rsidRPr="0076746F">
              <w:rPr>
                <w:sz w:val="18"/>
                <w:szCs w:val="18"/>
                <w:lang w:eastAsia="sk-SK"/>
              </w:rPr>
              <w:t> </w:t>
            </w:r>
          </w:p>
        </w:tc>
        <w:tc>
          <w:tcPr>
            <w:tcW w:w="1340" w:type="dxa"/>
            <w:tcBorders>
              <w:top w:val="nil"/>
              <w:left w:val="nil"/>
              <w:bottom w:val="nil"/>
              <w:right w:val="nil"/>
            </w:tcBorders>
            <w:shd w:val="clear" w:color="000000" w:fill="FFFFFF"/>
            <w:noWrap/>
            <w:vAlign w:val="bottom"/>
            <w:hideMark/>
          </w:tcPr>
          <w:p w14:paraId="739BF7AF" w14:textId="1166DA82" w:rsidR="00850DA8" w:rsidRPr="0076746F" w:rsidRDefault="000141E4" w:rsidP="00850DA8">
            <w:pPr>
              <w:jc w:val="right"/>
              <w:rPr>
                <w:sz w:val="18"/>
                <w:szCs w:val="18"/>
                <w:lang w:eastAsia="sk-SK"/>
              </w:rPr>
            </w:pPr>
            <w:r w:rsidRPr="0076746F">
              <w:rPr>
                <w:sz w:val="18"/>
                <w:szCs w:val="18"/>
                <w:lang w:eastAsia="sk-SK"/>
              </w:rPr>
              <w:t>0</w:t>
            </w:r>
          </w:p>
        </w:tc>
        <w:tc>
          <w:tcPr>
            <w:tcW w:w="185" w:type="dxa"/>
            <w:tcBorders>
              <w:top w:val="nil"/>
              <w:left w:val="nil"/>
              <w:bottom w:val="nil"/>
              <w:right w:val="nil"/>
            </w:tcBorders>
            <w:shd w:val="clear" w:color="000000" w:fill="FFFFFF"/>
            <w:noWrap/>
            <w:vAlign w:val="bottom"/>
            <w:hideMark/>
          </w:tcPr>
          <w:p w14:paraId="4179DFB9" w14:textId="77777777" w:rsidR="00850DA8" w:rsidRPr="0076746F" w:rsidRDefault="00850DA8" w:rsidP="00850DA8">
            <w:pPr>
              <w:jc w:val="center"/>
              <w:rPr>
                <w:sz w:val="18"/>
                <w:szCs w:val="18"/>
                <w:lang w:eastAsia="sk-SK"/>
              </w:rPr>
            </w:pPr>
            <w:r w:rsidRPr="0076746F">
              <w:rPr>
                <w:sz w:val="18"/>
                <w:szCs w:val="18"/>
                <w:lang w:eastAsia="sk-SK"/>
              </w:rPr>
              <w:t> </w:t>
            </w:r>
          </w:p>
        </w:tc>
        <w:tc>
          <w:tcPr>
            <w:tcW w:w="1340" w:type="dxa"/>
            <w:tcBorders>
              <w:top w:val="nil"/>
              <w:left w:val="nil"/>
              <w:bottom w:val="nil"/>
              <w:right w:val="nil"/>
            </w:tcBorders>
            <w:shd w:val="clear" w:color="000000" w:fill="FFFFFF"/>
            <w:vAlign w:val="bottom"/>
          </w:tcPr>
          <w:p w14:paraId="2BFE4ABD" w14:textId="43049DE0" w:rsidR="00850DA8" w:rsidRPr="0076746F" w:rsidRDefault="00850DA8" w:rsidP="00850DA8">
            <w:pPr>
              <w:jc w:val="right"/>
              <w:rPr>
                <w:sz w:val="18"/>
                <w:szCs w:val="18"/>
                <w:lang w:eastAsia="sk-SK"/>
              </w:rPr>
            </w:pPr>
            <w:r w:rsidRPr="0076746F">
              <w:rPr>
                <w:sz w:val="18"/>
                <w:szCs w:val="18"/>
                <w:lang w:eastAsia="sk-SK"/>
              </w:rPr>
              <w:t>3 497 </w:t>
            </w:r>
          </w:p>
        </w:tc>
      </w:tr>
      <w:tr w:rsidR="00850DA8" w:rsidRPr="0076746F" w14:paraId="1D68400C" w14:textId="77777777" w:rsidTr="00850DA8">
        <w:trPr>
          <w:trHeight w:val="300"/>
        </w:trPr>
        <w:tc>
          <w:tcPr>
            <w:tcW w:w="4720" w:type="dxa"/>
            <w:tcBorders>
              <w:top w:val="nil"/>
              <w:left w:val="nil"/>
              <w:bottom w:val="nil"/>
              <w:right w:val="nil"/>
            </w:tcBorders>
            <w:shd w:val="clear" w:color="000000" w:fill="FFFFFF"/>
            <w:noWrap/>
            <w:vAlign w:val="bottom"/>
            <w:hideMark/>
          </w:tcPr>
          <w:p w14:paraId="36984671" w14:textId="77777777" w:rsidR="00850DA8" w:rsidRPr="0076746F" w:rsidRDefault="00850DA8" w:rsidP="00850DA8">
            <w:pPr>
              <w:rPr>
                <w:sz w:val="18"/>
                <w:szCs w:val="18"/>
                <w:lang w:eastAsia="sk-SK"/>
              </w:rPr>
            </w:pPr>
            <w:r w:rsidRPr="0076746F">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AD32FA0" w14:textId="77777777" w:rsidR="00850DA8" w:rsidRPr="0076746F" w:rsidRDefault="00850DA8" w:rsidP="00850DA8">
            <w:pPr>
              <w:rPr>
                <w:sz w:val="18"/>
                <w:szCs w:val="18"/>
                <w:lang w:eastAsia="sk-SK"/>
              </w:rPr>
            </w:pPr>
            <w:r w:rsidRPr="0076746F">
              <w:rPr>
                <w:sz w:val="18"/>
                <w:szCs w:val="18"/>
                <w:lang w:eastAsia="sk-SK"/>
              </w:rPr>
              <w:t> </w:t>
            </w:r>
          </w:p>
        </w:tc>
        <w:tc>
          <w:tcPr>
            <w:tcW w:w="1340" w:type="dxa"/>
            <w:tcBorders>
              <w:top w:val="nil"/>
              <w:left w:val="nil"/>
              <w:bottom w:val="nil"/>
              <w:right w:val="nil"/>
            </w:tcBorders>
            <w:shd w:val="clear" w:color="000000" w:fill="FFFFFF"/>
            <w:noWrap/>
            <w:vAlign w:val="bottom"/>
            <w:hideMark/>
          </w:tcPr>
          <w:p w14:paraId="62D6C70B" w14:textId="78CB4B4B" w:rsidR="00850DA8" w:rsidRPr="0076746F" w:rsidRDefault="000141E4" w:rsidP="00850DA8">
            <w:pPr>
              <w:jc w:val="center"/>
              <w:rPr>
                <w:sz w:val="18"/>
                <w:szCs w:val="18"/>
                <w:lang w:eastAsia="sk-SK"/>
              </w:rPr>
            </w:pPr>
            <w:r w:rsidRPr="0076746F">
              <w:rPr>
                <w:sz w:val="18"/>
                <w:szCs w:val="18"/>
                <w:lang w:eastAsia="sk-SK"/>
              </w:rPr>
              <w:t xml:space="preserve">               96 038</w:t>
            </w:r>
          </w:p>
        </w:tc>
        <w:tc>
          <w:tcPr>
            <w:tcW w:w="185" w:type="dxa"/>
            <w:tcBorders>
              <w:top w:val="nil"/>
              <w:left w:val="nil"/>
              <w:bottom w:val="nil"/>
              <w:right w:val="nil"/>
            </w:tcBorders>
            <w:shd w:val="clear" w:color="000000" w:fill="FFFFFF"/>
            <w:noWrap/>
            <w:vAlign w:val="bottom"/>
            <w:hideMark/>
          </w:tcPr>
          <w:p w14:paraId="649EDA7E" w14:textId="77777777" w:rsidR="00850DA8" w:rsidRPr="0076746F" w:rsidRDefault="00850DA8" w:rsidP="00850DA8">
            <w:pPr>
              <w:jc w:val="right"/>
              <w:rPr>
                <w:sz w:val="18"/>
                <w:szCs w:val="18"/>
                <w:lang w:eastAsia="sk-SK"/>
              </w:rPr>
            </w:pPr>
            <w:r w:rsidRPr="0076746F">
              <w:rPr>
                <w:sz w:val="18"/>
                <w:szCs w:val="18"/>
                <w:lang w:eastAsia="sk-SK"/>
              </w:rPr>
              <w:t> </w:t>
            </w:r>
          </w:p>
        </w:tc>
        <w:tc>
          <w:tcPr>
            <w:tcW w:w="1340" w:type="dxa"/>
            <w:tcBorders>
              <w:top w:val="nil"/>
              <w:left w:val="nil"/>
              <w:bottom w:val="nil"/>
              <w:right w:val="nil"/>
            </w:tcBorders>
            <w:shd w:val="clear" w:color="000000" w:fill="FFFFFF"/>
            <w:vAlign w:val="bottom"/>
          </w:tcPr>
          <w:p w14:paraId="1057B3A9" w14:textId="232972CB" w:rsidR="00850DA8" w:rsidRPr="0076746F" w:rsidRDefault="00850DA8" w:rsidP="00850DA8">
            <w:pPr>
              <w:jc w:val="right"/>
              <w:rPr>
                <w:sz w:val="18"/>
                <w:szCs w:val="18"/>
                <w:lang w:eastAsia="sk-SK"/>
              </w:rPr>
            </w:pPr>
            <w:r w:rsidRPr="0076746F">
              <w:rPr>
                <w:sz w:val="18"/>
                <w:szCs w:val="18"/>
                <w:lang w:eastAsia="sk-SK"/>
              </w:rPr>
              <w:t xml:space="preserve">            120 087         </w:t>
            </w:r>
          </w:p>
        </w:tc>
      </w:tr>
      <w:tr w:rsidR="00850DA8" w:rsidRPr="0076746F" w14:paraId="03504080" w14:textId="77777777" w:rsidTr="00850DA8">
        <w:trPr>
          <w:trHeight w:val="300"/>
        </w:trPr>
        <w:tc>
          <w:tcPr>
            <w:tcW w:w="4720" w:type="dxa"/>
            <w:tcBorders>
              <w:top w:val="nil"/>
              <w:left w:val="nil"/>
              <w:bottom w:val="nil"/>
              <w:right w:val="nil"/>
            </w:tcBorders>
            <w:shd w:val="clear" w:color="000000" w:fill="FFFFFF"/>
            <w:noWrap/>
            <w:vAlign w:val="bottom"/>
            <w:hideMark/>
          </w:tcPr>
          <w:p w14:paraId="436DDC28" w14:textId="77777777" w:rsidR="00850DA8" w:rsidRPr="0076746F" w:rsidRDefault="00850DA8" w:rsidP="00850DA8">
            <w:pPr>
              <w:rPr>
                <w:sz w:val="18"/>
                <w:szCs w:val="18"/>
                <w:lang w:eastAsia="sk-SK"/>
              </w:rPr>
            </w:pPr>
            <w:r w:rsidRPr="0076746F">
              <w:rPr>
                <w:sz w:val="18"/>
                <w:szCs w:val="18"/>
                <w:lang w:eastAsia="sk-SK"/>
              </w:rPr>
              <w:t>Záväzky so zostatkovou dobou splatnosti 1 až 5 rokov</w:t>
            </w:r>
          </w:p>
        </w:tc>
        <w:tc>
          <w:tcPr>
            <w:tcW w:w="620" w:type="dxa"/>
            <w:tcBorders>
              <w:top w:val="nil"/>
              <w:left w:val="nil"/>
              <w:bottom w:val="nil"/>
              <w:right w:val="nil"/>
            </w:tcBorders>
            <w:shd w:val="clear" w:color="000000" w:fill="FFFFFF"/>
            <w:noWrap/>
            <w:vAlign w:val="bottom"/>
            <w:hideMark/>
          </w:tcPr>
          <w:p w14:paraId="68A3D587" w14:textId="77777777" w:rsidR="00850DA8" w:rsidRPr="0076746F" w:rsidRDefault="00850DA8" w:rsidP="00850DA8">
            <w:pPr>
              <w:rPr>
                <w:sz w:val="18"/>
                <w:szCs w:val="18"/>
                <w:lang w:eastAsia="sk-SK"/>
              </w:rPr>
            </w:pPr>
            <w:r w:rsidRPr="0076746F">
              <w:rPr>
                <w:sz w:val="18"/>
                <w:szCs w:val="18"/>
                <w:lang w:eastAsia="sk-SK"/>
              </w:rPr>
              <w:t> </w:t>
            </w:r>
          </w:p>
        </w:tc>
        <w:tc>
          <w:tcPr>
            <w:tcW w:w="1340" w:type="dxa"/>
            <w:tcBorders>
              <w:top w:val="nil"/>
              <w:left w:val="nil"/>
              <w:bottom w:val="nil"/>
              <w:right w:val="nil"/>
            </w:tcBorders>
            <w:shd w:val="clear" w:color="000000" w:fill="FFFFFF"/>
            <w:noWrap/>
            <w:vAlign w:val="bottom"/>
            <w:hideMark/>
          </w:tcPr>
          <w:p w14:paraId="70438491" w14:textId="3BCE8479" w:rsidR="00850DA8" w:rsidRPr="0076746F" w:rsidRDefault="00850DA8" w:rsidP="00850DA8">
            <w:pPr>
              <w:jc w:val="right"/>
              <w:rPr>
                <w:sz w:val="18"/>
                <w:szCs w:val="18"/>
                <w:lang w:eastAsia="sk-SK"/>
              </w:rPr>
            </w:pPr>
            <w:r w:rsidRPr="0076746F">
              <w:rPr>
                <w:sz w:val="18"/>
                <w:szCs w:val="18"/>
                <w:lang w:eastAsia="sk-SK"/>
              </w:rPr>
              <w:t>0 </w:t>
            </w:r>
          </w:p>
        </w:tc>
        <w:tc>
          <w:tcPr>
            <w:tcW w:w="185" w:type="dxa"/>
            <w:tcBorders>
              <w:top w:val="nil"/>
              <w:left w:val="nil"/>
              <w:bottom w:val="nil"/>
              <w:right w:val="nil"/>
            </w:tcBorders>
            <w:shd w:val="clear" w:color="000000" w:fill="FFFFFF"/>
            <w:noWrap/>
            <w:vAlign w:val="bottom"/>
            <w:hideMark/>
          </w:tcPr>
          <w:p w14:paraId="6941976C" w14:textId="77777777" w:rsidR="00850DA8" w:rsidRPr="0076746F" w:rsidRDefault="00850DA8" w:rsidP="00850DA8">
            <w:pPr>
              <w:jc w:val="right"/>
              <w:rPr>
                <w:sz w:val="18"/>
                <w:szCs w:val="18"/>
                <w:lang w:eastAsia="sk-SK"/>
              </w:rPr>
            </w:pPr>
            <w:r w:rsidRPr="0076746F">
              <w:rPr>
                <w:sz w:val="18"/>
                <w:szCs w:val="18"/>
                <w:lang w:eastAsia="sk-SK"/>
              </w:rPr>
              <w:t> </w:t>
            </w:r>
          </w:p>
        </w:tc>
        <w:tc>
          <w:tcPr>
            <w:tcW w:w="1340" w:type="dxa"/>
            <w:tcBorders>
              <w:top w:val="nil"/>
              <w:left w:val="nil"/>
              <w:bottom w:val="nil"/>
              <w:right w:val="nil"/>
            </w:tcBorders>
            <w:shd w:val="clear" w:color="000000" w:fill="FFFFFF"/>
            <w:vAlign w:val="bottom"/>
          </w:tcPr>
          <w:p w14:paraId="40A815DF" w14:textId="0825961D" w:rsidR="00850DA8" w:rsidRPr="0076746F" w:rsidRDefault="00850DA8" w:rsidP="00850DA8">
            <w:pPr>
              <w:jc w:val="right"/>
              <w:rPr>
                <w:sz w:val="18"/>
                <w:szCs w:val="18"/>
                <w:lang w:eastAsia="sk-SK"/>
              </w:rPr>
            </w:pPr>
            <w:r w:rsidRPr="0076746F">
              <w:rPr>
                <w:sz w:val="18"/>
                <w:szCs w:val="18"/>
                <w:lang w:eastAsia="sk-SK"/>
              </w:rPr>
              <w:t>0 </w:t>
            </w:r>
          </w:p>
        </w:tc>
      </w:tr>
      <w:tr w:rsidR="00850DA8" w:rsidRPr="0076746F" w14:paraId="582F294D" w14:textId="77777777" w:rsidTr="00850DA8">
        <w:trPr>
          <w:trHeight w:val="300"/>
        </w:trPr>
        <w:tc>
          <w:tcPr>
            <w:tcW w:w="4720" w:type="dxa"/>
            <w:tcBorders>
              <w:top w:val="nil"/>
              <w:left w:val="nil"/>
              <w:bottom w:val="nil"/>
              <w:right w:val="nil"/>
            </w:tcBorders>
            <w:shd w:val="clear" w:color="000000" w:fill="FFFFFF"/>
            <w:noWrap/>
            <w:vAlign w:val="bottom"/>
            <w:hideMark/>
          </w:tcPr>
          <w:p w14:paraId="38C73250" w14:textId="77777777" w:rsidR="00850DA8" w:rsidRPr="0076746F" w:rsidRDefault="00850DA8" w:rsidP="00850DA8">
            <w:pPr>
              <w:rPr>
                <w:sz w:val="18"/>
                <w:szCs w:val="18"/>
                <w:lang w:eastAsia="sk-SK"/>
              </w:rPr>
            </w:pPr>
            <w:r w:rsidRPr="0076746F">
              <w:rPr>
                <w:sz w:val="18"/>
                <w:szCs w:val="18"/>
                <w:lang w:eastAsia="sk-SK"/>
              </w:rPr>
              <w:t>Záväzky so zostatkovou dobou splatnosti dlhšou ako 5 rokov</w:t>
            </w:r>
          </w:p>
        </w:tc>
        <w:tc>
          <w:tcPr>
            <w:tcW w:w="620" w:type="dxa"/>
            <w:tcBorders>
              <w:top w:val="nil"/>
              <w:left w:val="nil"/>
              <w:bottom w:val="nil"/>
              <w:right w:val="nil"/>
            </w:tcBorders>
            <w:shd w:val="clear" w:color="000000" w:fill="FFFFFF"/>
            <w:noWrap/>
            <w:vAlign w:val="bottom"/>
            <w:hideMark/>
          </w:tcPr>
          <w:p w14:paraId="4CE1E94D" w14:textId="77777777" w:rsidR="00850DA8" w:rsidRPr="0076746F" w:rsidRDefault="00850DA8" w:rsidP="00850DA8">
            <w:pPr>
              <w:rPr>
                <w:sz w:val="18"/>
                <w:szCs w:val="18"/>
                <w:lang w:eastAsia="sk-SK"/>
              </w:rPr>
            </w:pPr>
            <w:r w:rsidRPr="0076746F">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1C00F55" w14:textId="19D44C5D" w:rsidR="00850DA8" w:rsidRPr="0076746F" w:rsidRDefault="00850DA8" w:rsidP="00850DA8">
            <w:pPr>
              <w:jc w:val="right"/>
              <w:rPr>
                <w:sz w:val="18"/>
                <w:szCs w:val="18"/>
                <w:lang w:eastAsia="sk-SK"/>
              </w:rPr>
            </w:pPr>
            <w:r w:rsidRPr="0076746F">
              <w:rPr>
                <w:sz w:val="18"/>
                <w:szCs w:val="18"/>
                <w:lang w:eastAsia="sk-SK"/>
              </w:rPr>
              <w:t xml:space="preserve"> 1 203 397 </w:t>
            </w:r>
          </w:p>
        </w:tc>
        <w:tc>
          <w:tcPr>
            <w:tcW w:w="185" w:type="dxa"/>
            <w:tcBorders>
              <w:top w:val="nil"/>
              <w:left w:val="nil"/>
              <w:bottom w:val="nil"/>
              <w:right w:val="nil"/>
            </w:tcBorders>
            <w:shd w:val="clear" w:color="000000" w:fill="FFFFFF"/>
            <w:noWrap/>
            <w:vAlign w:val="bottom"/>
            <w:hideMark/>
          </w:tcPr>
          <w:p w14:paraId="1018F9FC" w14:textId="77777777" w:rsidR="00850DA8" w:rsidRPr="0076746F" w:rsidRDefault="00850DA8" w:rsidP="00850DA8">
            <w:pPr>
              <w:jc w:val="right"/>
              <w:rPr>
                <w:sz w:val="18"/>
                <w:szCs w:val="18"/>
                <w:lang w:eastAsia="sk-SK"/>
              </w:rPr>
            </w:pPr>
            <w:r w:rsidRPr="0076746F">
              <w:rPr>
                <w:sz w:val="18"/>
                <w:szCs w:val="18"/>
                <w:lang w:eastAsia="sk-SK"/>
              </w:rPr>
              <w:t> </w:t>
            </w:r>
          </w:p>
        </w:tc>
        <w:tc>
          <w:tcPr>
            <w:tcW w:w="1340" w:type="dxa"/>
            <w:tcBorders>
              <w:top w:val="nil"/>
              <w:left w:val="nil"/>
              <w:bottom w:val="single" w:sz="4" w:space="0" w:color="auto"/>
              <w:right w:val="nil"/>
            </w:tcBorders>
            <w:shd w:val="clear" w:color="000000" w:fill="FFFFFF"/>
            <w:vAlign w:val="bottom"/>
          </w:tcPr>
          <w:p w14:paraId="5D09CAD6" w14:textId="24FC8B23" w:rsidR="00850DA8" w:rsidRPr="0076746F" w:rsidRDefault="00850DA8" w:rsidP="00850DA8">
            <w:pPr>
              <w:jc w:val="right"/>
              <w:rPr>
                <w:sz w:val="18"/>
                <w:szCs w:val="18"/>
                <w:lang w:eastAsia="sk-SK"/>
              </w:rPr>
            </w:pPr>
            <w:r w:rsidRPr="0076746F">
              <w:rPr>
                <w:sz w:val="18"/>
                <w:szCs w:val="18"/>
                <w:lang w:eastAsia="sk-SK"/>
              </w:rPr>
              <w:t xml:space="preserve"> 1 203 397 </w:t>
            </w:r>
          </w:p>
        </w:tc>
      </w:tr>
      <w:tr w:rsidR="00850DA8" w:rsidRPr="0076746F" w14:paraId="5AC09F99" w14:textId="77777777" w:rsidTr="00850DA8">
        <w:trPr>
          <w:trHeight w:val="315"/>
        </w:trPr>
        <w:tc>
          <w:tcPr>
            <w:tcW w:w="4720" w:type="dxa"/>
            <w:tcBorders>
              <w:top w:val="nil"/>
              <w:left w:val="nil"/>
              <w:bottom w:val="nil"/>
              <w:right w:val="nil"/>
            </w:tcBorders>
            <w:shd w:val="clear" w:color="000000" w:fill="FFFFFF"/>
            <w:noWrap/>
            <w:vAlign w:val="bottom"/>
            <w:hideMark/>
          </w:tcPr>
          <w:p w14:paraId="2450619D" w14:textId="77777777" w:rsidR="00850DA8" w:rsidRPr="0076746F" w:rsidRDefault="00850DA8" w:rsidP="00850DA8">
            <w:pPr>
              <w:rPr>
                <w:b/>
                <w:bCs/>
                <w:sz w:val="18"/>
                <w:szCs w:val="18"/>
                <w:lang w:eastAsia="sk-SK"/>
              </w:rPr>
            </w:pPr>
            <w:r w:rsidRPr="0076746F">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3ABD9A6E" w14:textId="77777777" w:rsidR="00850DA8" w:rsidRPr="0076746F" w:rsidRDefault="00850DA8" w:rsidP="00850DA8">
            <w:pPr>
              <w:rPr>
                <w:b/>
                <w:bCs/>
                <w:sz w:val="18"/>
                <w:szCs w:val="18"/>
                <w:lang w:eastAsia="sk-SK"/>
              </w:rPr>
            </w:pPr>
            <w:r w:rsidRPr="0076746F">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16DA3200" w14:textId="698D180A" w:rsidR="00850DA8" w:rsidRPr="0076746F" w:rsidRDefault="000141E4" w:rsidP="000141E4">
            <w:pPr>
              <w:jc w:val="center"/>
              <w:rPr>
                <w:b/>
                <w:bCs/>
                <w:sz w:val="18"/>
                <w:szCs w:val="18"/>
                <w:lang w:eastAsia="sk-SK"/>
              </w:rPr>
            </w:pPr>
            <w:r w:rsidRPr="0076746F">
              <w:rPr>
                <w:b/>
                <w:bCs/>
                <w:sz w:val="18"/>
                <w:szCs w:val="18"/>
                <w:lang w:eastAsia="sk-SK"/>
              </w:rPr>
              <w:t xml:space="preserve">         </w:t>
            </w:r>
            <w:r w:rsidR="00095379" w:rsidRPr="0076746F">
              <w:rPr>
                <w:b/>
                <w:bCs/>
                <w:sz w:val="18"/>
                <w:szCs w:val="18"/>
                <w:lang w:eastAsia="sk-SK"/>
              </w:rPr>
              <w:t>1 299 435</w:t>
            </w:r>
          </w:p>
        </w:tc>
        <w:tc>
          <w:tcPr>
            <w:tcW w:w="185" w:type="dxa"/>
            <w:tcBorders>
              <w:top w:val="nil"/>
              <w:left w:val="nil"/>
              <w:bottom w:val="nil"/>
              <w:right w:val="nil"/>
            </w:tcBorders>
            <w:shd w:val="clear" w:color="000000" w:fill="FFFFFF"/>
            <w:noWrap/>
            <w:vAlign w:val="bottom"/>
            <w:hideMark/>
          </w:tcPr>
          <w:p w14:paraId="4BBCDAC7" w14:textId="77777777" w:rsidR="00850DA8" w:rsidRPr="0076746F" w:rsidRDefault="00850DA8" w:rsidP="00850DA8">
            <w:pPr>
              <w:jc w:val="right"/>
              <w:rPr>
                <w:b/>
                <w:bCs/>
                <w:sz w:val="18"/>
                <w:szCs w:val="18"/>
                <w:lang w:eastAsia="sk-SK"/>
              </w:rPr>
            </w:pPr>
            <w:r w:rsidRPr="0076746F">
              <w:rPr>
                <w:b/>
                <w:bCs/>
                <w:sz w:val="18"/>
                <w:szCs w:val="18"/>
                <w:lang w:eastAsia="sk-SK"/>
              </w:rPr>
              <w:t> </w:t>
            </w:r>
          </w:p>
        </w:tc>
        <w:tc>
          <w:tcPr>
            <w:tcW w:w="1340" w:type="dxa"/>
            <w:tcBorders>
              <w:top w:val="nil"/>
              <w:left w:val="nil"/>
              <w:bottom w:val="double" w:sz="6" w:space="0" w:color="auto"/>
              <w:right w:val="nil"/>
            </w:tcBorders>
            <w:shd w:val="clear" w:color="000000" w:fill="FFFFFF"/>
            <w:vAlign w:val="bottom"/>
          </w:tcPr>
          <w:p w14:paraId="2272DB71" w14:textId="077284D3" w:rsidR="00850DA8" w:rsidRPr="0076746F" w:rsidRDefault="00850DA8" w:rsidP="00850DA8">
            <w:pPr>
              <w:jc w:val="right"/>
              <w:rPr>
                <w:b/>
                <w:bCs/>
                <w:sz w:val="18"/>
                <w:szCs w:val="18"/>
                <w:lang w:eastAsia="sk-SK"/>
              </w:rPr>
            </w:pPr>
            <w:r w:rsidRPr="0076746F">
              <w:rPr>
                <w:b/>
                <w:bCs/>
                <w:sz w:val="18"/>
                <w:szCs w:val="18"/>
                <w:lang w:eastAsia="sk-SK"/>
              </w:rPr>
              <w:t xml:space="preserve">                                                   1 326 981</w:t>
            </w:r>
          </w:p>
        </w:tc>
      </w:tr>
    </w:tbl>
    <w:p w14:paraId="79166ADA" w14:textId="2ADEE64C" w:rsidR="00CE5955" w:rsidRPr="009E1454" w:rsidRDefault="00CE5955" w:rsidP="00491AF0">
      <w:pPr>
        <w:pStyle w:val="Zkladntext"/>
        <w:rPr>
          <w:szCs w:val="18"/>
          <w:highlight w:val="yellow"/>
        </w:rPr>
      </w:pPr>
    </w:p>
    <w:p w14:paraId="79166AE0" w14:textId="77777777" w:rsidR="0040497D" w:rsidRPr="009E1454" w:rsidRDefault="0040497D" w:rsidP="00491AF0">
      <w:pPr>
        <w:pStyle w:val="Zkladntext"/>
        <w:rPr>
          <w:szCs w:val="18"/>
          <w:highlight w:val="yellow"/>
        </w:rPr>
      </w:pPr>
    </w:p>
    <w:p w14:paraId="79166BD2" w14:textId="77777777" w:rsidR="0000290B" w:rsidRPr="00850DA8" w:rsidRDefault="00F4619A" w:rsidP="00B50225">
      <w:pPr>
        <w:pStyle w:val="Nadpis1"/>
        <w:tabs>
          <w:tab w:val="num" w:pos="360"/>
        </w:tabs>
        <w:spacing w:before="240" w:after="60"/>
        <w:ind w:left="360"/>
        <w:rPr>
          <w:szCs w:val="18"/>
        </w:rPr>
      </w:pPr>
      <w:bookmarkStart w:id="7" w:name="_MON_1405949598"/>
      <w:bookmarkStart w:id="8" w:name="_MON_1500378563"/>
      <w:bookmarkEnd w:id="7"/>
      <w:bookmarkEnd w:id="8"/>
      <w:r w:rsidRPr="00850DA8">
        <w:rPr>
          <w:szCs w:val="18"/>
        </w:rPr>
        <w:t>Informácie o iných aktívach a iných pasívach</w:t>
      </w:r>
    </w:p>
    <w:p w14:paraId="79166BD3" w14:textId="77777777" w:rsidR="00AA0E17" w:rsidRPr="009E1454" w:rsidRDefault="00AA0E17" w:rsidP="00A31BBB">
      <w:pPr>
        <w:rPr>
          <w:highlight w:val="yellow"/>
        </w:rPr>
      </w:pPr>
    </w:p>
    <w:p w14:paraId="79166BE4" w14:textId="746C5E18" w:rsidR="0000290B" w:rsidRPr="00850DA8" w:rsidRDefault="00DE0A75" w:rsidP="00DE0A75">
      <w:pPr>
        <w:pStyle w:val="Zkladntext"/>
        <w:rPr>
          <w:b/>
          <w:szCs w:val="18"/>
        </w:rPr>
      </w:pPr>
      <w:r w:rsidRPr="00850DA8">
        <w:rPr>
          <w:b/>
          <w:szCs w:val="18"/>
        </w:rPr>
        <w:t xml:space="preserve">1.    </w:t>
      </w:r>
      <w:r w:rsidR="00AA0E17" w:rsidRPr="00850DA8">
        <w:rPr>
          <w:b/>
          <w:szCs w:val="18"/>
        </w:rPr>
        <w:t>Podmienen</w:t>
      </w:r>
      <w:r w:rsidR="00850DA8">
        <w:rPr>
          <w:b/>
          <w:szCs w:val="18"/>
        </w:rPr>
        <w:t xml:space="preserve">ý majetok a podmienené </w:t>
      </w:r>
      <w:r w:rsidR="00AA0E17" w:rsidRPr="00850DA8">
        <w:rPr>
          <w:b/>
          <w:szCs w:val="18"/>
        </w:rPr>
        <w:t>záväzky</w:t>
      </w:r>
    </w:p>
    <w:p w14:paraId="79166BE5" w14:textId="77777777" w:rsidR="0000290B" w:rsidRPr="00850DA8" w:rsidRDefault="0000290B" w:rsidP="0000290B">
      <w:pPr>
        <w:pStyle w:val="Zkladntext"/>
        <w:rPr>
          <w:szCs w:val="18"/>
        </w:rPr>
      </w:pPr>
    </w:p>
    <w:p w14:paraId="79166BE6" w14:textId="6D1278A0" w:rsidR="0000290B" w:rsidRPr="00850DA8" w:rsidRDefault="0000290B" w:rsidP="0000290B">
      <w:pPr>
        <w:pStyle w:val="Zkladntext"/>
        <w:rPr>
          <w:szCs w:val="18"/>
        </w:rPr>
      </w:pPr>
      <w:r w:rsidRPr="00850DA8">
        <w:rPr>
          <w:szCs w:val="18"/>
        </w:rPr>
        <w:t xml:space="preserve">Spoločnosť </w:t>
      </w:r>
      <w:r w:rsidR="00DE0A75" w:rsidRPr="00850DA8">
        <w:rPr>
          <w:szCs w:val="18"/>
        </w:rPr>
        <w:t>ne</w:t>
      </w:r>
      <w:r w:rsidRPr="00850DA8">
        <w:rPr>
          <w:szCs w:val="18"/>
        </w:rPr>
        <w:t>má podmienen</w:t>
      </w:r>
      <w:r w:rsidR="00850DA8">
        <w:rPr>
          <w:szCs w:val="18"/>
        </w:rPr>
        <w:t>ý majetok ani podmienené</w:t>
      </w:r>
      <w:r w:rsidRPr="00850DA8">
        <w:rPr>
          <w:szCs w:val="18"/>
        </w:rPr>
        <w:t xml:space="preserve"> záväzky, ktoré sa nesledujú v bežnom účtov</w:t>
      </w:r>
      <w:r w:rsidR="00DE0A75" w:rsidRPr="00850DA8">
        <w:rPr>
          <w:szCs w:val="18"/>
        </w:rPr>
        <w:t>níctve a neuvádzajú sa v súvahe.</w:t>
      </w:r>
    </w:p>
    <w:p w14:paraId="79166BE7" w14:textId="77777777" w:rsidR="0000290B" w:rsidRPr="00850DA8" w:rsidRDefault="0000290B" w:rsidP="0000290B">
      <w:pPr>
        <w:pStyle w:val="Zkladntext"/>
        <w:rPr>
          <w:szCs w:val="18"/>
        </w:rPr>
      </w:pPr>
    </w:p>
    <w:p w14:paraId="79166BF1" w14:textId="77777777" w:rsidR="00775D22" w:rsidRPr="00850DA8" w:rsidRDefault="0000290B" w:rsidP="00E23359">
      <w:pPr>
        <w:pStyle w:val="Zkladntext"/>
        <w:rPr>
          <w:szCs w:val="18"/>
        </w:rPr>
      </w:pPr>
      <w:r w:rsidRPr="00850DA8">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850DA8">
        <w:rPr>
          <w:szCs w:val="18"/>
        </w:rPr>
        <w:t xml:space="preserve"> </w:t>
      </w:r>
      <w:r w:rsidR="00711CE0" w:rsidRPr="00850DA8">
        <w:rPr>
          <w:szCs w:val="18"/>
        </w:rPr>
        <w:t>Vedenie</w:t>
      </w:r>
      <w:r w:rsidR="00CA0212" w:rsidRPr="00850DA8">
        <w:rPr>
          <w:szCs w:val="18"/>
        </w:rPr>
        <w:t xml:space="preserve"> </w:t>
      </w:r>
      <w:r w:rsidR="00C43B83" w:rsidRPr="00850DA8">
        <w:rPr>
          <w:szCs w:val="18"/>
        </w:rPr>
        <w:t>S</w:t>
      </w:r>
      <w:r w:rsidR="00775D22" w:rsidRPr="00850DA8">
        <w:rPr>
          <w:szCs w:val="18"/>
        </w:rPr>
        <w:t>poločnosti si nie je vedom</w:t>
      </w:r>
      <w:r w:rsidR="00711CE0" w:rsidRPr="00850DA8">
        <w:rPr>
          <w:szCs w:val="18"/>
        </w:rPr>
        <w:t>é</w:t>
      </w:r>
      <w:r w:rsidR="00775D22" w:rsidRPr="00850DA8">
        <w:rPr>
          <w:szCs w:val="18"/>
        </w:rPr>
        <w:t xml:space="preserve"> žiadnych okolností, v dôsledku ktorých by jej vznikol významný náklad.</w:t>
      </w:r>
    </w:p>
    <w:p w14:paraId="6A6F5DF9" w14:textId="77777777" w:rsidR="00DE0A75" w:rsidRPr="006865CE" w:rsidRDefault="00DE0A75" w:rsidP="00DE0A75">
      <w:pPr>
        <w:pStyle w:val="Zkladntext"/>
        <w:ind w:left="0"/>
        <w:rPr>
          <w:szCs w:val="18"/>
        </w:rPr>
      </w:pPr>
    </w:p>
    <w:p w14:paraId="79166C1A" w14:textId="77777777" w:rsidR="00AA0E17" w:rsidRPr="006865CE" w:rsidRDefault="00AA0E17" w:rsidP="009E0040">
      <w:pPr>
        <w:pStyle w:val="Zkladntext"/>
        <w:ind w:left="0"/>
        <w:rPr>
          <w:szCs w:val="18"/>
        </w:rPr>
      </w:pPr>
    </w:p>
    <w:p w14:paraId="79166C20" w14:textId="77777777" w:rsidR="00D15319" w:rsidRPr="006865CE" w:rsidRDefault="00D15319" w:rsidP="00D15319">
      <w:pPr>
        <w:pStyle w:val="Nadpis1"/>
        <w:tabs>
          <w:tab w:val="num" w:pos="360"/>
        </w:tabs>
        <w:spacing w:before="120" w:after="60"/>
        <w:ind w:left="360"/>
        <w:rPr>
          <w:szCs w:val="18"/>
        </w:rPr>
      </w:pPr>
      <w:r w:rsidRPr="006865CE">
        <w:rPr>
          <w:szCs w:val="18"/>
        </w:rPr>
        <w:t>Informácie o skutočnostiach, ktoré nastali po dni, ku ktorému sa zostavuje účtovná závierka, do dňa zostavenia účtovnej závierky</w:t>
      </w:r>
    </w:p>
    <w:p w14:paraId="79166C21" w14:textId="77777777" w:rsidR="00D15319" w:rsidRPr="009E1454" w:rsidRDefault="00D15319" w:rsidP="00D15319">
      <w:pPr>
        <w:pStyle w:val="Zkladntext"/>
        <w:rPr>
          <w:szCs w:val="18"/>
          <w:highlight w:val="yellow"/>
        </w:rPr>
      </w:pPr>
    </w:p>
    <w:p w14:paraId="39528E4B" w14:textId="77777777" w:rsidR="006865CE" w:rsidRDefault="006865CE" w:rsidP="006865CE">
      <w:pPr>
        <w:pStyle w:val="Zkladntext"/>
        <w:rPr>
          <w:szCs w:val="18"/>
        </w:rPr>
      </w:pPr>
      <w:r>
        <w:rPr>
          <w:szCs w:val="18"/>
        </w:rPr>
        <w:t>Po 31. decembri 2020 do dňa zostavenia účtovnej závierky nenastali také udalosti, ktoré by si vyžadovali uvedenie v účtovnej závierke k 31. decembru 2020.</w:t>
      </w:r>
    </w:p>
    <w:sectPr w:rsidR="006865CE" w:rsidSect="00F05756">
      <w:headerReference w:type="default" r:id="rId12"/>
      <w:footerReference w:type="default" r:id="rId13"/>
      <w:headerReference w:type="first" r:id="rId14"/>
      <w:footerReference w:type="first" r:id="rId1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E0E8F" w14:textId="77777777" w:rsidR="005C03DE" w:rsidRDefault="005C03DE" w:rsidP="00E95128">
      <w:r>
        <w:separator/>
      </w:r>
    </w:p>
  </w:endnote>
  <w:endnote w:type="continuationSeparator" w:id="0">
    <w:p w14:paraId="6F856DE8" w14:textId="77777777" w:rsidR="005C03DE" w:rsidRDefault="005C03D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AAC802" w14:textId="257754D0" w:rsidR="0039708C" w:rsidRDefault="0039708C">
    <w:pPr>
      <w:pStyle w:val="Pta"/>
      <w:jc w:val="center"/>
    </w:pPr>
    <w:r>
      <w:t>1</w:t>
    </w:r>
    <w:sdt>
      <w:sdtPr>
        <w:id w:val="1613172263"/>
        <w:docPartObj>
          <w:docPartGallery w:val="Page Numbers (Bottom of Page)"/>
          <w:docPartUnique/>
        </w:docPartObj>
      </w:sdtPr>
      <w:sdtEndPr/>
      <w:sdtContent>
        <w:r>
          <w:fldChar w:fldCharType="begin"/>
        </w:r>
        <w:r>
          <w:instrText>PAGE   \* MERGEFORMAT</w:instrText>
        </w:r>
        <w:r>
          <w:fldChar w:fldCharType="separate"/>
        </w:r>
        <w:r w:rsidR="00E022ED">
          <w:rPr>
            <w:noProof/>
          </w:rPr>
          <w:t>2</w:t>
        </w:r>
        <w:r>
          <w:fldChar w:fldCharType="end"/>
        </w:r>
      </w:sdtContent>
    </w:sdt>
  </w:p>
  <w:p w14:paraId="618D29D2" w14:textId="77777777" w:rsidR="0039708C" w:rsidRDefault="0039708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311674" w:rsidRDefault="0031167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11674" w:rsidRDefault="00311674" w:rsidP="00F70C00">
    <w:pPr>
      <w:pStyle w:val="Pta"/>
      <w:tabs>
        <w:tab w:val="clear" w:pos="9072"/>
        <w:tab w:val="right" w:pos="9214"/>
      </w:tabs>
      <w:rPr>
        <w:sz w:val="16"/>
        <w:szCs w:val="16"/>
      </w:rPr>
    </w:pPr>
  </w:p>
  <w:p w14:paraId="79166DD4" w14:textId="77777777" w:rsidR="00311674" w:rsidRPr="00F70C00" w:rsidRDefault="003116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8BB226" w14:textId="77777777" w:rsidR="005C03DE" w:rsidRDefault="005C03DE" w:rsidP="00E95128">
      <w:r>
        <w:separator/>
      </w:r>
    </w:p>
  </w:footnote>
  <w:footnote w:type="continuationSeparator" w:id="0">
    <w:p w14:paraId="176D9E44" w14:textId="77777777" w:rsidR="005C03DE" w:rsidRDefault="005C03D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0" w14:textId="411C4850" w:rsidR="00311674" w:rsidRPr="00E95128" w:rsidRDefault="00311674" w:rsidP="00650498">
    <w:pPr>
      <w:pStyle w:val="Hlavika"/>
      <w:tabs>
        <w:tab w:val="center" w:pos="4820"/>
        <w:tab w:val="right" w:pos="9213"/>
      </w:tabs>
      <w:jc w:val="right"/>
      <w:rPr>
        <w:sz w:val="18"/>
      </w:rPr>
    </w:pPr>
    <w:r w:rsidRPr="008648B4">
      <w:rPr>
        <w:sz w:val="18"/>
        <w:szCs w:val="18"/>
      </w:rPr>
      <w:t xml:space="preserve"> </w:t>
    </w:r>
    <w:r w:rsidR="00AB350E">
      <w:rPr>
        <w:sz w:val="18"/>
        <w:szCs w:val="18"/>
      </w:rPr>
      <w:t>Ú</w:t>
    </w:r>
    <w:r w:rsidRPr="008D6361">
      <w:rPr>
        <w:sz w:val="18"/>
        <w:szCs w:val="18"/>
      </w:rPr>
      <w:t>čtovná závierka</w:t>
    </w:r>
    <w:r>
      <w:rPr>
        <w:sz w:val="18"/>
        <w:szCs w:val="18"/>
      </w:rPr>
      <w:t xml:space="preserve"> </w:t>
    </w:r>
  </w:p>
  <w:p w14:paraId="4C26E55D" w14:textId="1AF8FC6A" w:rsidR="00E46274" w:rsidRPr="00AB350E" w:rsidRDefault="00E46274" w:rsidP="00E46274">
    <w:pPr>
      <w:pStyle w:val="Nadpis2"/>
      <w:ind w:left="360"/>
      <w:jc w:val="center"/>
      <w:rPr>
        <w:b w:val="0"/>
        <w:szCs w:val="18"/>
      </w:rPr>
    </w:pPr>
    <w:r w:rsidRPr="00AB350E">
      <w:rPr>
        <w:b w:val="0"/>
        <w:szCs w:val="18"/>
      </w:rPr>
      <w:t xml:space="preserve">Veolia </w:t>
    </w:r>
    <w:r>
      <w:rPr>
        <w:b w:val="0"/>
        <w:szCs w:val="18"/>
      </w:rPr>
      <w:t>Industry Levice, s.</w:t>
    </w:r>
    <w:r w:rsidR="00733038">
      <w:rPr>
        <w:b w:val="0"/>
        <w:szCs w:val="18"/>
      </w:rPr>
      <w:t xml:space="preserve"> </w:t>
    </w:r>
    <w:r>
      <w:rPr>
        <w:b w:val="0"/>
        <w:szCs w:val="18"/>
      </w:rPr>
      <w:t>r.</w:t>
    </w:r>
    <w:r w:rsidR="00733038">
      <w:rPr>
        <w:b w:val="0"/>
        <w:szCs w:val="18"/>
      </w:rPr>
      <w:t xml:space="preserve"> </w:t>
    </w:r>
    <w:r>
      <w:rPr>
        <w:b w:val="0"/>
        <w:szCs w:val="18"/>
      </w:rPr>
      <w:t>o.</w:t>
    </w:r>
  </w:p>
  <w:p w14:paraId="79166DA2" w14:textId="4F43FE9A" w:rsidR="00311674" w:rsidRDefault="00311674" w:rsidP="00AB350E">
    <w:pPr>
      <w:pStyle w:val="Hlavika"/>
      <w:tabs>
        <w:tab w:val="clear" w:pos="4536"/>
        <w:tab w:val="clear" w:pos="9072"/>
        <w:tab w:val="center" w:pos="3969"/>
        <w:tab w:val="right" w:pos="9213"/>
      </w:tabs>
      <w:spacing w:after="120"/>
      <w:jc w:val="right"/>
      <w:rPr>
        <w:sz w:val="18"/>
        <w:szCs w:val="18"/>
      </w:rPr>
    </w:pP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8B5CA8">
      <w:rPr>
        <w:sz w:val="18"/>
        <w:szCs w:val="18"/>
      </w:rPr>
      <w:t>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11674"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311674" w:rsidRPr="00C14925" w:rsidRDefault="0031167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311674" w:rsidRPr="00C14925" w:rsidRDefault="0031167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ED404FC"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6A990DB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4F263791"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7D476C7E"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C4D7988"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5686D8E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225D0AE6"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DC214EA"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0" w14:textId="77777777" w:rsidR="00311674" w:rsidRPr="00833D0C" w:rsidRDefault="0031167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1674"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311674" w:rsidRPr="00C14925" w:rsidRDefault="0031167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311674" w:rsidRPr="00C14925" w:rsidRDefault="0031167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9437A58"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F437AB3"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C2FBEB9"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0B0A282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9636B6B"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2B23B8E9"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838B570"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43BF95C4"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2DD8EF05"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8C166C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E" w14:textId="77777777" w:rsidR="00311674" w:rsidRDefault="00311674" w:rsidP="00B50225">
    <w:pPr>
      <w:pStyle w:val="Hlavika"/>
      <w:tabs>
        <w:tab w:val="clear" w:pos="4536"/>
        <w:tab w:val="clear" w:pos="9072"/>
        <w:tab w:val="center" w:pos="3969"/>
        <w:tab w:val="right" w:pos="9214"/>
      </w:tabs>
    </w:pPr>
  </w:p>
  <w:p w14:paraId="79166DBF" w14:textId="77777777" w:rsidR="00311674" w:rsidRPr="00E95128" w:rsidRDefault="0031167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311674" w:rsidRDefault="00311674" w:rsidP="008A2D79">
    <w:pPr>
      <w:pStyle w:val="Hlavika"/>
      <w:tabs>
        <w:tab w:val="center" w:pos="4820"/>
        <w:tab w:val="right" w:pos="9214"/>
      </w:tabs>
      <w:jc w:val="right"/>
      <w:rPr>
        <w:sz w:val="18"/>
      </w:rPr>
    </w:pPr>
  </w:p>
  <w:p w14:paraId="79166DC1" w14:textId="77777777" w:rsidR="00311674" w:rsidRPr="00E95128" w:rsidRDefault="0031167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311674" w:rsidRDefault="0031167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311674" w:rsidRPr="00E95128" w:rsidRDefault="0031167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11674" w14:paraId="79166DD0" w14:textId="77777777" w:rsidTr="00D34B3E">
      <w:trPr>
        <w:trHeight w:val="299"/>
      </w:trPr>
      <w:tc>
        <w:tcPr>
          <w:tcW w:w="2251" w:type="dxa"/>
          <w:vAlign w:val="center"/>
        </w:tcPr>
        <w:p w14:paraId="79166DC4" w14:textId="77777777" w:rsidR="00311674" w:rsidRDefault="0031167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11674" w:rsidRDefault="0031167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7"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8"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9"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A"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B"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C"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D"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E"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F" w14:textId="77777777" w:rsidR="00311674" w:rsidRDefault="00311674" w:rsidP="00D34B3E">
          <w:pPr>
            <w:pStyle w:val="Hlavika"/>
            <w:tabs>
              <w:tab w:val="clear" w:pos="4536"/>
              <w:tab w:val="center" w:pos="4253"/>
              <w:tab w:val="right" w:pos="9214"/>
            </w:tabs>
            <w:jc w:val="center"/>
            <w:rPr>
              <w:sz w:val="22"/>
            </w:rPr>
          </w:pPr>
        </w:p>
      </w:tc>
    </w:tr>
  </w:tbl>
  <w:p w14:paraId="79166DD1" w14:textId="77777777" w:rsidR="00311674" w:rsidRPr="00E95128" w:rsidRDefault="0031167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26829FFE"/>
    <w:lvl w:ilvl="0" w:tplc="04090017">
      <w:start w:val="1"/>
      <w:numFmt w:val="lowerLetter"/>
      <w:lvlText w:val="%1)"/>
      <w:lvlJc w:val="left"/>
      <w:pPr>
        <w:tabs>
          <w:tab w:val="num" w:pos="1192"/>
        </w:tabs>
        <w:ind w:left="1192" w:hanging="360"/>
      </w:pPr>
      <w:rPr>
        <w:rFonts w:cs="Times New Roman"/>
      </w:rPr>
    </w:lvl>
    <w:lvl w:ilvl="1" w:tplc="6CF08BEE">
      <w:start w:val="1"/>
      <w:numFmt w:val="decimal"/>
      <w:lvlText w:val="%2."/>
      <w:lvlJc w:val="left"/>
      <w:pPr>
        <w:ind w:left="1912" w:hanging="360"/>
      </w:pPr>
      <w:rPr>
        <w:rFonts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7597061"/>
    <w:multiLevelType w:val="hybridMultilevel"/>
    <w:tmpl w:val="9F20FB36"/>
    <w:lvl w:ilvl="0" w:tplc="DF0A4048">
      <w:start w:val="977"/>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4BE978E4"/>
    <w:multiLevelType w:val="hybridMultilevel"/>
    <w:tmpl w:val="DE66789C"/>
    <w:lvl w:ilvl="0" w:tplc="0AF84B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57AB71E6"/>
    <w:multiLevelType w:val="hybridMultilevel"/>
    <w:tmpl w:val="9FD8B6DC"/>
    <w:lvl w:ilvl="0" w:tplc="C1F2E89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5A2A3B2D"/>
    <w:multiLevelType w:val="hybridMultilevel"/>
    <w:tmpl w:val="FA6CAA9A"/>
    <w:lvl w:ilvl="0" w:tplc="81681B52">
      <w:numFmt w:val="bullet"/>
      <w:lvlText w:val="-"/>
      <w:lvlJc w:val="left"/>
      <w:pPr>
        <w:ind w:left="720" w:hanging="360"/>
      </w:pPr>
      <w:rPr>
        <w:rFonts w:ascii="Calibri" w:eastAsia="Calibri" w:hAnsi="Calibri" w:cs="Calibri" w:hint="default"/>
        <w:w w:val="100"/>
        <w:sz w:val="22"/>
        <w:szCs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2783BCF"/>
    <w:multiLevelType w:val="hybridMultilevel"/>
    <w:tmpl w:val="32D23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AF150F8"/>
    <w:multiLevelType w:val="hybridMultilevel"/>
    <w:tmpl w:val="138650D2"/>
    <w:lvl w:ilvl="0" w:tplc="EB886F94">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6"/>
  </w:num>
  <w:num w:numId="2">
    <w:abstractNumId w:val="6"/>
  </w:num>
  <w:num w:numId="3">
    <w:abstractNumId w:val="4"/>
  </w:num>
  <w:num w:numId="4">
    <w:abstractNumId w:val="17"/>
  </w:num>
  <w:num w:numId="5">
    <w:abstractNumId w:val="0"/>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9"/>
  </w:num>
  <w:num w:numId="9">
    <w:abstractNumId w:val="9"/>
  </w:num>
  <w:num w:numId="10">
    <w:abstractNumId w:val="15"/>
  </w:num>
  <w:num w:numId="11">
    <w:abstractNumId w:val="3"/>
  </w:num>
  <w:num w:numId="12">
    <w:abstractNumId w:val="10"/>
  </w:num>
  <w:num w:numId="13">
    <w:abstractNumId w:val="5"/>
  </w:num>
  <w:num w:numId="14">
    <w:abstractNumId w:val="1"/>
  </w:num>
  <w:num w:numId="15">
    <w:abstractNumId w:val="2"/>
  </w:num>
  <w:num w:numId="16">
    <w:abstractNumId w:val="17"/>
  </w:num>
  <w:num w:numId="17">
    <w:abstractNumId w:val="11"/>
  </w:num>
  <w:num w:numId="18">
    <w:abstractNumId w:val="18"/>
  </w:num>
  <w:num w:numId="19">
    <w:abstractNumId w:val="13"/>
  </w:num>
  <w:num w:numId="20">
    <w:abstractNumId w:val="14"/>
  </w:num>
  <w:num w:numId="21">
    <w:abstractNumId w:val="12"/>
    <w:lvlOverride w:ilvl="0"/>
  </w:num>
  <w:num w:numId="22">
    <w:abstractNumId w:val="17"/>
    <w:lvlOverride w:ilvl="0">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1B78"/>
    <w:rsid w:val="0000290B"/>
    <w:rsid w:val="00002921"/>
    <w:rsid w:val="00003C63"/>
    <w:rsid w:val="00003DEF"/>
    <w:rsid w:val="000040F5"/>
    <w:rsid w:val="00004F99"/>
    <w:rsid w:val="00005618"/>
    <w:rsid w:val="00006F02"/>
    <w:rsid w:val="000106BA"/>
    <w:rsid w:val="00010822"/>
    <w:rsid w:val="00010C2A"/>
    <w:rsid w:val="00011460"/>
    <w:rsid w:val="00011C4E"/>
    <w:rsid w:val="000141E4"/>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6F6"/>
    <w:rsid w:val="00093CC4"/>
    <w:rsid w:val="00093E41"/>
    <w:rsid w:val="0009489C"/>
    <w:rsid w:val="00095379"/>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0C76"/>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F83"/>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BB4"/>
    <w:rsid w:val="00120F3A"/>
    <w:rsid w:val="001210B4"/>
    <w:rsid w:val="0012205A"/>
    <w:rsid w:val="00122E14"/>
    <w:rsid w:val="00122FD4"/>
    <w:rsid w:val="00123685"/>
    <w:rsid w:val="001244C6"/>
    <w:rsid w:val="001246FB"/>
    <w:rsid w:val="0012534C"/>
    <w:rsid w:val="0012534F"/>
    <w:rsid w:val="00125E19"/>
    <w:rsid w:val="00126EB9"/>
    <w:rsid w:val="00127702"/>
    <w:rsid w:val="00127D9C"/>
    <w:rsid w:val="00130146"/>
    <w:rsid w:val="00130732"/>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59ED"/>
    <w:rsid w:val="001F6331"/>
    <w:rsid w:val="001F7AC1"/>
    <w:rsid w:val="00200C9C"/>
    <w:rsid w:val="00203C71"/>
    <w:rsid w:val="00204925"/>
    <w:rsid w:val="00204EC7"/>
    <w:rsid w:val="00205E14"/>
    <w:rsid w:val="0020722A"/>
    <w:rsid w:val="002074F0"/>
    <w:rsid w:val="002101C8"/>
    <w:rsid w:val="002112DA"/>
    <w:rsid w:val="00211343"/>
    <w:rsid w:val="0021293B"/>
    <w:rsid w:val="00212E5A"/>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1B9"/>
    <w:rsid w:val="002513D6"/>
    <w:rsid w:val="00251772"/>
    <w:rsid w:val="00251BF2"/>
    <w:rsid w:val="00254418"/>
    <w:rsid w:val="00254DB9"/>
    <w:rsid w:val="002551FE"/>
    <w:rsid w:val="0025662A"/>
    <w:rsid w:val="00257FE7"/>
    <w:rsid w:val="00260C4C"/>
    <w:rsid w:val="00262CD4"/>
    <w:rsid w:val="00262E33"/>
    <w:rsid w:val="002648FE"/>
    <w:rsid w:val="00264A3A"/>
    <w:rsid w:val="00265153"/>
    <w:rsid w:val="00265B4F"/>
    <w:rsid w:val="002679A0"/>
    <w:rsid w:val="00271316"/>
    <w:rsid w:val="002724ED"/>
    <w:rsid w:val="00272646"/>
    <w:rsid w:val="0027298D"/>
    <w:rsid w:val="00274C00"/>
    <w:rsid w:val="002761B2"/>
    <w:rsid w:val="00280A3A"/>
    <w:rsid w:val="00280C4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523"/>
    <w:rsid w:val="002B4A67"/>
    <w:rsid w:val="002B6120"/>
    <w:rsid w:val="002C191C"/>
    <w:rsid w:val="002C2178"/>
    <w:rsid w:val="002C228B"/>
    <w:rsid w:val="002C341E"/>
    <w:rsid w:val="002C3448"/>
    <w:rsid w:val="002C3C41"/>
    <w:rsid w:val="002C4495"/>
    <w:rsid w:val="002C4BC0"/>
    <w:rsid w:val="002C59EE"/>
    <w:rsid w:val="002C7662"/>
    <w:rsid w:val="002C7D57"/>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E7109"/>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1674"/>
    <w:rsid w:val="0031325B"/>
    <w:rsid w:val="003147AA"/>
    <w:rsid w:val="0032138D"/>
    <w:rsid w:val="003223C1"/>
    <w:rsid w:val="003226A5"/>
    <w:rsid w:val="0032625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18C"/>
    <w:rsid w:val="00351524"/>
    <w:rsid w:val="00352453"/>
    <w:rsid w:val="00354B2F"/>
    <w:rsid w:val="003557D5"/>
    <w:rsid w:val="00355F4D"/>
    <w:rsid w:val="00361248"/>
    <w:rsid w:val="00361281"/>
    <w:rsid w:val="00362135"/>
    <w:rsid w:val="003630F6"/>
    <w:rsid w:val="003642CE"/>
    <w:rsid w:val="00364A89"/>
    <w:rsid w:val="0036502B"/>
    <w:rsid w:val="003654E8"/>
    <w:rsid w:val="00365DAA"/>
    <w:rsid w:val="00367A6E"/>
    <w:rsid w:val="00367CB3"/>
    <w:rsid w:val="00370F56"/>
    <w:rsid w:val="00371985"/>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2F0"/>
    <w:rsid w:val="0039453B"/>
    <w:rsid w:val="0039706A"/>
    <w:rsid w:val="0039708C"/>
    <w:rsid w:val="003A0C66"/>
    <w:rsid w:val="003A0F96"/>
    <w:rsid w:val="003A1071"/>
    <w:rsid w:val="003A1A88"/>
    <w:rsid w:val="003A2AE6"/>
    <w:rsid w:val="003A33DC"/>
    <w:rsid w:val="003A4094"/>
    <w:rsid w:val="003A4862"/>
    <w:rsid w:val="003A5476"/>
    <w:rsid w:val="003A6371"/>
    <w:rsid w:val="003A6AE8"/>
    <w:rsid w:val="003B03F8"/>
    <w:rsid w:val="003B1366"/>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3BF"/>
    <w:rsid w:val="003E7CCC"/>
    <w:rsid w:val="003F0494"/>
    <w:rsid w:val="003F28D5"/>
    <w:rsid w:val="003F3EFB"/>
    <w:rsid w:val="003F4C92"/>
    <w:rsid w:val="003F788D"/>
    <w:rsid w:val="003F7ACC"/>
    <w:rsid w:val="003F7ADD"/>
    <w:rsid w:val="004007CA"/>
    <w:rsid w:val="00401849"/>
    <w:rsid w:val="00401912"/>
    <w:rsid w:val="00401F9E"/>
    <w:rsid w:val="00402536"/>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5F82"/>
    <w:rsid w:val="00416A0F"/>
    <w:rsid w:val="00420D87"/>
    <w:rsid w:val="00422616"/>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369AA"/>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B8B"/>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14B3"/>
    <w:rsid w:val="005330A3"/>
    <w:rsid w:val="00534BFA"/>
    <w:rsid w:val="00535663"/>
    <w:rsid w:val="0053581F"/>
    <w:rsid w:val="0054025F"/>
    <w:rsid w:val="00540718"/>
    <w:rsid w:val="00540852"/>
    <w:rsid w:val="00540C98"/>
    <w:rsid w:val="005413E7"/>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60B6"/>
    <w:rsid w:val="00560173"/>
    <w:rsid w:val="00564B72"/>
    <w:rsid w:val="00565ABC"/>
    <w:rsid w:val="00566389"/>
    <w:rsid w:val="00566F70"/>
    <w:rsid w:val="00567765"/>
    <w:rsid w:val="00567BDE"/>
    <w:rsid w:val="0057149D"/>
    <w:rsid w:val="00571627"/>
    <w:rsid w:val="00572CB8"/>
    <w:rsid w:val="0057382A"/>
    <w:rsid w:val="00574527"/>
    <w:rsid w:val="0057480F"/>
    <w:rsid w:val="0057594E"/>
    <w:rsid w:val="0057747A"/>
    <w:rsid w:val="00581515"/>
    <w:rsid w:val="005826E3"/>
    <w:rsid w:val="0058436C"/>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3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413"/>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0AD5"/>
    <w:rsid w:val="006510AA"/>
    <w:rsid w:val="00651689"/>
    <w:rsid w:val="00651C5D"/>
    <w:rsid w:val="00653F5B"/>
    <w:rsid w:val="00656AD7"/>
    <w:rsid w:val="006575EA"/>
    <w:rsid w:val="0066152D"/>
    <w:rsid w:val="00662C25"/>
    <w:rsid w:val="0066327E"/>
    <w:rsid w:val="0066346C"/>
    <w:rsid w:val="00663D17"/>
    <w:rsid w:val="00663DFD"/>
    <w:rsid w:val="00664515"/>
    <w:rsid w:val="006648A7"/>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65CE"/>
    <w:rsid w:val="006878D4"/>
    <w:rsid w:val="00690E4C"/>
    <w:rsid w:val="0069370F"/>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10F3"/>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C7EE1"/>
    <w:rsid w:val="006D0A4B"/>
    <w:rsid w:val="006D36EA"/>
    <w:rsid w:val="006D3989"/>
    <w:rsid w:val="006D3C83"/>
    <w:rsid w:val="006D3D0B"/>
    <w:rsid w:val="006D3D41"/>
    <w:rsid w:val="006D4AE5"/>
    <w:rsid w:val="006D4EBF"/>
    <w:rsid w:val="006D6684"/>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9B7"/>
    <w:rsid w:val="00726DDA"/>
    <w:rsid w:val="0073064B"/>
    <w:rsid w:val="0073065F"/>
    <w:rsid w:val="007309FE"/>
    <w:rsid w:val="0073195D"/>
    <w:rsid w:val="00732CCB"/>
    <w:rsid w:val="00733038"/>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90F"/>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6746F"/>
    <w:rsid w:val="00772072"/>
    <w:rsid w:val="0077399F"/>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4E5"/>
    <w:rsid w:val="00844796"/>
    <w:rsid w:val="0085044B"/>
    <w:rsid w:val="00850DA8"/>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8CF"/>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1E1"/>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CA8"/>
    <w:rsid w:val="008B6694"/>
    <w:rsid w:val="008B78D2"/>
    <w:rsid w:val="008B79CE"/>
    <w:rsid w:val="008C07CB"/>
    <w:rsid w:val="008C0838"/>
    <w:rsid w:val="008C19C4"/>
    <w:rsid w:val="008C1BD7"/>
    <w:rsid w:val="008C1FAF"/>
    <w:rsid w:val="008C2ED0"/>
    <w:rsid w:val="008C370A"/>
    <w:rsid w:val="008C7812"/>
    <w:rsid w:val="008D081B"/>
    <w:rsid w:val="008D0944"/>
    <w:rsid w:val="008D0EE2"/>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48"/>
    <w:rsid w:val="008F49A3"/>
    <w:rsid w:val="008F5559"/>
    <w:rsid w:val="008F6F5F"/>
    <w:rsid w:val="008F7E04"/>
    <w:rsid w:val="00900696"/>
    <w:rsid w:val="0090078A"/>
    <w:rsid w:val="009009A0"/>
    <w:rsid w:val="00900D90"/>
    <w:rsid w:val="00900DB6"/>
    <w:rsid w:val="00900FF9"/>
    <w:rsid w:val="0090140E"/>
    <w:rsid w:val="0090192B"/>
    <w:rsid w:val="00903D1C"/>
    <w:rsid w:val="009068AD"/>
    <w:rsid w:val="0091081D"/>
    <w:rsid w:val="00912B87"/>
    <w:rsid w:val="0091359F"/>
    <w:rsid w:val="00913B04"/>
    <w:rsid w:val="009145D4"/>
    <w:rsid w:val="0091492E"/>
    <w:rsid w:val="00915934"/>
    <w:rsid w:val="00915C15"/>
    <w:rsid w:val="00915CDE"/>
    <w:rsid w:val="00916A1E"/>
    <w:rsid w:val="00920B1D"/>
    <w:rsid w:val="00921335"/>
    <w:rsid w:val="0092200E"/>
    <w:rsid w:val="009223DF"/>
    <w:rsid w:val="009226CD"/>
    <w:rsid w:val="00922BD5"/>
    <w:rsid w:val="00923139"/>
    <w:rsid w:val="009232E8"/>
    <w:rsid w:val="00923813"/>
    <w:rsid w:val="009257EB"/>
    <w:rsid w:val="00925B15"/>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4DEA"/>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5EB2"/>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5989"/>
    <w:rsid w:val="009C718C"/>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0442"/>
    <w:rsid w:val="009E1454"/>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C15"/>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4B6"/>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779DD"/>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7BB"/>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50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5A1D"/>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04C"/>
    <w:rsid w:val="00B474D5"/>
    <w:rsid w:val="00B47D22"/>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A94"/>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735"/>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96D"/>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5B3"/>
    <w:rsid w:val="00C17A03"/>
    <w:rsid w:val="00C20AC8"/>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06"/>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51CC"/>
    <w:rsid w:val="00C65F3C"/>
    <w:rsid w:val="00C672BA"/>
    <w:rsid w:val="00C712A3"/>
    <w:rsid w:val="00C71577"/>
    <w:rsid w:val="00C716D5"/>
    <w:rsid w:val="00C719C1"/>
    <w:rsid w:val="00C7293F"/>
    <w:rsid w:val="00C72986"/>
    <w:rsid w:val="00C730D3"/>
    <w:rsid w:val="00C744A8"/>
    <w:rsid w:val="00C74505"/>
    <w:rsid w:val="00C751A0"/>
    <w:rsid w:val="00C76C6B"/>
    <w:rsid w:val="00C76D6A"/>
    <w:rsid w:val="00C81CDC"/>
    <w:rsid w:val="00C823DD"/>
    <w:rsid w:val="00C8305B"/>
    <w:rsid w:val="00C83715"/>
    <w:rsid w:val="00C83AA2"/>
    <w:rsid w:val="00C83FF3"/>
    <w:rsid w:val="00C854EE"/>
    <w:rsid w:val="00C854FD"/>
    <w:rsid w:val="00C85DEA"/>
    <w:rsid w:val="00C85ED8"/>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9FC"/>
    <w:rsid w:val="00CD0B6A"/>
    <w:rsid w:val="00CD2EFC"/>
    <w:rsid w:val="00CD302E"/>
    <w:rsid w:val="00CD360B"/>
    <w:rsid w:val="00CD3A8A"/>
    <w:rsid w:val="00CD4F6B"/>
    <w:rsid w:val="00CD6446"/>
    <w:rsid w:val="00CE1466"/>
    <w:rsid w:val="00CE19A3"/>
    <w:rsid w:val="00CE2EA2"/>
    <w:rsid w:val="00CE2FA9"/>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611"/>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A4D"/>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53B"/>
    <w:rsid w:val="00DB78CF"/>
    <w:rsid w:val="00DB7E9D"/>
    <w:rsid w:val="00DC2A64"/>
    <w:rsid w:val="00DC327E"/>
    <w:rsid w:val="00DC3DE7"/>
    <w:rsid w:val="00DC532F"/>
    <w:rsid w:val="00DC56A6"/>
    <w:rsid w:val="00DC68C3"/>
    <w:rsid w:val="00DC7F25"/>
    <w:rsid w:val="00DD0F1E"/>
    <w:rsid w:val="00DD1281"/>
    <w:rsid w:val="00DD1CC9"/>
    <w:rsid w:val="00DD23C0"/>
    <w:rsid w:val="00DD31D4"/>
    <w:rsid w:val="00DD3476"/>
    <w:rsid w:val="00DD367C"/>
    <w:rsid w:val="00DD50B8"/>
    <w:rsid w:val="00DD5774"/>
    <w:rsid w:val="00DD5ACD"/>
    <w:rsid w:val="00DD66D0"/>
    <w:rsid w:val="00DE01BB"/>
    <w:rsid w:val="00DE0A75"/>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2ED"/>
    <w:rsid w:val="00E02386"/>
    <w:rsid w:val="00E02FF0"/>
    <w:rsid w:val="00E03B57"/>
    <w:rsid w:val="00E03E7F"/>
    <w:rsid w:val="00E0429B"/>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274"/>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97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4ADB"/>
    <w:rsid w:val="00F664D1"/>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64F0"/>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3ABF"/>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1666D7"/>
  <w15:docId w15:val="{F455FD92-36A3-4590-B34C-742C70984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1"/>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0061266">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056216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9308866">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0780800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511550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41323608">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121684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4.xml><?xml version="1.0" encoding="utf-8"?>
<?mso-contentType ?>
<SharedContentType xmlns="Microsoft.SharePoint.Taxonomy.ContentTypeSync" SourceId="2c98b1a5-2cfc-442a-a2e0-fec9a6eebbee" ContentTypeId="0x0101003AA4056345C845F498FA698911C48DFD" PreviousValue="false"/>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E73924-2292-4F31-9C38-1A44DE2C0512}">
  <ds:schemaRefs>
    <ds:schemaRef ds:uri="http://schemas.openxmlformats.org/officeDocument/2006/bibliography"/>
  </ds:schemaRefs>
</ds:datastoreItem>
</file>

<file path=customXml/itemProps2.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4.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258</TotalTime>
  <Pages>7</Pages>
  <Words>3518</Words>
  <Characters>20056</Characters>
  <Application>Microsoft Office Word</Application>
  <DocSecurity>0</DocSecurity>
  <Lines>167</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23527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Miroslava Rajtárová</cp:lastModifiedBy>
  <cp:revision>13</cp:revision>
  <cp:lastPrinted>2020-05-29T09:26:00Z</cp:lastPrinted>
  <dcterms:created xsi:type="dcterms:W3CDTF">2021-05-06T08:32:00Z</dcterms:created>
  <dcterms:modified xsi:type="dcterms:W3CDTF">2021-05-06T13:36:00Z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