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74BF" w:rsidRPr="00D12599" w:rsidRDefault="004174BF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:rsidR="004174BF" w:rsidRDefault="004174BF" w:rsidP="006C6545"/>
    <w:p w:rsidR="004174BF" w:rsidRPr="00D12599" w:rsidRDefault="004174BF" w:rsidP="006B4A99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Web Shops fr, s.r.o.</w:t>
      </w:r>
      <w:r w:rsidRPr="00D12599">
        <w:rPr>
          <w:b/>
          <w:sz w:val="28"/>
          <w:szCs w:val="28"/>
        </w:rPr>
        <w:t xml:space="preserve">                                                           IČO: </w:t>
      </w:r>
      <w:r>
        <w:rPr>
          <w:b/>
          <w:sz w:val="28"/>
          <w:szCs w:val="28"/>
        </w:rPr>
        <w:t>48181994</w:t>
      </w:r>
    </w:p>
    <w:p w:rsidR="004174BF" w:rsidRDefault="004174BF" w:rsidP="006B4A99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Tesárska 19,                                                                        DIČ: 2</w:t>
      </w:r>
      <w:r>
        <w:rPr>
          <w:b/>
          <w:sz w:val="28"/>
          <w:szCs w:val="28"/>
        </w:rPr>
        <w:t>120079654</w:t>
      </w:r>
    </w:p>
    <w:p w:rsidR="004174BF" w:rsidRPr="00D12599" w:rsidRDefault="004174BF" w:rsidP="006B4A99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:rsidR="004174BF" w:rsidRDefault="004174BF" w:rsidP="006C6545"/>
    <w:p w:rsidR="004174BF" w:rsidRPr="006C6545" w:rsidRDefault="004174BF" w:rsidP="006C6545">
      <w:pPr>
        <w:pStyle w:val="NoSpacing"/>
        <w:rPr>
          <w:rStyle w:val="Strong"/>
        </w:rPr>
      </w:pPr>
      <w:r w:rsidRPr="006C6545">
        <w:rPr>
          <w:rStyle w:val="Strong"/>
        </w:rPr>
        <w:t>Vznik účtovnej jednotky</w:t>
      </w:r>
    </w:p>
    <w:p w:rsidR="004174BF" w:rsidRDefault="004174BF" w:rsidP="006B4A99">
      <w:pPr>
        <w:pStyle w:val="NoSpacing"/>
      </w:pPr>
      <w:r>
        <w:t>Deň zápisu do obchodného registra:  4.6.2015</w:t>
      </w:r>
    </w:p>
    <w:p w:rsidR="004174BF" w:rsidRDefault="004174BF" w:rsidP="006B4A99">
      <w:pPr>
        <w:pStyle w:val="NoSpacing"/>
      </w:pPr>
      <w:r>
        <w:t>Obchodný register Okresného súdu Prešov, oddiel Sro, vložka č. 31572/P</w:t>
      </w:r>
    </w:p>
    <w:p w:rsidR="004174BF" w:rsidRDefault="004174BF" w:rsidP="006B4A99">
      <w:pPr>
        <w:pStyle w:val="NoSpacing"/>
      </w:pPr>
    </w:p>
    <w:p w:rsidR="004174BF" w:rsidRDefault="004174BF" w:rsidP="006C654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Opis prevažnej činnosti</w:t>
      </w:r>
      <w:r>
        <w:rPr>
          <w:rStyle w:val="Strong"/>
          <w:b w:val="0"/>
        </w:rPr>
        <w:t xml:space="preserve"> </w:t>
      </w:r>
    </w:p>
    <w:p w:rsidR="004174BF" w:rsidRDefault="004174BF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Kúpa tovaru na účely jeho predaja konečného spotrebiteľovi /maloobchod/ alebo iným prevádzkovateľom živnosti /veľkoobchod/, sprostredkovateľská činnosť v oblasti služieb,</w:t>
      </w:r>
    </w:p>
    <w:p w:rsidR="004174BF" w:rsidRDefault="004174BF" w:rsidP="006B4A99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sprostredkovateľská činnosť v oblasti obchodu, výroby, počítačové služby</w:t>
      </w:r>
    </w:p>
    <w:p w:rsidR="004174BF" w:rsidRDefault="004174BF" w:rsidP="006C6545">
      <w:pPr>
        <w:pStyle w:val="NoSpacing"/>
        <w:rPr>
          <w:rStyle w:val="Strong"/>
          <w:b w:val="0"/>
        </w:rPr>
      </w:pPr>
    </w:p>
    <w:p w:rsidR="004174BF" w:rsidRDefault="004174BF" w:rsidP="00373B3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Počet zamestnancov:</w:t>
      </w:r>
      <w:r>
        <w:rPr>
          <w:rStyle w:val="Strong"/>
          <w:b w:val="0"/>
        </w:rPr>
        <w:t xml:space="preserve">   1</w:t>
      </w:r>
    </w:p>
    <w:p w:rsidR="004174BF" w:rsidRDefault="004174BF" w:rsidP="006C6545">
      <w:pPr>
        <w:pStyle w:val="NoSpacing"/>
        <w:rPr>
          <w:rStyle w:val="Strong"/>
          <w:b w:val="0"/>
        </w:rPr>
      </w:pPr>
    </w:p>
    <w:p w:rsidR="004174BF" w:rsidRDefault="004174BF" w:rsidP="00B04560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Dátum schvále</w:t>
      </w:r>
      <w:r>
        <w:rPr>
          <w:rStyle w:val="Strong"/>
        </w:rPr>
        <w:t>nia účtovnej závierky za r. 2019</w:t>
      </w:r>
      <w:r w:rsidRPr="006C6545">
        <w:rPr>
          <w:rStyle w:val="Strong"/>
        </w:rPr>
        <w:t>:</w:t>
      </w:r>
      <w:r>
        <w:rPr>
          <w:rStyle w:val="Strong"/>
          <w:b w:val="0"/>
        </w:rPr>
        <w:t xml:space="preserve">   16.09.2020</w:t>
      </w:r>
    </w:p>
    <w:p w:rsidR="004174BF" w:rsidRDefault="004174BF" w:rsidP="006C6545">
      <w:pPr>
        <w:pStyle w:val="NoSpacing"/>
        <w:rPr>
          <w:rStyle w:val="Strong"/>
          <w:b w:val="0"/>
        </w:rPr>
      </w:pPr>
    </w:p>
    <w:p w:rsidR="004174BF" w:rsidRDefault="004174BF" w:rsidP="006C6545">
      <w:pPr>
        <w:pStyle w:val="NoSpacing"/>
        <w:rPr>
          <w:rStyle w:val="Strong"/>
        </w:rPr>
      </w:pPr>
      <w:r w:rsidRPr="00D12599">
        <w:rPr>
          <w:rStyle w:val="Strong"/>
        </w:rPr>
        <w:t>Zostavenie účtovnej závierky:</w:t>
      </w:r>
    </w:p>
    <w:p w:rsidR="004174BF" w:rsidRDefault="004174BF" w:rsidP="00B04560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spoločnosti zostavená k 31.12.2020 je zostavená ako riadna účtovná závierka podľa par. 17 ods. 6 zákona č. 431/2002 Z.z. o účtovníctve v znení neskorších predpisov, a to za účtovné obdobie  kalendárny rok od 1.januára 2020 do 31.decembra 2020.</w:t>
      </w:r>
    </w:p>
    <w:p w:rsidR="004174BF" w:rsidRDefault="004174BF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bola zostavená za predpokladu nepretržitého trvania spoločnosti.</w:t>
      </w:r>
    </w:p>
    <w:p w:rsidR="004174BF" w:rsidRDefault="004174BF" w:rsidP="006C6545">
      <w:pPr>
        <w:pStyle w:val="NoSpacing"/>
        <w:rPr>
          <w:rStyle w:val="Strong"/>
          <w:b w:val="0"/>
        </w:rPr>
      </w:pPr>
    </w:p>
    <w:p w:rsidR="004174BF" w:rsidRDefault="004174BF" w:rsidP="006C6545">
      <w:pPr>
        <w:pStyle w:val="NoSpacing"/>
        <w:rPr>
          <w:rStyle w:val="Strong"/>
          <w:b w:val="0"/>
        </w:rPr>
      </w:pPr>
      <w:r w:rsidRPr="00D12599">
        <w:rPr>
          <w:rStyle w:val="Strong"/>
        </w:rPr>
        <w:t>Účtovné metódy</w:t>
      </w:r>
      <w:r>
        <w:rPr>
          <w:rStyle w:val="Strong"/>
        </w:rPr>
        <w:t xml:space="preserve"> a spôsob oceňovania</w:t>
      </w:r>
    </w:p>
    <w:p w:rsidR="004174BF" w:rsidRDefault="004174BF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Účtovné metódy a všeobecné účtovné zásady boli počas účtovného obdobia dodržané.</w:t>
      </w:r>
    </w:p>
    <w:p w:rsidR="004174BF" w:rsidRPr="00D12599" w:rsidRDefault="004174BF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:rsidR="004174BF" w:rsidRDefault="004174BF" w:rsidP="006C6545">
      <w:pPr>
        <w:rPr>
          <w:rStyle w:val="Strong"/>
        </w:rPr>
      </w:pPr>
    </w:p>
    <w:p w:rsidR="004174BF" w:rsidRPr="006B4A99" w:rsidRDefault="004174BF" w:rsidP="006C6545">
      <w:pPr>
        <w:rPr>
          <w:rStyle w:val="Strong"/>
          <w:b w:val="0"/>
          <w:bCs w:val="0"/>
        </w:rPr>
      </w:pPr>
      <w:r>
        <w:rPr>
          <w:rStyle w:val="Strong"/>
          <w:b w:val="0"/>
          <w:bCs w:val="0"/>
        </w:rPr>
        <w:t>Firma neeviduje iné aktíva a pasíva neuvedené v súvahe.</w:t>
      </w:r>
    </w:p>
    <w:sectPr w:rsidR="004174BF" w:rsidRPr="006B4A99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6545"/>
    <w:rsid w:val="00157E4D"/>
    <w:rsid w:val="00225E8C"/>
    <w:rsid w:val="00373B35"/>
    <w:rsid w:val="00387EC2"/>
    <w:rsid w:val="004174BF"/>
    <w:rsid w:val="00441D44"/>
    <w:rsid w:val="004772B7"/>
    <w:rsid w:val="004F4119"/>
    <w:rsid w:val="00502316"/>
    <w:rsid w:val="00665558"/>
    <w:rsid w:val="00681B8B"/>
    <w:rsid w:val="006B4A99"/>
    <w:rsid w:val="006C6545"/>
    <w:rsid w:val="006F2E86"/>
    <w:rsid w:val="007127A6"/>
    <w:rsid w:val="0075642C"/>
    <w:rsid w:val="00850966"/>
    <w:rsid w:val="009755B8"/>
    <w:rsid w:val="00A510DE"/>
    <w:rsid w:val="00A958AF"/>
    <w:rsid w:val="00AD0B98"/>
    <w:rsid w:val="00B04560"/>
    <w:rsid w:val="00B53570"/>
    <w:rsid w:val="00B54B8C"/>
    <w:rsid w:val="00BE04F0"/>
    <w:rsid w:val="00C60F8A"/>
    <w:rsid w:val="00D12599"/>
    <w:rsid w:val="00D65F5A"/>
    <w:rsid w:val="00EA0646"/>
    <w:rsid w:val="00FE39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8AF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6C6545"/>
    <w:rPr>
      <w:lang w:eastAsia="en-US"/>
    </w:rPr>
  </w:style>
  <w:style w:type="character" w:styleId="Strong">
    <w:name w:val="Strong"/>
    <w:basedOn w:val="DefaultParagraphFont"/>
    <w:uiPriority w:val="99"/>
    <w:qFormat/>
    <w:rsid w:val="006C6545"/>
    <w:rPr>
      <w:rFonts w:cs="Times New Roman"/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6C6545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6C6545"/>
    <w:rPr>
      <w:rFonts w:cs="Times New Roman"/>
      <w:i/>
      <w:iCs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217</Words>
  <Characters>1241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jankovicova</dc:creator>
  <cp:keywords/>
  <dc:description/>
  <cp:lastModifiedBy>astaryova</cp:lastModifiedBy>
  <cp:revision>2</cp:revision>
  <dcterms:created xsi:type="dcterms:W3CDTF">2021-04-27T11:10:00Z</dcterms:created>
  <dcterms:modified xsi:type="dcterms:W3CDTF">2021-04-27T11:10:00Z</dcterms:modified>
</cp:coreProperties>
</file>