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bidi w:val="0"/>
        <w:spacing w:lineRule="exact" w:line="240" w:before="2" w:after="0"/>
        <w:ind w:left="0" w:right="0" w:hanging="0"/>
        <w:jc w:val="left"/>
        <w:rPr>
          <w:rFonts w:ascii="Calibri" w:hAnsi="Calibri" w:eastAsia="Calibri" w:cs="Calibri"/>
          <w:color w:val="auto"/>
          <w:spacing w:val="0"/>
          <w:sz w:val="14"/>
        </w:rPr>
      </w:pPr>
      <w:r>
        <w:rPr>
          <w:rFonts w:eastAsia="Calibri" w:cs="Calibri"/>
          <w:color w:val="000000"/>
          <w:spacing w:val="0"/>
          <w:sz w:val="14"/>
          <w:shd w:fill="auto" w:val="clear"/>
        </w:rPr>
        <w:t>Úč POD 3-01                                                                                                                                                            IČO:45311579          DIČ:2022938676</w:t>
      </w:r>
    </w:p>
    <w:p>
      <w:pPr>
        <w:pStyle w:val="Normal"/>
        <w:bidi w:val="0"/>
        <w:spacing w:lineRule="exact" w:line="240" w:before="0" w:after="120"/>
        <w:ind w:left="0" w:right="0" w:hanging="0"/>
        <w:jc w:val="center"/>
        <w:rPr>
          <w:rFonts w:ascii="Arial Narrow" w:hAnsi="Arial Narrow" w:eastAsia="Arial Narrow" w:cs="Arial Narrow"/>
          <w:b/>
          <w:b/>
          <w:color w:val="auto"/>
          <w:spacing w:val="0"/>
          <w:sz w:val="22"/>
        </w:rPr>
      </w:pPr>
      <w:r>
        <w:rPr>
          <w:rFonts w:eastAsia="Arial Narrow" w:cs="Arial Narrow" w:ascii="Arial Narrow" w:hAnsi="Arial Narrow"/>
          <w:b/>
          <w:color w:val="000000"/>
          <w:spacing w:val="0"/>
          <w:sz w:val="22"/>
          <w:shd w:fill="auto" w:val="clear"/>
        </w:rPr>
        <w:t>Poznámky k mikro účtovnej závierke za rok 20</w:t>
      </w:r>
      <w:r>
        <w:rPr>
          <w:rFonts w:eastAsia="Arial Narrow" w:cs="Arial Narrow" w:ascii="Arial Narrow" w:hAnsi="Arial Narrow"/>
          <w:b/>
          <w:color w:val="000000"/>
          <w:spacing w:val="0"/>
          <w:sz w:val="22"/>
        </w:rPr>
        <w:t>20</w:t>
      </w:r>
    </w:p>
    <w:p>
      <w:pPr>
        <w:pStyle w:val="Normal"/>
        <w:bidi w:val="0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auto"/>
          <w:spacing w:val="0"/>
          <w:sz w:val="22"/>
        </w:rPr>
      </w:pP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eastAsia="Arial Narrow" w:cs="Arial Narrow" w:ascii="Arial Narrow" w:hAnsi="Arial Narrow"/>
          <w:b/>
          <w:color w:val="000000"/>
          <w:spacing w:val="0"/>
          <w:sz w:val="22"/>
          <w:shd w:fill="auto" w:val="clear"/>
        </w:rPr>
        <w:t>mikro účtovné jednotky</w:t>
      </w: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 xml:space="preserve"> v znení neskorších predpisov</w:t>
      </w:r>
    </w:p>
    <w:p>
      <w:pPr>
        <w:pStyle w:val="Normal"/>
        <w:bidi w:val="0"/>
        <w:spacing w:lineRule="exact" w:line="240" w:before="0" w:after="0"/>
        <w:ind w:left="0" w:right="0" w:hanging="0"/>
        <w:jc w:val="center"/>
        <w:rPr>
          <w:rFonts w:ascii="Arial Narrow" w:hAnsi="Arial Narrow" w:eastAsia="Arial Narrow" w:cs="Arial Narrow"/>
          <w:color w:val="auto"/>
          <w:spacing w:val="0"/>
          <w:sz w:val="22"/>
        </w:rPr>
      </w:pPr>
      <w:r>
        <w:rPr>
          <w:rFonts w:eastAsia="Arial Narrow" w:cs="Arial Narrow" w:ascii="Arial Narrow" w:hAnsi="Arial Narrow"/>
          <w:color w:val="000000"/>
          <w:spacing w:val="0"/>
          <w:sz w:val="22"/>
          <w:shd w:fill="auto" w:val="clear"/>
        </w:rPr>
        <w:t>(ostatná novela č.MF/18008/2014-74 – FS č.10/2014)</w:t>
      </w:r>
    </w:p>
    <w:p>
      <w:pPr>
        <w:pStyle w:val="Normal"/>
        <w:bidi w:val="0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bidi w:val="0"/>
        <w:spacing w:lineRule="exact" w:line="240" w:before="69" w:after="0"/>
        <w:ind w:left="0" w:right="836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Článok I</w:t>
      </w:r>
    </w:p>
    <w:p>
      <w:pPr>
        <w:pStyle w:val="Normal"/>
        <w:bidi w:val="0"/>
        <w:spacing w:lineRule="exact" w:line="240" w:before="0" w:after="0"/>
        <w:ind w:left="0" w:right="841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Vš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ob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ec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né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úda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j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e</w:t>
      </w:r>
    </w:p>
    <w:p>
      <w:pPr>
        <w:pStyle w:val="Normal"/>
        <w:bidi w:val="0"/>
        <w:spacing w:lineRule="exact" w:line="240" w:before="7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1.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Identifikácia účtovnej jednotky (názov, IČO, sídlo):</w:t>
      </w:r>
    </w:p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tbl>
      <w:tblPr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1"/>
      </w:tblGrid>
      <w:tr>
        <w:trPr>
          <w:trHeight w:val="1" w:hRule="atLeast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Názov: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AUTO-SPEED,s.r.o.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IČO: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45311579</w:t>
            </w:r>
          </w:p>
        </w:tc>
      </w:tr>
      <w:tr>
        <w:trPr>
          <w:trHeight w:val="1" w:hRule="atLeast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Sídlo:</w:t>
            </w:r>
          </w:p>
        </w:tc>
        <w:tc>
          <w:tcPr>
            <w:tcW w:w="6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Severná 13, 971 01 Prievidza</w:t>
            </w:r>
          </w:p>
        </w:tc>
      </w:tr>
    </w:tbl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2.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Úd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je 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konsolidovanom 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lk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-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hodné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meno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síd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konsolidujú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4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4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y: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auto"/>
          <w:spacing w:val="-5"/>
          <w:sz w:val="22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left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auto"/>
          <w:spacing w:val="-5"/>
          <w:sz w:val="22"/>
        </w:rPr>
      </w:r>
    </w:p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3.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Pri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ít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t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mestn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:</w:t>
      </w:r>
    </w:p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tbl>
      <w:tblPr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7"/>
        <w:gridCol w:w="2127"/>
        <w:gridCol w:w="3343"/>
      </w:tblGrid>
      <w:tr>
        <w:trPr>
          <w:trHeight w:val="1" w:hRule="atLeast"/>
        </w:trPr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Názov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center"/>
              <w:rPr>
                <w:rFonts w:ascii="Arial" w:hAnsi="Arial" w:eastAsia="Arial" w:cs="Arial"/>
                <w:b/>
                <w:b/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Bežné účtovné</w:t>
            </w:r>
          </w:p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obdobie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left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Priemerný prepočítaný počet zamestnancov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6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bidi w:val="0"/>
              <w:spacing w:lineRule="exact" w:line="26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6</w:t>
            </w:r>
          </w:p>
        </w:tc>
      </w:tr>
    </w:tbl>
    <w:p>
      <w:pPr>
        <w:pStyle w:val="Normal"/>
        <w:bidi w:val="0"/>
        <w:spacing w:lineRule="exact" w:line="26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bidi w:val="0"/>
        <w:spacing w:lineRule="exact" w:line="280" w:before="1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bidi w:val="0"/>
        <w:spacing w:lineRule="exact" w:line="240" w:before="0" w:after="0"/>
        <w:ind w:left="0" w:right="839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Článok II</w:t>
      </w:r>
    </w:p>
    <w:p>
      <w:pPr>
        <w:pStyle w:val="Normal"/>
        <w:bidi w:val="0"/>
        <w:spacing w:lineRule="exact" w:line="240" w:before="0" w:after="0"/>
        <w:ind w:left="0" w:right="836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In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f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-4"/>
          <w:sz w:val="22"/>
          <w:shd w:fill="auto" w:val="clear"/>
        </w:rPr>
        <w:t>m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ie o p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ij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tý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b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postu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p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h</w:t>
      </w:r>
    </w:p>
    <w:p>
      <w:pPr>
        <w:pStyle w:val="Normal"/>
        <w:bidi w:val="0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1. 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tovná</w:t>
      </w:r>
      <w:r>
        <w:rPr>
          <w:rFonts w:eastAsia="Arial" w:cs="Arial" w:ascii="Arial" w:hAnsi="Arial"/>
          <w:color w:val="000000"/>
          <w:spacing w:val="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vie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ka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ostav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ná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lnenia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dpokladu,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jednotka bude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ržite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pokr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ť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vo svojej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innosti: UJ bude pokračovať vo svojej činnosti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2.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Spôsob 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ňov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nia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tli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polo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iek 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jetku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kov,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 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to: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tbl>
      <w:tblPr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3"/>
      </w:tblGrid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Názov položky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center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b/>
                <w:color w:val="000000"/>
                <w:spacing w:val="0"/>
                <w:sz w:val="22"/>
                <w:shd w:fill="auto" w:val="clear"/>
              </w:rPr>
              <w:t>Spôsob oceňovania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Dlhodobý n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hmotný maj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nemá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Dlhodobý hmotný maj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Arial" w:hAnsi="Arial" w:eastAsia="Arial" w:cs="Arial"/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OC</w:t>
            </w:r>
          </w:p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color w:val="auto"/>
                <w:spacing w:val="0"/>
                <w:sz w:val="22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Dlhodobý fin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ný ma</w:t>
            </w:r>
            <w:r>
              <w:rPr>
                <w:rFonts w:eastAsia="Arial" w:cs="Arial" w:ascii="Arial" w:hAnsi="Arial"/>
                <w:color w:val="000000"/>
                <w:spacing w:val="2"/>
                <w:sz w:val="22"/>
                <w:shd w:fill="auto" w:val="clear"/>
              </w:rPr>
              <w:t>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Zásoby obst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4"/>
                <w:sz w:val="22"/>
                <w:shd w:fill="auto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kúpo</w:t>
            </w:r>
            <w:r>
              <w:rPr>
                <w:rFonts w:eastAsia="Arial" w:cs="Arial" w:ascii="Arial" w:hAnsi="Arial"/>
                <w:color w:val="000000"/>
                <w:spacing w:val="2"/>
                <w:sz w:val="22"/>
                <w:shd w:fill="auto" w:val="clear"/>
              </w:rPr>
              <w:t>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pacing w:val="0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OC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 xml:space="preserve">soby </w:t>
            </w:r>
            <w:r>
              <w:rPr>
                <w:rFonts w:eastAsia="Arial" w:cs="Arial" w:ascii="Arial" w:hAnsi="Arial"/>
                <w:color w:val="000000"/>
                <w:spacing w:val="2"/>
                <w:sz w:val="22"/>
                <w:shd w:fill="auto" w:val="clear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5"/>
                <w:sz w:val="22"/>
                <w:shd w:fill="auto" w:val="clear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tvor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4"/>
                <w:sz w:val="22"/>
                <w:shd w:fill="auto" w:val="clear"/>
              </w:rPr>
              <w:t xml:space="preserve">né 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vlastnou činnosťou: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Vlastné pohľ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Kúpené pohľ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vky: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rá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 xml:space="preserve">tkodobý 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f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ina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ný maj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tok: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OC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Zá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ky v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rá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tane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r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rv: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OC</w:t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000000"/>
                <w:spacing w:val="0"/>
                <w:sz w:val="22"/>
                <w:shd w:fill="auto" w:val="clear"/>
              </w:rPr>
              <w:t>Dlhopisy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Pô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ž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ičky a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 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úv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ry: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</w:rPr>
            </w:r>
          </w:p>
        </w:tc>
      </w:tr>
      <w:tr>
        <w:trPr>
          <w:trHeight w:val="1" w:hRule="atLeast"/>
        </w:trPr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color w:val="auto"/>
                <w:sz w:val="22"/>
              </w:rPr>
            </w:pP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riv</w:t>
            </w:r>
            <w:r>
              <w:rPr>
                <w:rFonts w:eastAsia="Arial" w:cs="Arial" w:ascii="Arial" w:hAnsi="Arial"/>
                <w:color w:val="000000"/>
                <w:spacing w:val="-2"/>
                <w:sz w:val="22"/>
                <w:shd w:fill="auto" w:val="clear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to</w:t>
            </w:r>
            <w:r>
              <w:rPr>
                <w:rFonts w:eastAsia="Arial" w:cs="Arial" w:ascii="Arial" w:hAnsi="Arial"/>
                <w:color w:val="000000"/>
                <w:spacing w:val="5"/>
                <w:sz w:val="22"/>
                <w:shd w:fill="auto" w:val="clear"/>
              </w:rPr>
              <w:t xml:space="preserve">vé 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op</w:t>
            </w:r>
            <w:r>
              <w:rPr>
                <w:rFonts w:eastAsia="Arial" w:cs="Arial" w:ascii="Arial" w:hAnsi="Arial"/>
                <w:color w:val="000000"/>
                <w:spacing w:val="1"/>
                <w:sz w:val="22"/>
                <w:shd w:fill="auto" w:val="clear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rá</w:t>
            </w:r>
            <w:r>
              <w:rPr>
                <w:rFonts w:eastAsia="Arial" w:cs="Arial" w:ascii="Arial" w:hAnsi="Arial"/>
                <w:color w:val="000000"/>
                <w:spacing w:val="-1"/>
                <w:sz w:val="22"/>
                <w:shd w:fill="auto" w:val="clear"/>
              </w:rPr>
              <w:t>c</w:t>
            </w:r>
            <w:r>
              <w:rPr>
                <w:rFonts w:eastAsia="Arial" w:cs="Arial" w:ascii="Arial" w:hAnsi="Arial"/>
                <w:color w:val="000000"/>
                <w:spacing w:val="0"/>
                <w:sz w:val="22"/>
                <w:shd w:fill="auto" w:val="clear"/>
              </w:rPr>
              <w:t>ie:</w:t>
            </w:r>
          </w:p>
        </w:tc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000000" w:fill="FFFFFF" w:val="clear"/>
          </w:tcPr>
          <w:p>
            <w:pPr>
              <w:pStyle w:val="Normal"/>
              <w:tabs>
                <w:tab w:val="clear" w:pos="709"/>
                <w:tab w:val="left" w:pos="808" w:leader="none"/>
              </w:tabs>
              <w:bidi w:val="0"/>
              <w:spacing w:lineRule="exact" w:line="240" w:before="0" w:after="0"/>
              <w:ind w:left="0" w:right="0" w:hanging="0"/>
              <w:jc w:val="both"/>
              <w:rPr>
                <w:rFonts w:ascii="Calibri" w:hAnsi="Calibri" w:eastAsia="Calibri" w:cs="Calibri"/>
                <w:color w:val="auto"/>
                <w:spacing w:val="0"/>
                <w:sz w:val="22"/>
              </w:rPr>
            </w:pPr>
            <w:r>
              <w:rPr>
                <w:rFonts w:eastAsia="Calibri" w:cs="Calibri"/>
                <w:color w:val="auto"/>
                <w:spacing w:val="0"/>
                <w:sz w:val="22"/>
              </w:rPr>
            </w:r>
          </w:p>
        </w:tc>
      </w:tr>
    </w:tbl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3. Spôsob</w:t>
      </w:r>
      <w:r>
        <w:rPr>
          <w:rFonts w:eastAsia="Arial" w:cs="Arial" w:ascii="Arial" w:hAnsi="Arial"/>
          <w:color w:val="000000"/>
          <w:spacing w:val="1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tav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odpisov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8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plánu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dlhodobého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motn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tku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dlhodobého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hmotn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tku,</w:t>
      </w:r>
      <w:r>
        <w:rPr>
          <w:rFonts w:eastAsia="Arial" w:cs="Arial" w:ascii="Arial" w:hAnsi="Arial"/>
          <w:color w:val="000000"/>
          <w:spacing w:val="3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ičom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odpisov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nia,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ité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 odpisov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odpisové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metó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pri 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 odpisov:Firma v marci odkúpila budovu s pozemkom od konateľov ako FO na účely zriadenia budovy na Emisné kontroly,cena budovy s pozemkom v sume 58 300,-EUR, z toho pozemok v sume 7 905,05eur/pozemok sa neodpisuje. Budova ostáva v r. 2020 na účte 042xx z dôvodu neustáleho vybavovania dokladov okolo EK, tak isto aj emistný prístroj visí na účte 042, keďže sa ešte nezačal používať.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 vytvorený odpisový plán  na DHM , použité rovnomerné odpisovanie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názov                      doba odpisovania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klimatizácia                 6rokov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geometria                    4roky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prívs                            4roky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VZV                             6rokov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nožnicový zdvihák       6rokov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kotol Biopel                 6rokov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4. </w:t>
      </w:r>
      <w:r>
        <w:rPr>
          <w:rFonts w:eastAsia="Arial" w:cs="Arial" w:ascii="Arial" w:hAnsi="Arial"/>
          <w:color w:val="000000"/>
          <w:spacing w:val="-3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6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d </w:t>
      </w:r>
      <w:r>
        <w:rPr>
          <w:rFonts w:eastAsia="Arial" w:cs="Arial" w:ascii="Arial" w:hAnsi="Arial"/>
          <w:color w:val="000000"/>
          <w:spacing w:val="6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 xml:space="preserve"> 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59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6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metód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ním 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dôv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du 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hto 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vu </w:t>
      </w:r>
      <w:r>
        <w:rPr>
          <w:rFonts w:eastAsia="Arial" w:cs="Arial" w:ascii="Arial" w:hAnsi="Arial"/>
          <w:color w:val="000000"/>
          <w:spacing w:val="1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na </w:t>
      </w:r>
      <w:r>
        <w:rPr>
          <w:rFonts w:eastAsia="Arial" w:cs="Arial" w:ascii="Arial" w:hAnsi="Arial"/>
          <w:color w:val="000000"/>
          <w:spacing w:val="1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nú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hodnotu 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tku, 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kov,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ladn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sled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 hospod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y:Zvýšenie ZI o 45 000,-eur slovom </w:t>
      </w:r>
      <w:r>
        <w:rPr>
          <w:rFonts w:eastAsia="Arial" w:cs="Arial" w:ascii="Arial" w:hAnsi="Arial"/>
          <w:i/>
          <w:iCs/>
          <w:color w:val="000000"/>
          <w:spacing w:val="-5"/>
          <w:sz w:val="22"/>
          <w:shd w:fill="auto" w:val="clear"/>
        </w:rPr>
        <w:t>štyridsaťpäť ťisíc eru</w:t>
      </w:r>
      <w:r>
        <w:rPr>
          <w:rFonts w:eastAsia="Arial" w:cs="Arial" w:ascii="Arial" w:hAnsi="Arial"/>
          <w:i w:val="false"/>
          <w:iCs w:val="false"/>
          <w:color w:val="000000"/>
          <w:spacing w:val="-5"/>
          <w:sz w:val="22"/>
          <w:shd w:fill="auto" w:val="clear"/>
        </w:rPr>
        <w:t>, tj. Zo sumy 5000eru na 50 000eur, bolo schválené VZ.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auto"/>
          <w:spacing w:val="-5"/>
          <w:sz w:val="22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5.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dotá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ich 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ňov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 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íctv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e:bez náplne</w:t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09"/>
          <w:tab w:val="left" w:pos="808" w:leader="none"/>
        </w:tabs>
        <w:bidi w:val="0"/>
        <w:spacing w:lineRule="exact" w:line="240" w:before="0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6. </w:t>
      </w: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5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5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tovaní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2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opr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52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dobí</w:t>
      </w:r>
      <w:r>
        <w:rPr>
          <w:rFonts w:eastAsia="Arial" w:cs="Arial" w:ascii="Arial" w:hAnsi="Arial"/>
          <w:color w:val="000000"/>
          <w:spacing w:val="5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nom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tovnom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období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1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vu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isk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rokov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uhr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nú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tu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minul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roko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;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súč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uviesť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tovanie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období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nom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tovnom</w:t>
      </w:r>
      <w:r>
        <w:rPr>
          <w:rFonts w:eastAsia="Arial" w:cs="Arial" w:ascii="Arial" w:hAnsi="Arial"/>
          <w:color w:val="000000"/>
          <w:spacing w:val="1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období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1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vu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na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sledok hospod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nia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 obdo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ia:</w:t>
      </w:r>
    </w:p>
    <w:p>
      <w:pPr>
        <w:pStyle w:val="Normal"/>
        <w:bidi w:val="0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Článok III</w:t>
      </w:r>
    </w:p>
    <w:p>
      <w:pPr>
        <w:pStyle w:val="Normal"/>
        <w:bidi w:val="0"/>
        <w:spacing w:lineRule="exact" w:line="240" w:before="0" w:after="0"/>
        <w:ind w:left="0" w:right="157" w:hanging="0"/>
        <w:jc w:val="center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In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f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-4"/>
          <w:sz w:val="22"/>
          <w:shd w:fill="auto" w:val="clear"/>
        </w:rPr>
        <w:t>m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ie, ktoré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vysv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tľujú a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dop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ĺ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ňa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j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ú súv</w:t>
      </w:r>
      <w:r>
        <w:rPr>
          <w:rFonts w:eastAsia="Arial" w:cs="Arial" w:ascii="Arial" w:hAnsi="Arial"/>
          <w:b/>
          <w:color w:val="000000"/>
          <w:spacing w:val="-3"/>
          <w:sz w:val="22"/>
          <w:shd w:fill="auto" w:val="clear"/>
        </w:rPr>
        <w:t>a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h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u a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výkaz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 xml:space="preserve"> z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is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ov a</w:t>
      </w:r>
      <w:r>
        <w:rPr>
          <w:rFonts w:eastAsia="Arial" w:cs="Arial" w:ascii="Arial" w:hAnsi="Arial"/>
          <w:b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st</w:t>
      </w:r>
      <w:r>
        <w:rPr>
          <w:rFonts w:eastAsia="Arial" w:cs="Arial" w:ascii="Arial" w:hAnsi="Arial"/>
          <w:b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át</w:t>
      </w:r>
    </w:p>
    <w:p>
      <w:pPr>
        <w:pStyle w:val="Normal"/>
        <w:bidi w:val="0"/>
        <w:spacing w:lineRule="exact" w:line="260" w:before="11" w:after="0"/>
        <w:ind w:left="0" w:right="0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1. 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 sume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ô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vodo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niku jednotli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polo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iek</w:t>
      </w:r>
      <w:r>
        <w:rPr>
          <w:rFonts w:eastAsia="Arial" w:cs="Arial" w:ascii="Arial" w:hAnsi="Arial"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kladov</w:t>
      </w:r>
      <w:r>
        <w:rPr>
          <w:rFonts w:eastAsia="Arial" w:cs="Arial" w:ascii="Arial" w:hAnsi="Arial"/>
          <w:b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b/>
          <w:color w:val="000000"/>
          <w:spacing w:val="5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b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b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b/>
          <w:color w:val="000000"/>
          <w:spacing w:val="0"/>
          <w:sz w:val="22"/>
          <w:shd w:fill="auto" w:val="clear"/>
        </w:rPr>
        <w:t>nosov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ktoré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majú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nimo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45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rozs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7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47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8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4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íkl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ku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lebo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sti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podniku,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dôvodu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podniku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sti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podniku,</w:t>
      </w:r>
      <w:r>
        <w:rPr>
          <w:rFonts w:eastAsia="Arial" w:cs="Arial" w:ascii="Arial" w:hAnsi="Arial"/>
          <w:color w:val="000000"/>
          <w:spacing w:val="4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ško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dôvo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du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ivel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poh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ôm: bez náplne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4"/>
          <w:sz w:val="22"/>
        </w:rPr>
      </w:pPr>
      <w:r>
        <w:rPr>
          <w:rFonts w:eastAsia="Arial" w:cs="Arial" w:ascii="Arial" w:hAnsi="Arial"/>
          <w:color w:val="auto"/>
          <w:spacing w:val="-4"/>
          <w:sz w:val="22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 xml:space="preserve">2.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o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 to: celkom z obchod.styku viď učt. závierka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- 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 sume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kov so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ostatkovou dobou sp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tnosti dlhšou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 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ť rokov:0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- 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 sume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opis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spôso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nia 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äz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3.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vlast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iá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a to najmä – dôvod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dobudnutia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ií, 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menovitá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ota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dobudnu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ovitá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ií, 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ičom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ntu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lna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hto</w:t>
      </w:r>
      <w:r>
        <w:rPr>
          <w:rFonts w:eastAsia="Arial" w:cs="Arial" w:ascii="Arial" w:hAnsi="Arial"/>
          <w:color w:val="000000"/>
          <w:spacing w:val="4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ií na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upísanom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kla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nom imaní. 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hodnota,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vlastné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obudli 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hodnota,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rú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vlastné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iedli na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inú osobu. Po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čet a 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menovitá hodnota a hodnote,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ktorú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vlastné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dli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ktoré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tovná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be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mu</w:t>
      </w:r>
      <w:r>
        <w:rPr>
          <w:rFonts w:eastAsia="Arial" w:cs="Arial" w:ascii="Arial" w:hAnsi="Arial"/>
          <w:color w:val="000000"/>
          <w:spacing w:val="3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dňu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obdobia;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 ich p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rc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ntuál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iel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upísanom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kladnom im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ní:0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4.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o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u w:val="single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 to: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a)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ške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ruk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</w:t>
      </w:r>
      <w:r>
        <w:rPr>
          <w:rFonts w:eastAsia="Arial" w:cs="Arial" w:ascii="Arial" w:hAnsi="Arial"/>
          <w:color w:val="000000"/>
          <w:spacing w:val="4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lenov štatutá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nu,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o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tovnej 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,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 v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b) 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lenom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štatut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nu, 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ho 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nu </w:t>
      </w:r>
      <w:r>
        <w:rPr>
          <w:rFonts w:eastAsia="Arial" w:cs="Arial" w:ascii="Arial" w:hAnsi="Arial"/>
          <w:color w:val="000000"/>
          <w:spacing w:val="3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iného 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nu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 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 -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lková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suma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5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 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mu 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dňu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tovného 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obdobia v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y 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lková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suma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splat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1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 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mu</w:t>
      </w:r>
      <w:r>
        <w:rPr>
          <w:rFonts w:eastAsia="Arial" w:cs="Arial" w:ascii="Arial" w:hAnsi="Arial"/>
          <w:color w:val="000000"/>
          <w:spacing w:val="1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dňu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obdobia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or</w:t>
      </w:r>
      <w:r>
        <w:rPr>
          <w:rFonts w:eastAsia="Arial" w:cs="Arial" w:ascii="Arial" w:hAnsi="Arial"/>
          <w:color w:val="000000"/>
          <w:spacing w:val="-4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y 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lková 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 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odpust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odpí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 posl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mu 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dňu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tovného obdobia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v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ní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jednotlivé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org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y: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c) hlav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podmi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nk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h,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klade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im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oli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eče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;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ri pôžičk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sa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 úr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kové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sadz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5"/>
          <w:sz w:val="22"/>
        </w:rPr>
      </w:pPr>
      <w:r>
        <w:rPr>
          <w:rFonts w:eastAsia="Arial" w:cs="Arial" w:ascii="Arial" w:hAnsi="Arial"/>
          <w:color w:val="auto"/>
          <w:spacing w:val="-5"/>
          <w:sz w:val="22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 xml:space="preserve">d)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sume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ostried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iného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plnenia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súkromné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če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4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nmi</w:t>
      </w:r>
      <w:r>
        <w:rPr>
          <w:rFonts w:eastAsia="Arial" w:cs="Arial" w:ascii="Arial" w:hAnsi="Arial"/>
          <w:color w:val="000000"/>
          <w:spacing w:val="5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štatut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rne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nu,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nu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iného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g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ktoré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potr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né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tovať:v DP v tabuľke I. uvedený prenájom závislých osob.  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2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5. </w:t>
      </w:r>
      <w:r>
        <w:rPr>
          <w:rFonts w:eastAsia="Arial" w:cs="Arial" w:ascii="Arial" w:hAnsi="Arial"/>
          <w:color w:val="000000"/>
          <w:spacing w:val="-4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fo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má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 povinnosti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a 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to: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2"/>
          <w:sz w:val="22"/>
        </w:rPr>
      </w:pPr>
      <w:r>
        <w:rPr>
          <w:rFonts w:eastAsia="Arial" w:cs="Arial" w:ascii="Arial" w:hAnsi="Arial"/>
          <w:color w:val="auto"/>
          <w:spacing w:val="2"/>
          <w:sz w:val="22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8"/>
          <w:sz w:val="22"/>
        </w:rPr>
      </w:pP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a)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sume</w:t>
      </w:r>
      <w:r>
        <w:rPr>
          <w:rFonts w:eastAsia="Arial" w:cs="Arial" w:ascii="Arial" w:hAnsi="Arial"/>
          <w:color w:val="000000"/>
          <w:spacing w:val="4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0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povinností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ktoré</w:t>
      </w:r>
      <w:r>
        <w:rPr>
          <w:rFonts w:eastAsia="Arial" w:cs="Arial" w:ascii="Arial" w:hAnsi="Arial"/>
          <w:color w:val="000000"/>
          <w:spacing w:val="5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</w:t>
      </w:r>
      <w:r>
        <w:rPr>
          <w:rFonts w:eastAsia="Arial" w:cs="Arial" w:ascii="Arial" w:hAnsi="Arial"/>
          <w:color w:val="000000"/>
          <w:spacing w:val="4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ujú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súva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5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</w:t>
      </w:r>
      <w:r>
        <w:rPr>
          <w:rFonts w:eastAsia="Arial" w:cs="Arial" w:ascii="Arial" w:hAnsi="Arial"/>
          <w:color w:val="000000"/>
          <w:spacing w:val="4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sú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mné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posúd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f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inan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3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situ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ie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3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íkl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3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povinnosti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jom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tívn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ho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jmu,</w:t>
      </w:r>
      <w:r>
        <w:rPr>
          <w:rFonts w:eastAsia="Arial" w:cs="Arial" w:ascii="Arial" w:hAnsi="Arial"/>
          <w:color w:val="000000"/>
          <w:spacing w:val="1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u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tvor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1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mlúv</w:t>
      </w:r>
      <w:r>
        <w:rPr>
          <w:rFonts w:eastAsia="Arial" w:cs="Arial" w:ascii="Arial" w:hAnsi="Arial"/>
          <w:color w:val="000000"/>
          <w:spacing w:val="1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 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tnutie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ru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pô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ič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ktoré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šte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boli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tnut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2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povinnosti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 kon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sion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lúv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 uv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ním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8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poplatku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a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lé zostáv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júce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obdob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platnosti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lu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y: V tabuľke I.DP transkcie závislých osob-prenájom FO s.r.o. dielňa /ročný prenájom 1440EUR,/ Mikuš 720,-eur/rok, Paprčka 720,-eur/rok/, z dôvodu Covid nevyplácali.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-8"/>
          <w:sz w:val="22"/>
        </w:rPr>
      </w:pPr>
      <w:r>
        <w:rPr>
          <w:rFonts w:eastAsia="Arial" w:cs="Arial" w:ascii="Arial" w:hAnsi="Arial"/>
          <w:color w:val="auto"/>
          <w:spacing w:val="-8"/>
          <w:sz w:val="22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 xml:space="preserve">b)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 sume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podmi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kto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mi sa 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umie mo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ná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povinnosť, kto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nikla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minulej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losti  a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ktor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j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x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ist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ia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visí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od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toh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stane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bo</w:t>
      </w:r>
      <w:r>
        <w:rPr>
          <w:rFonts w:eastAsia="Arial" w:cs="Arial" w:ascii="Arial" w:hAnsi="Arial"/>
          <w:color w:val="000000"/>
          <w:spacing w:val="2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ne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jedna</w:t>
      </w:r>
      <w:r>
        <w:rPr>
          <w:rFonts w:eastAsia="Arial" w:cs="Arial" w:ascii="Arial" w:hAnsi="Arial"/>
          <w:color w:val="000000"/>
          <w:spacing w:val="2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lebo</w:t>
      </w:r>
      <w:r>
        <w:rPr>
          <w:rFonts w:eastAsia="Arial" w:cs="Arial" w:ascii="Arial" w:hAnsi="Arial"/>
          <w:color w:val="000000"/>
          <w:spacing w:val="2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viac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ud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lostí v budú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nosti, 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 nez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visí od 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 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lebo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x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istujúca</w:t>
      </w:r>
      <w:r>
        <w:rPr>
          <w:rFonts w:eastAsia="Arial" w:cs="Arial" w:ascii="Arial" w:hAnsi="Arial"/>
          <w:color w:val="000000"/>
          <w:spacing w:val="1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povinnosť,</w:t>
      </w:r>
      <w:r>
        <w:rPr>
          <w:rFonts w:eastAsia="Arial" w:cs="Arial" w:ascii="Arial" w:hAnsi="Arial"/>
          <w:color w:val="000000"/>
          <w:spacing w:val="2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nikla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dôsl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dok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minulej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losti,</w:t>
      </w:r>
      <w:r>
        <w:rPr>
          <w:rFonts w:eastAsia="Arial" w:cs="Arial" w:ascii="Arial" w:hAnsi="Arial"/>
          <w:color w:val="000000"/>
          <w:spacing w:val="2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le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-3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torá</w:t>
      </w:r>
      <w:r>
        <w:rPr>
          <w:rFonts w:eastAsia="Arial" w:cs="Arial" w:ascii="Arial" w:hAnsi="Arial"/>
          <w:color w:val="000000"/>
          <w:spacing w:val="20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sa 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uje v súva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he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 nie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ra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podob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na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splnenie</w:t>
      </w:r>
      <w:r>
        <w:rPr>
          <w:rFonts w:eastAsia="Arial" w:cs="Arial" w:ascii="Arial" w:hAnsi="Arial"/>
          <w:color w:val="000000"/>
          <w:spacing w:val="9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tejto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povinnosti</w:t>
      </w:r>
      <w:r>
        <w:rPr>
          <w:rFonts w:eastAsia="Arial" w:cs="Arial" w:ascii="Arial" w:hAnsi="Arial"/>
          <w:color w:val="000000"/>
          <w:spacing w:val="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bude</w:t>
      </w:r>
      <w:r>
        <w:rPr>
          <w:rFonts w:eastAsia="Arial" w:cs="Arial" w:ascii="Arial" w:hAnsi="Arial"/>
          <w:color w:val="000000"/>
          <w:spacing w:val="6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potr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b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konomi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ú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ž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itkov,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lebo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ška t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jto povinnosti sa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dá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spoľ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hlivo 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niť: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c)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opise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3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 fi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 povinností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a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 podmi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kov, a to 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lkovej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sume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fin</w:t>
      </w:r>
      <w:r>
        <w:rPr>
          <w:rFonts w:eastAsia="Arial" w:cs="Arial" w:ascii="Arial" w:hAnsi="Arial"/>
          <w:color w:val="000000"/>
          <w:spacing w:val="-2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povinností</w:t>
      </w:r>
      <w:r>
        <w:rPr>
          <w:rFonts w:eastAsia="Arial" w:cs="Arial" w:ascii="Arial" w:hAnsi="Arial"/>
          <w:color w:val="000000"/>
          <w:spacing w:val="4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4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podm</w:t>
      </w:r>
      <w:r>
        <w:rPr>
          <w:rFonts w:eastAsia="Arial" w:cs="Arial" w:ascii="Arial" w:hAnsi="Arial"/>
          <w:color w:val="000000"/>
          <w:spacing w:val="3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h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á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ä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ko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vo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é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rs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jednotke</w:t>
      </w:r>
      <w:r>
        <w:rPr>
          <w:rFonts w:eastAsia="Arial" w:cs="Arial" w:ascii="Arial" w:hAnsi="Arial"/>
          <w:color w:val="000000"/>
          <w:spacing w:val="3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33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jednotke</w:t>
      </w:r>
      <w:r>
        <w:rPr>
          <w:rFonts w:eastAsia="Arial" w:cs="Arial" w:ascii="Arial" w:hAnsi="Arial"/>
          <w:color w:val="000000"/>
          <w:spacing w:val="3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s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o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dstat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 vp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vom: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d)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opise</w:t>
      </w:r>
      <w:r>
        <w:rPr>
          <w:rFonts w:eastAsia="Arial" w:cs="Arial" w:ascii="Arial" w:hAnsi="Arial"/>
          <w:color w:val="000000"/>
          <w:spacing w:val="54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8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</w:t>
      </w:r>
      <w:r>
        <w:rPr>
          <w:rFonts w:eastAsia="Arial" w:cs="Arial" w:ascii="Arial" w:hAnsi="Arial"/>
          <w:color w:val="000000"/>
          <w:spacing w:val="5"/>
          <w:sz w:val="22"/>
          <w:u w:val="single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4"/>
          <w:sz w:val="22"/>
          <w:u w:val="single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pov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i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nností</w:t>
      </w:r>
      <w:r>
        <w:rPr>
          <w:rFonts w:eastAsia="Arial" w:cs="Arial" w:ascii="Arial" w:hAnsi="Arial"/>
          <w:color w:val="000000"/>
          <w:spacing w:val="55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ú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č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tovnej</w:t>
      </w:r>
      <w:r>
        <w:rPr>
          <w:rFonts w:eastAsia="Arial" w:cs="Arial" w:ascii="Arial" w:hAnsi="Arial"/>
          <w:color w:val="000000"/>
          <w:spacing w:val="54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jednot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k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52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4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y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p</w:t>
      </w:r>
      <w:r>
        <w:rPr>
          <w:rFonts w:eastAsia="Arial" w:cs="Arial" w:ascii="Arial" w:hAnsi="Arial"/>
          <w:color w:val="000000"/>
          <w:spacing w:val="5"/>
          <w:sz w:val="22"/>
          <w:shd w:fill="auto" w:val="clear"/>
        </w:rPr>
        <w:t>l</w:t>
      </w:r>
      <w:r>
        <w:rPr>
          <w:rFonts w:eastAsia="Arial" w:cs="Arial" w:ascii="Arial" w:hAnsi="Arial"/>
          <w:color w:val="000000"/>
          <w:spacing w:val="-5"/>
          <w:sz w:val="22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2"/>
          <w:sz w:val="22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júci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h</w:t>
      </w:r>
      <w:r>
        <w:rPr>
          <w:rFonts w:eastAsia="Arial" w:cs="Arial" w:ascii="Arial" w:hAnsi="Arial"/>
          <w:color w:val="000000"/>
          <w:spacing w:val="57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7"/>
          <w:sz w:val="22"/>
          <w:u w:val="single"/>
          <w:shd w:fill="auto" w:val="clear"/>
        </w:rPr>
        <w:t> 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dô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hodko</w:t>
      </w:r>
      <w:r>
        <w:rPr>
          <w:rFonts w:eastAsia="Arial" w:cs="Arial" w:ascii="Arial" w:hAnsi="Arial"/>
          <w:color w:val="000000"/>
          <w:spacing w:val="2"/>
          <w:sz w:val="22"/>
          <w:u w:val="single"/>
          <w:shd w:fill="auto" w:val="clear"/>
        </w:rPr>
        <w:t>v</w:t>
      </w:r>
      <w:r>
        <w:rPr>
          <w:rFonts w:eastAsia="Arial" w:cs="Arial" w:ascii="Arial" w:hAnsi="Arial"/>
          <w:color w:val="000000"/>
          <w:spacing w:val="-5"/>
          <w:sz w:val="22"/>
          <w:u w:val="single"/>
          <w:shd w:fill="auto" w:val="clear"/>
        </w:rPr>
        <w:t>ý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h p</w:t>
      </w:r>
      <w:r>
        <w:rPr>
          <w:rFonts w:eastAsia="Arial" w:cs="Arial" w:ascii="Arial" w:hAnsi="Arial"/>
          <w:color w:val="000000"/>
          <w:spacing w:val="-1"/>
          <w:sz w:val="22"/>
          <w:u w:val="single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ogr</w:t>
      </w:r>
      <w:r>
        <w:rPr>
          <w:rFonts w:eastAsia="Arial" w:cs="Arial" w:ascii="Arial" w:hAnsi="Arial"/>
          <w:color w:val="000000"/>
          <w:spacing w:val="-2"/>
          <w:sz w:val="22"/>
          <w:u w:val="single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u w:val="single"/>
          <w:shd w:fill="auto" w:val="clear"/>
        </w:rPr>
        <w:t>mov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 p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r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e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 xml:space="preserve"> 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z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mestn</w:t>
      </w:r>
      <w:r>
        <w:rPr>
          <w:rFonts w:eastAsia="Arial" w:cs="Arial" w:ascii="Arial" w:hAnsi="Arial"/>
          <w:color w:val="000000"/>
          <w:spacing w:val="1"/>
          <w:sz w:val="22"/>
          <w:shd w:fill="auto" w:val="clear"/>
        </w:rPr>
        <w:t>a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n</w:t>
      </w:r>
      <w:r>
        <w:rPr>
          <w:rFonts w:eastAsia="Arial" w:cs="Arial" w:ascii="Arial" w:hAnsi="Arial"/>
          <w:color w:val="000000"/>
          <w:spacing w:val="-1"/>
          <w:sz w:val="22"/>
          <w:shd w:fill="auto" w:val="clear"/>
        </w:rPr>
        <w:t>c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ov:</w:t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auto"/>
          <w:spacing w:val="0"/>
          <w:sz w:val="22"/>
        </w:rPr>
      </w:r>
    </w:p>
    <w:p>
      <w:pPr>
        <w:pStyle w:val="Normal"/>
        <w:tabs>
          <w:tab w:val="clear" w:pos="709"/>
          <w:tab w:val="left" w:pos="668" w:leader="none"/>
        </w:tabs>
        <w:bidi w:val="0"/>
        <w:spacing w:lineRule="exact" w:line="240" w:before="0" w:after="0"/>
        <w:ind w:left="101" w:right="116" w:hanging="0"/>
        <w:jc w:val="both"/>
        <w:rPr>
          <w:rFonts w:ascii="Arial" w:hAnsi="Arial" w:eastAsia="Arial" w:cs="Arial"/>
          <w:color w:val="auto"/>
          <w:spacing w:val="0"/>
          <w:sz w:val="22"/>
        </w:rPr>
      </w:pP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 xml:space="preserve">6. Informácie o udelení výlučného práva alebo osobitného práva, ktorým sa udelilo právo poskytovať </w:t>
      </w:r>
      <w:r>
        <w:rPr>
          <w:rFonts w:eastAsia="Arial" w:cs="Arial" w:ascii="Arial" w:hAnsi="Arial"/>
          <w:b/>
          <w:color w:val="000000"/>
          <w:spacing w:val="0"/>
          <w:sz w:val="22"/>
          <w:u w:val="single"/>
          <w:shd w:fill="auto" w:val="clear"/>
        </w:rPr>
        <w:t>služby vo verejnom záujme</w:t>
      </w:r>
      <w:r>
        <w:rPr>
          <w:rFonts w:eastAsia="Arial" w:cs="Arial" w:ascii="Arial" w:hAnsi="Arial"/>
          <w:color w:val="000000"/>
          <w:spacing w:val="0"/>
          <w:sz w:val="22"/>
          <w:shd w:fill="auto" w:val="clear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type w:val="nextPage"/>
      <w:pgSz w:w="12240" w:h="15840"/>
      <w:pgMar w:left="1440" w:right="1440" w:header="0" w:top="1440" w:footer="0" w:bottom="144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NSimSun" w:cs="Arial"/>
        <w:kern w:val="2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NSimSun" w:cs="Arial"/>
      <w:color w:val="auto"/>
      <w:kern w:val="2"/>
      <w:sz w:val="22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LibreOffice/6.4.2.2$Windows_X86_64 LibreOffice_project/4e471d8c02c9c90f512f7f9ead8875b57fcb1ec3</Application>
  <Pages>3</Pages>
  <Words>1021</Words>
  <Characters>6284</Characters>
  <CharactersWithSpaces>7577</CharactersWithSpaces>
  <Paragraphs>75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description/>
  <dc:language>sk-SK</dc:language>
  <cp:lastModifiedBy/>
  <dcterms:modified xsi:type="dcterms:W3CDTF">2021-06-25T10:16:14Z</dcterms:modified>
  <cp:revision>2</cp:revision>
  <dc:subject/>
  <dc:title/>
</cp:coreProperties>
</file>