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87F919" w14:textId="77777777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 Všeobecné údaje o účtovnej jednotke</w:t>
      </w:r>
    </w:p>
    <w:p w14:paraId="566C0095" w14:textId="5C212130" w:rsidR="007C0F55" w:rsidRPr="001E6EA5" w:rsidRDefault="009529C0" w:rsidP="00A4725C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 (1) , (</w:t>
      </w:r>
      <w:r w:rsidR="00BF19C8">
        <w:rPr>
          <w:rFonts w:ascii="Arial" w:hAnsi="Arial" w:cs="Arial"/>
          <w:b/>
          <w:bCs/>
          <w:sz w:val="21"/>
          <w:szCs w:val="21"/>
          <w:lang w:val="sk-SK"/>
        </w:rPr>
        <w:t>4)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 Všeobecné údaje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3544"/>
        <w:gridCol w:w="4111"/>
      </w:tblGrid>
      <w:tr w:rsidR="009529C0" w:rsidRPr="001E6EA5" w14:paraId="5FCFE0B0" w14:textId="77777777" w:rsidTr="0052317C">
        <w:trPr>
          <w:trHeight w:hRule="exact" w:val="284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85F3F6E" w14:textId="77777777" w:rsidR="009529C0" w:rsidRPr="001E6EA5" w:rsidRDefault="0052317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(1)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491116A2" w14:textId="77777777" w:rsidR="009529C0" w:rsidRPr="001E6EA5" w:rsidRDefault="0052317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Obchodné meno účtovnej jednotky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14:paraId="2F9E1D1E" w14:textId="77777777" w:rsidR="009529C0" w:rsidRPr="001E6EA5" w:rsidRDefault="00DA47FE" w:rsidP="00DA47FE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 xml:space="preserve">MEROL </w:t>
            </w:r>
            <w:proofErr w:type="spellStart"/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Consulting,spol</w:t>
            </w:r>
            <w:proofErr w:type="spellEnd"/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 xml:space="preserve">. s </w:t>
            </w:r>
            <w:proofErr w:type="spellStart"/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r.o</w:t>
            </w:r>
            <w:proofErr w:type="spellEnd"/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</w:tc>
      </w:tr>
      <w:tr w:rsidR="009529C0" w:rsidRPr="001E6EA5" w14:paraId="6E32DDD5" w14:textId="77777777" w:rsidTr="0052317C">
        <w:trPr>
          <w:trHeight w:hRule="exact" w:val="284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4EBA325" w14:textId="77777777" w:rsidR="009529C0" w:rsidRPr="001E6EA5" w:rsidRDefault="009529C0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1EDE88CD" w14:textId="77777777" w:rsidR="009529C0" w:rsidRPr="001E6EA5" w:rsidRDefault="0052317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Sídlo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14:paraId="5A32E974" w14:textId="77777777" w:rsidR="009529C0" w:rsidRPr="001E6EA5" w:rsidRDefault="00DA47FE" w:rsidP="00DA47FE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Ostravská 1878/5</w:t>
            </w:r>
            <w:r w:rsidR="0052317C" w:rsidRPr="001E6EA5">
              <w:rPr>
                <w:rFonts w:ascii="Arial" w:hAnsi="Arial" w:cs="Arial"/>
                <w:sz w:val="20"/>
                <w:szCs w:val="20"/>
                <w:lang w:val="sk-SK"/>
              </w:rPr>
              <w:t>, 917 0</w:t>
            </w: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  <w:r w:rsidR="0052317C" w:rsidRPr="001E6EA5">
              <w:rPr>
                <w:rFonts w:ascii="Arial" w:hAnsi="Arial" w:cs="Arial"/>
                <w:sz w:val="20"/>
                <w:szCs w:val="20"/>
                <w:lang w:val="sk-SK"/>
              </w:rPr>
              <w:t xml:space="preserve"> Trnava</w:t>
            </w:r>
          </w:p>
        </w:tc>
      </w:tr>
      <w:tr w:rsidR="009529C0" w:rsidRPr="001E6EA5" w14:paraId="7777B839" w14:textId="77777777" w:rsidTr="0052317C">
        <w:trPr>
          <w:trHeight w:hRule="exact" w:val="284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EDFA31F" w14:textId="7D39CC4D" w:rsidR="009529C0" w:rsidRPr="001E6EA5" w:rsidRDefault="0052317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>(</w:t>
            </w:r>
            <w:r w:rsidR="00BF19C8">
              <w:rPr>
                <w:rFonts w:ascii="Arial" w:hAnsi="Arial" w:cs="Arial"/>
                <w:sz w:val="20"/>
                <w:szCs w:val="20"/>
                <w:lang w:val="sk-SK"/>
              </w:rPr>
              <w:t>4)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</w:tcPr>
          <w:p w14:paraId="0481974F" w14:textId="77777777" w:rsidR="009529C0" w:rsidRPr="001E6EA5" w:rsidRDefault="0052317C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E6EA5">
              <w:rPr>
                <w:rFonts w:ascii="Arial" w:hAnsi="Arial" w:cs="Arial"/>
                <w:sz w:val="20"/>
                <w:szCs w:val="20"/>
                <w:lang w:val="sk-SK"/>
              </w:rPr>
              <w:t xml:space="preserve">Priemerný počet zamestnancov 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14:paraId="7A966A44" w14:textId="77777777" w:rsidR="009529C0" w:rsidRPr="001E6EA5" w:rsidRDefault="00121FC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1</w:t>
            </w:r>
          </w:p>
        </w:tc>
      </w:tr>
    </w:tbl>
    <w:p w14:paraId="46E356EC" w14:textId="49EDE071" w:rsidR="009529C0" w:rsidRPr="006A5084" w:rsidRDefault="009529C0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Čl. II </w:t>
      </w:r>
      <w:r w:rsidR="006A5084" w:rsidRPr="006A5084">
        <w:rPr>
          <w:rFonts w:ascii="Arial" w:hAnsi="Arial" w:cs="Arial"/>
          <w:b/>
          <w:bCs/>
          <w:sz w:val="21"/>
          <w:szCs w:val="21"/>
          <w:lang w:val="sk-SK"/>
        </w:rPr>
        <w:t>Informácie o účtovných zásadách a účtovných metódach</w:t>
      </w:r>
    </w:p>
    <w:p w14:paraId="1A8A6B16" w14:textId="77777777" w:rsidR="009529C0" w:rsidRPr="006A5084" w:rsidRDefault="009529C0" w:rsidP="009529C0">
      <w:pPr>
        <w:widowControl w:val="0"/>
        <w:autoSpaceDE w:val="0"/>
        <w:autoSpaceDN w:val="0"/>
        <w:adjustRightInd w:val="0"/>
        <w:spacing w:after="0" w:line="220" w:lineRule="exact"/>
        <w:rPr>
          <w:rFonts w:ascii="Arial" w:hAnsi="Arial" w:cs="Arial"/>
          <w:b/>
          <w:bCs/>
          <w:sz w:val="21"/>
          <w:szCs w:val="21"/>
          <w:lang w:val="sk-SK"/>
        </w:rPr>
      </w:pPr>
    </w:p>
    <w:p w14:paraId="4B3AEC2E" w14:textId="77777777" w:rsidR="009529C0" w:rsidRPr="001E6EA5" w:rsidRDefault="009529C0" w:rsidP="00A472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Čl. II (1) </w:t>
      </w:r>
      <w:r w:rsidRPr="006A5084">
        <w:rPr>
          <w:rFonts w:ascii="Arial" w:hAnsi="Arial" w:cs="Arial"/>
          <w:b/>
          <w:bCs/>
          <w:sz w:val="21"/>
          <w:szCs w:val="21"/>
          <w:lang w:val="sk-SK"/>
        </w:rPr>
        <w:t>Nepretržité pokračovanie účtovnej jednotky</w:t>
      </w:r>
    </w:p>
    <w:p w14:paraId="2E837B9A" w14:textId="77777777" w:rsidR="009529C0" w:rsidRPr="001E6EA5" w:rsidRDefault="009529C0" w:rsidP="007C0F55">
      <w:pPr>
        <w:widowControl w:val="0"/>
        <w:autoSpaceDE w:val="0"/>
        <w:autoSpaceDN w:val="0"/>
        <w:adjustRightInd w:val="0"/>
        <w:spacing w:before="240" w:after="240" w:line="240" w:lineRule="auto"/>
        <w:ind w:left="40"/>
        <w:rPr>
          <w:rFonts w:ascii="Times New Roman" w:hAnsi="Times New Roman" w:cs="Times New Roman"/>
          <w:sz w:val="16"/>
          <w:szCs w:val="16"/>
          <w:lang w:val="sk-SK"/>
        </w:rPr>
      </w:pPr>
      <w:r w:rsidRPr="001E6EA5">
        <w:rPr>
          <w:rFonts w:ascii="Arial" w:hAnsi="Arial" w:cs="Arial"/>
          <w:sz w:val="16"/>
          <w:szCs w:val="16"/>
          <w:lang w:val="sk-SK"/>
        </w:rPr>
        <w:t>Účtovná závierka je zostavená za splnenia predpokladu, že účtovná jednotka bude nepretržite pokračovať vo svojej činnosti:</w:t>
      </w:r>
    </w:p>
    <w:p w14:paraId="05298316" w14:textId="77777777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164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tbl>
      <w:tblPr>
        <w:tblW w:w="0" w:type="auto"/>
        <w:tblInd w:w="4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0"/>
        <w:gridCol w:w="2143"/>
        <w:gridCol w:w="186"/>
        <w:gridCol w:w="233"/>
      </w:tblGrid>
      <w:tr w:rsidR="009529C0" w:rsidRPr="001E6EA5" w14:paraId="4CA0122D" w14:textId="77777777" w:rsidTr="009529C0">
        <w:trPr>
          <w:trHeight w:val="139"/>
        </w:trPr>
        <w:tc>
          <w:tcPr>
            <w:tcW w:w="2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96A90D" w14:textId="77777777" w:rsidR="009529C0" w:rsidRPr="001E6EA5" w:rsidRDefault="009529C0" w:rsidP="005466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1E6EA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x</w:t>
            </w:r>
          </w:p>
        </w:tc>
        <w:tc>
          <w:tcPr>
            <w:tcW w:w="21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2E02B31" w14:textId="77777777" w:rsidR="009529C0" w:rsidRPr="001E6EA5" w:rsidRDefault="009529C0" w:rsidP="005466B3">
            <w:pPr>
              <w:widowControl w:val="0"/>
              <w:autoSpaceDE w:val="0"/>
              <w:autoSpaceDN w:val="0"/>
              <w:adjustRightInd w:val="0"/>
              <w:spacing w:after="0" w:line="139" w:lineRule="exact"/>
              <w:ind w:left="4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1E6EA5">
              <w:rPr>
                <w:rFonts w:ascii="Arial" w:hAnsi="Arial" w:cs="Arial"/>
                <w:sz w:val="16"/>
                <w:szCs w:val="16"/>
                <w:lang w:val="sk-SK"/>
              </w:rPr>
              <w:t>áno</w:t>
            </w:r>
          </w:p>
        </w:tc>
        <w:tc>
          <w:tcPr>
            <w:tcW w:w="1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5DDFB" w14:textId="77777777" w:rsidR="009529C0" w:rsidRPr="001E6EA5" w:rsidRDefault="009529C0" w:rsidP="005466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819E3C" w14:textId="77777777" w:rsidR="009529C0" w:rsidRPr="001E6EA5" w:rsidRDefault="009529C0" w:rsidP="005466B3">
            <w:pPr>
              <w:widowControl w:val="0"/>
              <w:autoSpaceDE w:val="0"/>
              <w:autoSpaceDN w:val="0"/>
              <w:adjustRightInd w:val="0"/>
              <w:spacing w:after="0" w:line="139" w:lineRule="exact"/>
              <w:ind w:left="4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1E6EA5">
              <w:rPr>
                <w:rFonts w:ascii="Arial" w:hAnsi="Arial" w:cs="Arial"/>
                <w:w w:val="80"/>
                <w:sz w:val="16"/>
                <w:szCs w:val="16"/>
                <w:lang w:val="sk-SK"/>
              </w:rPr>
              <w:t>nie</w:t>
            </w:r>
          </w:p>
        </w:tc>
      </w:tr>
    </w:tbl>
    <w:p w14:paraId="33E632E6" w14:textId="77777777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161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14:paraId="7892B6A0" w14:textId="39196CF0" w:rsidR="0058737A" w:rsidRDefault="009529C0" w:rsidP="00587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</w:t>
      </w:r>
      <w:r w:rsidR="006A5084">
        <w:rPr>
          <w:rFonts w:ascii="Arial" w:hAnsi="Arial" w:cs="Arial"/>
          <w:b/>
          <w:bCs/>
          <w:sz w:val="21"/>
          <w:szCs w:val="21"/>
          <w:lang w:val="sk-SK"/>
        </w:rPr>
        <w:t>3)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 Spôsob oceňovania jednotlivých položiek majetku a</w:t>
      </w:r>
      <w:r w:rsidR="0058737A">
        <w:rPr>
          <w:rFonts w:ascii="Arial" w:hAnsi="Arial" w:cs="Arial"/>
          <w:b/>
          <w:bCs/>
          <w:sz w:val="21"/>
          <w:szCs w:val="21"/>
          <w:lang w:val="sk-SK"/>
        </w:rPr>
        <w:t> 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>záväzkov</w:t>
      </w:r>
    </w:p>
    <w:p w14:paraId="66C40B42" w14:textId="77777777" w:rsidR="0058737A" w:rsidRDefault="0058737A" w:rsidP="00587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</w:p>
    <w:p w14:paraId="10BB63BB" w14:textId="2A904719" w:rsidR="0058737A" w:rsidRPr="00A4725C" w:rsidRDefault="0058737A" w:rsidP="00A4725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</w:t>
      </w:r>
      <w:r>
        <w:rPr>
          <w:rFonts w:ascii="Arial" w:hAnsi="Arial" w:cs="Arial"/>
          <w:b/>
          <w:bCs/>
          <w:sz w:val="21"/>
          <w:szCs w:val="21"/>
          <w:lang w:val="sk-SK"/>
        </w:rPr>
        <w:t>3)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sk-SK"/>
        </w:rPr>
        <w:t xml:space="preserve">d) Dlhodobý hmotný majetok </w:t>
      </w:r>
    </w:p>
    <w:p w14:paraId="496987A7" w14:textId="66677618" w:rsidR="006A5084" w:rsidRDefault="006A5084" w:rsidP="00A4725C">
      <w:pPr>
        <w:widowControl w:val="0"/>
        <w:autoSpaceDE w:val="0"/>
        <w:autoSpaceDN w:val="0"/>
        <w:adjustRightInd w:val="0"/>
        <w:spacing w:before="120" w:after="120" w:line="240" w:lineRule="auto"/>
        <w:rPr>
          <w:rFonts w:ascii="Arial" w:hAnsi="Arial" w:cs="Arial"/>
          <w:b/>
          <w:bCs/>
          <w:sz w:val="16"/>
          <w:szCs w:val="16"/>
          <w:lang w:val="sk-SK"/>
        </w:rPr>
      </w:pPr>
      <w:r>
        <w:rPr>
          <w:rFonts w:ascii="Arial" w:hAnsi="Arial" w:cs="Arial"/>
          <w:b/>
          <w:bCs/>
          <w:sz w:val="16"/>
          <w:szCs w:val="16"/>
          <w:lang w:val="sk-SK"/>
        </w:rPr>
        <w:t xml:space="preserve">Dlhodobý hmotný majetok: </w:t>
      </w:r>
      <w:r w:rsidRPr="006A5084">
        <w:rPr>
          <w:rFonts w:ascii="Arial" w:hAnsi="Arial" w:cs="Arial"/>
          <w:sz w:val="16"/>
          <w:szCs w:val="16"/>
          <w:lang w:val="sk-SK"/>
        </w:rPr>
        <w:t>obstarávacou cenou</w:t>
      </w:r>
      <w:r>
        <w:rPr>
          <w:rFonts w:ascii="Arial" w:hAnsi="Arial" w:cs="Arial"/>
          <w:b/>
          <w:bCs/>
          <w:sz w:val="16"/>
          <w:szCs w:val="16"/>
          <w:lang w:val="sk-SK"/>
        </w:rPr>
        <w:t xml:space="preserve"> </w:t>
      </w:r>
    </w:p>
    <w:p w14:paraId="716B43C0" w14:textId="77777777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14:paraId="3B13233F" w14:textId="4C18ED55" w:rsidR="00836B45" w:rsidRPr="00A4725C" w:rsidRDefault="009529C0" w:rsidP="00A472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</w:t>
      </w:r>
      <w:r w:rsidR="006A5084">
        <w:rPr>
          <w:rFonts w:ascii="Arial" w:hAnsi="Arial" w:cs="Arial"/>
          <w:b/>
          <w:bCs/>
          <w:sz w:val="21"/>
          <w:szCs w:val="21"/>
          <w:lang w:val="sk-SK"/>
        </w:rPr>
        <w:t>3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) </w:t>
      </w:r>
      <w:r w:rsidR="0058737A">
        <w:rPr>
          <w:rFonts w:ascii="Arial" w:hAnsi="Arial" w:cs="Arial"/>
          <w:b/>
          <w:bCs/>
          <w:sz w:val="21"/>
          <w:szCs w:val="21"/>
          <w:lang w:val="sk-SK"/>
        </w:rPr>
        <w:t>k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>) Pohľadávky</w:t>
      </w:r>
    </w:p>
    <w:p w14:paraId="683C0386" w14:textId="77777777" w:rsidR="009529C0" w:rsidRPr="001E6EA5" w:rsidRDefault="009529C0" w:rsidP="00521939">
      <w:pPr>
        <w:widowControl w:val="0"/>
        <w:autoSpaceDE w:val="0"/>
        <w:autoSpaceDN w:val="0"/>
        <w:adjustRightInd w:val="0"/>
        <w:spacing w:before="120" w:after="120" w:line="240" w:lineRule="auto"/>
        <w:rPr>
          <w:rFonts w:ascii="Arial" w:hAnsi="Arial" w:cs="Arial"/>
          <w:sz w:val="16"/>
          <w:szCs w:val="16"/>
          <w:lang w:val="sk-SK"/>
        </w:rPr>
      </w:pPr>
      <w:r w:rsidRPr="001E6EA5">
        <w:rPr>
          <w:rFonts w:ascii="Arial" w:hAnsi="Arial" w:cs="Arial"/>
          <w:b/>
          <w:bCs/>
          <w:sz w:val="16"/>
          <w:szCs w:val="16"/>
          <w:lang w:val="sk-SK"/>
        </w:rPr>
        <w:t xml:space="preserve">Pohľadávky oceňoval podnik:  </w:t>
      </w:r>
      <w:r w:rsidRPr="001E6EA5">
        <w:rPr>
          <w:rFonts w:ascii="Arial" w:hAnsi="Arial" w:cs="Arial"/>
          <w:sz w:val="16"/>
          <w:szCs w:val="16"/>
          <w:lang w:val="sk-SK"/>
        </w:rPr>
        <w:t>menovitou hodnotou</w:t>
      </w:r>
    </w:p>
    <w:p w14:paraId="61600B23" w14:textId="77777777" w:rsidR="00521939" w:rsidRPr="001E6EA5" w:rsidRDefault="00521939" w:rsidP="0052193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  <w:lang w:val="sk-SK"/>
        </w:rPr>
      </w:pPr>
    </w:p>
    <w:p w14:paraId="3C98274A" w14:textId="415B80BC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</w:t>
      </w:r>
      <w:r w:rsidR="0058737A">
        <w:rPr>
          <w:rFonts w:ascii="Arial" w:hAnsi="Arial" w:cs="Arial"/>
          <w:b/>
          <w:bCs/>
          <w:sz w:val="21"/>
          <w:szCs w:val="21"/>
          <w:lang w:val="sk-SK"/>
        </w:rPr>
        <w:t>3)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 </w:t>
      </w:r>
      <w:r w:rsidR="0058737A">
        <w:rPr>
          <w:rFonts w:ascii="Arial" w:hAnsi="Arial" w:cs="Arial"/>
          <w:b/>
          <w:bCs/>
          <w:sz w:val="21"/>
          <w:szCs w:val="21"/>
          <w:lang w:val="sk-SK"/>
        </w:rPr>
        <w:t>n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>) Záväzky vrátane rezerv, dlhopisov, pôžičiek, úverov</w:t>
      </w:r>
    </w:p>
    <w:p w14:paraId="3428191A" w14:textId="6EB8F86F" w:rsidR="009529C0" w:rsidRDefault="009529C0" w:rsidP="007C0F55">
      <w:pPr>
        <w:widowControl w:val="0"/>
        <w:overflowPunct w:val="0"/>
        <w:autoSpaceDE w:val="0"/>
        <w:autoSpaceDN w:val="0"/>
        <w:adjustRightInd w:val="0"/>
        <w:spacing w:before="240" w:after="240" w:line="350" w:lineRule="auto"/>
        <w:ind w:left="40" w:right="425" w:hanging="40"/>
        <w:rPr>
          <w:rFonts w:ascii="Arial" w:hAnsi="Arial" w:cs="Arial"/>
          <w:sz w:val="16"/>
          <w:szCs w:val="16"/>
          <w:lang w:val="sk-SK"/>
        </w:rPr>
      </w:pPr>
      <w:r w:rsidRPr="001E6EA5">
        <w:rPr>
          <w:rFonts w:ascii="Arial" w:hAnsi="Arial" w:cs="Arial"/>
          <w:b/>
          <w:bCs/>
          <w:sz w:val="16"/>
          <w:szCs w:val="16"/>
          <w:lang w:val="sk-SK"/>
        </w:rPr>
        <w:t xml:space="preserve">Záväzky, vrátane rezerv, dlhopisov, pôžičiek a úverov oceňoval podnik: </w:t>
      </w:r>
      <w:r w:rsidRPr="001E6EA5">
        <w:rPr>
          <w:rFonts w:ascii="Arial" w:hAnsi="Arial" w:cs="Arial"/>
          <w:sz w:val="16"/>
          <w:szCs w:val="16"/>
          <w:lang w:val="sk-SK"/>
        </w:rPr>
        <w:t>menovitou hodnotou  pri  ich vzniku</w:t>
      </w:r>
    </w:p>
    <w:p w14:paraId="61889BAF" w14:textId="7CF2D485" w:rsidR="0058737A" w:rsidRDefault="0058737A" w:rsidP="00587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</w:t>
      </w:r>
      <w:r>
        <w:rPr>
          <w:rFonts w:ascii="Arial" w:hAnsi="Arial" w:cs="Arial"/>
          <w:b/>
          <w:bCs/>
          <w:sz w:val="21"/>
          <w:szCs w:val="21"/>
          <w:lang w:val="sk-SK"/>
        </w:rPr>
        <w:t xml:space="preserve">4) </w:t>
      </w:r>
      <w:r w:rsidRPr="0058737A">
        <w:rPr>
          <w:rFonts w:ascii="Arial" w:hAnsi="Arial" w:cs="Arial"/>
          <w:b/>
          <w:bCs/>
          <w:sz w:val="21"/>
          <w:szCs w:val="21"/>
          <w:lang w:val="sk-SK"/>
        </w:rPr>
        <w:t>Spôsob zostavenia odpisového plánu pre jednotlivé druhy dlhodobého hmotného majetku  a dlhodobého nehmotného majetku, pričom sa uvádza doba odpisovania, použité sadzby odpisov a odpisové metódy pri určení odpisov.</w:t>
      </w:r>
    </w:p>
    <w:p w14:paraId="0ACFFCF0" w14:textId="77777777" w:rsidR="0058737A" w:rsidRPr="0058737A" w:rsidRDefault="0058737A" w:rsidP="00587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</w:p>
    <w:tbl>
      <w:tblPr>
        <w:tblW w:w="0" w:type="auto"/>
        <w:tblInd w:w="4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0"/>
        <w:gridCol w:w="2143"/>
      </w:tblGrid>
      <w:tr w:rsidR="0058737A" w:rsidRPr="001E6EA5" w14:paraId="6865C6E0" w14:textId="77777777" w:rsidTr="0058737A">
        <w:trPr>
          <w:trHeight w:val="139"/>
        </w:trPr>
        <w:tc>
          <w:tcPr>
            <w:tcW w:w="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F06A1" w14:textId="77777777" w:rsidR="0058737A" w:rsidRPr="001E6EA5" w:rsidRDefault="0058737A" w:rsidP="00A36A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1E6EA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x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2E404D" w14:textId="3D2AC8DC" w:rsidR="0058737A" w:rsidRPr="001E6EA5" w:rsidRDefault="0058737A" w:rsidP="00A36AE9">
            <w:pPr>
              <w:widowControl w:val="0"/>
              <w:autoSpaceDE w:val="0"/>
              <w:autoSpaceDN w:val="0"/>
              <w:adjustRightInd w:val="0"/>
              <w:spacing w:after="0" w:line="139" w:lineRule="exact"/>
              <w:ind w:left="40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Dlhodobý hmotný majetok </w:t>
            </w:r>
          </w:p>
        </w:tc>
      </w:tr>
    </w:tbl>
    <w:p w14:paraId="491FBC53" w14:textId="4C9AE074" w:rsidR="0058737A" w:rsidRDefault="0058737A" w:rsidP="0058737A">
      <w:pPr>
        <w:pStyle w:val="Normlnywebov"/>
        <w:shd w:val="clear" w:color="auto" w:fill="FFFFFF"/>
        <w:rPr>
          <w:rFonts w:ascii="Arial" w:hAnsi="Arial" w:cs="Arial"/>
          <w:noProof/>
          <w:sz w:val="14"/>
          <w:szCs w:val="14"/>
        </w:rPr>
      </w:pPr>
      <w:r>
        <w:rPr>
          <w:rFonts w:ascii="Arial" w:hAnsi="Arial" w:cs="Arial"/>
          <w:noProof/>
          <w:sz w:val="14"/>
          <w:szCs w:val="14"/>
        </w:rPr>
        <w:t xml:space="preserve">odpisový́ plán účtovných odpisov sa zostavil interným predpisom, v ktorom sa vychádzalo z metód používaných pri vyčíslovaní daňových odpisov. Účtovné a daňové odpisy sa rovnajú. </w:t>
      </w:r>
    </w:p>
    <w:p w14:paraId="6CA1936F" w14:textId="1316A864" w:rsidR="0058737A" w:rsidRPr="0058737A" w:rsidRDefault="0058737A" w:rsidP="0058737A">
      <w:pPr>
        <w:pStyle w:val="Normlnywebov"/>
        <w:shd w:val="clear" w:color="auto" w:fill="FFFFFF"/>
        <w:rPr>
          <w:noProof/>
        </w:rPr>
      </w:pPr>
      <w:r>
        <w:rPr>
          <w:rFonts w:ascii="Arial" w:hAnsi="Arial" w:cs="Arial"/>
          <w:noProof/>
          <w:sz w:val="14"/>
          <w:szCs w:val="14"/>
        </w:rPr>
        <w:t>Odpisový plán bol ovplyvnený týmito skutočnosťami:</w:t>
      </w:r>
      <w:r>
        <w:rPr>
          <w:rFonts w:ascii="Arial" w:hAnsi="Arial" w:cs="Arial"/>
          <w:noProof/>
          <w:sz w:val="14"/>
          <w:szCs w:val="14"/>
        </w:rPr>
        <w:br/>
        <w:t xml:space="preserve">Spôsob zostavenia odpisového plánu pre jednotlivé druhy dlhodobého hmotného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58737A" w14:paraId="70939328" w14:textId="77777777" w:rsidTr="0058737A">
        <w:tc>
          <w:tcPr>
            <w:tcW w:w="2303" w:type="dxa"/>
          </w:tcPr>
          <w:p w14:paraId="6B3FA1D0" w14:textId="09C4739C" w:rsidR="0058737A" w:rsidRPr="0058737A" w:rsidRDefault="0058737A" w:rsidP="0058737A">
            <w:pPr>
              <w:pStyle w:val="Normlnywebov"/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</w:pPr>
            <w:r w:rsidRPr="0058737A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 xml:space="preserve">Druh majetku </w:t>
            </w:r>
          </w:p>
        </w:tc>
        <w:tc>
          <w:tcPr>
            <w:tcW w:w="2303" w:type="dxa"/>
          </w:tcPr>
          <w:p w14:paraId="032F894D" w14:textId="57705A04" w:rsidR="0058737A" w:rsidRPr="0058737A" w:rsidRDefault="0058737A" w:rsidP="0058737A">
            <w:pPr>
              <w:pStyle w:val="Normlnywebov"/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</w:pPr>
            <w:r w:rsidRPr="0058737A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 xml:space="preserve">Doba odpisovania </w:t>
            </w:r>
          </w:p>
        </w:tc>
        <w:tc>
          <w:tcPr>
            <w:tcW w:w="2303" w:type="dxa"/>
          </w:tcPr>
          <w:p w14:paraId="51B2EF44" w14:textId="2B0BB82B" w:rsidR="0058737A" w:rsidRPr="0058737A" w:rsidRDefault="0058737A" w:rsidP="0058737A">
            <w:pPr>
              <w:pStyle w:val="Normlnywebov"/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</w:pPr>
            <w:r w:rsidRPr="0058737A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 xml:space="preserve">Sadzba odpisov </w:t>
            </w:r>
          </w:p>
        </w:tc>
        <w:tc>
          <w:tcPr>
            <w:tcW w:w="2303" w:type="dxa"/>
          </w:tcPr>
          <w:p w14:paraId="5891E88F" w14:textId="0860889B" w:rsidR="0058737A" w:rsidRPr="0058737A" w:rsidRDefault="0058737A" w:rsidP="0058737A">
            <w:pPr>
              <w:pStyle w:val="Normlnywebov"/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</w:pPr>
            <w:r w:rsidRPr="0058737A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 xml:space="preserve">Odpisová metóda </w:t>
            </w:r>
          </w:p>
        </w:tc>
      </w:tr>
      <w:tr w:rsidR="0058737A" w14:paraId="36227E02" w14:textId="77777777" w:rsidTr="0058737A">
        <w:tc>
          <w:tcPr>
            <w:tcW w:w="2303" w:type="dxa"/>
          </w:tcPr>
          <w:p w14:paraId="6881643C" w14:textId="2EFD71BF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Osobný automobil </w:t>
            </w:r>
          </w:p>
        </w:tc>
        <w:tc>
          <w:tcPr>
            <w:tcW w:w="2303" w:type="dxa"/>
          </w:tcPr>
          <w:p w14:paraId="46EF31A1" w14:textId="2FB27412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4 roky </w:t>
            </w:r>
          </w:p>
        </w:tc>
        <w:tc>
          <w:tcPr>
            <w:tcW w:w="2303" w:type="dxa"/>
          </w:tcPr>
          <w:p w14:paraId="614FD38A" w14:textId="09855C3C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1/4</w:t>
            </w:r>
          </w:p>
        </w:tc>
        <w:tc>
          <w:tcPr>
            <w:tcW w:w="2303" w:type="dxa"/>
          </w:tcPr>
          <w:p w14:paraId="4E733E1B" w14:textId="04A45B22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Rovnomerne </w:t>
            </w:r>
          </w:p>
        </w:tc>
      </w:tr>
      <w:tr w:rsidR="0058737A" w14:paraId="5CF98DC3" w14:textId="77777777" w:rsidTr="0058737A">
        <w:tc>
          <w:tcPr>
            <w:tcW w:w="2303" w:type="dxa"/>
          </w:tcPr>
          <w:p w14:paraId="6448D14A" w14:textId="791F31D2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Užitkový automobil </w:t>
            </w:r>
          </w:p>
        </w:tc>
        <w:tc>
          <w:tcPr>
            <w:tcW w:w="2303" w:type="dxa"/>
          </w:tcPr>
          <w:p w14:paraId="5891F76C" w14:textId="1891EEF4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4 roky </w:t>
            </w:r>
          </w:p>
        </w:tc>
        <w:tc>
          <w:tcPr>
            <w:tcW w:w="2303" w:type="dxa"/>
          </w:tcPr>
          <w:p w14:paraId="72CDC784" w14:textId="29685DB9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>1/4</w:t>
            </w:r>
          </w:p>
        </w:tc>
        <w:tc>
          <w:tcPr>
            <w:tcW w:w="2303" w:type="dxa"/>
          </w:tcPr>
          <w:p w14:paraId="5B6C18A0" w14:textId="1D855C40" w:rsidR="0058737A" w:rsidRPr="0058737A" w:rsidRDefault="0058737A" w:rsidP="0058737A">
            <w:pPr>
              <w:pStyle w:val="Normlnywebov"/>
              <w:rPr>
                <w:rFonts w:ascii="Arial" w:hAnsi="Arial" w:cs="Arial"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Rovnomerne </w:t>
            </w:r>
          </w:p>
        </w:tc>
      </w:tr>
    </w:tbl>
    <w:p w14:paraId="3E022B0A" w14:textId="77777777" w:rsidR="0058737A" w:rsidRDefault="0058737A" w:rsidP="0058737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</w:p>
    <w:p w14:paraId="0157BE69" w14:textId="5C3024D7" w:rsidR="009529C0" w:rsidRPr="001E6EA5" w:rsidRDefault="007C0F55" w:rsidP="0058737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Čl. II (6) Informácie o účtovaní významných opráv chýb minulých účtovných období v bežnom účtovnom období s uvedením vplyvu na nerozdelený zisk minulých rokov alebo neuhradenú stratu minulých rokov</w:t>
      </w:r>
    </w:p>
    <w:p w14:paraId="1E306BF5" w14:textId="77777777" w:rsidR="00836B45" w:rsidRPr="001E6EA5" w:rsidRDefault="007C0F55" w:rsidP="007C0F55">
      <w:pPr>
        <w:widowControl w:val="0"/>
        <w:overflowPunct w:val="0"/>
        <w:autoSpaceDE w:val="0"/>
        <w:autoSpaceDN w:val="0"/>
        <w:adjustRightInd w:val="0"/>
        <w:spacing w:before="240" w:after="240" w:line="329" w:lineRule="auto"/>
        <w:jc w:val="both"/>
        <w:rPr>
          <w:rFonts w:ascii="Arial" w:hAnsi="Arial" w:cs="Arial"/>
          <w:bCs/>
          <w:sz w:val="16"/>
          <w:szCs w:val="16"/>
          <w:lang w:val="sk-SK"/>
        </w:rPr>
      </w:pPr>
      <w:r w:rsidRPr="001E6EA5">
        <w:rPr>
          <w:rFonts w:ascii="Arial" w:hAnsi="Arial" w:cs="Arial"/>
          <w:bCs/>
          <w:sz w:val="16"/>
          <w:szCs w:val="16"/>
          <w:lang w:val="sk-SK"/>
        </w:rPr>
        <w:t>V bežnom účtovnom období Spoločnosť nevykonala významné opravy chýb minulých účtovných období</w:t>
      </w:r>
      <w:r w:rsidR="00836B45" w:rsidRPr="001E6EA5">
        <w:rPr>
          <w:rFonts w:ascii="Arial" w:hAnsi="Arial" w:cs="Arial"/>
          <w:bCs/>
          <w:sz w:val="16"/>
          <w:szCs w:val="16"/>
          <w:lang w:val="sk-SK"/>
        </w:rPr>
        <w:t xml:space="preserve">. </w:t>
      </w:r>
    </w:p>
    <w:p w14:paraId="42AA571E" w14:textId="77777777" w:rsidR="00836B45" w:rsidRPr="001E6EA5" w:rsidRDefault="00836B45" w:rsidP="00836B4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Čl. III Informácie, ktoré </w:t>
      </w:r>
      <w:r w:rsidR="006E09A0" w:rsidRPr="001E6EA5">
        <w:rPr>
          <w:rFonts w:ascii="Arial" w:hAnsi="Arial" w:cs="Arial"/>
          <w:b/>
          <w:bCs/>
          <w:sz w:val="21"/>
          <w:szCs w:val="21"/>
          <w:lang w:val="sk-SK"/>
        </w:rPr>
        <w:t>vysvetľujú</w:t>
      </w: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 a dopĺňajú súvahu a výkaz ziskov a strát</w:t>
      </w:r>
    </w:p>
    <w:p w14:paraId="1BDCF952" w14:textId="77777777" w:rsidR="00836B45" w:rsidRPr="001E6EA5" w:rsidRDefault="00836B45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</w:p>
    <w:p w14:paraId="075591AA" w14:textId="77777777" w:rsidR="00AD51D4" w:rsidRPr="001E6EA5" w:rsidRDefault="00836B45" w:rsidP="00AD51D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 xml:space="preserve">Čl. III (6) </w:t>
      </w:r>
      <w:r w:rsidR="00AD51D4" w:rsidRPr="001E6EA5">
        <w:rPr>
          <w:rFonts w:ascii="Arial" w:hAnsi="Arial" w:cs="Arial"/>
          <w:b/>
          <w:bCs/>
          <w:sz w:val="21"/>
          <w:szCs w:val="21"/>
          <w:lang w:val="sk-SK"/>
        </w:rPr>
        <w:t>Informácie  o udelení  výlučného  práva  alebo  osobitného  práva,  ktorým  sa  udelilo právo  poskytovať  služby  vo  verejnom  záujme,  pričom  sa  uvádza  náhrada  za  túto činnosť v akejkoľvek forme, a ak sa zároveň vykonávajú aj iné činnosti, uvádzajú sa aj informácie o</w:t>
      </w:r>
    </w:p>
    <w:p w14:paraId="78C1D62F" w14:textId="77777777" w:rsidR="00AD51D4" w:rsidRPr="001E6EA5" w:rsidRDefault="00AD51D4" w:rsidP="00AD51D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a) všetkých formách prijatej náhrady,</w:t>
      </w:r>
    </w:p>
    <w:p w14:paraId="3F42C874" w14:textId="77777777" w:rsidR="00AD51D4" w:rsidRPr="001E6EA5" w:rsidRDefault="00AD51D4" w:rsidP="00AD51D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b) účtovných zásadách použitých pri prideľovaní nákladov a výnosov,</w:t>
      </w:r>
    </w:p>
    <w:p w14:paraId="0010DBE4" w14:textId="77777777" w:rsidR="00836B45" w:rsidRPr="001E6EA5" w:rsidRDefault="00AD51D4" w:rsidP="00AD51D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c) všetkých druhoch činností účtovnej jednotky.</w:t>
      </w:r>
    </w:p>
    <w:p w14:paraId="21D073D3" w14:textId="77777777" w:rsidR="00836B45" w:rsidRPr="001E6EA5" w:rsidRDefault="00AD51D4" w:rsidP="00AD51D4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  <w:r w:rsidRPr="001E6EA5">
        <w:rPr>
          <w:rFonts w:ascii="Arial" w:hAnsi="Arial" w:cs="Arial"/>
          <w:bCs/>
          <w:sz w:val="16"/>
          <w:szCs w:val="16"/>
          <w:lang w:val="sk-SK"/>
        </w:rPr>
        <w:lastRenderedPageBreak/>
        <w:t xml:space="preserve">Účtovnej jednotke </w:t>
      </w:r>
      <w:r w:rsidRPr="001E6EA5">
        <w:rPr>
          <w:rFonts w:ascii="Arial" w:hAnsi="Arial" w:cs="Arial"/>
          <w:b/>
          <w:bCs/>
          <w:sz w:val="16"/>
          <w:szCs w:val="16"/>
          <w:lang w:val="sk-SK"/>
        </w:rPr>
        <w:t xml:space="preserve">nebolo </w:t>
      </w:r>
      <w:r w:rsidRPr="001E6EA5">
        <w:rPr>
          <w:rFonts w:ascii="Arial" w:hAnsi="Arial" w:cs="Arial"/>
          <w:bCs/>
          <w:sz w:val="16"/>
          <w:szCs w:val="16"/>
          <w:lang w:val="sk-SK"/>
        </w:rPr>
        <w:t>udelené výlučné alebo osobitné právo poskytovať služby vo verejnom záujme.</w:t>
      </w:r>
    </w:p>
    <w:p w14:paraId="54F82FC2" w14:textId="77777777" w:rsidR="00836B45" w:rsidRPr="001E6EA5" w:rsidRDefault="00836B45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1"/>
          <w:szCs w:val="21"/>
          <w:lang w:val="sk-SK"/>
        </w:rPr>
      </w:pPr>
    </w:p>
    <w:p w14:paraId="504CFF3D" w14:textId="77777777" w:rsidR="009529C0" w:rsidRPr="001E6EA5" w:rsidRDefault="009529C0" w:rsidP="00952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1E6EA5">
        <w:rPr>
          <w:rFonts w:ascii="Arial" w:hAnsi="Arial" w:cs="Arial"/>
          <w:b/>
          <w:bCs/>
          <w:sz w:val="21"/>
          <w:szCs w:val="21"/>
          <w:lang w:val="sk-SK"/>
        </w:rPr>
        <w:t>Miesto pre ďalšie záznamy</w:t>
      </w:r>
    </w:p>
    <w:p w14:paraId="34E8B83A" w14:textId="77777777" w:rsidR="009529C0" w:rsidRDefault="009529C0">
      <w:pPr>
        <w:rPr>
          <w:lang w:val="sk-SK"/>
        </w:rPr>
      </w:pPr>
    </w:p>
    <w:p w14:paraId="5EF06694" w14:textId="77777777" w:rsidR="00A4725C" w:rsidRPr="001E6EA5" w:rsidRDefault="00A4725C">
      <w:pPr>
        <w:rPr>
          <w:lang w:val="sk-SK"/>
        </w:rPr>
      </w:pPr>
    </w:p>
    <w:p w14:paraId="479C2FFB" w14:textId="77777777" w:rsidR="009529C0" w:rsidRPr="001E6EA5" w:rsidRDefault="009529C0">
      <w:pPr>
        <w:rPr>
          <w:lang w:val="sk-SK"/>
        </w:rPr>
      </w:pPr>
    </w:p>
    <w:sectPr w:rsidR="009529C0" w:rsidRPr="001E6EA5" w:rsidSect="00BF19C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D30434" w14:textId="77777777" w:rsidR="006256B8" w:rsidRDefault="006256B8" w:rsidP="009529C0">
      <w:pPr>
        <w:spacing w:after="0" w:line="240" w:lineRule="auto"/>
      </w:pPr>
      <w:r>
        <w:separator/>
      </w:r>
    </w:p>
  </w:endnote>
  <w:endnote w:type="continuationSeparator" w:id="0">
    <w:p w14:paraId="77AEBD20" w14:textId="77777777" w:rsidR="006256B8" w:rsidRDefault="006256B8" w:rsidP="00952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G Times">
    <w:altName w:val="Times New Roman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0A6E7" w14:textId="454D54D5" w:rsidR="00BF19C8" w:rsidRPr="001E6EA5" w:rsidRDefault="00BF19C8" w:rsidP="00BF19C8">
    <w:pPr>
      <w:widowControl w:val="0"/>
      <w:tabs>
        <w:tab w:val="left" w:pos="8931"/>
      </w:tabs>
      <w:overflowPunct w:val="0"/>
      <w:autoSpaceDE w:val="0"/>
      <w:autoSpaceDN w:val="0"/>
      <w:adjustRightInd w:val="0"/>
      <w:spacing w:after="0" w:line="240" w:lineRule="auto"/>
      <w:ind w:right="40"/>
      <w:jc w:val="right"/>
      <w:rPr>
        <w:rFonts w:ascii="Times New Roman" w:hAnsi="Times New Roman" w:cs="Times New Roman"/>
        <w:sz w:val="16"/>
        <w:szCs w:val="16"/>
        <w:lang w:val="sk-SK"/>
      </w:rPr>
    </w:pPr>
    <w:r w:rsidRPr="001E6EA5">
      <w:rPr>
        <w:rFonts w:ascii="Arial" w:hAnsi="Arial" w:cs="Arial"/>
        <w:sz w:val="16"/>
        <w:szCs w:val="16"/>
        <w:lang w:val="sk-SK"/>
      </w:rPr>
      <w:t>Strana :</w:t>
    </w:r>
    <w:r w:rsidRPr="001E6EA5">
      <w:rPr>
        <w:rFonts w:ascii="Times New Roman" w:hAnsi="Times New Roman" w:cs="Times New Roman"/>
        <w:sz w:val="16"/>
        <w:szCs w:val="16"/>
        <w:lang w:val="sk-SK"/>
      </w:rPr>
      <w:tab/>
    </w:r>
    <w:r>
      <w:rPr>
        <w:rFonts w:ascii="Arial" w:hAnsi="Arial" w:cs="Arial"/>
        <w:b/>
        <w:bCs/>
        <w:sz w:val="16"/>
        <w:szCs w:val="16"/>
        <w:lang w:val="sk-SK"/>
      </w:rPr>
      <w:t>2</w:t>
    </w:r>
  </w:p>
  <w:p w14:paraId="15CFBEE6" w14:textId="77777777" w:rsidR="00BF19C8" w:rsidRDefault="00BF19C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BC57FB" w14:textId="77777777" w:rsidR="00BF19C8" w:rsidRPr="001E6EA5" w:rsidRDefault="00BF19C8" w:rsidP="00BF19C8">
    <w:pPr>
      <w:widowControl w:val="0"/>
      <w:tabs>
        <w:tab w:val="left" w:pos="8931"/>
      </w:tabs>
      <w:overflowPunct w:val="0"/>
      <w:autoSpaceDE w:val="0"/>
      <w:autoSpaceDN w:val="0"/>
      <w:adjustRightInd w:val="0"/>
      <w:spacing w:after="0" w:line="240" w:lineRule="auto"/>
      <w:ind w:right="40"/>
      <w:jc w:val="right"/>
      <w:rPr>
        <w:rFonts w:ascii="Times New Roman" w:hAnsi="Times New Roman" w:cs="Times New Roman"/>
        <w:sz w:val="16"/>
        <w:szCs w:val="16"/>
        <w:lang w:val="sk-SK"/>
      </w:rPr>
    </w:pPr>
    <w:r w:rsidRPr="001E6EA5">
      <w:rPr>
        <w:rFonts w:ascii="Arial" w:hAnsi="Arial" w:cs="Arial"/>
        <w:sz w:val="16"/>
        <w:szCs w:val="16"/>
        <w:lang w:val="sk-SK"/>
      </w:rPr>
      <w:t>Strana :</w:t>
    </w:r>
    <w:r w:rsidRPr="001E6EA5">
      <w:rPr>
        <w:rFonts w:ascii="Times New Roman" w:hAnsi="Times New Roman" w:cs="Times New Roman"/>
        <w:sz w:val="16"/>
        <w:szCs w:val="16"/>
        <w:lang w:val="sk-SK"/>
      </w:rPr>
      <w:tab/>
    </w:r>
    <w:r w:rsidRPr="001E6EA5">
      <w:rPr>
        <w:rFonts w:ascii="Arial" w:hAnsi="Arial" w:cs="Arial"/>
        <w:b/>
        <w:bCs/>
        <w:sz w:val="16"/>
        <w:szCs w:val="16"/>
        <w:lang w:val="sk-SK"/>
      </w:rPr>
      <w:t>1</w:t>
    </w:r>
  </w:p>
  <w:p w14:paraId="0F1FD4BC" w14:textId="77777777" w:rsidR="00BF19C8" w:rsidRDefault="00BF19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5CF9B6" w14:textId="77777777" w:rsidR="006256B8" w:rsidRDefault="006256B8" w:rsidP="009529C0">
      <w:pPr>
        <w:spacing w:after="0" w:line="240" w:lineRule="auto"/>
      </w:pPr>
      <w:r>
        <w:separator/>
      </w:r>
    </w:p>
  </w:footnote>
  <w:footnote w:type="continuationSeparator" w:id="0">
    <w:p w14:paraId="3C33FAB7" w14:textId="77777777" w:rsidR="006256B8" w:rsidRDefault="006256B8" w:rsidP="00952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Ind w:w="108" w:type="dxa"/>
      <w:tblLayout w:type="fixed"/>
      <w:tblLook w:val="04A0" w:firstRow="1" w:lastRow="0" w:firstColumn="1" w:lastColumn="0" w:noHBand="0" w:noVBand="1"/>
    </w:tblPr>
    <w:tblGrid>
      <w:gridCol w:w="1985"/>
      <w:gridCol w:w="737"/>
      <w:gridCol w:w="317"/>
      <w:gridCol w:w="317"/>
      <w:gridCol w:w="317"/>
      <w:gridCol w:w="317"/>
      <w:gridCol w:w="317"/>
      <w:gridCol w:w="317"/>
      <w:gridCol w:w="317"/>
      <w:gridCol w:w="317"/>
      <w:gridCol w:w="752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236"/>
    </w:tblGrid>
    <w:tr w:rsidR="0052317C" w14:paraId="1CE89230" w14:textId="77777777" w:rsidTr="00EE2B84">
      <w:tc>
        <w:tcPr>
          <w:tcW w:w="1985" w:type="dxa"/>
        </w:tcPr>
        <w:p w14:paraId="6BCCAAB8" w14:textId="77777777" w:rsidR="009529C0" w:rsidRDefault="009529C0" w:rsidP="009529C0">
          <w:pPr>
            <w:pStyle w:val="Hlavika"/>
            <w:ind w:left="-108"/>
          </w:pPr>
          <w:r w:rsidRPr="0052317C">
            <w:rPr>
              <w:rFonts w:cs="Arial"/>
              <w:sz w:val="16"/>
              <w:szCs w:val="18"/>
            </w:rPr>
            <w:t xml:space="preserve">Poznámky </w:t>
          </w:r>
          <w:proofErr w:type="spellStart"/>
          <w:r w:rsidRPr="0052317C">
            <w:rPr>
              <w:rFonts w:cs="Arial"/>
              <w:sz w:val="16"/>
              <w:szCs w:val="18"/>
            </w:rPr>
            <w:t>Úč</w:t>
          </w:r>
          <w:proofErr w:type="spellEnd"/>
          <w:r w:rsidRPr="0052317C">
            <w:rPr>
              <w:rFonts w:cs="Arial"/>
              <w:sz w:val="16"/>
              <w:szCs w:val="18"/>
            </w:rPr>
            <w:t xml:space="preserve"> MÚJ 3 - 01</w:t>
          </w:r>
        </w:p>
      </w:tc>
      <w:tc>
        <w:tcPr>
          <w:tcW w:w="737" w:type="dxa"/>
          <w:tcBorders>
            <w:top w:val="nil"/>
            <w:bottom w:val="nil"/>
          </w:tcBorders>
        </w:tcPr>
        <w:p w14:paraId="25BE532D" w14:textId="77777777" w:rsidR="009529C0" w:rsidRPr="009529C0" w:rsidRDefault="009529C0" w:rsidP="009529C0">
          <w:pPr>
            <w:pStyle w:val="Hlavika"/>
            <w:rPr>
              <w:sz w:val="18"/>
              <w:szCs w:val="18"/>
            </w:rPr>
          </w:pPr>
          <w:r w:rsidRPr="009529C0">
            <w:rPr>
              <w:sz w:val="18"/>
              <w:szCs w:val="18"/>
            </w:rPr>
            <w:t xml:space="preserve"> IČO</w:t>
          </w:r>
        </w:p>
      </w:tc>
      <w:tc>
        <w:tcPr>
          <w:tcW w:w="317" w:type="dxa"/>
        </w:tcPr>
        <w:p w14:paraId="1189A26B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17" w:type="dxa"/>
        </w:tcPr>
        <w:p w14:paraId="682897C5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7853438B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17" w:type="dxa"/>
        </w:tcPr>
        <w:p w14:paraId="2D5329AD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17" w:type="dxa"/>
        </w:tcPr>
        <w:p w14:paraId="6A72A730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4B84D85E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426D789F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17" w:type="dxa"/>
        </w:tcPr>
        <w:p w14:paraId="7CB949DE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752" w:type="dxa"/>
          <w:tcBorders>
            <w:top w:val="nil"/>
            <w:bottom w:val="nil"/>
          </w:tcBorders>
        </w:tcPr>
        <w:p w14:paraId="6B53CF3E" w14:textId="77777777" w:rsidR="009529C0" w:rsidRPr="009529C0" w:rsidRDefault="0052317C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</w:t>
          </w:r>
          <w:r w:rsidR="009529C0" w:rsidRPr="009529C0">
            <w:rPr>
              <w:sz w:val="18"/>
              <w:szCs w:val="18"/>
            </w:rPr>
            <w:t xml:space="preserve"> DIČ</w:t>
          </w:r>
        </w:p>
      </w:tc>
      <w:tc>
        <w:tcPr>
          <w:tcW w:w="317" w:type="dxa"/>
        </w:tcPr>
        <w:p w14:paraId="094278A2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17" w:type="dxa"/>
        </w:tcPr>
        <w:p w14:paraId="561AA31C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17" w:type="dxa"/>
        </w:tcPr>
        <w:p w14:paraId="56F05538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17" w:type="dxa"/>
        </w:tcPr>
        <w:p w14:paraId="5D021C56" w14:textId="77777777" w:rsidR="009529C0" w:rsidRPr="009529C0" w:rsidRDefault="00DA47FE" w:rsidP="009529C0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17" w:type="dxa"/>
        </w:tcPr>
        <w:p w14:paraId="3505E4A9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3E2203EE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39FDA7D0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531BB50C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17" w:type="dxa"/>
        </w:tcPr>
        <w:p w14:paraId="68FD6912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36" w:type="dxa"/>
        </w:tcPr>
        <w:p w14:paraId="5CB4BDF7" w14:textId="77777777" w:rsidR="009529C0" w:rsidRPr="009529C0" w:rsidRDefault="00DA47FE" w:rsidP="005466B3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13CECAB" w14:textId="77777777" w:rsidR="009529C0" w:rsidRPr="00A4725C" w:rsidRDefault="009529C0" w:rsidP="009529C0">
    <w:pPr>
      <w:pStyle w:val="Hlavika"/>
      <w:rPr>
        <w:sz w:val="1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Ind w:w="108" w:type="dxa"/>
      <w:tblLayout w:type="fixed"/>
      <w:tblLook w:val="04A0" w:firstRow="1" w:lastRow="0" w:firstColumn="1" w:lastColumn="0" w:noHBand="0" w:noVBand="1"/>
    </w:tblPr>
    <w:tblGrid>
      <w:gridCol w:w="1985"/>
      <w:gridCol w:w="737"/>
      <w:gridCol w:w="317"/>
      <w:gridCol w:w="317"/>
      <w:gridCol w:w="317"/>
      <w:gridCol w:w="317"/>
      <w:gridCol w:w="317"/>
      <w:gridCol w:w="317"/>
      <w:gridCol w:w="317"/>
      <w:gridCol w:w="317"/>
      <w:gridCol w:w="752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236"/>
    </w:tblGrid>
    <w:tr w:rsidR="00BF19C8" w14:paraId="526C47CC" w14:textId="77777777" w:rsidTr="00A36AE9">
      <w:tc>
        <w:tcPr>
          <w:tcW w:w="1985" w:type="dxa"/>
        </w:tcPr>
        <w:p w14:paraId="6ABFB7AF" w14:textId="77777777" w:rsidR="00BF19C8" w:rsidRDefault="00BF19C8" w:rsidP="00BF19C8">
          <w:pPr>
            <w:pStyle w:val="Hlavika"/>
            <w:ind w:left="-108"/>
          </w:pPr>
          <w:r w:rsidRPr="0052317C">
            <w:rPr>
              <w:rFonts w:cs="Arial"/>
              <w:sz w:val="16"/>
              <w:szCs w:val="18"/>
            </w:rPr>
            <w:t xml:space="preserve">Poznámky </w:t>
          </w:r>
          <w:proofErr w:type="spellStart"/>
          <w:r w:rsidRPr="0052317C">
            <w:rPr>
              <w:rFonts w:cs="Arial"/>
              <w:sz w:val="16"/>
              <w:szCs w:val="18"/>
            </w:rPr>
            <w:t>Úč</w:t>
          </w:r>
          <w:proofErr w:type="spellEnd"/>
          <w:r w:rsidRPr="0052317C">
            <w:rPr>
              <w:rFonts w:cs="Arial"/>
              <w:sz w:val="16"/>
              <w:szCs w:val="18"/>
            </w:rPr>
            <w:t xml:space="preserve"> MÚJ 3 - 01</w:t>
          </w:r>
        </w:p>
      </w:tc>
      <w:tc>
        <w:tcPr>
          <w:tcW w:w="737" w:type="dxa"/>
          <w:tcBorders>
            <w:top w:val="nil"/>
            <w:bottom w:val="nil"/>
          </w:tcBorders>
        </w:tcPr>
        <w:p w14:paraId="57F69F45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 w:rsidRPr="009529C0">
            <w:rPr>
              <w:sz w:val="18"/>
              <w:szCs w:val="18"/>
            </w:rPr>
            <w:t xml:space="preserve"> IČO</w:t>
          </w:r>
        </w:p>
      </w:tc>
      <w:tc>
        <w:tcPr>
          <w:tcW w:w="317" w:type="dxa"/>
        </w:tcPr>
        <w:p w14:paraId="2B490D15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17" w:type="dxa"/>
        </w:tcPr>
        <w:p w14:paraId="2C87B180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6CB1514A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17" w:type="dxa"/>
        </w:tcPr>
        <w:p w14:paraId="69888342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17" w:type="dxa"/>
        </w:tcPr>
        <w:p w14:paraId="35207316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38EBF35A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4EE38DCC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17" w:type="dxa"/>
        </w:tcPr>
        <w:p w14:paraId="0AC3BD9A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752" w:type="dxa"/>
          <w:tcBorders>
            <w:top w:val="nil"/>
            <w:bottom w:val="nil"/>
          </w:tcBorders>
        </w:tcPr>
        <w:p w14:paraId="124D8567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</w:t>
          </w:r>
          <w:r w:rsidRPr="009529C0">
            <w:rPr>
              <w:sz w:val="18"/>
              <w:szCs w:val="18"/>
            </w:rPr>
            <w:t xml:space="preserve"> DIČ</w:t>
          </w:r>
        </w:p>
      </w:tc>
      <w:tc>
        <w:tcPr>
          <w:tcW w:w="317" w:type="dxa"/>
        </w:tcPr>
        <w:p w14:paraId="43038CB2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17" w:type="dxa"/>
        </w:tcPr>
        <w:p w14:paraId="7A395F0E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17" w:type="dxa"/>
        </w:tcPr>
        <w:p w14:paraId="0600867D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17" w:type="dxa"/>
        </w:tcPr>
        <w:p w14:paraId="5D341A30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17" w:type="dxa"/>
        </w:tcPr>
        <w:p w14:paraId="32DD86CB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7" w:type="dxa"/>
        </w:tcPr>
        <w:p w14:paraId="7788EE0A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5B20DCBC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7" w:type="dxa"/>
        </w:tcPr>
        <w:p w14:paraId="16C0EFBE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17" w:type="dxa"/>
        </w:tcPr>
        <w:p w14:paraId="02B9FE87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36" w:type="dxa"/>
        </w:tcPr>
        <w:p w14:paraId="346644DB" w14:textId="77777777" w:rsidR="00BF19C8" w:rsidRPr="009529C0" w:rsidRDefault="00BF19C8" w:rsidP="00BF19C8">
          <w:pPr>
            <w:pStyle w:val="Hlavika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F0B3D78" w14:textId="77777777" w:rsidR="00BF19C8" w:rsidRPr="00A4725C" w:rsidRDefault="00BF19C8" w:rsidP="00BF19C8">
    <w:pPr>
      <w:pStyle w:val="Hlavika"/>
      <w:rPr>
        <w:sz w:val="14"/>
      </w:rPr>
    </w:pPr>
  </w:p>
  <w:p w14:paraId="0CC38D39" w14:textId="77777777" w:rsidR="00BF19C8" w:rsidRDefault="00BF19C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DB3EB1"/>
    <w:multiLevelType w:val="multilevel"/>
    <w:tmpl w:val="DD36F88E"/>
    <w:lvl w:ilvl="0">
      <w:start w:val="1"/>
      <w:numFmt w:val="none"/>
      <w:suff w:val="nothing"/>
      <w:lvlText w:val="Obr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Popis"/>
      <w:suff w:val="nothing"/>
      <w:lvlText w:val="Obr. 1%1.%2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61B766E8"/>
    <w:multiLevelType w:val="multilevel"/>
    <w:tmpl w:val="F7BA55F4"/>
    <w:lvl w:ilvl="0">
      <w:start w:val="1"/>
      <w:numFmt w:val="decimal"/>
      <w:pStyle w:val="Nadpis1"/>
      <w:lvlText w:val="%1"/>
      <w:lvlJc w:val="left"/>
      <w:pPr>
        <w:tabs>
          <w:tab w:val="num" w:pos="360"/>
        </w:tabs>
        <w:ind w:left="0" w:firstLine="0"/>
      </w:pPr>
      <w:rPr>
        <w:rFonts w:ascii="Arial" w:hAnsi="Arial" w:hint="default"/>
        <w:b/>
        <w:i w:val="0"/>
        <w:caps/>
        <w:strike w:val="0"/>
        <w:dstrike w:val="0"/>
        <w:vanish w:val="0"/>
        <w:color w:val="000000"/>
        <w:spacing w:val="0"/>
        <w:w w:val="100"/>
        <w:kern w:val="28"/>
        <w:position w:val="0"/>
        <w:sz w:val="28"/>
        <w:szCs w:val="2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Nadpis2"/>
      <w:lvlText w:val="%1.%2"/>
      <w:lvlJc w:val="left"/>
      <w:pPr>
        <w:tabs>
          <w:tab w:val="num" w:pos="360"/>
        </w:tabs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6"/>
        <w:szCs w:val="26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  <w:rPr>
        <w:rFonts w:hint="default"/>
        <w:b/>
        <w:i w:val="0"/>
        <w:sz w:val="20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0"/>
  </w:num>
  <w:num w:numId="5">
    <w:abstractNumId w:val="1"/>
  </w:num>
  <w:num w:numId="6">
    <w:abstractNumId w:val="1"/>
  </w:num>
  <w:num w:numId="7">
    <w:abstractNumId w:val="1"/>
  </w:num>
  <w:num w:numId="8">
    <w:abstractNumId w:val="0"/>
  </w:num>
  <w:num w:numId="9">
    <w:abstractNumId w:val="1"/>
  </w:num>
  <w:num w:numId="10">
    <w:abstractNumId w:val="1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29C0"/>
    <w:rsid w:val="00093D3C"/>
    <w:rsid w:val="00121FC7"/>
    <w:rsid w:val="00151011"/>
    <w:rsid w:val="001E3649"/>
    <w:rsid w:val="001E6EA5"/>
    <w:rsid w:val="0020593E"/>
    <w:rsid w:val="00297E90"/>
    <w:rsid w:val="0035018C"/>
    <w:rsid w:val="003D1C40"/>
    <w:rsid w:val="00521939"/>
    <w:rsid w:val="0052317C"/>
    <w:rsid w:val="00536806"/>
    <w:rsid w:val="0058737A"/>
    <w:rsid w:val="006256B8"/>
    <w:rsid w:val="006A5084"/>
    <w:rsid w:val="006E09A0"/>
    <w:rsid w:val="007C0F55"/>
    <w:rsid w:val="00836B45"/>
    <w:rsid w:val="00943C16"/>
    <w:rsid w:val="009529C0"/>
    <w:rsid w:val="00A4725C"/>
    <w:rsid w:val="00AD51D4"/>
    <w:rsid w:val="00AF0C99"/>
    <w:rsid w:val="00BF19C8"/>
    <w:rsid w:val="00CF27CD"/>
    <w:rsid w:val="00DA47FE"/>
    <w:rsid w:val="00DC046A"/>
    <w:rsid w:val="00E04ED7"/>
    <w:rsid w:val="00EE2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9A44AB"/>
  <w15:docId w15:val="{411F9563-4326-428B-97FB-E9F0F3E52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G Times" w:eastAsia="Times New Roman" w:hAnsi="CG Times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725C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/>
    </w:rPr>
  </w:style>
  <w:style w:type="paragraph" w:styleId="Nadpis1">
    <w:name w:val="heading 1"/>
    <w:aliases w:val="Názov kapitoly"/>
    <w:basedOn w:val="Normlny"/>
    <w:next w:val="Nadpis2"/>
    <w:link w:val="Nadpis1Char"/>
    <w:qFormat/>
    <w:rsid w:val="00093D3C"/>
    <w:pPr>
      <w:keepNext/>
      <w:numPr>
        <w:numId w:val="11"/>
      </w:numPr>
      <w:tabs>
        <w:tab w:val="left" w:pos="244"/>
      </w:tabs>
      <w:spacing w:before="560" w:after="0" w:line="240" w:lineRule="auto"/>
      <w:outlineLvl w:val="0"/>
    </w:pPr>
    <w:rPr>
      <w:rFonts w:ascii="Arial" w:eastAsia="Times New Roman" w:hAnsi="Arial" w:cs="Arial"/>
      <w:b/>
      <w:bCs/>
      <w:caps/>
      <w:kern w:val="28"/>
      <w:szCs w:val="32"/>
      <w:lang w:val="sk-SK" w:eastAsia="sk-SK"/>
    </w:rPr>
  </w:style>
  <w:style w:type="paragraph" w:styleId="Nadpis2">
    <w:name w:val="heading 2"/>
    <w:aliases w:val="Názov podkapitoly Char"/>
    <w:basedOn w:val="Normlny"/>
    <w:next w:val="Normlny"/>
    <w:link w:val="Nadpis2Char"/>
    <w:qFormat/>
    <w:rsid w:val="00093D3C"/>
    <w:pPr>
      <w:keepNext/>
      <w:numPr>
        <w:ilvl w:val="1"/>
        <w:numId w:val="11"/>
      </w:numPr>
      <w:tabs>
        <w:tab w:val="left" w:pos="414"/>
      </w:tabs>
      <w:spacing w:before="360" w:after="0" w:line="240" w:lineRule="auto"/>
      <w:outlineLvl w:val="1"/>
    </w:pPr>
    <w:rPr>
      <w:rFonts w:ascii="Arial" w:eastAsiaTheme="majorEastAsia" w:hAnsi="Arial" w:cs="Arial"/>
      <w:b/>
      <w:bCs/>
      <w:iCs/>
      <w:szCs w:val="28"/>
      <w:lang w:val="sk-SK" w:eastAsia="sk-SK"/>
    </w:rPr>
  </w:style>
  <w:style w:type="paragraph" w:styleId="Nadpis3">
    <w:name w:val="heading 3"/>
    <w:aliases w:val="Názov článku"/>
    <w:basedOn w:val="Normlny"/>
    <w:next w:val="Normlny"/>
    <w:link w:val="Nadpis3Char"/>
    <w:autoRedefine/>
    <w:qFormat/>
    <w:rsid w:val="00093D3C"/>
    <w:pPr>
      <w:keepNext/>
      <w:spacing w:before="240" w:after="0" w:line="360" w:lineRule="auto"/>
      <w:ind w:left="567" w:hanging="567"/>
      <w:outlineLvl w:val="2"/>
    </w:pPr>
    <w:rPr>
      <w:rFonts w:ascii="Arial" w:eastAsia="Times New Roman" w:hAnsi="Arial" w:cs="Arial"/>
      <w:b/>
      <w:bCs/>
      <w:sz w:val="24"/>
      <w:szCs w:val="26"/>
      <w:lang w:val="sk-SK" w:eastAsia="sk-SK"/>
    </w:rPr>
  </w:style>
  <w:style w:type="paragraph" w:styleId="Nadpis4">
    <w:name w:val="heading 4"/>
    <w:aliases w:val="Číslo článku"/>
    <w:basedOn w:val="Normlny"/>
    <w:next w:val="Normlny"/>
    <w:link w:val="Nadpis4Char"/>
    <w:qFormat/>
    <w:rsid w:val="00093D3C"/>
    <w:pPr>
      <w:keepNext/>
      <w:tabs>
        <w:tab w:val="num" w:pos="720"/>
      </w:tabs>
      <w:spacing w:before="120" w:after="0" w:line="240" w:lineRule="auto"/>
      <w:outlineLvl w:val="3"/>
    </w:pPr>
    <w:rPr>
      <w:rFonts w:ascii="Arial" w:eastAsia="Times New Roman" w:hAnsi="Arial" w:cs="Times New Roman"/>
      <w:b/>
      <w:bCs/>
      <w:sz w:val="20"/>
      <w:szCs w:val="28"/>
      <w:lang w:val="sk-SK" w:eastAsia="sk-SK"/>
    </w:rPr>
  </w:style>
  <w:style w:type="paragraph" w:styleId="Nadpis5">
    <w:name w:val="heading 5"/>
    <w:aliases w:val="Nečíslovaný nadpis"/>
    <w:basedOn w:val="Normlny"/>
    <w:next w:val="Normlny"/>
    <w:link w:val="Nadpis5Char"/>
    <w:qFormat/>
    <w:rsid w:val="00093D3C"/>
    <w:pPr>
      <w:widowControl w:val="0"/>
      <w:spacing w:before="560" w:after="360" w:line="300" w:lineRule="exact"/>
      <w:outlineLvl w:val="4"/>
    </w:pPr>
    <w:rPr>
      <w:rFonts w:ascii="Arial" w:eastAsia="Times New Roman" w:hAnsi="Arial" w:cs="Times New Roman"/>
      <w:b/>
      <w:bCs/>
      <w:caps/>
      <w:szCs w:val="24"/>
      <w:lang w:val="sk-SK" w:eastAsia="sk-SK"/>
    </w:rPr>
  </w:style>
  <w:style w:type="paragraph" w:styleId="Nadpis6">
    <w:name w:val="heading 6"/>
    <w:basedOn w:val="Normlny"/>
    <w:next w:val="Normlny"/>
    <w:link w:val="Nadpis6Char"/>
    <w:qFormat/>
    <w:rsid w:val="00093D3C"/>
    <w:pPr>
      <w:spacing w:before="240" w:after="60" w:line="240" w:lineRule="auto"/>
      <w:outlineLvl w:val="5"/>
    </w:pPr>
    <w:rPr>
      <w:rFonts w:ascii="CG Times" w:eastAsia="Times New Roman" w:hAnsi="CG Times" w:cs="Times New Roman"/>
      <w:b/>
      <w:bCs/>
      <w:lang w:val="sk-SK" w:eastAsia="sk-SK"/>
    </w:rPr>
  </w:style>
  <w:style w:type="paragraph" w:styleId="Nadpis8">
    <w:name w:val="heading 8"/>
    <w:basedOn w:val="Normlny"/>
    <w:next w:val="Normlny"/>
    <w:link w:val="Nadpis8Char"/>
    <w:qFormat/>
    <w:rsid w:val="00093D3C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ázov kapitoly Char"/>
    <w:basedOn w:val="Predvolenpsmoodseku"/>
    <w:link w:val="Nadpis1"/>
    <w:rsid w:val="00AF0C99"/>
    <w:rPr>
      <w:rFonts w:ascii="Arial" w:hAnsi="Arial" w:cs="Arial"/>
      <w:b/>
      <w:bCs/>
      <w:caps/>
      <w:kern w:val="28"/>
      <w:sz w:val="22"/>
      <w:szCs w:val="32"/>
      <w:lang w:eastAsia="sk-SK"/>
    </w:rPr>
  </w:style>
  <w:style w:type="character" w:customStyle="1" w:styleId="Nadpis2Char">
    <w:name w:val="Nadpis 2 Char"/>
    <w:aliases w:val="Názov podkapitoly Char Char"/>
    <w:basedOn w:val="Predvolenpsmoodseku"/>
    <w:link w:val="Nadpis2"/>
    <w:rsid w:val="00AF0C99"/>
    <w:rPr>
      <w:rFonts w:ascii="Arial" w:eastAsiaTheme="majorEastAsia" w:hAnsi="Arial" w:cs="Arial"/>
      <w:b/>
      <w:bCs/>
      <w:iCs/>
      <w:sz w:val="22"/>
      <w:szCs w:val="28"/>
      <w:lang w:eastAsia="sk-SK"/>
    </w:rPr>
  </w:style>
  <w:style w:type="character" w:customStyle="1" w:styleId="Nadpis3Char">
    <w:name w:val="Nadpis 3 Char"/>
    <w:aliases w:val="Názov článku Char"/>
    <w:basedOn w:val="Predvolenpsmoodseku"/>
    <w:link w:val="Nadpis3"/>
    <w:rsid w:val="00AF0C99"/>
    <w:rPr>
      <w:rFonts w:ascii="Arial" w:hAnsi="Arial" w:cs="Arial"/>
      <w:b/>
      <w:bCs/>
      <w:sz w:val="24"/>
      <w:szCs w:val="26"/>
      <w:lang w:eastAsia="sk-SK"/>
    </w:rPr>
  </w:style>
  <w:style w:type="character" w:customStyle="1" w:styleId="Nadpis4Char">
    <w:name w:val="Nadpis 4 Char"/>
    <w:aliases w:val="Číslo článku Char"/>
    <w:link w:val="Nadpis4"/>
    <w:rsid w:val="00093D3C"/>
    <w:rPr>
      <w:rFonts w:ascii="Arial" w:hAnsi="Arial"/>
      <w:b/>
      <w:bCs/>
      <w:szCs w:val="28"/>
      <w:lang w:eastAsia="sk-SK"/>
    </w:rPr>
  </w:style>
  <w:style w:type="character" w:customStyle="1" w:styleId="Nadpis5Char">
    <w:name w:val="Nadpis 5 Char"/>
    <w:aliases w:val="Nečíslovaný nadpis Char"/>
    <w:basedOn w:val="Predvolenpsmoodseku"/>
    <w:link w:val="Nadpis5"/>
    <w:rsid w:val="00AF0C99"/>
    <w:rPr>
      <w:rFonts w:ascii="Arial" w:hAnsi="Arial"/>
      <w:b/>
      <w:bCs/>
      <w:caps/>
      <w:sz w:val="22"/>
      <w:szCs w:val="24"/>
      <w:lang w:eastAsia="sk-SK"/>
    </w:rPr>
  </w:style>
  <w:style w:type="character" w:customStyle="1" w:styleId="Nadpis6Char">
    <w:name w:val="Nadpis 6 Char"/>
    <w:link w:val="Nadpis6"/>
    <w:rsid w:val="00093D3C"/>
    <w:rPr>
      <w:b/>
      <w:bCs/>
      <w:sz w:val="22"/>
      <w:szCs w:val="22"/>
      <w:lang w:eastAsia="sk-SK"/>
    </w:rPr>
  </w:style>
  <w:style w:type="character" w:customStyle="1" w:styleId="Nadpis8Char">
    <w:name w:val="Nadpis 8 Char"/>
    <w:basedOn w:val="Predvolenpsmoodseku"/>
    <w:link w:val="Nadpis8"/>
    <w:rsid w:val="00AF0C99"/>
    <w:rPr>
      <w:rFonts w:ascii="Times New Roman" w:hAnsi="Times New Roman"/>
      <w:i/>
      <w:iCs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093D3C"/>
    <w:pPr>
      <w:tabs>
        <w:tab w:val="left" w:pos="284"/>
        <w:tab w:val="right" w:leader="dot" w:pos="8789"/>
      </w:tabs>
      <w:spacing w:before="60" w:after="60" w:line="360" w:lineRule="auto"/>
      <w:ind w:left="284" w:right="284" w:hanging="284"/>
    </w:pPr>
    <w:rPr>
      <w:rFonts w:ascii="Times New Roman" w:eastAsia="Times New Roman" w:hAnsi="Times New Roman" w:cs="Times New Roman"/>
      <w:caps/>
      <w:noProof/>
      <w:sz w:val="24"/>
      <w:szCs w:val="24"/>
      <w:lang w:val="sk-SK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093D3C"/>
    <w:pPr>
      <w:tabs>
        <w:tab w:val="left" w:pos="680"/>
        <w:tab w:val="right" w:leader="dot" w:pos="8789"/>
      </w:tabs>
      <w:spacing w:after="100" w:line="360" w:lineRule="auto"/>
      <w:ind w:left="284"/>
      <w:contextualSpacing/>
      <w:jc w:val="both"/>
    </w:pPr>
    <w:rPr>
      <w:rFonts w:ascii="Times New Roman" w:eastAsia="Times New Roman" w:hAnsi="Times New Roman" w:cs="Times New Roman"/>
      <w:iCs/>
      <w:noProof/>
      <w:sz w:val="24"/>
      <w:lang w:val="sk-SK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093D3C"/>
    <w:pPr>
      <w:tabs>
        <w:tab w:val="left" w:pos="567"/>
        <w:tab w:val="left" w:pos="1247"/>
        <w:tab w:val="right" w:leader="dot" w:pos="8789"/>
      </w:tabs>
      <w:spacing w:after="100" w:line="360" w:lineRule="auto"/>
      <w:ind w:left="737" w:hanging="57"/>
      <w:contextualSpacing/>
      <w:jc w:val="both"/>
    </w:pPr>
    <w:rPr>
      <w:rFonts w:ascii="Times New Roman" w:eastAsia="Times New Roman" w:hAnsi="Times New Roman" w:cs="Times New Roman"/>
      <w:noProof/>
      <w:sz w:val="24"/>
      <w:lang w:val="sk-SK"/>
    </w:rPr>
  </w:style>
  <w:style w:type="paragraph" w:styleId="Popis">
    <w:name w:val="caption"/>
    <w:basedOn w:val="Normlny"/>
    <w:next w:val="Normlny"/>
    <w:qFormat/>
    <w:rsid w:val="00093D3C"/>
    <w:pPr>
      <w:numPr>
        <w:ilvl w:val="1"/>
        <w:numId w:val="12"/>
      </w:num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  <w:style w:type="paragraph" w:styleId="Nzov">
    <w:name w:val="Title"/>
    <w:basedOn w:val="Normlny"/>
    <w:link w:val="NzovChar"/>
    <w:qFormat/>
    <w:rsid w:val="00093D3C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AF0C99"/>
    <w:rPr>
      <w:rFonts w:ascii="Arial" w:hAnsi="Arial" w:cs="Arial"/>
      <w:b/>
      <w:bCs/>
      <w:kern w:val="28"/>
      <w:sz w:val="32"/>
      <w:szCs w:val="32"/>
      <w:lang w:eastAsia="sk-SK"/>
    </w:rPr>
  </w:style>
  <w:style w:type="character" w:styleId="Vrazn">
    <w:name w:val="Strong"/>
    <w:qFormat/>
    <w:rsid w:val="00093D3C"/>
    <w:rPr>
      <w:b/>
      <w:bCs/>
    </w:rPr>
  </w:style>
  <w:style w:type="character" w:styleId="Zvraznenie">
    <w:name w:val="Emphasis"/>
    <w:qFormat/>
    <w:rsid w:val="00093D3C"/>
    <w:rPr>
      <w:b/>
      <w:bCs/>
      <w:i w:val="0"/>
      <w:iCs w:val="0"/>
    </w:rPr>
  </w:style>
  <w:style w:type="paragraph" w:styleId="Odsekzoznamu">
    <w:name w:val="List Paragraph"/>
    <w:basedOn w:val="Normlny"/>
    <w:uiPriority w:val="34"/>
    <w:qFormat/>
    <w:rsid w:val="00093D3C"/>
    <w:pPr>
      <w:ind w:left="720"/>
      <w:contextualSpacing/>
    </w:pPr>
    <w:rPr>
      <w:rFonts w:ascii="Calibri" w:eastAsia="Calibri" w:hAnsi="Calibri" w:cs="Times New Roman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529C0"/>
    <w:pPr>
      <w:tabs>
        <w:tab w:val="center" w:pos="4703"/>
        <w:tab w:val="right" w:pos="9406"/>
      </w:tabs>
      <w:spacing w:after="0" w:line="240" w:lineRule="auto"/>
    </w:pPr>
    <w:rPr>
      <w:rFonts w:ascii="Arial" w:eastAsia="Times New Roman" w:hAnsi="Arial" w:cs="Times New Roman"/>
      <w:sz w:val="20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9529C0"/>
    <w:rPr>
      <w:rFonts w:ascii="Arial" w:hAnsi="Arial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529C0"/>
    <w:pPr>
      <w:tabs>
        <w:tab w:val="center" w:pos="4703"/>
        <w:tab w:val="right" w:pos="9406"/>
      </w:tabs>
      <w:spacing w:after="0" w:line="240" w:lineRule="auto"/>
    </w:pPr>
    <w:rPr>
      <w:rFonts w:ascii="Arial" w:eastAsia="Times New Roman" w:hAnsi="Arial" w:cs="Times New Roman"/>
      <w:sz w:val="20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529C0"/>
    <w:rPr>
      <w:rFonts w:ascii="Arial" w:hAnsi="Arial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29C0"/>
    <w:pPr>
      <w:spacing w:after="0" w:line="240" w:lineRule="auto"/>
    </w:pPr>
    <w:rPr>
      <w:rFonts w:ascii="Tahoma" w:eastAsia="Times New Roman" w:hAnsi="Tahoma" w:cs="Tahoma"/>
      <w:sz w:val="16"/>
      <w:szCs w:val="16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29C0"/>
    <w:rPr>
      <w:rFonts w:ascii="Tahoma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9529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5873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518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00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52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579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94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5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89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40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438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Ladislav  Rolník</cp:lastModifiedBy>
  <cp:revision>14</cp:revision>
  <cp:lastPrinted>2017-03-30T11:48:00Z</cp:lastPrinted>
  <dcterms:created xsi:type="dcterms:W3CDTF">2016-03-28T21:34:00Z</dcterms:created>
  <dcterms:modified xsi:type="dcterms:W3CDTF">2021-06-21T20:55:00Z</dcterms:modified>
</cp:coreProperties>
</file>