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7EDC" w:rsidRPr="00970CE1" w:rsidRDefault="000E669B">
      <w:pPr>
        <w:spacing w:after="0" w:line="240" w:lineRule="auto"/>
        <w:rPr>
          <w:rFonts w:ascii="Times New Roman" w:eastAsia="Times New Roman" w:hAnsi="Times New Roman" w:cs="Times New Roman"/>
          <w:b/>
          <w:color w:val="5B9BD5"/>
        </w:rPr>
      </w:pPr>
      <w:r w:rsidRPr="00970CE1">
        <w:rPr>
          <w:rFonts w:ascii="Times New Roman" w:eastAsia="Times New Roman" w:hAnsi="Times New Roman" w:cs="Times New Roman"/>
          <w:b/>
          <w:color w:val="5B9BD5"/>
        </w:rPr>
        <w:t>Čl. I </w:t>
      </w:r>
      <w:r w:rsidRPr="00970CE1">
        <w:rPr>
          <w:rFonts w:ascii="Times New Roman" w:eastAsia="Times New Roman" w:hAnsi="Times New Roman" w:cs="Times New Roman"/>
          <w:b/>
          <w:color w:val="5B9BD5"/>
        </w:rPr>
        <w:tab/>
        <w:t>Všeobecné informácie</w:t>
      </w:r>
    </w:p>
    <w:p w:rsidR="00C27EDC" w:rsidRPr="00970CE1" w:rsidRDefault="00C27EDC">
      <w:pPr>
        <w:spacing w:after="16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C27EDC" w:rsidRPr="00970CE1" w:rsidRDefault="000E669B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70CE1">
        <w:rPr>
          <w:rFonts w:ascii="Times New Roman" w:eastAsia="Times New Roman" w:hAnsi="Times New Roman" w:cs="Times New Roman"/>
          <w:b/>
        </w:rPr>
        <w:t xml:space="preserve">I.1 </w:t>
      </w:r>
      <w:r w:rsidRPr="00970CE1">
        <w:rPr>
          <w:rFonts w:ascii="Times New Roman" w:eastAsia="Times New Roman" w:hAnsi="Times New Roman" w:cs="Times New Roman"/>
          <w:b/>
        </w:rPr>
        <w:tab/>
        <w:t>Obchodné meno účtovnej jednotky:</w:t>
      </w:r>
      <w:r w:rsidR="00922144" w:rsidRPr="00970CE1">
        <w:rPr>
          <w:rFonts w:ascii="Times New Roman" w:hAnsi="Times New Roman"/>
          <w:b/>
          <w:sz w:val="32"/>
        </w:rPr>
        <w:t xml:space="preserve"> </w:t>
      </w:r>
      <w:r w:rsidR="000428AE" w:rsidRPr="000428AE">
        <w:rPr>
          <w:rFonts w:ascii="Times New Roman" w:hAnsi="Times New Roman"/>
          <w:b/>
          <w:sz w:val="32"/>
        </w:rPr>
        <w:t>GIMA PLUS s.</w:t>
      </w:r>
      <w:r w:rsidR="000428AE">
        <w:rPr>
          <w:rFonts w:ascii="Times New Roman" w:hAnsi="Times New Roman"/>
          <w:b/>
          <w:sz w:val="32"/>
        </w:rPr>
        <w:t xml:space="preserve"> </w:t>
      </w:r>
      <w:r w:rsidR="000428AE" w:rsidRPr="000428AE">
        <w:rPr>
          <w:rFonts w:ascii="Times New Roman" w:hAnsi="Times New Roman"/>
          <w:b/>
          <w:sz w:val="32"/>
        </w:rPr>
        <w:t>r.</w:t>
      </w:r>
      <w:r w:rsidR="000428AE">
        <w:rPr>
          <w:rFonts w:ascii="Times New Roman" w:hAnsi="Times New Roman"/>
          <w:b/>
          <w:sz w:val="32"/>
        </w:rPr>
        <w:t xml:space="preserve"> </w:t>
      </w:r>
      <w:r w:rsidR="000428AE" w:rsidRPr="000428AE">
        <w:rPr>
          <w:rFonts w:ascii="Times New Roman" w:hAnsi="Times New Roman"/>
          <w:b/>
          <w:sz w:val="32"/>
        </w:rPr>
        <w:t>o.</w:t>
      </w:r>
    </w:p>
    <w:p w:rsidR="00C27EDC" w:rsidRPr="00970CE1" w:rsidRDefault="000E669B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 w:rsidRPr="00970CE1">
        <w:rPr>
          <w:rFonts w:ascii="Times New Roman" w:eastAsia="Times New Roman" w:hAnsi="Times New Roman" w:cs="Times New Roman"/>
          <w:b/>
        </w:rPr>
        <w:t>Sídlo účtovnej jednotky:</w:t>
      </w:r>
      <w:r w:rsidR="00922144" w:rsidRPr="00970CE1">
        <w:rPr>
          <w:rFonts w:ascii="Times New Roman" w:hAnsi="Times New Roman"/>
          <w:sz w:val="20"/>
        </w:rPr>
        <w:t xml:space="preserve"> </w:t>
      </w:r>
      <w:r w:rsidR="000428AE">
        <w:rPr>
          <w:rFonts w:ascii="Times New Roman" w:hAnsi="Times New Roman"/>
          <w:b/>
          <w:sz w:val="24"/>
          <w:szCs w:val="24"/>
        </w:rPr>
        <w:t>Svätoplukova 1015</w:t>
      </w:r>
      <w:r w:rsidR="001A33F3" w:rsidRPr="00970CE1">
        <w:rPr>
          <w:rFonts w:ascii="Times New Roman" w:hAnsi="Times New Roman"/>
          <w:b/>
          <w:sz w:val="24"/>
          <w:szCs w:val="24"/>
        </w:rPr>
        <w:t>, 020 01 Púchov</w:t>
      </w:r>
    </w:p>
    <w:p w:rsidR="00922144" w:rsidRPr="00970CE1" w:rsidRDefault="000E669B" w:rsidP="00922144">
      <w:pPr>
        <w:jc w:val="both"/>
        <w:rPr>
          <w:rFonts w:ascii="Times New Roman" w:hAnsi="Times New Roman"/>
          <w:bCs/>
          <w:sz w:val="20"/>
        </w:rPr>
      </w:pPr>
      <w:r w:rsidRPr="00970CE1">
        <w:rPr>
          <w:rFonts w:ascii="Times New Roman" w:eastAsia="Times New Roman" w:hAnsi="Times New Roman" w:cs="Times New Roman"/>
          <w:b/>
        </w:rPr>
        <w:t>Opis hospodárskej činnosti účtovnej jednotky:</w:t>
      </w:r>
      <w:r w:rsidR="00922144" w:rsidRPr="00970CE1">
        <w:rPr>
          <w:rFonts w:ascii="Times New Roman" w:hAnsi="Times New Roman"/>
          <w:bCs/>
          <w:sz w:val="20"/>
        </w:rPr>
        <w:t xml:space="preserve"> </w:t>
      </w:r>
    </w:p>
    <w:p w:rsidR="008F7B65" w:rsidRPr="00970CE1" w:rsidRDefault="008F7B65" w:rsidP="008F7B65">
      <w:pPr>
        <w:jc w:val="both"/>
        <w:rPr>
          <w:rFonts w:ascii="Times New Roman" w:hAnsi="Times New Roman"/>
          <w:bCs/>
          <w:sz w:val="20"/>
        </w:rPr>
      </w:pPr>
      <w:r w:rsidRPr="00970CE1">
        <w:rPr>
          <w:rFonts w:ascii="Times New Roman" w:hAnsi="Times New Roman"/>
          <w:bCs/>
          <w:sz w:val="20"/>
        </w:rPr>
        <w:t xml:space="preserve">Firma vznikla dňa </w:t>
      </w:r>
      <w:r w:rsidR="000428AE">
        <w:rPr>
          <w:rFonts w:ascii="Times New Roman" w:hAnsi="Times New Roman"/>
          <w:bCs/>
          <w:sz w:val="20"/>
        </w:rPr>
        <w:t>20. 01. 2014 za účelom poskytovania služieb</w:t>
      </w:r>
    </w:p>
    <w:p w:rsidR="000428AE" w:rsidRPr="00B3270A" w:rsidRDefault="000428AE" w:rsidP="000428AE">
      <w:pPr>
        <w:jc w:val="both"/>
        <w:rPr>
          <w:rFonts w:ascii="Times New Roman" w:hAnsi="Times New Roman"/>
          <w:bCs/>
          <w:sz w:val="20"/>
        </w:rPr>
      </w:pPr>
      <w:r>
        <w:rPr>
          <w:rFonts w:ascii="Times New Roman" w:hAnsi="Times New Roman"/>
          <w:bCs/>
          <w:sz w:val="20"/>
        </w:rPr>
        <w:t xml:space="preserve">Predmet podnikania : </w:t>
      </w:r>
      <w:r w:rsidRPr="00AE1E1D">
        <w:rPr>
          <w:rFonts w:ascii="Times New Roman" w:hAnsi="Times New Roman"/>
          <w:bCs/>
          <w:sz w:val="20"/>
        </w:rPr>
        <w:t>Vedenie účtovníctva; Správa a údržba bytového a nebytového fondu v rozsahu voľných živností; Činnosť podnikateľských, organizačných a ekonomických poradcov; Kúpa tovaru na účely jeho predaja konečnému spotrebiteľovi (maloobchod</w:t>
      </w:r>
      <w:bookmarkStart w:id="0" w:name="_GoBack"/>
      <w:bookmarkEnd w:id="0"/>
      <w:r w:rsidRPr="00AE1E1D">
        <w:rPr>
          <w:rFonts w:ascii="Times New Roman" w:hAnsi="Times New Roman"/>
          <w:bCs/>
          <w:sz w:val="20"/>
        </w:rPr>
        <w:t>) alebo iným prevádzkovateľom živnosti (veľkoobchod); Sprostredkovateľská činnosť v oblasti obchodu</w:t>
      </w:r>
      <w:r w:rsidRPr="00AE1E1D">
        <w:rPr>
          <w:rFonts w:ascii="Times New Roman" w:hAnsi="Times New Roman"/>
        </w:rPr>
        <w:t xml:space="preserve">; </w:t>
      </w:r>
      <w:r w:rsidRPr="00AE1E1D">
        <w:rPr>
          <w:rFonts w:ascii="Times New Roman" w:hAnsi="Times New Roman"/>
          <w:bCs/>
          <w:sz w:val="20"/>
        </w:rPr>
        <w:t>Administratívne služby; Prenájom hnuteľných vecí; Výskum a vývoj v oblasti prírodných a technických vied</w:t>
      </w:r>
      <w:r w:rsidRPr="00AE1E1D">
        <w:rPr>
          <w:rFonts w:ascii="Times New Roman" w:hAnsi="Times New Roman"/>
        </w:rPr>
        <w:t xml:space="preserve"> ; </w:t>
      </w:r>
      <w:r w:rsidRPr="00AE1E1D">
        <w:rPr>
          <w:rFonts w:ascii="Times New Roman" w:hAnsi="Times New Roman"/>
          <w:bCs/>
          <w:sz w:val="20"/>
        </w:rPr>
        <w:t>Čistiace a upratovacie služby; Služby spojené s dopravou-</w:t>
      </w:r>
      <w:r>
        <w:rPr>
          <w:rFonts w:ascii="Times New Roman" w:hAnsi="Times New Roman"/>
          <w:bCs/>
          <w:sz w:val="20"/>
        </w:rPr>
        <w:t xml:space="preserve"> nakládkou</w:t>
      </w:r>
      <w:r w:rsidRPr="00AE1E1D">
        <w:rPr>
          <w:rFonts w:ascii="Times New Roman" w:hAnsi="Times New Roman"/>
          <w:bCs/>
          <w:sz w:val="20"/>
        </w:rPr>
        <w:t xml:space="preserve"> tovarov; Reklamné a marketingové služby; Skladovanie</w:t>
      </w:r>
      <w:r w:rsidRPr="00AE1E1D">
        <w:rPr>
          <w:rFonts w:ascii="Times New Roman" w:hAnsi="Times New Roman"/>
        </w:rPr>
        <w:t xml:space="preserve"> ; </w:t>
      </w:r>
      <w:r w:rsidRPr="00AE1E1D">
        <w:rPr>
          <w:rFonts w:ascii="Times New Roman" w:hAnsi="Times New Roman"/>
          <w:bCs/>
          <w:sz w:val="20"/>
        </w:rPr>
        <w:t>Logistické činnosti v skladovom hospodárstve</w:t>
      </w:r>
    </w:p>
    <w:p w:rsidR="00922144" w:rsidRPr="00970CE1" w:rsidRDefault="00922144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27EDC" w:rsidRPr="00970CE1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70CE1">
        <w:rPr>
          <w:rFonts w:ascii="Times New Roman" w:eastAsia="Times New Roman" w:hAnsi="Times New Roman" w:cs="Times New Roman"/>
          <w:b/>
        </w:rPr>
        <w:t>I.2</w:t>
      </w:r>
      <w:r w:rsidRPr="00970CE1">
        <w:rPr>
          <w:rFonts w:ascii="Times New Roman" w:eastAsia="Times New Roman" w:hAnsi="Times New Roman" w:cs="Times New Roman"/>
          <w:b/>
        </w:rPr>
        <w:tab/>
        <w:t>Dátum schválenia účtovnej závierky za bezprostredne predchádzajúce účtovné obdobie:</w:t>
      </w:r>
    </w:p>
    <w:p w:rsidR="00C27EDC" w:rsidRPr="00970CE1" w:rsidRDefault="004E7C3B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22</w:t>
      </w:r>
      <w:r w:rsidR="004547F5">
        <w:rPr>
          <w:rFonts w:ascii="Times New Roman" w:eastAsia="Times New Roman" w:hAnsi="Times New Roman" w:cs="Times New Roman"/>
          <w:b/>
        </w:rPr>
        <w:t>.</w:t>
      </w:r>
      <w:r w:rsidR="009805A5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06</w:t>
      </w:r>
      <w:r w:rsidR="003717AD">
        <w:rPr>
          <w:rFonts w:ascii="Times New Roman" w:eastAsia="Times New Roman" w:hAnsi="Times New Roman" w:cs="Times New Roman"/>
          <w:b/>
        </w:rPr>
        <w:t>.</w:t>
      </w:r>
      <w:r w:rsidR="009805A5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2020</w:t>
      </w:r>
    </w:p>
    <w:p w:rsidR="00C27EDC" w:rsidRPr="00970CE1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70CE1">
        <w:rPr>
          <w:rFonts w:ascii="Times New Roman" w:eastAsia="Times New Roman" w:hAnsi="Times New Roman" w:cs="Times New Roman"/>
          <w:b/>
        </w:rPr>
        <w:t>I.3</w:t>
      </w:r>
      <w:r w:rsidRPr="00970CE1">
        <w:rPr>
          <w:rFonts w:ascii="Times New Roman" w:eastAsia="Times New Roman" w:hAnsi="Times New Roman" w:cs="Times New Roman"/>
          <w:b/>
        </w:rPr>
        <w:tab/>
        <w:t>Právny dôvod na zostavenie účtovnej závierky:</w:t>
      </w:r>
    </w:p>
    <w:p w:rsidR="00C27EDC" w:rsidRPr="00970CE1" w:rsidRDefault="00717301">
      <w:pPr>
        <w:tabs>
          <w:tab w:val="left" w:pos="1604"/>
          <w:tab w:val="left" w:pos="2815"/>
        </w:tabs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</w:rPr>
      </w:pPr>
      <w:r w:rsidRPr="00970CE1">
        <w:rPr>
          <w:rFonts w:ascii="Times New Roman" w:eastAsia="Times New Roman" w:hAnsi="Times New Roman" w:cs="Times New Roman"/>
          <w:b/>
        </w:rPr>
        <w:t xml:space="preserve">             </w:t>
      </w:r>
      <w:r w:rsidR="000E669B" w:rsidRPr="00970CE1">
        <w:rPr>
          <w:rFonts w:ascii="Times New Roman" w:eastAsia="Times New Roman" w:hAnsi="Times New Roman" w:cs="Times New Roman"/>
          <w:b/>
          <w:color w:val="548DD4" w:themeColor="text2" w:themeTint="99"/>
        </w:rPr>
        <w:t xml:space="preserve">Riadna     </w:t>
      </w:r>
    </w:p>
    <w:p w:rsidR="00C27EDC" w:rsidRPr="00970CE1" w:rsidRDefault="00C27EDC" w:rsidP="00922144">
      <w:pPr>
        <w:tabs>
          <w:tab w:val="left" w:pos="1429"/>
        </w:tabs>
        <w:spacing w:after="160" w:line="240" w:lineRule="auto"/>
        <w:rPr>
          <w:rFonts w:ascii="Times New Roman" w:eastAsia="Times New Roman" w:hAnsi="Times New Roman" w:cs="Times New Roman"/>
        </w:rPr>
      </w:pPr>
    </w:p>
    <w:p w:rsidR="00C27EDC" w:rsidRPr="001020DB" w:rsidRDefault="000E669B" w:rsidP="00717301">
      <w:pPr>
        <w:spacing w:after="160" w:line="240" w:lineRule="auto"/>
        <w:ind w:left="705" w:hanging="705"/>
        <w:jc w:val="both"/>
        <w:rPr>
          <w:rFonts w:ascii="Times New Roman" w:eastAsia="Times New Roman" w:hAnsi="Times New Roman" w:cs="Times New Roman"/>
          <w:b/>
          <w:color w:val="2F75B5"/>
        </w:rPr>
      </w:pPr>
      <w:r w:rsidRPr="00970CE1">
        <w:rPr>
          <w:rFonts w:ascii="Times New Roman" w:eastAsia="Times New Roman" w:hAnsi="Times New Roman" w:cs="Times New Roman"/>
          <w:b/>
        </w:rPr>
        <w:t xml:space="preserve">I.4 </w:t>
      </w:r>
      <w:r w:rsidRPr="00970CE1">
        <w:rPr>
          <w:rFonts w:ascii="Times New Roman" w:eastAsia="Times New Roman" w:hAnsi="Times New Roman" w:cs="Times New Roman"/>
          <w:b/>
        </w:rPr>
        <w:tab/>
        <w:t>Informácie o skupine účtovných jednotiek, ak je účtovná jednotka jej súčasťou:</w:t>
      </w:r>
      <w:r w:rsidR="008F7B65" w:rsidRPr="00970CE1">
        <w:rPr>
          <w:rFonts w:ascii="Times New Roman" w:eastAsia="Times New Roman" w:hAnsi="Times New Roman" w:cs="Times New Roman"/>
          <w:b/>
        </w:rPr>
        <w:t xml:space="preserve"> </w:t>
      </w:r>
      <w:r w:rsidR="008F7B65" w:rsidRPr="001020DB">
        <w:rPr>
          <w:rFonts w:ascii="Times New Roman" w:eastAsia="Times New Roman" w:hAnsi="Times New Roman" w:cs="Times New Roman"/>
          <w:b/>
          <w:color w:val="2F75B5"/>
        </w:rPr>
        <w:t xml:space="preserve">ÚJ nemá </w:t>
      </w:r>
      <w:r w:rsidR="00717301" w:rsidRPr="001020DB">
        <w:rPr>
          <w:rFonts w:ascii="Times New Roman" w:eastAsia="Times New Roman" w:hAnsi="Times New Roman" w:cs="Times New Roman"/>
          <w:b/>
          <w:color w:val="2F75B5"/>
        </w:rPr>
        <w:t xml:space="preserve">                 </w:t>
      </w:r>
      <w:r w:rsidR="008F7B65" w:rsidRPr="001020DB">
        <w:rPr>
          <w:rFonts w:ascii="Times New Roman" w:eastAsia="Times New Roman" w:hAnsi="Times New Roman" w:cs="Times New Roman"/>
          <w:b/>
          <w:color w:val="2F75B5"/>
        </w:rPr>
        <w:t>náplň</w:t>
      </w:r>
    </w:p>
    <w:p w:rsidR="00C27EDC" w:rsidRPr="00970CE1" w:rsidRDefault="00C27EDC" w:rsidP="00717301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27EDC" w:rsidRPr="00970CE1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70CE1">
        <w:rPr>
          <w:rFonts w:ascii="Times New Roman" w:eastAsia="Times New Roman" w:hAnsi="Times New Roman" w:cs="Times New Roman"/>
          <w:b/>
        </w:rPr>
        <w:t xml:space="preserve">I.5 </w:t>
      </w:r>
      <w:r w:rsidRPr="00970CE1">
        <w:rPr>
          <w:rFonts w:ascii="Times New Roman" w:eastAsia="Times New Roman" w:hAnsi="Times New Roman" w:cs="Times New Roman"/>
          <w:b/>
        </w:rPr>
        <w:tab/>
        <w:t>Informácie o počte zamestnancov: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23"/>
        <w:gridCol w:w="2300"/>
        <w:gridCol w:w="2705"/>
      </w:tblGrid>
      <w:tr w:rsidR="00C27EDC" w:rsidRPr="00970CE1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27EDC" w:rsidRPr="00970CE1" w:rsidRDefault="000E669B">
            <w:pPr>
              <w:spacing w:after="0" w:line="240" w:lineRule="auto"/>
              <w:jc w:val="center"/>
            </w:pPr>
            <w:r w:rsidRPr="00970CE1"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27EDC" w:rsidRPr="00970CE1" w:rsidRDefault="000E669B">
            <w:pPr>
              <w:spacing w:after="0" w:line="240" w:lineRule="auto"/>
              <w:jc w:val="center"/>
            </w:pPr>
            <w:r w:rsidRPr="00970CE1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70CE1" w:rsidRDefault="000E669B">
            <w:pPr>
              <w:spacing w:after="0" w:line="240" w:lineRule="auto"/>
              <w:jc w:val="center"/>
            </w:pPr>
            <w:r w:rsidRPr="00970CE1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970CE1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70CE1" w:rsidRDefault="000E669B">
            <w:pPr>
              <w:spacing w:after="0" w:line="240" w:lineRule="auto"/>
            </w:pPr>
            <w:r w:rsidRPr="00970CE1">
              <w:rPr>
                <w:rFonts w:ascii="Times New Roman" w:eastAsia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70CE1" w:rsidRDefault="004E7C3B" w:rsidP="0092214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38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70CE1" w:rsidRDefault="004E7C3B" w:rsidP="0092214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42</w:t>
            </w:r>
          </w:p>
        </w:tc>
      </w:tr>
    </w:tbl>
    <w:p w:rsidR="00FB7FE3" w:rsidRPr="00970CE1" w:rsidRDefault="00FB7FE3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  <w:highlight w:val="yellow"/>
        </w:rPr>
      </w:pPr>
    </w:p>
    <w:p w:rsidR="00C27EDC" w:rsidRPr="0092796F" w:rsidRDefault="000E669B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 w:rsidRPr="0092796F">
        <w:rPr>
          <w:rFonts w:ascii="Times New Roman" w:eastAsia="Times New Roman" w:hAnsi="Times New Roman" w:cs="Times New Roman"/>
          <w:b/>
          <w:color w:val="5B9BD5"/>
        </w:rPr>
        <w:t>Čl. II</w:t>
      </w:r>
      <w:r w:rsidRPr="0092796F">
        <w:rPr>
          <w:rFonts w:ascii="Times New Roman" w:eastAsia="Times New Roman" w:hAnsi="Times New Roman" w:cs="Times New Roman"/>
          <w:b/>
          <w:color w:val="5B9BD5"/>
        </w:rPr>
        <w:tab/>
        <w:t>Informácie o orgánoch spoločnosti</w:t>
      </w:r>
    </w:p>
    <w:p w:rsidR="00C27EDC" w:rsidRPr="0092796F" w:rsidRDefault="000E669B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II.</w:t>
      </w:r>
      <w:r w:rsidRPr="0092796F">
        <w:rPr>
          <w:rFonts w:ascii="Times New Roman" w:eastAsia="Times New Roman" w:hAnsi="Times New Roman" w:cs="Times New Roman"/>
          <w:b/>
        </w:rPr>
        <w:tab/>
        <w:t>Informácie o orgánoch účtovnej jednotky</w:t>
      </w:r>
    </w:p>
    <w:p w:rsidR="00C27EDC" w:rsidRPr="0092796F" w:rsidRDefault="000E669B">
      <w:pPr>
        <w:spacing w:after="160" w:line="240" w:lineRule="auto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 xml:space="preserve">a) - d)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72"/>
        <w:gridCol w:w="1404"/>
        <w:gridCol w:w="1134"/>
        <w:gridCol w:w="700"/>
        <w:gridCol w:w="1404"/>
        <w:gridCol w:w="1134"/>
        <w:gridCol w:w="718"/>
      </w:tblGrid>
      <w:tr w:rsidR="00C27EDC" w:rsidRPr="0092796F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Druh príjmu, výhody</w:t>
            </w:r>
          </w:p>
        </w:tc>
        <w:tc>
          <w:tcPr>
            <w:tcW w:w="325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Hodnota príjmu, výhody súčasných členov orgánov</w:t>
            </w:r>
          </w:p>
        </w:tc>
        <w:tc>
          <w:tcPr>
            <w:tcW w:w="327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Hodnota príjmu, výhody bývalých členov orgánov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</w:rPr>
              <w:t xml:space="preserve"> Časť 1 - BO</w:t>
            </w:r>
          </w:p>
        </w:tc>
        <w:tc>
          <w:tcPr>
            <w:tcW w:w="327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</w:rPr>
              <w:t>Časť 1 - BO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</w:rPr>
              <w:t>Časť 2 - PO</w:t>
            </w:r>
          </w:p>
        </w:tc>
        <w:tc>
          <w:tcPr>
            <w:tcW w:w="327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</w:rPr>
              <w:t>Časť 2 - PO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353A9A" w:rsidRDefault="000E669B">
            <w:pPr>
              <w:spacing w:after="0" w:line="240" w:lineRule="auto"/>
            </w:pPr>
            <w:r w:rsidRPr="00353A9A">
              <w:rPr>
                <w:rFonts w:ascii="Times New Roman" w:eastAsia="Times New Roman" w:hAnsi="Times New Roman" w:cs="Times New Roman"/>
                <w:color w:val="000000"/>
              </w:rPr>
              <w:t>Záruky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353A9A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Iné zabezpečenie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Poskytnuté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Splatené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Odpustené a odpísané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Použité finančné prostriedky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Iné plnenia na súkromné účely, ktoré je potrebné vyúčtovať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</w:tr>
    </w:tbl>
    <w:p w:rsidR="00C27EDC" w:rsidRPr="0092796F" w:rsidRDefault="000E669B">
      <w:pPr>
        <w:spacing w:before="240" w:after="160" w:line="240" w:lineRule="auto"/>
        <w:ind w:right="142"/>
        <w:jc w:val="both"/>
        <w:rPr>
          <w:rFonts w:ascii="Times New Roman" w:eastAsia="Times New Roman" w:hAnsi="Times New Roman" w:cs="Times New Roman"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príjmoch a výhodách členov štatutárnych orgánov, dozorných orgánov a iného orgánu účtovnej jednotky</w:t>
      </w:r>
      <w:r w:rsidRPr="0092796F">
        <w:rPr>
          <w:rFonts w:ascii="Times New Roman" w:eastAsia="Times New Roman" w:hAnsi="Times New Roman" w:cs="Times New Roman"/>
        </w:rPr>
        <w:t xml:space="preserve"> (napr. hlavné podmienky, na základe ktorých boli záruky, iné zabezpečenia a pôžičky poskytnuté):</w:t>
      </w:r>
    </w:p>
    <w:p w:rsidR="00C27EDC" w:rsidRPr="00970CE1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:rsidR="00C27EDC" w:rsidRPr="0092796F" w:rsidRDefault="000E669B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 w:rsidRPr="0092796F">
        <w:rPr>
          <w:rFonts w:ascii="Times New Roman" w:eastAsia="Times New Roman" w:hAnsi="Times New Roman" w:cs="Times New Roman"/>
          <w:b/>
          <w:color w:val="5B9BD5"/>
        </w:rPr>
        <w:t>Čl. III</w:t>
      </w:r>
      <w:r w:rsidRPr="0092796F">
        <w:rPr>
          <w:rFonts w:ascii="Times New Roman" w:eastAsia="Times New Roman" w:hAnsi="Times New Roman" w:cs="Times New Roman"/>
          <w:b/>
          <w:color w:val="5B9BD5"/>
        </w:rPr>
        <w:tab/>
        <w:t>Informácie o prijatých postupoch</w:t>
      </w:r>
    </w:p>
    <w:p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1</w:t>
      </w:r>
      <w:r w:rsidRPr="0092796F">
        <w:rPr>
          <w:rFonts w:ascii="Times New Roman" w:eastAsia="Times New Roman" w:hAnsi="Times New Roman" w:cs="Times New Roman"/>
          <w:b/>
        </w:rPr>
        <w:tab/>
        <w:t>Účtovná jednotka bude nepretržite pokračovať vo svojej činnosti:</w:t>
      </w:r>
    </w:p>
    <w:p w:rsidR="00B6543F" w:rsidRDefault="000E669B" w:rsidP="00B6543F">
      <w:pPr>
        <w:spacing w:after="3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 w:rsidRPr="0092796F">
        <w:rPr>
          <w:rFonts w:ascii="Times New Roman" w:eastAsia="Times New Roman" w:hAnsi="Times New Roman" w:cs="Times New Roman"/>
          <w:b/>
          <w:sz w:val="24"/>
        </w:rPr>
        <w:tab/>
        <w:t xml:space="preserve">  </w:t>
      </w:r>
      <w:r w:rsidRPr="0092796F">
        <w:rPr>
          <w:rFonts w:ascii="Times New Roman" w:eastAsia="Times New Roman" w:hAnsi="Times New Roman" w:cs="Times New Roman"/>
          <w:b/>
          <w:color w:val="5B9BD5"/>
        </w:rPr>
        <w:t>áno</w:t>
      </w:r>
      <w:r w:rsidRPr="0092796F">
        <w:rPr>
          <w:rFonts w:ascii="Times New Roman" w:eastAsia="Times New Roman" w:hAnsi="Times New Roman" w:cs="Times New Roman"/>
          <w:b/>
        </w:rPr>
        <w:t xml:space="preserve"> </w:t>
      </w:r>
      <w:r w:rsidRPr="0092796F">
        <w:rPr>
          <w:rFonts w:ascii="Times New Roman" w:eastAsia="Times New Roman" w:hAnsi="Times New Roman" w:cs="Times New Roman"/>
          <w:b/>
          <w:sz w:val="24"/>
        </w:rPr>
        <w:tab/>
        <w:t xml:space="preserve">  </w:t>
      </w:r>
    </w:p>
    <w:p w:rsidR="007E4836" w:rsidRPr="00B6543F" w:rsidRDefault="000E669B" w:rsidP="00B6543F">
      <w:pPr>
        <w:spacing w:after="3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 w:rsidRPr="0092796F">
        <w:rPr>
          <w:rFonts w:ascii="Times New Roman" w:eastAsia="Times New Roman" w:hAnsi="Times New Roman" w:cs="Times New Roman"/>
          <w:b/>
        </w:rPr>
        <w:t>III. 2</w:t>
      </w:r>
      <w:r w:rsidRPr="0092796F">
        <w:rPr>
          <w:rFonts w:ascii="Times New Roman" w:eastAsia="Times New Roman" w:hAnsi="Times New Roman" w:cs="Times New Roman"/>
          <w:b/>
        </w:rPr>
        <w:tab/>
        <w:t>Zmeny účtovných zásad a metód:</w:t>
      </w:r>
    </w:p>
    <w:p w:rsidR="00C27EDC" w:rsidRPr="001020DB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2F75B5"/>
        </w:rPr>
      </w:pPr>
      <w:r w:rsidRPr="0092796F">
        <w:rPr>
          <w:rFonts w:ascii="Times New Roman" w:eastAsia="Times New Roman" w:hAnsi="Times New Roman" w:cs="Times New Roman"/>
        </w:rPr>
        <w:t xml:space="preserve">Účtovné metódy a zásady boli aplikované v rámci platného </w:t>
      </w:r>
      <w:proofErr w:type="spellStart"/>
      <w:r w:rsidRPr="0092796F">
        <w:rPr>
          <w:rFonts w:ascii="Times New Roman" w:eastAsia="Times New Roman" w:hAnsi="Times New Roman" w:cs="Times New Roman"/>
        </w:rPr>
        <w:t>ZoÚ</w:t>
      </w:r>
      <w:proofErr w:type="spellEnd"/>
      <w:r w:rsidRPr="0092796F">
        <w:rPr>
          <w:rFonts w:ascii="Times New Roman" w:eastAsia="Times New Roman" w:hAnsi="Times New Roman" w:cs="Times New Roman"/>
        </w:rPr>
        <w:t xml:space="preserve">, s osobitosťami: </w:t>
      </w:r>
      <w:r w:rsidR="001020DB" w:rsidRPr="001020DB">
        <w:rPr>
          <w:rFonts w:ascii="Times New Roman" w:eastAsia="Times New Roman" w:hAnsi="Times New Roman" w:cs="Times New Roman"/>
          <w:b/>
          <w:color w:val="2F75B5"/>
        </w:rPr>
        <w:t xml:space="preserve">zásadné </w:t>
      </w:r>
      <w:r w:rsidR="000428AE" w:rsidRPr="001020DB">
        <w:rPr>
          <w:rFonts w:ascii="Times New Roman" w:eastAsia="Times New Roman" w:hAnsi="Times New Roman" w:cs="Times New Roman"/>
          <w:b/>
          <w:color w:val="2F75B5"/>
        </w:rPr>
        <w:t xml:space="preserve">zmeny </w:t>
      </w:r>
      <w:r w:rsidR="001020DB" w:rsidRPr="001020DB">
        <w:rPr>
          <w:rFonts w:ascii="Times New Roman" w:eastAsia="Times New Roman" w:hAnsi="Times New Roman" w:cs="Times New Roman"/>
          <w:b/>
          <w:color w:val="2F75B5"/>
        </w:rPr>
        <w:t xml:space="preserve">zásad a metód </w:t>
      </w:r>
      <w:r w:rsidR="00FB7FE3" w:rsidRPr="001020DB">
        <w:rPr>
          <w:rFonts w:ascii="Times New Roman" w:eastAsia="Times New Roman" w:hAnsi="Times New Roman" w:cs="Times New Roman"/>
          <w:b/>
          <w:color w:val="2F75B5"/>
        </w:rPr>
        <w:t>neboli aplikované</w:t>
      </w:r>
      <w:r w:rsidR="001020DB" w:rsidRPr="001020DB">
        <w:rPr>
          <w:rFonts w:ascii="Times New Roman" w:eastAsia="Times New Roman" w:hAnsi="Times New Roman" w:cs="Times New Roman"/>
          <w:b/>
          <w:color w:val="2F75B5"/>
        </w:rPr>
        <w:t xml:space="preserve"> v rámci účtovného obdobia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9"/>
        <w:gridCol w:w="2712"/>
        <w:gridCol w:w="3285"/>
      </w:tblGrid>
      <w:tr w:rsidR="00C27EDC" w:rsidRPr="0092796F" w:rsidTr="00FB7FE3">
        <w:trPr>
          <w:trHeight w:val="1"/>
        </w:trPr>
        <w:tc>
          <w:tcPr>
            <w:tcW w:w="29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Druh zmeny zásady alebo metódy</w:t>
            </w:r>
          </w:p>
        </w:tc>
        <w:tc>
          <w:tcPr>
            <w:tcW w:w="271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Dôvod zmeny</w:t>
            </w:r>
          </w:p>
        </w:tc>
        <w:tc>
          <w:tcPr>
            <w:tcW w:w="32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Hodnota vplyvu na príslušnú zložku majetku, záväzkov, vlastného imania a výsledku hospodárenia účtovnej jednotky</w:t>
            </w:r>
          </w:p>
        </w:tc>
      </w:tr>
      <w:tr w:rsidR="00C27EDC" w:rsidRPr="0092796F" w:rsidTr="00FB7FE3">
        <w:trPr>
          <w:trHeight w:val="1"/>
        </w:trPr>
        <w:tc>
          <w:tcPr>
            <w:tcW w:w="2969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 w:rsidP="008F7B65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271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 w:rsidP="008F7B65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32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>
            <w:pPr>
              <w:spacing w:after="0" w:line="240" w:lineRule="auto"/>
              <w:ind w:firstLine="660"/>
              <w:jc w:val="right"/>
            </w:pPr>
          </w:p>
        </w:tc>
      </w:tr>
      <w:tr w:rsidR="00C27EDC" w:rsidRPr="0092796F" w:rsidTr="00FB7FE3">
        <w:trPr>
          <w:trHeight w:val="1"/>
        </w:trPr>
        <w:tc>
          <w:tcPr>
            <w:tcW w:w="296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 w:rsidTr="00FB7FE3">
        <w:trPr>
          <w:trHeight w:val="1"/>
        </w:trPr>
        <w:tc>
          <w:tcPr>
            <w:tcW w:w="296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 w:rsidTr="00FB7FE3">
        <w:trPr>
          <w:trHeight w:val="1"/>
        </w:trPr>
        <w:tc>
          <w:tcPr>
            <w:tcW w:w="2969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1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285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27EDC" w:rsidRPr="0092796F" w:rsidRDefault="000E669B" w:rsidP="00657095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3</w:t>
      </w:r>
      <w:r w:rsidRPr="0092796F">
        <w:rPr>
          <w:rFonts w:ascii="Times New Roman" w:eastAsia="Times New Roman" w:hAnsi="Times New Roman" w:cs="Times New Roman"/>
          <w:b/>
        </w:rPr>
        <w:tab/>
        <w:t>Informácie o charaktere a účele transakcií, ktoré sa neuvádzajú v</w:t>
      </w:r>
      <w:r w:rsidR="00FB7FE3" w:rsidRPr="0092796F">
        <w:rPr>
          <w:rFonts w:ascii="Times New Roman" w:eastAsia="Times New Roman" w:hAnsi="Times New Roman" w:cs="Times New Roman"/>
          <w:b/>
        </w:rPr>
        <w:t> </w:t>
      </w:r>
      <w:r w:rsidRPr="0092796F">
        <w:rPr>
          <w:rFonts w:ascii="Times New Roman" w:eastAsia="Times New Roman" w:hAnsi="Times New Roman" w:cs="Times New Roman"/>
          <w:b/>
        </w:rPr>
        <w:t>súvahe</w:t>
      </w:r>
      <w:r w:rsidR="00FB7FE3" w:rsidRPr="0092796F">
        <w:rPr>
          <w:rFonts w:ascii="Times New Roman" w:eastAsia="Times New Roman" w:hAnsi="Times New Roman" w:cs="Times New Roman"/>
          <w:b/>
        </w:rPr>
        <w:t xml:space="preserve">: </w:t>
      </w:r>
      <w:r w:rsidR="00FB7FE3" w:rsidRPr="001020DB">
        <w:rPr>
          <w:rFonts w:ascii="Times New Roman" w:eastAsia="Times New Roman" w:hAnsi="Times New Roman" w:cs="Times New Roman"/>
          <w:b/>
          <w:color w:val="2F75B5"/>
        </w:rPr>
        <w:t>UJ nemá</w:t>
      </w:r>
      <w:r w:rsidR="001020DB" w:rsidRPr="001020DB">
        <w:rPr>
          <w:rFonts w:ascii="Times New Roman" w:eastAsia="Times New Roman" w:hAnsi="Times New Roman" w:cs="Times New Roman"/>
          <w:b/>
          <w:color w:val="2F75B5"/>
        </w:rPr>
        <w:t xml:space="preserve">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07"/>
        <w:gridCol w:w="2307"/>
        <w:gridCol w:w="1915"/>
        <w:gridCol w:w="2437"/>
      </w:tblGrid>
      <w:tr w:rsidR="00C27EDC" w:rsidRPr="0092796F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Opis transakcie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Finančný vplyv transakcie na účtovnú jednotku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Riziká transakcie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Prínosy transakcie</w:t>
            </w:r>
          </w:p>
        </w:tc>
      </w:tr>
      <w:tr w:rsidR="00C27EDC" w:rsidRPr="0092796F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27EDC" w:rsidRPr="0092796F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a)   Spôsob oceňovania jednotlivých zložiek majetku a záväzkov: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41"/>
        <w:gridCol w:w="2598"/>
        <w:gridCol w:w="2727"/>
      </w:tblGrid>
      <w:tr w:rsidR="00C27EDC" w:rsidRPr="0092796F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Druh majetku / záväzkov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Spôsob ocenenia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Náklady spojené </w:t>
            </w: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br/>
              <w:t>s obstaraním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DNM obstaraný kúpou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FB7FE3">
            <w:pPr>
              <w:spacing w:after="0" w:line="240" w:lineRule="auto"/>
              <w:jc w:val="center"/>
            </w:pP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FB7FE3">
            <w:pPr>
              <w:spacing w:after="0" w:line="240" w:lineRule="auto"/>
              <w:jc w:val="center"/>
            </w:pP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DNM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DNM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DHM obstaraný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Obstarávacou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DHM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DHM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Dlhodobý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C7524F">
            <w:pPr>
              <w:spacing w:after="0" w:line="240" w:lineRule="auto"/>
              <w:jc w:val="center"/>
            </w:pP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C7524F">
            <w:pPr>
              <w:spacing w:after="0" w:line="240" w:lineRule="auto"/>
              <w:jc w:val="center"/>
            </w:pP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Zásoby obstarané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Obstarávacou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Zásoby vytvorené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Zásoby obstarané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Zákazková výroba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 xml:space="preserve">Zákazková výstav.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nehnuteľ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. určenej na predaj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Pohľadávky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FB7FE3" w:rsidP="00FB7FE3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Krátkodobý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C7524F">
            <w:pPr>
              <w:spacing w:after="0" w:line="240" w:lineRule="auto"/>
              <w:jc w:val="center"/>
            </w:pP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Časové rozlíšenie na strane aktív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C7524F">
            <w:pPr>
              <w:spacing w:after="0" w:line="240" w:lineRule="auto"/>
              <w:jc w:val="center"/>
            </w:pP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Záväzky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C7524F">
            <w:pPr>
              <w:spacing w:after="0" w:line="240" w:lineRule="auto"/>
              <w:jc w:val="center"/>
            </w:pP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Časové rozlíšenie na strane pasív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C7524F">
            <w:pPr>
              <w:spacing w:after="0" w:line="240" w:lineRule="auto"/>
              <w:jc w:val="center"/>
            </w:pP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Deriváty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Majetok a záväzky zabezpečené derivátmi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 xml:space="preserve">Majetok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obstar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. zmluvou o kúpe prenajatej veci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0E4B05">
              <w:rPr>
                <w:rFonts w:ascii="Times New Roman" w:eastAsia="Times New Roman" w:hAnsi="Times New Roman" w:cs="Times New Roman"/>
                <w:b/>
                <w:color w:val="2F75B5"/>
              </w:rPr>
              <w:t>Obstarávacou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Majetok obstaraný v privatizácii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Splatná daň z príjmov a odložená daň z príjmov</w:t>
            </w:r>
          </w:p>
        </w:tc>
        <w:tc>
          <w:tcPr>
            <w:tcW w:w="263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0E4B05">
              <w:rPr>
                <w:rFonts w:ascii="Times New Roman" w:eastAsia="Times New Roman" w:hAnsi="Times New Roman" w:cs="Times New Roman"/>
                <w:b/>
                <w:color w:val="2F75B5"/>
              </w:rPr>
              <w:t xml:space="preserve">V súlade so zákonom o </w:t>
            </w:r>
            <w:proofErr w:type="spellStart"/>
            <w:r w:rsidR="000E4B05">
              <w:rPr>
                <w:rFonts w:ascii="Times New Roman" w:eastAsia="Times New Roman" w:hAnsi="Times New Roman" w:cs="Times New Roman"/>
                <w:b/>
                <w:color w:val="2F75B5"/>
              </w:rPr>
              <w:t>DzPPO</w:t>
            </w:r>
            <w:proofErr w:type="spellEnd"/>
          </w:p>
        </w:tc>
        <w:tc>
          <w:tcPr>
            <w:tcW w:w="278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657095" w:rsidRPr="0092796F" w:rsidRDefault="0065709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657095" w:rsidRPr="00970CE1" w:rsidRDefault="0065709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highlight w:val="yellow"/>
        </w:rPr>
      </w:pPr>
    </w:p>
    <w:p w:rsidR="00657095" w:rsidRPr="00970CE1" w:rsidRDefault="0065709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highlight w:val="yellow"/>
        </w:rPr>
      </w:pPr>
    </w:p>
    <w:p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b)   Odhad zníženia hodnoty majetku a tvorba OP k</w:t>
      </w:r>
      <w:r w:rsidR="00770849" w:rsidRPr="0092796F">
        <w:rPr>
          <w:rFonts w:ascii="Times New Roman" w:eastAsia="Times New Roman" w:hAnsi="Times New Roman" w:cs="Times New Roman"/>
          <w:b/>
        </w:rPr>
        <w:t> </w:t>
      </w:r>
      <w:r w:rsidRPr="0092796F">
        <w:rPr>
          <w:rFonts w:ascii="Times New Roman" w:eastAsia="Times New Roman" w:hAnsi="Times New Roman" w:cs="Times New Roman"/>
          <w:b/>
        </w:rPr>
        <w:t>majetku</w:t>
      </w:r>
      <w:r w:rsidR="00770849" w:rsidRPr="0092796F">
        <w:rPr>
          <w:rFonts w:ascii="Times New Roman" w:eastAsia="Times New Roman" w:hAnsi="Times New Roman" w:cs="Times New Roman"/>
          <w:b/>
        </w:rPr>
        <w:t xml:space="preserve"> </w:t>
      </w:r>
      <w:r w:rsidR="000E4B05" w:rsidRPr="00770849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29"/>
        <w:gridCol w:w="2786"/>
        <w:gridCol w:w="3251"/>
      </w:tblGrid>
      <w:tr w:rsidR="00C27EDC" w:rsidRPr="0092796F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Charakteristika majetku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Odhad zníženia hodnoty majetku</w:t>
            </w: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Vytvorená OP</w:t>
            </w:r>
          </w:p>
        </w:tc>
      </w:tr>
      <w:tr w:rsidR="00C27EDC" w:rsidRPr="0092796F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>
            <w:pPr>
              <w:spacing w:after="0" w:line="240" w:lineRule="auto"/>
              <w:ind w:firstLine="220"/>
            </w:pP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>
            <w:pPr>
              <w:spacing w:after="0" w:line="240" w:lineRule="auto"/>
              <w:ind w:firstLine="220"/>
            </w:pP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>
            <w:pPr>
              <w:spacing w:after="0" w:line="240" w:lineRule="auto"/>
              <w:ind w:firstLine="660"/>
              <w:jc w:val="right"/>
            </w:pPr>
          </w:p>
        </w:tc>
      </w:tr>
      <w:tr w:rsidR="00C27EDC" w:rsidRPr="0092796F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974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Pr="00970CE1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  <w:highlight w:val="yellow"/>
        </w:rPr>
      </w:pPr>
    </w:p>
    <w:p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c)   Ocenenie záväzkov a stanovenie odhadu ocenenia rezerv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9"/>
        <w:gridCol w:w="4357"/>
      </w:tblGrid>
      <w:tr w:rsidR="00C27EDC" w:rsidRPr="0092796F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lastRenderedPageBreak/>
              <w:t>Určenie ocenenia záväzkov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Odhad ocenenia rezerv</w:t>
            </w:r>
          </w:p>
        </w:tc>
      </w:tr>
      <w:tr w:rsidR="00C27EDC" w:rsidRPr="0092796F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0E4B05" w:rsidRDefault="000E4B05" w:rsidP="008B2EFE">
            <w:pPr>
              <w:spacing w:after="0" w:line="240" w:lineRule="auto"/>
              <w:rPr>
                <w:b/>
                <w:color w:val="4F81BD" w:themeColor="accent1"/>
              </w:rPr>
            </w:pPr>
            <w:r w:rsidRPr="000E4B05">
              <w:rPr>
                <w:rFonts w:ascii="Times New Roman" w:eastAsia="Times New Roman" w:hAnsi="Times New Roman" w:cs="Times New Roman"/>
                <w:b/>
                <w:color w:val="2F75B5"/>
              </w:rPr>
              <w:t>Záväzky boli ocenené sumou, na ktorú záväzok znie - MH 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8B2EFE" w:rsidP="008B2EFE">
            <w:pPr>
              <w:spacing w:after="0" w:line="240" w:lineRule="auto"/>
              <w:rPr>
                <w:b/>
                <w:color w:val="4F81BD" w:themeColor="accent1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Odhad v sume dostatočnej na splnenie očakávanej výšky záväzku</w:t>
            </w:r>
          </w:p>
        </w:tc>
      </w:tr>
      <w:tr w:rsidR="00C27EDC" w:rsidRPr="0092796F" w:rsidTr="00770849">
        <w:trPr>
          <w:trHeight w:val="326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 w:rsidP="008B2EFE">
            <w:pPr>
              <w:spacing w:after="0" w:line="240" w:lineRule="auto"/>
              <w:rPr>
                <w:b/>
                <w:color w:val="4F81BD" w:themeColor="accent1"/>
              </w:rPr>
            </w:pP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 w:rsidP="008B2EFE">
            <w:pPr>
              <w:pStyle w:val="Odsekzoznamu"/>
              <w:spacing w:after="0" w:line="240" w:lineRule="auto"/>
              <w:ind w:left="56"/>
              <w:rPr>
                <w:b/>
                <w:color w:val="4F81BD" w:themeColor="accent1"/>
              </w:rPr>
            </w:pPr>
          </w:p>
        </w:tc>
      </w:tr>
      <w:tr w:rsidR="00C27EDC" w:rsidRPr="0092796F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 w:rsidP="008B2EFE">
            <w:pPr>
              <w:spacing w:after="0" w:line="240" w:lineRule="auto"/>
              <w:rPr>
                <w:b/>
                <w:color w:val="4F81BD" w:themeColor="accent1"/>
              </w:rPr>
            </w:pP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 w:rsidP="008B2EFE">
            <w:pPr>
              <w:spacing w:after="0" w:line="240" w:lineRule="auto"/>
              <w:rPr>
                <w:b/>
                <w:color w:val="4F81BD" w:themeColor="accent1"/>
              </w:rPr>
            </w:pPr>
          </w:p>
        </w:tc>
      </w:tr>
      <w:tr w:rsidR="00C27EDC" w:rsidRPr="0092796F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 w:rsidP="008B2EFE">
            <w:pPr>
              <w:spacing w:after="0" w:line="240" w:lineRule="auto"/>
              <w:rPr>
                <w:b/>
                <w:color w:val="4F81BD" w:themeColor="accent1"/>
              </w:rPr>
            </w:pP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 w:rsidP="008B2EFE">
            <w:pPr>
              <w:spacing w:after="0" w:line="240" w:lineRule="auto"/>
              <w:rPr>
                <w:b/>
                <w:color w:val="4F81BD" w:themeColor="accent1"/>
              </w:rPr>
            </w:pPr>
          </w:p>
        </w:tc>
      </w:tr>
      <w:tr w:rsidR="00C27EDC" w:rsidRPr="0092796F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 w:rsidP="008B2EFE">
            <w:pPr>
              <w:spacing w:after="0" w:line="240" w:lineRule="auto"/>
              <w:rPr>
                <w:b/>
                <w:color w:val="4F81BD" w:themeColor="accent1"/>
              </w:rPr>
            </w:pP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 w:rsidP="008B2EFE">
            <w:pPr>
              <w:spacing w:after="0" w:line="240" w:lineRule="auto"/>
              <w:rPr>
                <w:b/>
                <w:color w:val="4F81BD" w:themeColor="accent1"/>
              </w:rPr>
            </w:pPr>
          </w:p>
        </w:tc>
      </w:tr>
    </w:tbl>
    <w:p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d)  Ocenenie finančných nástrojov alebo majetku, ktorý nie je finančným nástrojom pri oceňovaní reálnou hodnotou</w:t>
      </w:r>
      <w:r w:rsidR="00770849" w:rsidRPr="0092796F">
        <w:rPr>
          <w:rFonts w:ascii="Times New Roman" w:eastAsia="Times New Roman" w:hAnsi="Times New Roman" w:cs="Times New Roman"/>
          <w:b/>
        </w:rPr>
        <w:t xml:space="preserve"> - 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76"/>
        <w:gridCol w:w="2726"/>
        <w:gridCol w:w="1369"/>
        <w:gridCol w:w="1498"/>
        <w:gridCol w:w="1497"/>
      </w:tblGrid>
      <w:tr w:rsidR="00C27EDC" w:rsidRPr="0092796F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Finančný nástroj (FN) alebo majetok, ktorý nie je FN pri oceňovaní reálnou hodnotou 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Aplikácia RH podľa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ZoÚ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VH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VI</w:t>
            </w:r>
          </w:p>
        </w:tc>
      </w:tr>
      <w:tr w:rsidR="00C27EDC" w:rsidRPr="0092796F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</w:tbl>
    <w:p w:rsidR="00C27EDC" w:rsidRPr="0092796F" w:rsidRDefault="000E669B" w:rsidP="00770849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C27EDC" w:rsidRPr="0092796F" w:rsidRDefault="000E669B">
      <w:pPr>
        <w:spacing w:before="240"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e)</w:t>
      </w:r>
      <w:r w:rsidRPr="0092796F">
        <w:rPr>
          <w:rFonts w:ascii="Times New Roman" w:eastAsia="Times New Roman" w:hAnsi="Times New Roman" w:cs="Times New Roman"/>
          <w:b/>
        </w:rPr>
        <w:tab/>
        <w:t>Ocenenie finančných nástrojov pri oceňovaní obstarávacou cenou alebo vlastnými nákladmi</w:t>
      </w:r>
      <w:r w:rsidR="00770849" w:rsidRPr="0092796F">
        <w:rPr>
          <w:rFonts w:ascii="Times New Roman" w:eastAsia="Times New Roman" w:hAnsi="Times New Roman" w:cs="Times New Roman"/>
          <w:b/>
        </w:rPr>
        <w:t xml:space="preserve"> -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40"/>
        <w:gridCol w:w="1510"/>
        <w:gridCol w:w="1629"/>
        <w:gridCol w:w="1817"/>
        <w:gridCol w:w="2170"/>
      </w:tblGrid>
      <w:tr w:rsidR="00C27EDC" w:rsidRPr="0092796F">
        <w:trPr>
          <w:trHeight w:val="1"/>
        </w:trPr>
        <w:tc>
          <w:tcPr>
            <w:tcW w:w="189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Druh FM</w:t>
            </w:r>
          </w:p>
        </w:tc>
        <w:tc>
          <w:tcPr>
            <w:tcW w:w="153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1665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826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Charakteristika FM</w:t>
            </w:r>
          </w:p>
        </w:tc>
        <w:tc>
          <w:tcPr>
            <w:tcW w:w="222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Dôvod pre nezníženie účtovnej hodnoty</w:t>
            </w:r>
          </w:p>
        </w:tc>
      </w:tr>
      <w:tr w:rsidR="00C27EDC" w:rsidRPr="0092796F">
        <w:trPr>
          <w:trHeight w:val="1"/>
        </w:trPr>
        <w:tc>
          <w:tcPr>
            <w:tcW w:w="1899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</w:tbl>
    <w:p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717301" w:rsidRPr="00B6543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f)      Spôsob stanovenia metódy vlastného imania</w:t>
      </w:r>
      <w:r w:rsidR="00770849" w:rsidRPr="0092796F">
        <w:rPr>
          <w:rFonts w:ascii="Times New Roman" w:eastAsia="Times New Roman" w:hAnsi="Times New Roman" w:cs="Times New Roman"/>
          <w:b/>
        </w:rPr>
        <w:t xml:space="preserve"> - 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p w:rsidR="00812583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g)     Spôsob zostavenia odpisového plánu dlhodobého majetku</w:t>
      </w:r>
      <w:r w:rsidR="00812583" w:rsidRPr="0092796F">
        <w:rPr>
          <w:rFonts w:ascii="Times New Roman" w:eastAsia="Times New Roman" w:hAnsi="Times New Roman" w:cs="Times New Roman"/>
          <w:b/>
        </w:rPr>
        <w:t xml:space="preserve"> </w:t>
      </w:r>
    </w:p>
    <w:p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 w:rsidRPr="0092796F">
        <w:rPr>
          <w:rFonts w:ascii="Times New Roman" w:eastAsia="Times New Roman" w:hAnsi="Times New Roman" w:cs="Times New Roman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90"/>
        <w:gridCol w:w="2178"/>
        <w:gridCol w:w="1914"/>
        <w:gridCol w:w="2160"/>
      </w:tblGrid>
      <w:tr w:rsidR="004202F3" w:rsidRPr="0092796F" w:rsidTr="004202F3">
        <w:trPr>
          <w:trHeight w:val="1"/>
        </w:trPr>
        <w:tc>
          <w:tcPr>
            <w:tcW w:w="2790" w:type="dxa"/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Druh majetku</w:t>
            </w:r>
          </w:p>
        </w:tc>
        <w:tc>
          <w:tcPr>
            <w:tcW w:w="2178" w:type="dxa"/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Doba odpisovania</w:t>
            </w:r>
          </w:p>
        </w:tc>
        <w:tc>
          <w:tcPr>
            <w:tcW w:w="1914" w:type="dxa"/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Sadzba odpisov</w:t>
            </w:r>
          </w:p>
        </w:tc>
        <w:tc>
          <w:tcPr>
            <w:tcW w:w="2160" w:type="dxa"/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Odpisová metóda</w:t>
            </w:r>
          </w:p>
        </w:tc>
      </w:tr>
      <w:tr w:rsidR="00C27EDC" w:rsidRPr="0092796F" w:rsidTr="004202F3">
        <w:trPr>
          <w:trHeight w:val="1"/>
        </w:trPr>
        <w:tc>
          <w:tcPr>
            <w:tcW w:w="2790" w:type="dxa"/>
            <w:shd w:val="clear" w:color="000000" w:fill="FFFFFF"/>
            <w:tcMar>
              <w:left w:w="108" w:type="dxa"/>
              <w:right w:w="108" w:type="dxa"/>
            </w:tcMar>
          </w:tcPr>
          <w:p w:rsidR="00C27EDC" w:rsidRPr="001020DB" w:rsidRDefault="00812583" w:rsidP="008125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Pozemky</w:t>
            </w:r>
          </w:p>
        </w:tc>
        <w:tc>
          <w:tcPr>
            <w:tcW w:w="2178" w:type="dxa"/>
            <w:shd w:val="clear" w:color="000000" w:fill="FFFFFF"/>
            <w:tcMar>
              <w:left w:w="108" w:type="dxa"/>
              <w:right w:w="108" w:type="dxa"/>
            </w:tcMar>
          </w:tcPr>
          <w:p w:rsidR="00C27EDC" w:rsidRPr="001020DB" w:rsidRDefault="00812583" w:rsidP="008125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-</w:t>
            </w:r>
          </w:p>
        </w:tc>
        <w:tc>
          <w:tcPr>
            <w:tcW w:w="1914" w:type="dxa"/>
            <w:shd w:val="clear" w:color="000000" w:fill="FFFFFF"/>
            <w:tcMar>
              <w:left w:w="108" w:type="dxa"/>
              <w:right w:w="108" w:type="dxa"/>
            </w:tcMar>
          </w:tcPr>
          <w:p w:rsidR="00C27EDC" w:rsidRPr="001020DB" w:rsidRDefault="00812583" w:rsidP="008125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-</w:t>
            </w:r>
          </w:p>
        </w:tc>
        <w:tc>
          <w:tcPr>
            <w:tcW w:w="2160" w:type="dxa"/>
            <w:shd w:val="clear" w:color="000000" w:fill="FFFFFF"/>
            <w:tcMar>
              <w:left w:w="108" w:type="dxa"/>
              <w:right w:w="108" w:type="dxa"/>
            </w:tcMar>
          </w:tcPr>
          <w:p w:rsidR="00C27EDC" w:rsidRPr="001020DB" w:rsidRDefault="00812583" w:rsidP="008125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-</w:t>
            </w:r>
          </w:p>
        </w:tc>
      </w:tr>
      <w:tr w:rsidR="000E4B05" w:rsidRPr="0092796F" w:rsidTr="004202F3">
        <w:trPr>
          <w:trHeight w:val="1"/>
        </w:trPr>
        <w:tc>
          <w:tcPr>
            <w:tcW w:w="2790" w:type="dxa"/>
            <w:shd w:val="clear" w:color="000000" w:fill="FFFFFF"/>
            <w:tcMar>
              <w:left w:w="108" w:type="dxa"/>
              <w:right w:w="108" w:type="dxa"/>
            </w:tcMar>
          </w:tcPr>
          <w:p w:rsidR="000E4B05" w:rsidRPr="001020DB" w:rsidRDefault="000E4B05" w:rsidP="000E4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proofErr w:type="spellStart"/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Kancel</w:t>
            </w:r>
            <w:proofErr w:type="spellEnd"/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. prístroje</w:t>
            </w:r>
          </w:p>
        </w:tc>
        <w:tc>
          <w:tcPr>
            <w:tcW w:w="2178" w:type="dxa"/>
            <w:shd w:val="clear" w:color="000000" w:fill="FFFFFF"/>
            <w:tcMar>
              <w:left w:w="108" w:type="dxa"/>
              <w:right w:w="108" w:type="dxa"/>
            </w:tcMar>
          </w:tcPr>
          <w:p w:rsidR="000E4B05" w:rsidRPr="001020DB" w:rsidRDefault="000E4B05" w:rsidP="000E4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48 mesiacov</w:t>
            </w:r>
          </w:p>
        </w:tc>
        <w:tc>
          <w:tcPr>
            <w:tcW w:w="1914" w:type="dxa"/>
            <w:shd w:val="clear" w:color="000000" w:fill="FFFFFF"/>
            <w:tcMar>
              <w:left w:w="108" w:type="dxa"/>
              <w:right w:w="108" w:type="dxa"/>
            </w:tcMar>
          </w:tcPr>
          <w:p w:rsidR="000E4B05" w:rsidRPr="001020DB" w:rsidRDefault="000E4B05" w:rsidP="000E4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1/48</w:t>
            </w:r>
          </w:p>
        </w:tc>
        <w:tc>
          <w:tcPr>
            <w:tcW w:w="2160" w:type="dxa"/>
            <w:shd w:val="clear" w:color="000000" w:fill="FFFFFF"/>
            <w:tcMar>
              <w:left w:w="108" w:type="dxa"/>
              <w:right w:w="108" w:type="dxa"/>
            </w:tcMar>
          </w:tcPr>
          <w:p w:rsidR="000E4B05" w:rsidRPr="001020DB" w:rsidRDefault="000E4B05" w:rsidP="000E4B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Lineárne</w:t>
            </w:r>
          </w:p>
        </w:tc>
      </w:tr>
      <w:tr w:rsidR="00947D04" w:rsidRPr="0092796F" w:rsidTr="004202F3">
        <w:trPr>
          <w:trHeight w:val="1"/>
        </w:trPr>
        <w:tc>
          <w:tcPr>
            <w:tcW w:w="2790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Automobily</w:t>
            </w:r>
          </w:p>
        </w:tc>
        <w:tc>
          <w:tcPr>
            <w:tcW w:w="2178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48 mesiacov</w:t>
            </w:r>
          </w:p>
        </w:tc>
        <w:tc>
          <w:tcPr>
            <w:tcW w:w="1914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1/48</w:t>
            </w:r>
          </w:p>
        </w:tc>
        <w:tc>
          <w:tcPr>
            <w:tcW w:w="2160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Lineárne</w:t>
            </w:r>
          </w:p>
        </w:tc>
      </w:tr>
      <w:tr w:rsidR="00947D04" w:rsidRPr="0092796F" w:rsidTr="004202F3">
        <w:trPr>
          <w:trHeight w:val="1"/>
        </w:trPr>
        <w:tc>
          <w:tcPr>
            <w:tcW w:w="2790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Stavby</w:t>
            </w:r>
          </w:p>
        </w:tc>
        <w:tc>
          <w:tcPr>
            <w:tcW w:w="2178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240 mesiacov</w:t>
            </w:r>
          </w:p>
        </w:tc>
        <w:tc>
          <w:tcPr>
            <w:tcW w:w="1914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1/240</w:t>
            </w:r>
          </w:p>
        </w:tc>
        <w:tc>
          <w:tcPr>
            <w:tcW w:w="2160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1020DB" w:rsidRDefault="00947D04" w:rsidP="00947D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</w:rPr>
            </w:pPr>
            <w:r w:rsidRPr="001020DB">
              <w:rPr>
                <w:rFonts w:ascii="Times New Roman" w:eastAsia="Times New Roman" w:hAnsi="Times New Roman" w:cs="Times New Roman"/>
                <w:b/>
                <w:color w:val="2F75B5"/>
              </w:rPr>
              <w:t>Lineárne</w:t>
            </w:r>
          </w:p>
        </w:tc>
      </w:tr>
    </w:tbl>
    <w:p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27EDC" w:rsidRPr="00B6543F" w:rsidRDefault="000E669B" w:rsidP="00B6543F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  <w:sz w:val="32"/>
        </w:rPr>
        <w:tab/>
      </w:r>
      <w:r w:rsidRPr="0092796F">
        <w:rPr>
          <w:rFonts w:ascii="Times New Roman" w:eastAsia="Times New Roman" w:hAnsi="Times New Roman" w:cs="Times New Roman"/>
        </w:rPr>
        <w:t xml:space="preserve">Odpisový plán účtovných odpisov </w:t>
      </w:r>
      <w:r w:rsidRPr="0092796F">
        <w:rPr>
          <w:rFonts w:ascii="Times New Roman" w:eastAsia="Times New Roman" w:hAnsi="Times New Roman" w:cs="Times New Roman"/>
          <w:b/>
        </w:rPr>
        <w:t>dlhodobého nehmotného majetku</w:t>
      </w:r>
      <w:r w:rsidRPr="0092796F">
        <w:rPr>
          <w:rFonts w:ascii="Times New Roman" w:eastAsia="Times New Roman" w:hAnsi="Times New Roman" w:cs="Times New Roman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Pr="0092796F">
        <w:rPr>
          <w:rFonts w:ascii="Times New Roman" w:eastAsia="Times New Roman" w:hAnsi="Times New Roman" w:cs="Times New Roman"/>
          <w:b/>
        </w:rPr>
        <w:t>.</w:t>
      </w:r>
      <w:r w:rsidR="00812583" w:rsidRPr="0092796F">
        <w:rPr>
          <w:rFonts w:ascii="Times New Roman" w:eastAsia="Times New Roman" w:hAnsi="Times New Roman" w:cs="Times New Roman"/>
          <w:b/>
        </w:rPr>
        <w:t>-</w:t>
      </w:r>
      <w:r w:rsidR="00812583" w:rsidRPr="0092796F">
        <w:rPr>
          <w:rFonts w:ascii="Calibri" w:eastAsia="Calibri" w:hAnsi="Calibri" w:cs="Calibri"/>
        </w:rPr>
        <w:t xml:space="preserve"> </w:t>
      </w:r>
      <w:r w:rsidR="00812583" w:rsidRPr="0092796F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p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color w:val="4F81BD" w:themeColor="accent1"/>
        </w:rPr>
      </w:pPr>
      <w:r w:rsidRPr="0092796F">
        <w:rPr>
          <w:rFonts w:ascii="Times New Roman" w:eastAsia="Times New Roman" w:hAnsi="Times New Roman" w:cs="Times New Roman"/>
          <w:b/>
        </w:rPr>
        <w:tab/>
      </w:r>
      <w:r w:rsidRPr="0092796F">
        <w:rPr>
          <w:rFonts w:ascii="Times New Roman" w:eastAsia="Times New Roman" w:hAnsi="Times New Roman" w:cs="Times New Roman"/>
        </w:rPr>
        <w:t>Odpisový plán bol ovplyvnený týmito rozhodnutiami:</w:t>
      </w:r>
      <w:r w:rsidR="00F91DAB" w:rsidRPr="0092796F">
        <w:rPr>
          <w:rFonts w:ascii="Times New Roman" w:eastAsia="Times New Roman" w:hAnsi="Times New Roman" w:cs="Times New Roman"/>
        </w:rPr>
        <w:t xml:space="preserve"> </w:t>
      </w:r>
    </w:p>
    <w:p w:rsidR="00C27EDC" w:rsidRPr="0092796F" w:rsidRDefault="000E669B" w:rsidP="00812583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 w:rsidRPr="0092796F">
        <w:rPr>
          <w:rFonts w:ascii="Times New Roman" w:eastAsia="Times New Roman" w:hAnsi="Times New Roman" w:cs="Times New Roman"/>
        </w:rPr>
        <w:t xml:space="preserve">Odpisový plán účtovných odpisov </w:t>
      </w:r>
      <w:r w:rsidRPr="0092796F">
        <w:rPr>
          <w:rFonts w:ascii="Times New Roman" w:eastAsia="Times New Roman" w:hAnsi="Times New Roman" w:cs="Times New Roman"/>
          <w:b/>
        </w:rPr>
        <w:t>dlhodobého hmotného majetku</w:t>
      </w:r>
      <w:r w:rsidRPr="0092796F">
        <w:rPr>
          <w:rFonts w:ascii="Times New Roman" w:eastAsia="Times New Roman" w:hAnsi="Times New Roman" w:cs="Times New Roman"/>
        </w:rPr>
        <w:t xml:space="preserve"> podnikateľ zostavil interným predpisom, v ktorom vychádzal z predpokladaného opotrebenia zaraďovaného majetku zodpovedajúceho bežným podmienkam jeho používania. Odpisové sadzby pre </w:t>
      </w:r>
      <w:r w:rsidRPr="0092796F">
        <w:rPr>
          <w:rFonts w:ascii="Times New Roman" w:eastAsia="Times New Roman" w:hAnsi="Times New Roman" w:cs="Times New Roman"/>
        </w:rPr>
        <w:tab/>
        <w:t xml:space="preserve">účtovné a daňové odpisy podnikateľa </w:t>
      </w:r>
      <w:r w:rsidRPr="001020DB">
        <w:rPr>
          <w:rFonts w:ascii="Times New Roman" w:eastAsia="Times New Roman" w:hAnsi="Times New Roman" w:cs="Times New Roman"/>
          <w:b/>
          <w:color w:val="2F75B5"/>
        </w:rPr>
        <w:t>sa</w:t>
      </w:r>
      <w:r w:rsidRPr="0092796F">
        <w:rPr>
          <w:rFonts w:ascii="Times New Roman" w:eastAsia="Times New Roman" w:hAnsi="Times New Roman" w:cs="Times New Roman"/>
          <w:b/>
        </w:rPr>
        <w:t xml:space="preserve"> </w:t>
      </w:r>
      <w:r w:rsidRPr="001020DB">
        <w:rPr>
          <w:rFonts w:ascii="Times New Roman" w:eastAsia="Times New Roman" w:hAnsi="Times New Roman" w:cs="Times New Roman"/>
          <w:b/>
          <w:color w:val="2F75B5"/>
        </w:rPr>
        <w:t>nerovnajú</w:t>
      </w:r>
      <w:r w:rsidRPr="0092796F">
        <w:rPr>
          <w:rFonts w:ascii="Times New Roman" w:eastAsia="Times New Roman" w:hAnsi="Times New Roman" w:cs="Times New Roman"/>
        </w:rPr>
        <w:t>.</w:t>
      </w:r>
    </w:p>
    <w:p w:rsidR="00C27EDC" w:rsidRPr="0092796F" w:rsidRDefault="000E669B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ab/>
      </w:r>
    </w:p>
    <w:p w:rsidR="00C27EDC" w:rsidRPr="0092796F" w:rsidRDefault="000E669B">
      <w:pPr>
        <w:spacing w:before="240" w:after="160" w:line="240" w:lineRule="auto"/>
        <w:ind w:left="992" w:hanging="992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h)</w:t>
      </w:r>
      <w:r w:rsidRPr="0092796F">
        <w:rPr>
          <w:rFonts w:ascii="Times New Roman" w:eastAsia="Times New Roman" w:hAnsi="Times New Roman" w:cs="Times New Roman"/>
          <w:b/>
        </w:rPr>
        <w:tab/>
        <w:t>Dotácie poskytnuté na obstaranie majetku: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83"/>
        <w:gridCol w:w="3204"/>
        <w:gridCol w:w="2841"/>
      </w:tblGrid>
      <w:tr w:rsidR="00C27EDC" w:rsidRPr="0092796F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Majetok</w:t>
            </w: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Ocenenie</w:t>
            </w: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Výška dotácie</w:t>
            </w:r>
          </w:p>
        </w:tc>
      </w:tr>
      <w:tr w:rsidR="00C27EDC" w:rsidRPr="0092796F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27EDC" w:rsidRPr="0092796F">
        <w:trPr>
          <w:trHeight w:val="1"/>
        </w:trPr>
        <w:tc>
          <w:tcPr>
            <w:tcW w:w="2966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27EDC" w:rsidRPr="0092796F">
        <w:trPr>
          <w:trHeight w:val="1"/>
        </w:trPr>
        <w:tc>
          <w:tcPr>
            <w:tcW w:w="296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 xml:space="preserve">III. 5 </w:t>
      </w:r>
      <w:r w:rsidRPr="0092796F">
        <w:rPr>
          <w:rFonts w:ascii="Times New Roman" w:eastAsia="Times New Roman" w:hAnsi="Times New Roman" w:cs="Times New Roman"/>
          <w:b/>
        </w:rPr>
        <w:tab/>
        <w:t>Oprava významných a nevýznamných chýb minulých účtovných období vykonaných v bežnom účtovnom období: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8"/>
        <w:gridCol w:w="2774"/>
        <w:gridCol w:w="3146"/>
      </w:tblGrid>
      <w:tr w:rsidR="00C27EDC" w:rsidRPr="0092796F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Druh opravy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Suma</w:t>
            </w: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Popis chyby a vplyvu opravy</w:t>
            </w:r>
          </w:p>
        </w:tc>
      </w:tr>
      <w:tr w:rsidR="00C27EDC" w:rsidRPr="0092796F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0E669B">
            <w:pPr>
              <w:spacing w:after="0" w:line="240" w:lineRule="auto"/>
              <w:jc w:val="both"/>
            </w:pPr>
            <w:r w:rsidRPr="0092796F"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významných</w:t>
            </w:r>
            <w:r w:rsidRPr="0092796F"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27EDC" w:rsidRPr="0092796F">
        <w:trPr>
          <w:trHeight w:val="1"/>
        </w:trPr>
        <w:tc>
          <w:tcPr>
            <w:tcW w:w="3069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0E669B">
            <w:pPr>
              <w:spacing w:after="0" w:line="240" w:lineRule="auto"/>
              <w:jc w:val="both"/>
            </w:pPr>
            <w:r w:rsidRPr="0092796F"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nevýznamných</w:t>
            </w:r>
            <w:r w:rsidRPr="0092796F"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C27EDC" w:rsidRPr="0092796F" w:rsidRDefault="00C27E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B6543F" w:rsidRPr="0092796F" w:rsidRDefault="00B6543F" w:rsidP="00460C8B">
      <w:pPr>
        <w:spacing w:before="240" w:after="0" w:line="240" w:lineRule="auto"/>
        <w:rPr>
          <w:rFonts w:ascii="Times New Roman" w:eastAsia="Times New Roman" w:hAnsi="Times New Roman" w:cs="Times New Roman"/>
          <w:b/>
          <w:color w:val="5B9BD5"/>
        </w:rPr>
      </w:pPr>
    </w:p>
    <w:p w:rsidR="00C27EDC" w:rsidRPr="0092796F" w:rsidRDefault="000E669B">
      <w:pPr>
        <w:spacing w:before="240" w:after="0" w:line="240" w:lineRule="auto"/>
        <w:ind w:left="992" w:hanging="992"/>
        <w:rPr>
          <w:rFonts w:ascii="Times New Roman" w:eastAsia="Times New Roman" w:hAnsi="Times New Roman" w:cs="Times New Roman"/>
          <w:b/>
          <w:color w:val="5B9BD5"/>
        </w:rPr>
      </w:pPr>
      <w:r w:rsidRPr="0092796F">
        <w:rPr>
          <w:rFonts w:ascii="Times New Roman" w:eastAsia="Times New Roman" w:hAnsi="Times New Roman" w:cs="Times New Roman"/>
          <w:b/>
          <w:color w:val="5B9BD5"/>
        </w:rPr>
        <w:t>Čl. IV</w:t>
      </w:r>
      <w:r w:rsidRPr="0092796F">
        <w:rPr>
          <w:rFonts w:ascii="Times New Roman" w:eastAsia="Times New Roman" w:hAnsi="Times New Roman" w:cs="Times New Roman"/>
          <w:b/>
          <w:color w:val="5B9BD5"/>
        </w:rPr>
        <w:tab/>
        <w:t>Informácie, ktoré vysvetľujú a dopĺňajú položky výkazu ziskov a strát</w:t>
      </w:r>
    </w:p>
    <w:p w:rsidR="00C27EDC" w:rsidRPr="0092796F" w:rsidRDefault="00C27EDC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IV. 1</w:t>
      </w:r>
      <w:r w:rsidRPr="0092796F">
        <w:rPr>
          <w:rFonts w:ascii="Times New Roman" w:eastAsia="Times New Roman" w:hAnsi="Times New Roman" w:cs="Times New Roman"/>
          <w:b/>
        </w:rPr>
        <w:tab/>
        <w:t xml:space="preserve">Charakteristika </w:t>
      </w:r>
      <w:proofErr w:type="spellStart"/>
      <w:r w:rsidRPr="0092796F">
        <w:rPr>
          <w:rFonts w:ascii="Times New Roman" w:eastAsia="Times New Roman" w:hAnsi="Times New Roman" w:cs="Times New Roman"/>
          <w:b/>
        </w:rPr>
        <w:t>Goodwilu</w:t>
      </w:r>
      <w:proofErr w:type="spellEnd"/>
      <w:r w:rsidRPr="0092796F">
        <w:rPr>
          <w:rFonts w:ascii="Times New Roman" w:eastAsia="Times New Roman" w:hAnsi="Times New Roman" w:cs="Times New Roman"/>
          <w:b/>
        </w:rPr>
        <w:t>: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17"/>
        <w:gridCol w:w="1972"/>
        <w:gridCol w:w="1646"/>
        <w:gridCol w:w="2431"/>
      </w:tblGrid>
      <w:tr w:rsidR="00C27EDC" w:rsidRPr="0092796F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Charakteristika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goodwillu</w:t>
            </w:r>
            <w:proofErr w:type="spellEnd"/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Dôvod vzniku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Hodnota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Spôsob výpočtu hodnoty</w:t>
            </w:r>
          </w:p>
        </w:tc>
      </w:tr>
      <w:tr w:rsidR="00C27EDC" w:rsidRPr="0092796F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Pr="0092796F" w:rsidRDefault="000E669B" w:rsidP="00812583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 w:rsidRPr="0092796F">
        <w:rPr>
          <w:rFonts w:ascii="Times New Roman" w:eastAsia="Times New Roman" w:hAnsi="Times New Roman" w:cs="Times New Roman"/>
          <w:b/>
          <w:sz w:val="24"/>
        </w:rPr>
        <w:t xml:space="preserve">Ďalšie dôležité informácie o </w:t>
      </w:r>
      <w:proofErr w:type="spellStart"/>
      <w:r w:rsidRPr="0092796F">
        <w:rPr>
          <w:rFonts w:ascii="Times New Roman" w:eastAsia="Times New Roman" w:hAnsi="Times New Roman" w:cs="Times New Roman"/>
          <w:b/>
          <w:sz w:val="24"/>
        </w:rPr>
        <w:t>goodwille</w:t>
      </w:r>
      <w:proofErr w:type="spellEnd"/>
      <w:r w:rsidRPr="0092796F">
        <w:rPr>
          <w:rFonts w:ascii="Times New Roman" w:eastAsia="Times New Roman" w:hAnsi="Times New Roman" w:cs="Times New Roman"/>
          <w:sz w:val="24"/>
        </w:rPr>
        <w:t xml:space="preserve"> (prehodnotenie opodstatnenosti jeho výšky a odpisu hodnoty):</w:t>
      </w:r>
    </w:p>
    <w:p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IV. 2</w:t>
      </w:r>
      <w:r w:rsidRPr="0092796F">
        <w:rPr>
          <w:rFonts w:ascii="Times New Roman" w:eastAsia="Times New Roman" w:hAnsi="Times New Roman" w:cs="Times New Roman"/>
          <w:b/>
        </w:rPr>
        <w:tab/>
        <w:t>Informácie o významných položkách derivátov za bežné účtovné obdobie: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12"/>
        <w:gridCol w:w="411"/>
        <w:gridCol w:w="500"/>
        <w:gridCol w:w="1034"/>
        <w:gridCol w:w="321"/>
        <w:gridCol w:w="480"/>
        <w:gridCol w:w="452"/>
        <w:gridCol w:w="371"/>
        <w:gridCol w:w="475"/>
        <w:gridCol w:w="556"/>
        <w:gridCol w:w="524"/>
        <w:gridCol w:w="268"/>
        <w:gridCol w:w="344"/>
        <w:gridCol w:w="711"/>
        <w:gridCol w:w="459"/>
        <w:gridCol w:w="394"/>
      </w:tblGrid>
      <w:tr w:rsidR="00C27EDC" w:rsidRPr="0092796F" w:rsidTr="00403BC9">
        <w:trPr>
          <w:trHeight w:val="1"/>
        </w:trPr>
        <w:tc>
          <w:tcPr>
            <w:tcW w:w="1712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lastRenderedPageBreak/>
              <w:t>Tabuľka č. 1</w:t>
            </w:r>
          </w:p>
        </w:tc>
        <w:tc>
          <w:tcPr>
            <w:tcW w:w="411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4" w:type="dxa"/>
            <w:gridSpan w:val="2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1" w:type="dxa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gridSpan w:val="3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75" w:type="dxa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92" w:type="dxa"/>
            <w:gridSpan w:val="4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11" w:type="dxa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gridSpan w:val="2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Názov položky</w:t>
            </w:r>
          </w:p>
        </w:tc>
        <w:tc>
          <w:tcPr>
            <w:tcW w:w="3633" w:type="dxa"/>
            <w:gridSpan w:val="7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2862" w:type="dxa"/>
            <w:gridSpan w:val="6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Dohodnutá cena podkladového nástroja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403BC9"/>
        </w:tc>
        <w:tc>
          <w:tcPr>
            <w:tcW w:w="185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pohľadávky</w:t>
            </w:r>
          </w:p>
        </w:tc>
        <w:tc>
          <w:tcPr>
            <w:tcW w:w="177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záväzku</w:t>
            </w:r>
          </w:p>
        </w:tc>
        <w:tc>
          <w:tcPr>
            <w:tcW w:w="2862" w:type="dxa"/>
            <w:gridSpan w:val="6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a</w:t>
            </w:r>
          </w:p>
        </w:tc>
        <w:tc>
          <w:tcPr>
            <w:tcW w:w="1855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778" w:type="dxa"/>
            <w:gridSpan w:val="4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862" w:type="dxa"/>
            <w:gridSpan w:val="6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Deriváty určené na obchodovanie, z toho: </w:t>
            </w:r>
          </w:p>
        </w:tc>
        <w:tc>
          <w:tcPr>
            <w:tcW w:w="1855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Zabezpečovacie deriváty, z toho:</w:t>
            </w:r>
          </w:p>
        </w:tc>
        <w:tc>
          <w:tcPr>
            <w:tcW w:w="185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trHeight w:val="1"/>
        </w:trPr>
        <w:tc>
          <w:tcPr>
            <w:tcW w:w="2123" w:type="dxa"/>
            <w:gridSpan w:val="2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03BC9" w:rsidRPr="0092796F" w:rsidRDefault="00403BC9" w:rsidP="00403BC9"/>
          <w:p w:rsidR="00403BC9" w:rsidRPr="0092796F" w:rsidRDefault="00403BC9" w:rsidP="00403BC9"/>
          <w:p w:rsidR="00403BC9" w:rsidRPr="0092796F" w:rsidRDefault="00403BC9" w:rsidP="00403BC9"/>
          <w:p w:rsidR="00C27EDC" w:rsidRPr="0092796F" w:rsidRDefault="000E669B" w:rsidP="00403BC9">
            <w:r w:rsidRPr="0092796F">
              <w:t>Tabuľka č. 2</w:t>
            </w:r>
          </w:p>
        </w:tc>
        <w:tc>
          <w:tcPr>
            <w:tcW w:w="500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34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1" w:type="dxa"/>
            <w:gridSpan w:val="2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52" w:type="dxa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2" w:type="dxa"/>
            <w:gridSpan w:val="3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24" w:type="dxa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23" w:type="dxa"/>
            <w:gridSpan w:val="3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gridSpan w:val="2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Názov položky</w:t>
            </w:r>
          </w:p>
        </w:tc>
        <w:tc>
          <w:tcPr>
            <w:tcW w:w="2787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708" w:type="dxa"/>
            <w:gridSpan w:val="8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403BC9"/>
        </w:tc>
        <w:tc>
          <w:tcPr>
            <w:tcW w:w="278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  <w:tc>
          <w:tcPr>
            <w:tcW w:w="370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403BC9"/>
        </w:tc>
        <w:tc>
          <w:tcPr>
            <w:tcW w:w="15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25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  <w:tc>
          <w:tcPr>
            <w:tcW w:w="219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5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a</w:t>
            </w:r>
          </w:p>
        </w:tc>
        <w:tc>
          <w:tcPr>
            <w:tcW w:w="1534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25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194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  <w:tc>
          <w:tcPr>
            <w:tcW w:w="151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e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Deriváty určené na obchodovanie, z toho: </w:t>
            </w:r>
          </w:p>
        </w:tc>
        <w:tc>
          <w:tcPr>
            <w:tcW w:w="153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lastRenderedPageBreak/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Zabezpečovacie deriváty, z toho:</w:t>
            </w:r>
          </w:p>
        </w:tc>
        <w:tc>
          <w:tcPr>
            <w:tcW w:w="15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27EDC" w:rsidRPr="00B6543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 xml:space="preserve">Ďalšie dôležité informácie o významných položkách derivátov za bežné účtovné obdobie </w:t>
      </w:r>
      <w:r w:rsidRPr="0092796F">
        <w:rPr>
          <w:rFonts w:ascii="Times New Roman" w:eastAsia="Times New Roman" w:hAnsi="Times New Roman" w:cs="Times New Roman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61"/>
        <w:gridCol w:w="855"/>
        <w:gridCol w:w="898"/>
        <w:gridCol w:w="830"/>
        <w:gridCol w:w="858"/>
        <w:gridCol w:w="281"/>
        <w:gridCol w:w="1258"/>
        <w:gridCol w:w="768"/>
        <w:gridCol w:w="727"/>
        <w:gridCol w:w="776"/>
      </w:tblGrid>
      <w:tr w:rsidR="00C27EDC" w:rsidRPr="0092796F" w:rsidTr="00403BC9">
        <w:trPr>
          <w:trHeight w:val="1"/>
        </w:trPr>
        <w:tc>
          <w:tcPr>
            <w:tcW w:w="1776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Tabuľka č. 3</w:t>
            </w:r>
          </w:p>
        </w:tc>
        <w:tc>
          <w:tcPr>
            <w:tcW w:w="871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15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2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9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80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4" w:type="dxa"/>
            <w:gridSpan w:val="2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27EDC" w:rsidRPr="0092796F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Zabezpečovaná položka</w:t>
            </w:r>
          </w:p>
        </w:tc>
        <w:tc>
          <w:tcPr>
            <w:tcW w:w="4796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</w:tr>
      <w:tr w:rsidR="00C27EDC" w:rsidRPr="0092796F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27EDC" w:rsidRPr="0092796F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997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2799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</w:tr>
      <w:tr w:rsidR="00C27EDC" w:rsidRPr="0092796F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Majetok vykázaný v súvahe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Záväzok vykázaný v súvahe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Zmluvy, ktoré sa neúčtujú na súvahových účtoch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Očakávané budúce obchody dosiaľ zmluvne nezabezpečené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Spolu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B6543F" w:rsidRDefault="00B6543F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27EDC" w:rsidRPr="0092796F" w:rsidRDefault="000E669B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položkách zabezpečených derivátmi (najmä forma zabezpečenia):</w:t>
      </w:r>
    </w:p>
    <w:p w:rsidR="00C27EDC" w:rsidRPr="0092796F" w:rsidRDefault="00C27EDC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IV. 3 a)</w:t>
      </w:r>
      <w:r w:rsidRPr="0092796F">
        <w:rPr>
          <w:rFonts w:ascii="Times New Roman" w:eastAsia="Times New Roman" w:hAnsi="Times New Roman" w:cs="Times New Roman"/>
          <w:b/>
        </w:rPr>
        <w:tab/>
        <w:t xml:space="preserve">Informácie o záväzkoch 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3"/>
        <w:gridCol w:w="2839"/>
        <w:gridCol w:w="2974"/>
      </w:tblGrid>
      <w:tr w:rsidR="00C27EDC" w:rsidRPr="0092796F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27EDC" w:rsidRPr="0092796F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812583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812583">
            <w:pPr>
              <w:spacing w:after="0" w:line="240" w:lineRule="auto"/>
              <w:ind w:firstLine="220"/>
              <w:jc w:val="center"/>
            </w:pPr>
          </w:p>
        </w:tc>
      </w:tr>
    </w:tbl>
    <w:p w:rsidR="00C27EDC" w:rsidRPr="0092796F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záväzkoch:</w:t>
      </w:r>
    </w:p>
    <w:p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IV. 3 b)</w:t>
      </w:r>
      <w:r w:rsidRPr="0092796F">
        <w:rPr>
          <w:rFonts w:ascii="Times New Roman" w:eastAsia="Times New Roman" w:hAnsi="Times New Roman" w:cs="Times New Roman"/>
          <w:b/>
        </w:rPr>
        <w:tab/>
        <w:t>Hodnota záväzkov zabezpečená záložným právom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92"/>
        <w:gridCol w:w="2327"/>
        <w:gridCol w:w="2047"/>
      </w:tblGrid>
      <w:tr w:rsidR="00C27EDC" w:rsidRPr="0092796F">
        <w:trPr>
          <w:trHeight w:val="1"/>
        </w:trPr>
        <w:tc>
          <w:tcPr>
            <w:tcW w:w="469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Druh formy zabezpečenia záväzku</w:t>
            </w:r>
          </w:p>
        </w:tc>
        <w:tc>
          <w:tcPr>
            <w:tcW w:w="445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Hodnota záväzku zabezpečená</w:t>
            </w:r>
          </w:p>
        </w:tc>
      </w:tr>
      <w:tr w:rsidR="00C27EDC" w:rsidRPr="0092796F">
        <w:trPr>
          <w:trHeight w:val="1"/>
        </w:trPr>
        <w:tc>
          <w:tcPr>
            <w:tcW w:w="469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6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Záložným právom</w:t>
            </w:r>
          </w:p>
        </w:tc>
        <w:tc>
          <w:tcPr>
            <w:tcW w:w="208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 xml:space="preserve">Inou formou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b/>
              </w:rPr>
              <w:t>zabezp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b/>
              </w:rPr>
              <w:t>.</w:t>
            </w:r>
          </w:p>
        </w:tc>
      </w:tr>
      <w:tr w:rsidR="00C27EDC" w:rsidRPr="0092796F">
        <w:trPr>
          <w:trHeight w:val="1"/>
        </w:trPr>
        <w:tc>
          <w:tcPr>
            <w:tcW w:w="469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ind w:firstLine="221"/>
            </w:pPr>
          </w:p>
        </w:tc>
        <w:tc>
          <w:tcPr>
            <w:tcW w:w="236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>
            <w:pPr>
              <w:spacing w:after="0" w:line="240" w:lineRule="auto"/>
              <w:ind w:firstLine="663"/>
              <w:jc w:val="right"/>
            </w:pPr>
          </w:p>
        </w:tc>
        <w:tc>
          <w:tcPr>
            <w:tcW w:w="208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69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27EDC" w:rsidRDefault="000E669B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 xml:space="preserve">Ďalšie dôležité informácie o záväzkoch </w:t>
      </w:r>
      <w:proofErr w:type="spellStart"/>
      <w:r w:rsidRPr="0092796F">
        <w:rPr>
          <w:rFonts w:ascii="Times New Roman" w:eastAsia="Times New Roman" w:hAnsi="Times New Roman" w:cs="Times New Roman"/>
          <w:b/>
        </w:rPr>
        <w:t>zabezp</w:t>
      </w:r>
      <w:proofErr w:type="spellEnd"/>
      <w:r w:rsidRPr="0092796F">
        <w:rPr>
          <w:rFonts w:ascii="Times New Roman" w:eastAsia="Times New Roman" w:hAnsi="Times New Roman" w:cs="Times New Roman"/>
          <w:b/>
        </w:rPr>
        <w:t>. záložným právom alebo inou formou zabezpečenia:</w:t>
      </w:r>
    </w:p>
    <w:p w:rsidR="00C27EDC" w:rsidRPr="00970CE1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:rsidR="00C27EDC" w:rsidRPr="0092796F" w:rsidRDefault="000E669B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 xml:space="preserve">IV. 4 </w:t>
      </w:r>
      <w:r w:rsidRPr="0092796F">
        <w:rPr>
          <w:rFonts w:ascii="Times New Roman" w:eastAsia="Times New Roman" w:hAnsi="Times New Roman" w:cs="Times New Roman"/>
          <w:b/>
        </w:rPr>
        <w:tab/>
        <w:t>Informácie o vlastných akciách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p w:rsidR="00C27EDC" w:rsidRPr="0092796F" w:rsidRDefault="000E669B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a) - c)</w:t>
      </w:r>
      <w:r w:rsidRPr="0092796F">
        <w:rPr>
          <w:rFonts w:ascii="Times New Roman" w:eastAsia="Times New Roman" w:hAnsi="Times New Roman" w:cs="Times New Roman"/>
          <w:b/>
        </w:rPr>
        <w:tab/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83"/>
        <w:gridCol w:w="1519"/>
        <w:gridCol w:w="1890"/>
        <w:gridCol w:w="2007"/>
        <w:gridCol w:w="1767"/>
      </w:tblGrid>
      <w:tr w:rsidR="00C27EDC" w:rsidRPr="0092796F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Dôvod nadobudnutia vlastných akcií počas účtovného obdobia</w:t>
            </w:r>
          </w:p>
        </w:tc>
        <w:tc>
          <w:tcPr>
            <w:tcW w:w="7351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Bežné účtovné obdobie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Stav na začiatku účtovného obdobia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Prírastky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Úbytky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Stav na konci účtovného obdobia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 xml:space="preserve"> Menovitá hodnota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Hodnota za prevod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</w:rPr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  <w:p w:rsidR="00C27EDC" w:rsidRPr="0092796F" w:rsidRDefault="00C27EDC">
            <w:pPr>
              <w:spacing w:after="0" w:line="240" w:lineRule="auto"/>
            </w:pPr>
          </w:p>
        </w:tc>
        <w:tc>
          <w:tcPr>
            <w:tcW w:w="1543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27EDC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2F75B5"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vlastných akciách: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p w:rsidR="00C27EDC" w:rsidRPr="00B6543F" w:rsidRDefault="00B6543F" w:rsidP="00B6543F">
      <w:pPr>
        <w:spacing w:after="0" w:line="240" w:lineRule="auto"/>
        <w:ind w:left="705" w:hanging="705"/>
        <w:jc w:val="both"/>
        <w:rPr>
          <w:rFonts w:ascii="Times New Roman" w:hAnsi="Times New Roman" w:cs="Times New Roman"/>
          <w:b/>
        </w:rPr>
      </w:pPr>
      <w:r w:rsidRPr="00B6543F">
        <w:rPr>
          <w:rFonts w:ascii="Times New Roman" w:eastAsia="Times New Roman" w:hAnsi="Times New Roman" w:cs="Times New Roman"/>
          <w:b/>
        </w:rPr>
        <w:t>IV.5</w:t>
      </w:r>
      <w:r w:rsidRPr="00B6543F">
        <w:rPr>
          <w:rFonts w:ascii="Times New Roman" w:eastAsia="Times New Roman" w:hAnsi="Times New Roman" w:cs="Times New Roman"/>
          <w:b/>
        </w:rPr>
        <w:tab/>
      </w:r>
      <w:r w:rsidRPr="00B6543F">
        <w:rPr>
          <w:rFonts w:ascii="Times New Roman" w:hAnsi="Times New Roman" w:cs="Times New Roman"/>
          <w:b/>
        </w:rPr>
        <w:t>Kapitálový fond z</w:t>
      </w:r>
      <w:r>
        <w:rPr>
          <w:rFonts w:ascii="Times New Roman" w:hAnsi="Times New Roman" w:cs="Times New Roman"/>
          <w:b/>
        </w:rPr>
        <w:t xml:space="preserve"> príspevkov podľa § 123 ods. 2 </w:t>
      </w:r>
      <w:r w:rsidRPr="00B6543F">
        <w:rPr>
          <w:rFonts w:ascii="Times New Roman" w:hAnsi="Times New Roman" w:cs="Times New Roman"/>
          <w:b/>
        </w:rPr>
        <w:t xml:space="preserve">a § 217a Obchodného zákonníka účtovná jednotka </w:t>
      </w:r>
      <w:r w:rsidR="00506D2B">
        <w:rPr>
          <w:rFonts w:ascii="Times New Roman" w:hAnsi="Times New Roman" w:cs="Times New Roman"/>
          <w:b/>
          <w:color w:val="365F91" w:themeColor="accent1" w:themeShade="BF"/>
        </w:rPr>
        <w:t>v roku 2020</w:t>
      </w:r>
      <w:r w:rsidRPr="00B6543F">
        <w:rPr>
          <w:rFonts w:ascii="Times New Roman" w:hAnsi="Times New Roman" w:cs="Times New Roman"/>
          <w:b/>
          <w:color w:val="365F91" w:themeColor="accent1" w:themeShade="BF"/>
        </w:rPr>
        <w:t xml:space="preserve"> nevytvárala</w:t>
      </w:r>
      <w:r>
        <w:rPr>
          <w:rFonts w:ascii="Times New Roman" w:hAnsi="Times New Roman" w:cs="Times New Roman"/>
          <w:b/>
          <w:color w:val="365F91" w:themeColor="accent1" w:themeShade="BF"/>
        </w:rPr>
        <w:t>.</w:t>
      </w:r>
      <w:r w:rsidRPr="00B6543F">
        <w:rPr>
          <w:rFonts w:ascii="Times New Roman" w:eastAsia="Times New Roman" w:hAnsi="Times New Roman" w:cs="Times New Roman"/>
          <w:b/>
        </w:rPr>
        <w:tab/>
      </w:r>
    </w:p>
    <w:p w:rsidR="00B6543F" w:rsidRDefault="00B6543F" w:rsidP="00B6543F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2F75B5"/>
        </w:rPr>
      </w:pPr>
      <w:r>
        <w:rPr>
          <w:rFonts w:ascii="Times New Roman" w:eastAsia="Times New Roman" w:hAnsi="Times New Roman" w:cs="Times New Roman"/>
          <w:b/>
        </w:rPr>
        <w:t>IV. 6</w:t>
      </w:r>
      <w:r w:rsidR="000E669B" w:rsidRPr="0092796F">
        <w:rPr>
          <w:rFonts w:ascii="Times New Roman" w:eastAsia="Times New Roman" w:hAnsi="Times New Roman" w:cs="Times New Roman"/>
          <w:b/>
        </w:rPr>
        <w:tab/>
        <w:t>Informácie o výnosoch a nákladoch, ktoré majú výnimočný rozsah alebo výskyt</w:t>
      </w:r>
      <w:r w:rsidR="00F062F6" w:rsidRPr="0092796F">
        <w:rPr>
          <w:rFonts w:ascii="Times New Roman" w:eastAsia="Times New Roman" w:hAnsi="Times New Roman" w:cs="Times New Roman"/>
          <w:b/>
          <w:color w:val="2F75B5"/>
        </w:rPr>
        <w:t xml:space="preserve"> </w:t>
      </w:r>
    </w:p>
    <w:p w:rsidR="00C27EDC" w:rsidRPr="0092796F" w:rsidRDefault="00F062F6" w:rsidP="00B6543F">
      <w:pPr>
        <w:spacing w:after="160" w:line="240" w:lineRule="auto"/>
        <w:ind w:firstLine="708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82"/>
        <w:gridCol w:w="1957"/>
        <w:gridCol w:w="3951"/>
      </w:tblGrid>
      <w:tr w:rsidR="00133C0A" w:rsidRPr="0092796F" w:rsidTr="00133C0A">
        <w:trPr>
          <w:trHeight w:val="1"/>
        </w:trPr>
        <w:tc>
          <w:tcPr>
            <w:tcW w:w="8490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33C0A" w:rsidRPr="0092796F" w:rsidRDefault="00133C0A" w:rsidP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</w:tr>
      <w:tr w:rsidR="00C27EDC" w:rsidRPr="0092796F">
        <w:trPr>
          <w:trHeight w:val="1"/>
        </w:trPr>
        <w:tc>
          <w:tcPr>
            <w:tcW w:w="258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Výnosy, ktoré majú výnimočný rozsah alebo výskyt</w:t>
            </w:r>
          </w:p>
        </w:tc>
        <w:tc>
          <w:tcPr>
            <w:tcW w:w="195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95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92796F">
        <w:trPr>
          <w:trHeight w:val="1"/>
        </w:trPr>
        <w:tc>
          <w:tcPr>
            <w:tcW w:w="2582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582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582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582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Pr="0092796F" w:rsidRDefault="000E669B" w:rsidP="002E0015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výnosoch, ktoré majú výnimočný rozsah alebo výskyt:</w:t>
      </w:r>
      <w:r w:rsidR="00F062F6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87"/>
        <w:gridCol w:w="2394"/>
        <w:gridCol w:w="3013"/>
      </w:tblGrid>
      <w:tr w:rsidR="00133C0A" w:rsidRPr="0092796F" w:rsidTr="00133C0A">
        <w:trPr>
          <w:trHeight w:val="1"/>
        </w:trPr>
        <w:tc>
          <w:tcPr>
            <w:tcW w:w="8394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33C0A" w:rsidRPr="0092796F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Tabuľka č. 2</w:t>
            </w:r>
          </w:p>
        </w:tc>
      </w:tr>
      <w:tr w:rsidR="00C27EDC" w:rsidRPr="0092796F">
        <w:trPr>
          <w:trHeight w:val="1"/>
        </w:trPr>
        <w:tc>
          <w:tcPr>
            <w:tcW w:w="298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Náklady, ktoré majú výnimočný rozsah alebo výskyt</w:t>
            </w:r>
          </w:p>
        </w:tc>
        <w:tc>
          <w:tcPr>
            <w:tcW w:w="2394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01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92796F">
        <w:trPr>
          <w:trHeight w:val="1"/>
        </w:trPr>
        <w:tc>
          <w:tcPr>
            <w:tcW w:w="298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 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98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987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98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Pr="0092796F" w:rsidRDefault="000E669B" w:rsidP="00812583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nákladoch, ktoré majú výnimočný rozsah alebo výskyt:</w:t>
      </w:r>
    </w:p>
    <w:p w:rsidR="00C27EDC" w:rsidRPr="0092796F" w:rsidRDefault="000E669B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 w:rsidRPr="0092796F">
        <w:rPr>
          <w:rFonts w:ascii="Times New Roman" w:eastAsia="Times New Roman" w:hAnsi="Times New Roman" w:cs="Times New Roman"/>
          <w:b/>
          <w:color w:val="5B9BD5"/>
        </w:rPr>
        <w:t>Čl. V</w:t>
      </w:r>
      <w:r w:rsidRPr="0092796F">
        <w:rPr>
          <w:rFonts w:ascii="Times New Roman" w:eastAsia="Times New Roman" w:hAnsi="Times New Roman" w:cs="Times New Roman"/>
          <w:b/>
          <w:color w:val="5B9BD5"/>
        </w:rPr>
        <w:tab/>
        <w:t>Informácie o iných aktívach a iných pasívach</w:t>
      </w:r>
    </w:p>
    <w:p w:rsidR="00C27EDC" w:rsidRPr="0092796F" w:rsidRDefault="00C27EDC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V. 1 a)</w:t>
      </w:r>
      <w:r w:rsidRPr="0092796F">
        <w:rPr>
          <w:rFonts w:ascii="Times New Roman" w:eastAsia="Times New Roman" w:hAnsi="Times New Roman" w:cs="Times New Roman"/>
          <w:b/>
        </w:rPr>
        <w:tab/>
        <w:t>Informácie o podmienenom majetku</w:t>
      </w:r>
      <w:r w:rsidR="00F062F6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94"/>
        <w:gridCol w:w="2532"/>
        <w:gridCol w:w="2440"/>
      </w:tblGrid>
      <w:tr w:rsidR="00C27EDC" w:rsidRPr="0092796F">
        <w:trPr>
          <w:trHeight w:val="1"/>
        </w:trPr>
        <w:tc>
          <w:tcPr>
            <w:tcW w:w="407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Druh podmieneného majetku</w:t>
            </w:r>
          </w:p>
        </w:tc>
        <w:tc>
          <w:tcPr>
            <w:tcW w:w="508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C27EDC" w:rsidRPr="0092796F">
        <w:trPr>
          <w:trHeight w:val="1"/>
        </w:trPr>
        <w:tc>
          <w:tcPr>
            <w:tcW w:w="407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24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C27EDC" w:rsidRPr="0092796F">
        <w:trPr>
          <w:trHeight w:val="1"/>
        </w:trPr>
        <w:tc>
          <w:tcPr>
            <w:tcW w:w="407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zo servisných zmlúv</w:t>
            </w:r>
          </w:p>
        </w:tc>
        <w:tc>
          <w:tcPr>
            <w:tcW w:w="258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 poistných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 koncesionárskych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70CE1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rPr>
                <w:highlight w:val="yellow"/>
              </w:rPr>
            </w:pPr>
            <w:r w:rsidRPr="00BA78E8">
              <w:rPr>
                <w:rFonts w:ascii="Times New Roman" w:eastAsia="Times New Roman" w:hAnsi="Times New Roman" w:cs="Times New Roman"/>
                <w:color w:val="000000"/>
              </w:rPr>
              <w:t>Práva z licenčných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 investovania prostriedkov získaných oslobodením od dane z príjmov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 privatizácie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zo súdnych sporov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07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Iné práva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657095" w:rsidRPr="0092796F" w:rsidRDefault="000E669B" w:rsidP="002E0015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podmienenom majetku:</w:t>
      </w:r>
      <w:r w:rsidR="00F062F6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p w:rsidR="000E4B05" w:rsidRPr="0092796F" w:rsidRDefault="000E669B" w:rsidP="000E4B05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E46FA7">
        <w:rPr>
          <w:rFonts w:ascii="Times New Roman" w:eastAsia="Times New Roman" w:hAnsi="Times New Roman" w:cs="Times New Roman"/>
          <w:b/>
        </w:rPr>
        <w:t>V. 1 b)</w:t>
      </w:r>
      <w:r w:rsidRPr="00E46FA7">
        <w:rPr>
          <w:rFonts w:ascii="Times New Roman" w:eastAsia="Times New Roman" w:hAnsi="Times New Roman" w:cs="Times New Roman"/>
          <w:b/>
        </w:rPr>
        <w:tab/>
        <w:t>Informácie o podmienených záväzkoch</w:t>
      </w:r>
      <w:r w:rsidR="000E4B05" w:rsidRPr="000E4B05">
        <w:rPr>
          <w:rFonts w:ascii="Times New Roman" w:eastAsia="Times New Roman" w:hAnsi="Times New Roman" w:cs="Times New Roman"/>
          <w:b/>
        </w:rPr>
        <w:t>:</w:t>
      </w:r>
      <w:r w:rsidR="000E4B05">
        <w:rPr>
          <w:rFonts w:ascii="Times New Roman" w:eastAsia="Times New Roman" w:hAnsi="Times New Roman" w:cs="Times New Roman"/>
          <w:b/>
          <w:color w:val="2F75B5"/>
        </w:rPr>
        <w:t xml:space="preserve"> </w:t>
      </w:r>
      <w:r w:rsidR="000E4B05" w:rsidRPr="0092796F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p w:rsidR="00C27EDC" w:rsidRPr="00E46FA7" w:rsidRDefault="00C27EDC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84"/>
        <w:gridCol w:w="2628"/>
        <w:gridCol w:w="2200"/>
      </w:tblGrid>
      <w:tr w:rsidR="00133C0A" w:rsidRPr="00E46FA7" w:rsidTr="00BA03BA">
        <w:trPr>
          <w:trHeight w:val="1"/>
        </w:trPr>
        <w:tc>
          <w:tcPr>
            <w:tcW w:w="9012" w:type="dxa"/>
            <w:gridSpan w:val="3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33C0A" w:rsidRPr="00E46FA7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E46FA7">
              <w:rPr>
                <w:rFonts w:ascii="Times New Roman" w:eastAsia="Times New Roman" w:hAnsi="Times New Roman" w:cs="Times New Roman"/>
              </w:rPr>
              <w:t>Tabuľka č.1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2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E46FA7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70CE1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BA78E8" w:rsidRDefault="00BA03BA">
            <w:pPr>
              <w:spacing w:after="0" w:line="240" w:lineRule="auto"/>
            </w:pPr>
            <w:r w:rsidRPr="00BA78E8">
              <w:rPr>
                <w:rFonts w:ascii="Times New Roman" w:eastAsia="Times New Roman" w:hAnsi="Times New Roman" w:cs="Times New Roman"/>
                <w:color w:val="000000"/>
              </w:rPr>
              <w:t>Z</w:t>
            </w:r>
            <w:r w:rsidR="00A66776" w:rsidRPr="00BA78E8">
              <w:rPr>
                <w:rFonts w:ascii="Times New Roman" w:eastAsia="Times New Roman" w:hAnsi="Times New Roman" w:cs="Times New Roman"/>
                <w:color w:val="000000"/>
              </w:rPr>
              <w:t xml:space="preserve"> r</w:t>
            </w:r>
            <w:r w:rsidRPr="00BA78E8">
              <w:rPr>
                <w:rFonts w:ascii="Times New Roman" w:eastAsia="Times New Roman" w:hAnsi="Times New Roman" w:cs="Times New Roman"/>
                <w:color w:val="000000"/>
              </w:rPr>
              <w:t>učenia za leasing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2057A4" w:rsidRPr="002057A4" w:rsidRDefault="002057A4" w:rsidP="00506753">
            <w:pPr>
              <w:spacing w:after="0" w:line="240" w:lineRule="auto"/>
              <w:ind w:firstLine="440"/>
              <w:jc w:val="right"/>
              <w:rPr>
                <w:rFonts w:ascii="Times New Roman" w:eastAsia="Times New Roman" w:hAnsi="Times New Roman" w:cs="Times New Roman"/>
                <w:color w:val="2F75B5"/>
              </w:rPr>
            </w:pP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BA78E8" w:rsidRDefault="00C27EDC">
            <w:pPr>
              <w:spacing w:after="0" w:line="240" w:lineRule="auto"/>
              <w:ind w:firstLine="440"/>
              <w:jc w:val="right"/>
            </w:pPr>
          </w:p>
        </w:tc>
      </w:tr>
      <w:tr w:rsidR="00C27EDC" w:rsidRPr="00970CE1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70CE1" w:rsidRDefault="00C27EDC">
            <w:pPr>
              <w:spacing w:after="0" w:line="240" w:lineRule="auto"/>
              <w:rPr>
                <w:highlight w:val="yellow"/>
              </w:rPr>
            </w:pP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70CE1" w:rsidRDefault="00C27EDC">
            <w:pPr>
              <w:spacing w:after="0" w:line="240" w:lineRule="auto"/>
              <w:ind w:firstLine="440"/>
              <w:jc w:val="right"/>
              <w:rPr>
                <w:highlight w:val="yellow"/>
              </w:rPr>
            </w:pP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70CE1" w:rsidRDefault="00C27EDC">
            <w:pPr>
              <w:spacing w:after="0" w:line="240" w:lineRule="auto"/>
              <w:ind w:firstLine="440"/>
              <w:jc w:val="right"/>
              <w:rPr>
                <w:highlight w:val="yellow"/>
              </w:rPr>
            </w:pPr>
          </w:p>
        </w:tc>
      </w:tr>
      <w:tr w:rsidR="00133C0A" w:rsidRPr="00E46FA7" w:rsidTr="00BA03BA">
        <w:trPr>
          <w:trHeight w:val="1"/>
        </w:trPr>
        <w:tc>
          <w:tcPr>
            <w:tcW w:w="9012" w:type="dxa"/>
            <w:gridSpan w:val="3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33C0A" w:rsidRPr="00E46FA7" w:rsidRDefault="00133C0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  <w:p w:rsidR="00133C0A" w:rsidRPr="00E46FA7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E46FA7">
              <w:rPr>
                <w:rFonts w:ascii="Times New Roman" w:eastAsia="Times New Roman" w:hAnsi="Times New Roman" w:cs="Times New Roman"/>
              </w:rPr>
              <w:t>Tabuľka č. 2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2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E46FA7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BA78E8" w:rsidRPr="00E46FA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BA78E8" w:rsidRPr="00BA78E8" w:rsidRDefault="00BA78E8" w:rsidP="00BA78E8">
            <w:pPr>
              <w:spacing w:after="0" w:line="240" w:lineRule="auto"/>
            </w:pPr>
            <w:r w:rsidRPr="00BA78E8">
              <w:rPr>
                <w:rFonts w:ascii="Times New Roman" w:eastAsia="Times New Roman" w:hAnsi="Times New Roman" w:cs="Times New Roman"/>
                <w:color w:val="000000"/>
              </w:rPr>
              <w:t>Z ručenia za leasing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BA78E8" w:rsidRPr="00BA78E8" w:rsidRDefault="00BA78E8" w:rsidP="00BA78E8">
            <w:pPr>
              <w:spacing w:after="0" w:line="240" w:lineRule="auto"/>
              <w:ind w:firstLine="440"/>
              <w:jc w:val="right"/>
            </w:pP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BA78E8" w:rsidRPr="00BA78E8" w:rsidRDefault="00BA78E8" w:rsidP="00BA78E8">
            <w:pPr>
              <w:spacing w:after="0" w:line="240" w:lineRule="auto"/>
              <w:ind w:firstLine="440"/>
              <w:jc w:val="right"/>
            </w:pPr>
          </w:p>
        </w:tc>
      </w:tr>
      <w:tr w:rsidR="00E46FA7" w:rsidRPr="00E46FA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46FA7" w:rsidRPr="00E46FA7" w:rsidRDefault="00E46FA7" w:rsidP="00E46FA7">
            <w:pPr>
              <w:spacing w:after="0" w:line="240" w:lineRule="auto"/>
            </w:pP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46FA7" w:rsidRPr="00E46FA7" w:rsidRDefault="00E46FA7" w:rsidP="00E46FA7">
            <w:pPr>
              <w:spacing w:after="0" w:line="240" w:lineRule="auto"/>
              <w:ind w:firstLine="440"/>
              <w:jc w:val="right"/>
            </w:pP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46FA7" w:rsidRPr="00E46FA7" w:rsidRDefault="00E46FA7" w:rsidP="00E46FA7">
            <w:pPr>
              <w:spacing w:after="0" w:line="240" w:lineRule="auto"/>
              <w:ind w:firstLine="440"/>
              <w:jc w:val="right"/>
            </w:pPr>
          </w:p>
        </w:tc>
      </w:tr>
    </w:tbl>
    <w:p w:rsidR="00C27EDC" w:rsidRDefault="000E669B" w:rsidP="00B6543F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E46FA7">
        <w:rPr>
          <w:rFonts w:ascii="Times New Roman" w:eastAsia="Times New Roman" w:hAnsi="Times New Roman" w:cs="Times New Roman"/>
          <w:b/>
        </w:rPr>
        <w:t>Ďalšie dôležité informácie o podmienených záväzkov:</w:t>
      </w:r>
      <w:r w:rsidR="00F062F6" w:rsidRPr="00E46FA7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p w:rsidR="00B6543F" w:rsidRPr="00B6543F" w:rsidRDefault="00B6543F" w:rsidP="00B6543F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27EDC" w:rsidRPr="007369DA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>V. 2</w:t>
      </w:r>
      <w:r w:rsidRPr="007369DA">
        <w:rPr>
          <w:rFonts w:ascii="Times New Roman" w:eastAsia="Times New Roman" w:hAnsi="Times New Roman" w:cs="Times New Roman"/>
          <w:b/>
        </w:rPr>
        <w:tab/>
        <w:t>Informácie o podmienených záväzkoch</w:t>
      </w:r>
      <w:r w:rsidR="00F062F6" w:rsidRPr="007369DA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52"/>
        <w:gridCol w:w="1923"/>
        <w:gridCol w:w="1937"/>
      </w:tblGrid>
      <w:tr w:rsidR="00133C0A" w:rsidRPr="007369DA" w:rsidTr="00922144">
        <w:trPr>
          <w:trHeight w:val="1"/>
        </w:trPr>
        <w:tc>
          <w:tcPr>
            <w:tcW w:w="9152" w:type="dxa"/>
            <w:gridSpan w:val="3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33C0A" w:rsidRPr="007369DA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7369DA">
              <w:rPr>
                <w:rFonts w:ascii="Times New Roman" w:eastAsia="Times New Roman" w:hAnsi="Times New Roman" w:cs="Times New Roman"/>
              </w:rPr>
              <w:lastRenderedPageBreak/>
              <w:t>Tabuľka č.1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7369DA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133C0A" w:rsidRPr="007369DA" w:rsidTr="00922144">
        <w:trPr>
          <w:trHeight w:val="1"/>
        </w:trPr>
        <w:tc>
          <w:tcPr>
            <w:tcW w:w="9152" w:type="dxa"/>
            <w:gridSpan w:val="3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33C0A" w:rsidRPr="007369DA" w:rsidRDefault="00133C0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  <w:p w:rsidR="00133C0A" w:rsidRPr="007369DA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7369DA">
              <w:rPr>
                <w:rFonts w:ascii="Times New Roman" w:eastAsia="Times New Roman" w:hAnsi="Times New Roman" w:cs="Times New Roman"/>
              </w:rPr>
              <w:t>Tabuľka č. 2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7369DA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Pr="007369DA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 w:rsidRPr="007369DA">
        <w:rPr>
          <w:rFonts w:ascii="Times New Roman" w:eastAsia="Times New Roman" w:hAnsi="Times New Roman" w:cs="Times New Roman"/>
          <w:b/>
        </w:rPr>
        <w:t>Ďalšie dôležité informácie o podmienených záväzkov</w:t>
      </w:r>
      <w:r w:rsidRPr="007369DA">
        <w:rPr>
          <w:rFonts w:ascii="Times New Roman" w:eastAsia="Times New Roman" w:hAnsi="Times New Roman" w:cs="Times New Roman"/>
          <w:b/>
          <w:sz w:val="24"/>
        </w:rPr>
        <w:t>:</w:t>
      </w:r>
      <w:r w:rsidR="00F062F6" w:rsidRPr="007369DA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p w:rsidR="002E0015" w:rsidRPr="00970CE1" w:rsidRDefault="002E0015" w:rsidP="006100F2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highlight w:val="yellow"/>
        </w:rPr>
      </w:pPr>
    </w:p>
    <w:p w:rsidR="00C27EDC" w:rsidRPr="007369DA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 w:rsidRPr="007369DA">
        <w:rPr>
          <w:rFonts w:ascii="Times New Roman" w:eastAsia="Times New Roman" w:hAnsi="Times New Roman" w:cs="Times New Roman"/>
          <w:b/>
        </w:rPr>
        <w:t>V. 3</w:t>
      </w:r>
      <w:r w:rsidRPr="007369DA">
        <w:rPr>
          <w:rFonts w:ascii="Times New Roman" w:eastAsia="Times New Roman" w:hAnsi="Times New Roman" w:cs="Times New Roman"/>
          <w:b/>
        </w:rPr>
        <w:tab/>
        <w:t>Informácie o údajoch na podsúvahových účtoch</w:t>
      </w:r>
      <w:r w:rsidR="00F062F6" w:rsidRPr="007369DA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78"/>
        <w:gridCol w:w="2540"/>
        <w:gridCol w:w="2448"/>
      </w:tblGrid>
      <w:tr w:rsidR="00C27EDC" w:rsidRPr="007369DA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Názov položky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27EDC" w:rsidRPr="007369DA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353A9A"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Majetok v nájme (operatívny prenájom)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Majetok prijatý do úschovy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Pohľadávky z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Záväzky z opcií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Odpísané pohľadávky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Pohľadávky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Záväzky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Iné položky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27EDC" w:rsidRPr="007369DA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>Ďalšie dôležité informácie o sumách na podsúvahových účtoch:</w:t>
      </w:r>
    </w:p>
    <w:p w:rsidR="00C27EDC" w:rsidRPr="00970CE1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5B9BD5"/>
          <w:sz w:val="24"/>
          <w:highlight w:val="yellow"/>
        </w:rPr>
      </w:pPr>
    </w:p>
    <w:p w:rsidR="00C27EDC" w:rsidRPr="007369DA" w:rsidRDefault="000E669B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 w:rsidRPr="007369DA">
        <w:rPr>
          <w:rFonts w:ascii="Times New Roman" w:eastAsia="Times New Roman" w:hAnsi="Times New Roman" w:cs="Times New Roman"/>
          <w:b/>
          <w:color w:val="5B9BD5"/>
        </w:rPr>
        <w:t>Čl. VI</w:t>
      </w:r>
      <w:r w:rsidRPr="007369DA">
        <w:rPr>
          <w:rFonts w:ascii="Times New Roman" w:eastAsia="Times New Roman" w:hAnsi="Times New Roman" w:cs="Times New Roman"/>
          <w:b/>
          <w:color w:val="5B9BD5"/>
        </w:rPr>
        <w:tab/>
        <w:t> Udalosti, ktoré nastali po dni, ku ktorému sa zostavuje účtovná závierka</w:t>
      </w:r>
    </w:p>
    <w:p w:rsidR="00717301" w:rsidRPr="007369DA" w:rsidRDefault="000E669B">
      <w:pPr>
        <w:spacing w:after="160" w:line="240" w:lineRule="auto"/>
        <w:ind w:left="1134" w:hanging="1134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>VI. a) – j)   Udalosti, ktoré nastali po dni, ku ktorému sa zostavuje účtovná závierka</w:t>
      </w:r>
      <w:r w:rsidR="00717301" w:rsidRPr="007369DA">
        <w:rPr>
          <w:rFonts w:ascii="Times New Roman" w:eastAsia="Times New Roman" w:hAnsi="Times New Roman" w:cs="Times New Roman"/>
          <w:b/>
        </w:rPr>
        <w:t xml:space="preserve"> </w:t>
      </w:r>
    </w:p>
    <w:p w:rsidR="00812583" w:rsidRPr="007369DA" w:rsidRDefault="00717301">
      <w:pPr>
        <w:spacing w:after="160" w:line="240" w:lineRule="auto"/>
        <w:ind w:left="1134" w:hanging="1134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  <w:color w:val="5B9BD5"/>
        </w:rPr>
        <w:t>Po dni, ku ktorému sa zostavuje ÚZ nen</w:t>
      </w:r>
      <w:r w:rsidR="008B2EFE">
        <w:rPr>
          <w:rFonts w:ascii="Times New Roman" w:eastAsia="Times New Roman" w:hAnsi="Times New Roman" w:cs="Times New Roman"/>
          <w:b/>
          <w:color w:val="5B9BD5"/>
        </w:rPr>
        <w:t>astali žiadne významné udalosti, ktoré by mali vplyv na účtovnú</w:t>
      </w:r>
      <w:r w:rsidR="00506D2B">
        <w:rPr>
          <w:rFonts w:ascii="Times New Roman" w:eastAsia="Times New Roman" w:hAnsi="Times New Roman" w:cs="Times New Roman"/>
          <w:b/>
          <w:color w:val="5B9BD5"/>
        </w:rPr>
        <w:t xml:space="preserve"> závierku zostavenú k 31.12.2020</w:t>
      </w:r>
      <w:r w:rsidR="008B2EFE">
        <w:rPr>
          <w:rFonts w:ascii="Times New Roman" w:eastAsia="Times New Roman" w:hAnsi="Times New Roman" w:cs="Times New Roman"/>
          <w:b/>
          <w:color w:val="5B9BD5"/>
        </w:rPr>
        <w:t xml:space="preserve"> a skutočnosti v nej prezentované.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76"/>
        <w:gridCol w:w="1869"/>
        <w:gridCol w:w="1628"/>
        <w:gridCol w:w="1493"/>
      </w:tblGrid>
      <w:tr w:rsidR="00C27EDC" w:rsidRPr="007369DA">
        <w:trPr>
          <w:trHeight w:val="1"/>
        </w:trPr>
        <w:tc>
          <w:tcPr>
            <w:tcW w:w="405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05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Dôvod</w:t>
            </w:r>
          </w:p>
        </w:tc>
        <w:tc>
          <w:tcPr>
            <w:tcW w:w="319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7369DA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05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7369DA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05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Zmena výšky rezerv a opravných položiek, o ktorých sa účtovná jednotka dozvedela v hore uvedenom období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Zmena spoločníkov účtovnej jednotky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Prijatie rozhodnutia o predaji účtovnej jednotky, alebo jej časti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Zmeny významných položiek dlhodobého finančného majetku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Začatie alebo ukončenie činnosti časti účtovnej jednotky (napr. prevádzkarne)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Vydanie dlhopisov a iných cenných papierov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Zlúčenie, splynutie, rozdelenie a zmena právnej formy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Mimoriadne udalosti (napr. živelné pohromy)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Získanie, alebo odobratie licencie alebo iného povolenia významného pre činnosť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Pr="000B2C85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color w:val="365F91" w:themeColor="accent1" w:themeShade="BF"/>
        </w:rPr>
      </w:pPr>
      <w:r w:rsidRPr="000B2C85">
        <w:rPr>
          <w:rFonts w:ascii="Times New Roman" w:eastAsia="Times New Roman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  <w:r w:rsidR="000B2C85">
        <w:rPr>
          <w:rFonts w:ascii="Times New Roman" w:eastAsia="Times New Roman" w:hAnsi="Times New Roman" w:cs="Times New Roman"/>
          <w:b/>
          <w:color w:val="365F91" w:themeColor="accent1" w:themeShade="BF"/>
        </w:rPr>
        <w:t xml:space="preserve"> </w:t>
      </w:r>
    </w:p>
    <w:p w:rsidR="00C27EDC" w:rsidRPr="000E4B05" w:rsidRDefault="008A7E41" w:rsidP="00751A46">
      <w:pPr>
        <w:jc w:val="both"/>
        <w:rPr>
          <w:rFonts w:ascii="Times New Roman" w:eastAsia="Times New Roman" w:hAnsi="Times New Roman" w:cs="Times New Roman"/>
          <w:b/>
          <w:color w:val="2F75B5"/>
        </w:rPr>
      </w:pPr>
      <w:r w:rsidRPr="000E4B05">
        <w:rPr>
          <w:rFonts w:ascii="Times New Roman" w:eastAsia="Times New Roman" w:hAnsi="Times New Roman" w:cs="Times New Roman"/>
          <w:b/>
          <w:color w:val="2F75B5"/>
        </w:rPr>
        <w:t xml:space="preserve">Z dôvodu vzniknutej situácie spôsobenej vírusom COVID-19 sme posúdili vplyv tejto skutočnosti na schopnosť našej účtovnej jednotky nepretržite pokračovať vo svojej činnosti </w:t>
      </w:r>
      <w:r w:rsidR="000B2C85" w:rsidRPr="000E4B05">
        <w:rPr>
          <w:rFonts w:ascii="Times New Roman" w:eastAsia="Times New Roman" w:hAnsi="Times New Roman" w:cs="Times New Roman"/>
          <w:b/>
          <w:color w:val="2F75B5"/>
        </w:rPr>
        <w:t xml:space="preserve">nasledujúcich 12 mesiacov. Prijaté úsporné opatrenia vo firme zabezpečili, aby firma pokračovala ako zdravý subjekt aj </w:t>
      </w:r>
      <w:r w:rsidR="00751A46" w:rsidRPr="000E4B05">
        <w:rPr>
          <w:rFonts w:ascii="Times New Roman" w:eastAsia="Times New Roman" w:hAnsi="Times New Roman" w:cs="Times New Roman"/>
          <w:b/>
          <w:color w:val="2F75B5"/>
        </w:rPr>
        <w:t>pri poklese tržieb a dočasnom prerušení dodávateľských</w:t>
      </w:r>
      <w:r w:rsidR="00733320" w:rsidRPr="000E4B05">
        <w:rPr>
          <w:rFonts w:ascii="Times New Roman" w:eastAsia="Times New Roman" w:hAnsi="Times New Roman" w:cs="Times New Roman"/>
          <w:b/>
          <w:color w:val="2F75B5"/>
        </w:rPr>
        <w:t xml:space="preserve"> – odberateľských </w:t>
      </w:r>
      <w:r w:rsidR="00751A46" w:rsidRPr="000E4B05">
        <w:rPr>
          <w:rFonts w:ascii="Times New Roman" w:eastAsia="Times New Roman" w:hAnsi="Times New Roman" w:cs="Times New Roman"/>
          <w:b/>
          <w:color w:val="2F75B5"/>
        </w:rPr>
        <w:t xml:space="preserve"> vzťahov.</w:t>
      </w:r>
    </w:p>
    <w:p w:rsidR="00C27EDC" w:rsidRPr="007369DA" w:rsidRDefault="000E669B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 w:rsidRPr="007369DA">
        <w:rPr>
          <w:rFonts w:ascii="Times New Roman" w:eastAsia="Times New Roman" w:hAnsi="Times New Roman" w:cs="Times New Roman"/>
          <w:b/>
          <w:color w:val="5B9BD5"/>
        </w:rPr>
        <w:t>Čl. VII</w:t>
      </w:r>
      <w:r w:rsidRPr="007369DA">
        <w:rPr>
          <w:rFonts w:ascii="Times New Roman" w:eastAsia="Times New Roman" w:hAnsi="Times New Roman" w:cs="Times New Roman"/>
          <w:b/>
          <w:color w:val="5B9BD5"/>
        </w:rPr>
        <w:tab/>
        <w:t> Ostatné informácie</w:t>
      </w:r>
    </w:p>
    <w:p w:rsidR="00C27EDC" w:rsidRPr="007369DA" w:rsidRDefault="000E669B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 xml:space="preserve">VII. 1 </w:t>
      </w:r>
      <w:r w:rsidRPr="007369DA">
        <w:rPr>
          <w:rFonts w:ascii="Times New Roman" w:eastAsia="Times New Roman" w:hAnsi="Times New Roman" w:cs="Times New Roman"/>
          <w:b/>
        </w:rPr>
        <w:tab/>
        <w:t xml:space="preserve"> Informácie o výlučných právach alebo osobitných právach udelených účtovnej</w:t>
      </w:r>
    </w:p>
    <w:p w:rsidR="00C27EDC" w:rsidRPr="007369DA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>a) – c)</w:t>
      </w:r>
      <w:r w:rsidRPr="007369DA">
        <w:rPr>
          <w:rFonts w:ascii="Times New Roman" w:eastAsia="Times New Roman" w:hAnsi="Times New Roman" w:cs="Times New Roman"/>
          <w:b/>
        </w:rPr>
        <w:tab/>
        <w:t xml:space="preserve">      jednotke     </w:t>
      </w:r>
      <w:r w:rsidR="00F062F6" w:rsidRPr="007369DA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p w:rsidR="00C27EDC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 xml:space="preserve">Ďalšie informácie týkajúce sa </w:t>
      </w:r>
      <w:r w:rsidR="00133C0A" w:rsidRPr="007369DA">
        <w:rPr>
          <w:rFonts w:ascii="Times New Roman" w:eastAsia="Times New Roman" w:hAnsi="Times New Roman" w:cs="Times New Roman"/>
          <w:b/>
        </w:rPr>
        <w:t>u</w:t>
      </w:r>
      <w:r w:rsidRPr="007369DA">
        <w:rPr>
          <w:rFonts w:ascii="Times New Roman" w:eastAsia="Times New Roman" w:hAnsi="Times New Roman" w:cs="Times New Roman"/>
          <w:b/>
        </w:rPr>
        <w:t>del</w:t>
      </w:r>
      <w:r w:rsidR="00133C0A" w:rsidRPr="007369DA">
        <w:rPr>
          <w:rFonts w:ascii="Times New Roman" w:eastAsia="Times New Roman" w:hAnsi="Times New Roman" w:cs="Times New Roman"/>
          <w:b/>
        </w:rPr>
        <w:t>e</w:t>
      </w:r>
      <w:r w:rsidRPr="007369DA">
        <w:rPr>
          <w:rFonts w:ascii="Times New Roman" w:eastAsia="Times New Roman" w:hAnsi="Times New Roman" w:cs="Times New Roman"/>
          <w:b/>
        </w:rPr>
        <w:t>n</w:t>
      </w:r>
      <w:r w:rsidR="006207EA" w:rsidRPr="007369DA">
        <w:rPr>
          <w:rFonts w:ascii="Times New Roman" w:eastAsia="Times New Roman" w:hAnsi="Times New Roman" w:cs="Times New Roman"/>
          <w:b/>
        </w:rPr>
        <w:t>ých</w:t>
      </w:r>
      <w:r w:rsidRPr="007369DA">
        <w:rPr>
          <w:rFonts w:ascii="Times New Roman" w:eastAsia="Times New Roman" w:hAnsi="Times New Roman" w:cs="Times New Roman"/>
          <w:b/>
        </w:rPr>
        <w:t xml:space="preserve"> výlučných práv alebo osobitných práv, a práv poskytovať služby vo verejnom záujme </w:t>
      </w:r>
      <w:r w:rsidRPr="007369DA">
        <w:rPr>
          <w:rFonts w:ascii="Times New Roman" w:eastAsia="Times New Roman" w:hAnsi="Times New Roman" w:cs="Times New Roman"/>
        </w:rPr>
        <w:t>(formy prijatej náhrady, účtovné zásady použité pri prideľovaní nákladov a výnosov, všetky druhy činností účtovnej jednotky):</w:t>
      </w:r>
      <w:r w:rsidR="008A7E41">
        <w:rPr>
          <w:rFonts w:ascii="Times New Roman" w:eastAsia="Times New Roman" w:hAnsi="Times New Roman" w:cs="Times New Roman"/>
        </w:rPr>
        <w:t xml:space="preserve"> </w:t>
      </w:r>
      <w:r w:rsidR="008A7E41" w:rsidRPr="007369DA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sectPr w:rsidR="00C27EDC" w:rsidSect="00C2702A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7C3B" w:rsidRDefault="004E7C3B" w:rsidP="00717301">
      <w:pPr>
        <w:spacing w:after="0" w:line="240" w:lineRule="auto"/>
      </w:pPr>
      <w:r>
        <w:separator/>
      </w:r>
    </w:p>
  </w:endnote>
  <w:endnote w:type="continuationSeparator" w:id="0">
    <w:p w:rsidR="004E7C3B" w:rsidRDefault="004E7C3B" w:rsidP="007173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89225799"/>
      <w:docPartObj>
        <w:docPartGallery w:val="Page Numbers (Bottom of Page)"/>
        <w:docPartUnique/>
      </w:docPartObj>
    </w:sdtPr>
    <w:sdtEndPr/>
    <w:sdtContent>
      <w:p w:rsidR="004E7C3B" w:rsidRDefault="004E7C3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95540">
          <w:rPr>
            <w:noProof/>
          </w:rPr>
          <w:t>6</w:t>
        </w:r>
        <w:r>
          <w:fldChar w:fldCharType="end"/>
        </w:r>
      </w:p>
    </w:sdtContent>
  </w:sdt>
  <w:p w:rsidR="004E7C3B" w:rsidRDefault="004E7C3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7C3B" w:rsidRDefault="004E7C3B" w:rsidP="00717301">
      <w:pPr>
        <w:spacing w:after="0" w:line="240" w:lineRule="auto"/>
      </w:pPr>
      <w:r>
        <w:separator/>
      </w:r>
    </w:p>
  </w:footnote>
  <w:footnote w:type="continuationSeparator" w:id="0">
    <w:p w:rsidR="004E7C3B" w:rsidRDefault="004E7C3B" w:rsidP="007173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7C3B" w:rsidRDefault="00095540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</w:t>
    </w:r>
    <w:r w:rsidR="004E7C3B">
      <w:t>01</w:t>
    </w:r>
    <w:r w:rsidR="004E7C3B">
      <w:ptab w:relativeTo="margin" w:alignment="center" w:leader="none"/>
    </w:r>
    <w:r w:rsidR="004E7C3B">
      <w:t xml:space="preserve">                                                                  IČO:47660406              DIČ:2024025817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9A04CC"/>
    <w:multiLevelType w:val="hybridMultilevel"/>
    <w:tmpl w:val="80FE0DBA"/>
    <w:lvl w:ilvl="0" w:tplc="5CAC8BA4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2F75B5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08"/>
  <w:hyphenationZone w:val="425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7EDC"/>
    <w:rsid w:val="000428AE"/>
    <w:rsid w:val="00060715"/>
    <w:rsid w:val="00087EE2"/>
    <w:rsid w:val="00095540"/>
    <w:rsid w:val="000B2C85"/>
    <w:rsid w:val="000B3DEB"/>
    <w:rsid w:val="000E4B05"/>
    <w:rsid w:val="000E669B"/>
    <w:rsid w:val="001020DB"/>
    <w:rsid w:val="00133C0A"/>
    <w:rsid w:val="00184A35"/>
    <w:rsid w:val="001A33F3"/>
    <w:rsid w:val="002057A4"/>
    <w:rsid w:val="0021279B"/>
    <w:rsid w:val="002E0015"/>
    <w:rsid w:val="00353A9A"/>
    <w:rsid w:val="003717AD"/>
    <w:rsid w:val="00403BC9"/>
    <w:rsid w:val="004202F3"/>
    <w:rsid w:val="004547F5"/>
    <w:rsid w:val="00460C8B"/>
    <w:rsid w:val="004E7C3B"/>
    <w:rsid w:val="00506753"/>
    <w:rsid w:val="00506D2B"/>
    <w:rsid w:val="006100F2"/>
    <w:rsid w:val="006207EA"/>
    <w:rsid w:val="00657095"/>
    <w:rsid w:val="00663B80"/>
    <w:rsid w:val="0066469B"/>
    <w:rsid w:val="00717301"/>
    <w:rsid w:val="00722818"/>
    <w:rsid w:val="00733320"/>
    <w:rsid w:val="007369DA"/>
    <w:rsid w:val="00751A46"/>
    <w:rsid w:val="00770849"/>
    <w:rsid w:val="00775512"/>
    <w:rsid w:val="007A18D8"/>
    <w:rsid w:val="007E4836"/>
    <w:rsid w:val="00812583"/>
    <w:rsid w:val="008710E0"/>
    <w:rsid w:val="008A7E41"/>
    <w:rsid w:val="008B2EFE"/>
    <w:rsid w:val="008E7D03"/>
    <w:rsid w:val="008F7B65"/>
    <w:rsid w:val="00922144"/>
    <w:rsid w:val="0092796F"/>
    <w:rsid w:val="00947D04"/>
    <w:rsid w:val="00970CE1"/>
    <w:rsid w:val="009805A5"/>
    <w:rsid w:val="009C2542"/>
    <w:rsid w:val="009E03EC"/>
    <w:rsid w:val="00A66776"/>
    <w:rsid w:val="00A702D3"/>
    <w:rsid w:val="00A76FA6"/>
    <w:rsid w:val="00A946B8"/>
    <w:rsid w:val="00A94B34"/>
    <w:rsid w:val="00AE7779"/>
    <w:rsid w:val="00B6543F"/>
    <w:rsid w:val="00B80E87"/>
    <w:rsid w:val="00B8794F"/>
    <w:rsid w:val="00BA03BA"/>
    <w:rsid w:val="00BA78E8"/>
    <w:rsid w:val="00C2702A"/>
    <w:rsid w:val="00C27EDC"/>
    <w:rsid w:val="00C7524F"/>
    <w:rsid w:val="00CA44AA"/>
    <w:rsid w:val="00CD093B"/>
    <w:rsid w:val="00E46FA7"/>
    <w:rsid w:val="00E72BCD"/>
    <w:rsid w:val="00E82EFD"/>
    <w:rsid w:val="00E9173F"/>
    <w:rsid w:val="00EC4141"/>
    <w:rsid w:val="00F062F6"/>
    <w:rsid w:val="00F85CD0"/>
    <w:rsid w:val="00F91DAB"/>
    <w:rsid w:val="00FB7FE3"/>
    <w:rsid w:val="00FE0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  <w14:docId w14:val="4D0BB2A8"/>
  <w15:docId w15:val="{379F3E27-1C75-4630-8E1B-B8666A1315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70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77084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062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62F6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7173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7301"/>
  </w:style>
  <w:style w:type="paragraph" w:styleId="Pta">
    <w:name w:val="footer"/>
    <w:basedOn w:val="Normlny"/>
    <w:link w:val="PtaChar"/>
    <w:uiPriority w:val="99"/>
    <w:unhideWhenUsed/>
    <w:rsid w:val="007173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7301"/>
  </w:style>
  <w:style w:type="character" w:customStyle="1" w:styleId="OdsekzoznamuChar">
    <w:name w:val="Odsek zoznamu Char"/>
    <w:link w:val="Odsekzoznamu"/>
    <w:uiPriority w:val="99"/>
    <w:locked/>
    <w:rsid w:val="00B654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11</Pages>
  <Words>2317</Words>
  <Characters>13211</Characters>
  <Application>Microsoft Office Word</Application>
  <DocSecurity>0</DocSecurity>
  <Lines>110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Marcela Novotná</dc:creator>
  <cp:lastModifiedBy>Martina Figurová</cp:lastModifiedBy>
  <cp:revision>4</cp:revision>
  <cp:lastPrinted>2019-03-25T09:13:00Z</cp:lastPrinted>
  <dcterms:created xsi:type="dcterms:W3CDTF">2021-06-22T05:31:00Z</dcterms:created>
  <dcterms:modified xsi:type="dcterms:W3CDTF">2021-06-22T06:03:00Z</dcterms:modified>
</cp:coreProperties>
</file>