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A01134" w:rsidP="004D3B4A">
      <w:pPr>
        <w:pStyle w:val="Zkladntext"/>
      </w:pPr>
      <w:r w:rsidRPr="005A7F18">
        <w:object w:dxaOrig="9091" w:dyaOrig="1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8pt;height:87.75pt" o:ole="" o:preferrelative="f">
            <v:imagedata r:id="rId8" o:title=""/>
            <o:lock v:ext="edit" aspectratio="f"/>
          </v:shape>
          <o:OLEObject Type="Embed" ProgID="Excel.Sheet.12" ShapeID="_x0000_i1026" DrawAspect="Content" ObjectID="_1686481414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A01134">
        <w:t xml:space="preserve"> Spoločnosti k 31. decembru 2019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A01134">
        <w:t xml:space="preserve"> januára 2019 do 31. decembra 2019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A01134" w:rsidRDefault="004D3B4A" w:rsidP="004D3B4A">
      <w:pPr>
        <w:pStyle w:val="Zkladntext"/>
        <w:ind w:hanging="426"/>
      </w:pPr>
      <w:r w:rsidRPr="00311468">
        <w:tab/>
        <w:t>Účtovná závierka</w:t>
      </w:r>
      <w:r w:rsidR="00A01134">
        <w:t xml:space="preserve"> Spoločnosti k 31. decembru 2018</w:t>
      </w:r>
      <w:r w:rsidRPr="00311468">
        <w:t xml:space="preserve">, za predchádzajúce účtovné obdobie, bola schválená valným zhromaždením Spoločnosti </w:t>
      </w:r>
      <w:r w:rsidR="00686193">
        <w:t>dňa</w:t>
      </w:r>
      <w:r w:rsidR="00A01134">
        <w:t xml:space="preserve"> 19.12.2019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A01134">
        <w:t xml:space="preserve"> Spoločnosti k 31. decembru 2018</w:t>
      </w:r>
      <w:r w:rsidRPr="00311468">
        <w:t xml:space="preserve"> spolu s výročnou správou a správou audítora o overení účtov</w:t>
      </w:r>
      <w:r w:rsidR="00A01134">
        <w:t>nej závierky k 31. decembru 2018</w:t>
      </w:r>
      <w:r w:rsidR="00937591" w:rsidRPr="00311468">
        <w:t xml:space="preserve"> a overení súladu auditovanej účtovnej závierky s výročnou správou</w:t>
      </w:r>
      <w:r w:rsidR="00F8690F">
        <w:t>ne</w:t>
      </w:r>
      <w:r w:rsidRPr="00311468">
        <w:t>bola uložená</w:t>
      </w:r>
      <w:r w:rsidR="00937591" w:rsidRPr="00311468">
        <w:t xml:space="preserve"> do </w:t>
      </w:r>
      <w:r w:rsidR="00686193">
        <w:t xml:space="preserve">registra </w:t>
      </w:r>
      <w:r w:rsidR="00F8690F">
        <w:t>účtovných závierok.</w:t>
      </w:r>
    </w:p>
    <w:p w:rsidR="00D36293" w:rsidRPr="00311468" w:rsidRDefault="00D36293" w:rsidP="00D36293">
      <w:pPr>
        <w:pStyle w:val="Zkladntext"/>
      </w:pPr>
    </w:p>
    <w:p w:rsidR="004D3B4A" w:rsidRPr="00311468" w:rsidRDefault="004D3B4A" w:rsidP="00B54C7E">
      <w:pPr>
        <w:pStyle w:val="Nadpis2"/>
        <w:numPr>
          <w:ilvl w:val="0"/>
          <w:numId w:val="2"/>
        </w:numPr>
      </w:pPr>
      <w:r w:rsidRPr="00311468">
        <w:t>Schválenie audítora</w:t>
      </w:r>
    </w:p>
    <w:p w:rsidR="004D3B4A" w:rsidRPr="005A7F18" w:rsidRDefault="004D3B4A" w:rsidP="0068577C">
      <w:pPr>
        <w:pStyle w:val="Zkladntext"/>
      </w:pPr>
      <w:r w:rsidRPr="00311468">
        <w:t>Valné zhromaž</w:t>
      </w:r>
      <w:r w:rsidR="00B61464">
        <w:t xml:space="preserve">denie </w:t>
      </w:r>
      <w:r w:rsidRPr="00110C45">
        <w:t>schválilo</w:t>
      </w:r>
      <w:r w:rsidR="00B61464">
        <w:t xml:space="preserve"> spoločnosť : Ing. Jana Daňová, Záhumie 21, 914 41 Nemšová,</w:t>
      </w:r>
      <w:r w:rsidRPr="00311468">
        <w:t>ako audítora na overenie účtovnej závierky za úč</w:t>
      </w:r>
      <w:r w:rsidR="00937591" w:rsidRPr="00311468">
        <w:t>tovné obdob</w:t>
      </w:r>
      <w:r w:rsidR="00B61464">
        <w:t>ie od 1. januára 2019 do 31. decembra 2019</w:t>
      </w:r>
      <w:r w:rsidRPr="00311468">
        <w:t>.</w:t>
      </w:r>
      <w:bookmarkEnd w:id="3"/>
      <w:bookmarkEnd w:id="4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4D3B4A">
      <w:pPr>
        <w:pStyle w:val="Zkladntext"/>
        <w:ind w:left="450"/>
      </w:pP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4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B844CA">
              <w:rPr>
                <w:color w:val="auto"/>
              </w:rPr>
              <w:t>12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B844CA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8,3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 xml:space="preserve">Obstarávacia cena zahŕňa cenu zásob a </w:t>
      </w:r>
      <w:r w:rsidRPr="005A7F18">
        <w:lastRenderedPageBreak/>
        <w:t>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B844CA">
        <w:t> </w:t>
      </w:r>
      <w:r w:rsidR="00A55061" w:rsidRPr="005A7F18">
        <w:t>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</w:t>
      </w:r>
      <w:r w:rsidR="00034A60">
        <w:t>ového účtu a v prospech účtu 474</w:t>
      </w:r>
      <w:r w:rsidRPr="005A7F18">
        <w:t xml:space="preserve">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:rsidR="00E7672A" w:rsidRPr="00110C45" w:rsidRDefault="00034A60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 roku 2019</w:t>
      </w:r>
      <w:r w:rsidR="00110C45" w:rsidRPr="00110C45">
        <w:rPr>
          <w:sz w:val="18"/>
          <w:szCs w:val="18"/>
          <w:lang w:val="sk-SK"/>
        </w:rPr>
        <w:t xml:space="preserve"> spoločnosť nevykonala žiadne opravy významných chýb minulých období.</w:t>
      </w:r>
    </w:p>
    <w:p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:rsidR="004D3B4A" w:rsidRPr="005A7F18" w:rsidRDefault="004D3B4A" w:rsidP="00C92D03">
      <w:pPr>
        <w:pStyle w:val="Zhlav"/>
      </w:pPr>
    </w:p>
    <w:p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4D3B4A">
      <w:pPr>
        <w:pStyle w:val="Zkladntext"/>
      </w:pPr>
      <w:r w:rsidRPr="005A7F18">
        <w:t>Prehľad o pohybe dlhodobého nehmotného majetku a dlhodobého hmo</w:t>
      </w:r>
      <w:r w:rsidR="00A55061" w:rsidRPr="005A7F18">
        <w:t>tného majetku od 1. januára 201</w:t>
      </w:r>
      <w:r w:rsidR="00034A60">
        <w:t>9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034A60">
        <w:t>decembra 2019</w:t>
      </w:r>
      <w:r w:rsidRPr="00DD5A20">
        <w:t xml:space="preserve"> a za porovna</w:t>
      </w:r>
      <w:r w:rsidR="00A55061" w:rsidRPr="00DD5A20">
        <w:t>teľné obdobie od</w:t>
      </w:r>
      <w:r w:rsidR="00034A60">
        <w:t xml:space="preserve"> 1. januára 2018</w:t>
      </w:r>
      <w:r w:rsidR="003949BF" w:rsidRPr="00DD5A20">
        <w:t xml:space="preserve"> do 31. decembra</w:t>
      </w:r>
      <w:r w:rsidR="00034A60">
        <w:t xml:space="preserve"> 2018</w:t>
      </w:r>
      <w:r w:rsidRPr="00DD5A20">
        <w:t xml:space="preserve"> je uvedený v</w:t>
      </w:r>
      <w:r w:rsidR="00D808EB">
        <w:t> </w:t>
      </w:r>
      <w:r w:rsidRPr="00DD5A20">
        <w:t>tabuľk</w:t>
      </w:r>
      <w:r w:rsidR="00887683" w:rsidRPr="00DD5A20">
        <w:t>ách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:rsidR="004D3B4A" w:rsidRDefault="004D3B4A" w:rsidP="004D3B4A">
      <w:pPr>
        <w:pStyle w:val="Zkladntext"/>
      </w:pPr>
    </w:p>
    <w:p w:rsidR="00915EDF" w:rsidRDefault="00915EDF" w:rsidP="004D3B4A">
      <w:pPr>
        <w:pStyle w:val="Zkladntext"/>
      </w:pPr>
      <w:r>
        <w:t xml:space="preserve">Spoločnosť nemá na dlhodobý nehmotný ani na dlhodobý hmotný majetok zriadené záložné právo a ani nemá obmedzené právo s ním nakladať. </w:t>
      </w:r>
    </w:p>
    <w:p w:rsidR="00F202CB" w:rsidRDefault="00F202CB" w:rsidP="004D3B4A">
      <w:pPr>
        <w:pStyle w:val="Zkladntext"/>
      </w:pPr>
    </w:p>
    <w:p w:rsidR="00915EDF" w:rsidRDefault="00915EDF" w:rsidP="004D3B4A">
      <w:pPr>
        <w:pStyle w:val="Zkladntext"/>
      </w:pPr>
    </w:p>
    <w:p w:rsidR="00915EDF" w:rsidRPr="005A7F18" w:rsidRDefault="00915EDF" w:rsidP="00915EDF">
      <w:pPr>
        <w:pStyle w:val="Zkladn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:rsidR="00915EDF" w:rsidRPr="00915EDF" w:rsidRDefault="00915EDF" w:rsidP="004D3B4A">
      <w:pPr>
        <w:pStyle w:val="Zkladntext"/>
      </w:pPr>
    </w:p>
    <w:p w:rsidR="00D276C2" w:rsidRPr="005A7F18" w:rsidRDefault="00D276C2" w:rsidP="00B55A09">
      <w:pPr>
        <w:ind w:left="425"/>
      </w:pPr>
    </w:p>
    <w:p w:rsidR="00E47A52" w:rsidRPr="005A7F18" w:rsidRDefault="00E47A52" w:rsidP="00B55A09">
      <w:pPr>
        <w:ind w:left="425"/>
      </w:pPr>
    </w:p>
    <w:p w:rsidR="00E47A52" w:rsidRPr="005A7F18" w:rsidRDefault="00E47A52" w:rsidP="00B55A09">
      <w:pPr>
        <w:ind w:left="425"/>
        <w:sectPr w:rsidR="00E47A52" w:rsidRPr="005A7F18" w:rsidSect="00937591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3949BF"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01</w:t>
            </w:r>
            <w:r w:rsidR="00CE521B">
              <w:rPr>
                <w:i/>
                <w:iCs/>
                <w:color w:val="000000"/>
                <w:sz w:val="22"/>
                <w:szCs w:val="22"/>
                <w:lang w:eastAsia="sk-SK"/>
              </w:rPr>
              <w:t>9</w:t>
            </w:r>
          </w:p>
        </w:tc>
      </w:tr>
      <w:tr w:rsidR="00D25902" w:rsidRPr="005A7F18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5A7F18"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41 738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(brutto)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9628D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(korekcia)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color w:val="000000"/>
                <w:sz w:val="18"/>
                <w:szCs w:val="18"/>
                <w:lang w:eastAsia="sk-SK"/>
              </w:rPr>
              <w:t>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b/>
                <w:color w:val="000000"/>
                <w:sz w:val="18"/>
                <w:szCs w:val="18"/>
                <w:lang w:eastAsia="sk-SK"/>
              </w:rPr>
              <w:t>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  <w:tr w:rsidR="00311468" w:rsidRPr="005A7F18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(netto)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276C2" w:rsidRPr="005A7F18" w:rsidRDefault="00D276C2" w:rsidP="00D276C2"/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3949BF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F86977">
              <w:rPr>
                <w:i/>
                <w:iCs/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47A52" w:rsidRPr="005A7F18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41 738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41 738</w:t>
            </w:r>
          </w:p>
        </w:tc>
      </w:tr>
      <w:tr w:rsidR="00321DCF" w:rsidRPr="005A7F18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416E5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</w:tbl>
    <w:p w:rsidR="00D276C2" w:rsidRPr="005A7F18" w:rsidRDefault="00D276C2" w:rsidP="00D276C2"/>
    <w:p w:rsidR="00E47A52" w:rsidRPr="005A7F18" w:rsidRDefault="00E47A52">
      <w:pPr>
        <w:spacing w:after="200" w:line="276" w:lineRule="auto"/>
      </w:pPr>
      <w:r w:rsidRPr="005A7F18">
        <w:br w:type="page"/>
      </w:r>
    </w:p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6C40E0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FA5006">
              <w:rPr>
                <w:i/>
                <w:iCs/>
                <w:color w:val="000000"/>
                <w:sz w:val="22"/>
                <w:szCs w:val="22"/>
                <w:lang w:eastAsia="sk-SK"/>
              </w:rPr>
              <w:t>9</w:t>
            </w:r>
          </w:p>
        </w:tc>
      </w:tr>
      <w:tr w:rsidR="00E47A52" w:rsidRPr="005A7F18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 281 765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1 904 630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753F99" w:rsidRDefault="00EB404D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3 453 921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46543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13 391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46543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99 154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46543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937FAD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746543">
              <w:rPr>
                <w:b/>
                <w:color w:val="000000"/>
                <w:sz w:val="18"/>
                <w:szCs w:val="18"/>
                <w:lang w:eastAsia="sk-SK"/>
              </w:rPr>
              <w:t>44 595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BC7CE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510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C9248F" w:rsidP="00C9248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957 616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746543">
              <w:rPr>
                <w:b/>
                <w:color w:val="000000"/>
                <w:sz w:val="18"/>
                <w:szCs w:val="18"/>
                <w:lang w:eastAsia="sk-SK"/>
              </w:rPr>
              <w:t>958 126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-29 000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EB404D" w:rsidP="00AB2395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-29 000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9C3CBF" w:rsidRPr="005A7F18" w:rsidRDefault="00BC7CE4" w:rsidP="009C3C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D00FE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937FAD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95 156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46543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1 046 168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0D00FE">
              <w:rPr>
                <w:b/>
                <w:color w:val="000000"/>
                <w:sz w:val="18"/>
                <w:szCs w:val="18"/>
                <w:lang w:eastAsia="sk-SK"/>
              </w:rPr>
              <w:t> 711 390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813A9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283 268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813A92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721 791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813A92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1 005 059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813A9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64 758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3C0527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841 492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3C0527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906 250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C9248F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3C0527">
              <w:rPr>
                <w:color w:val="000000"/>
                <w:sz w:val="18"/>
                <w:szCs w:val="18"/>
                <w:lang w:eastAsia="sk-SK"/>
              </w:rPr>
              <w:t>957 616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AB2395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3C0527">
              <w:rPr>
                <w:b/>
                <w:bCs/>
                <w:color w:val="000000"/>
                <w:sz w:val="18"/>
                <w:szCs w:val="18"/>
                <w:lang w:eastAsia="sk-SK"/>
              </w:rPr>
              <w:t>957 616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813A9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348 026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3C0527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605 667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3C0527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953 693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252F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252F2" w:rsidP="006252F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998 497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252F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1 182 839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AB2395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6252F2">
              <w:rPr>
                <w:b/>
                <w:color w:val="000000"/>
                <w:sz w:val="18"/>
                <w:szCs w:val="18"/>
                <w:lang w:eastAsia="sk-SK"/>
              </w:rPr>
              <w:t> 448 862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A04C0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947 130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440 501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C0527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0A04C0">
              <w:rPr>
                <w:b/>
                <w:color w:val="000000"/>
                <w:sz w:val="18"/>
                <w:szCs w:val="18"/>
                <w:lang w:eastAsia="sk-SK"/>
              </w:rPr>
              <w:t> 757 697</w:t>
            </w:r>
          </w:p>
        </w:tc>
      </w:tr>
    </w:tbl>
    <w:p w:rsidR="00E47A52" w:rsidRPr="005A7F18" w:rsidRDefault="00E47A52" w:rsidP="00D276C2"/>
    <w:p w:rsidR="00D25902" w:rsidRPr="005A7F18" w:rsidRDefault="00D25902">
      <w:pPr>
        <w:spacing w:after="200" w:line="276" w:lineRule="auto"/>
      </w:pPr>
      <w:r w:rsidRPr="005A7F18">
        <w:br w:type="page"/>
      </w:r>
    </w:p>
    <w:p w:rsidR="00D25902" w:rsidRPr="005A7F18" w:rsidRDefault="00D25902" w:rsidP="00D276C2"/>
    <w:tbl>
      <w:tblPr>
        <w:tblW w:w="15451" w:type="dxa"/>
        <w:tblInd w:w="-4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708"/>
        <w:gridCol w:w="1418"/>
        <w:gridCol w:w="2692"/>
        <w:gridCol w:w="839"/>
        <w:gridCol w:w="709"/>
        <w:gridCol w:w="708"/>
        <w:gridCol w:w="2265"/>
        <w:gridCol w:w="992"/>
        <w:gridCol w:w="2426"/>
      </w:tblGrid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6C40E0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FA5006">
              <w:rPr>
                <w:i/>
                <w:iCs/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054B5A" w:rsidRPr="005A7F18" w:rsidTr="00054B5A">
        <w:trPr>
          <w:trHeight w:val="300"/>
        </w:trPr>
        <w:tc>
          <w:tcPr>
            <w:tcW w:w="269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054B5A" w:rsidRPr="005A7F18" w:rsidTr="00F52CA7">
        <w:trPr>
          <w:trHeight w:val="1200"/>
        </w:trPr>
        <w:tc>
          <w:tcPr>
            <w:tcW w:w="269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747C3F">
            <w:pPr>
              <w:ind w:right="355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9136C0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9136C0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1 281 765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9136C0" w:rsidP="009136C0">
            <w:pPr>
              <w:ind w:left="214" w:right="1488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1 715 622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6252F2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36 373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753F99" w:rsidRDefault="009136C0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3 272 286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9136C0" w:rsidP="00F52CA7">
            <w:pPr>
              <w:tabs>
                <w:tab w:val="left" w:pos="923"/>
              </w:tabs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544 038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9136C0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544 038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9136C0" w:rsidRDefault="009136C0" w:rsidP="009136C0">
            <w:pPr>
              <w:tabs>
                <w:tab w:val="left" w:pos="485"/>
              </w:tabs>
              <w:ind w:right="1347"/>
              <w:rPr>
                <w:color w:val="000000"/>
                <w:sz w:val="18"/>
                <w:szCs w:val="18"/>
                <w:lang w:eastAsia="sk-SK"/>
              </w:rPr>
            </w:pPr>
            <w:r w:rsidRPr="009136C0">
              <w:rPr>
                <w:color w:val="000000"/>
                <w:sz w:val="18"/>
                <w:szCs w:val="18"/>
                <w:lang w:eastAsia="sk-SK"/>
              </w:rPr>
              <w:t>-355 030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6252F2" w:rsidRDefault="0049628D" w:rsidP="006252F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47C3F" w:rsidRDefault="009136C0" w:rsidP="00747C3F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355 030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747C3F" w:rsidRDefault="0049628D" w:rsidP="006252F2">
            <w:pPr>
              <w:pStyle w:val="Odstavecseseznamem"/>
              <w:ind w:left="1440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E12680" w:rsidRDefault="00E12680" w:rsidP="00E12680">
            <w:pPr>
              <w:ind w:right="-86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-</w:t>
            </w:r>
            <w:r w:rsidR="006252F2" w:rsidRPr="00E12680">
              <w:rPr>
                <w:sz w:val="18"/>
                <w:szCs w:val="18"/>
                <w:lang w:eastAsia="sk-SK"/>
              </w:rPr>
              <w:t>7</w:t>
            </w:r>
            <w:r w:rsidRPr="00E12680">
              <w:rPr>
                <w:sz w:val="18"/>
                <w:szCs w:val="18"/>
                <w:lang w:eastAsia="sk-SK"/>
              </w:rPr>
              <w:t xml:space="preserve"> 373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054B5A" w:rsidRDefault="00054B5A" w:rsidP="00054B5A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7</w:t>
            </w:r>
            <w:r w:rsidR="009136C0">
              <w:rPr>
                <w:b/>
                <w:color w:val="000000"/>
                <w:sz w:val="18"/>
                <w:szCs w:val="18"/>
                <w:lang w:eastAsia="sk-SK"/>
              </w:rPr>
              <w:t xml:space="preserve"> 373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9136C0" w:rsidP="009136C0">
            <w:pPr>
              <w:ind w:left="-212" w:right="-7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9136C0">
              <w:rPr>
                <w:color w:val="000000"/>
                <w:sz w:val="18"/>
                <w:szCs w:val="18"/>
                <w:lang w:eastAsia="sk-SK"/>
              </w:rPr>
              <w:t> 281 765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9136C0" w:rsidP="00747C3F">
            <w:pPr>
              <w:ind w:right="1631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1 904 630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E12680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9136C0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3 453 921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219 180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F52CA7">
            <w:pPr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569 409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E75C35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788 589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64 088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F52CA7">
            <w:pPr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507 413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571 501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F52CA7">
            <w:pPr>
              <w:tabs>
                <w:tab w:val="left" w:pos="923"/>
              </w:tabs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E75C35">
              <w:rPr>
                <w:color w:val="000000"/>
                <w:sz w:val="18"/>
                <w:szCs w:val="18"/>
                <w:lang w:eastAsia="sk-SK"/>
              </w:rPr>
              <w:t>355 031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F52CA7" w:rsidRDefault="00E75C35" w:rsidP="00F52CA7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355 031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283 268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F52CA7">
            <w:pPr>
              <w:ind w:left="-778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721 791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1 005 059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9628D" w:rsidRPr="005A7F18" w:rsidRDefault="0049628D" w:rsidP="001115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29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4B0A54">
              <w:rPr>
                <w:color w:val="000000"/>
                <w:sz w:val="18"/>
                <w:szCs w:val="18"/>
                <w:lang w:eastAsia="sk-SK"/>
              </w:rPr>
              <w:t>38 526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1 062 585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F52CA7">
            <w:pPr>
              <w:ind w:left="-353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1 146 214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12680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36 373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F52CA7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4B0A54">
              <w:rPr>
                <w:b/>
                <w:color w:val="000000"/>
                <w:sz w:val="18"/>
                <w:szCs w:val="18"/>
                <w:lang w:eastAsia="sk-SK"/>
              </w:rPr>
              <w:t> 483 698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054B5A">
            <w:pPr>
              <w:ind w:left="-21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4B0A5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998 497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F52CA7">
            <w:pPr>
              <w:ind w:left="-211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1 182 839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E12680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49628D" w:rsidRPr="00753F99" w:rsidRDefault="00F52CA7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4B0A54">
              <w:rPr>
                <w:b/>
                <w:color w:val="000000"/>
                <w:sz w:val="18"/>
                <w:szCs w:val="18"/>
                <w:lang w:eastAsia="sk-SK"/>
              </w:rPr>
              <w:t> 448 862</w:t>
            </w:r>
          </w:p>
        </w:tc>
      </w:tr>
    </w:tbl>
    <w:p w:rsidR="00D276C2" w:rsidRPr="005A7F18" w:rsidRDefault="00D276C2" w:rsidP="00D276C2">
      <w:pPr>
        <w:sectPr w:rsidR="00D276C2" w:rsidRPr="005A7F18" w:rsidSect="003949BF">
          <w:headerReference w:type="default" r:id="rId14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:rsidR="004D3B4A" w:rsidRPr="005A7F18" w:rsidRDefault="004D3B4A" w:rsidP="0019322A">
      <w:pPr>
        <w:pStyle w:val="Nadpis2"/>
        <w:numPr>
          <w:ilvl w:val="0"/>
          <w:numId w:val="2"/>
        </w:numPr>
      </w:pPr>
      <w:bookmarkStart w:id="8" w:name="_Toc530739903"/>
      <w:r w:rsidRPr="005A7F18">
        <w:lastRenderedPageBreak/>
        <w:t>Zásoby</w:t>
      </w:r>
      <w:bookmarkEnd w:id="8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Vývoj opravnej položky v priebehu účtovného obdobia je uvedený v nasledujúcom prehľade:</w:t>
      </w:r>
    </w:p>
    <w:p w:rsidR="004D3B4A" w:rsidRPr="005A7F18" w:rsidRDefault="004D3B4A" w:rsidP="004D3B4A">
      <w:pPr>
        <w:pStyle w:val="Zkladntext"/>
      </w:pPr>
    </w:p>
    <w:bookmarkStart w:id="9" w:name="_MON_1450593613"/>
    <w:bookmarkEnd w:id="9"/>
    <w:p w:rsidR="002C722E" w:rsidRPr="005A7F18" w:rsidRDefault="008D3D6B" w:rsidP="00802D1E">
      <w:pPr>
        <w:ind w:left="425"/>
      </w:pPr>
      <w:r w:rsidRPr="005A7F18">
        <w:object w:dxaOrig="9058" w:dyaOrig="2764">
          <v:shape id="_x0000_i1027" type="#_x0000_t75" style="width:436.5pt;height:148.5pt" o:ole="" o:preferrelative="f">
            <v:imagedata r:id="rId15" o:title=""/>
            <o:lock v:ext="edit" aspectratio="f"/>
          </v:shape>
          <o:OLEObject Type="Embed" ProgID="Excel.Sheet.12" ShapeID="_x0000_i1027" DrawAspect="Content" ObjectID="_1686481415" r:id="rId16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:rsidR="00A73577" w:rsidRPr="005A7F18" w:rsidRDefault="00A73577" w:rsidP="00C76D6A">
      <w:pPr>
        <w:ind w:left="426"/>
      </w:pPr>
    </w:p>
    <w:p w:rsidR="00EA3609" w:rsidRPr="005A7F18" w:rsidRDefault="00EA3609" w:rsidP="00C76D6A">
      <w:pPr>
        <w:ind w:left="426"/>
      </w:pPr>
    </w:p>
    <w:p w:rsidR="005D2A89" w:rsidRPr="005A7F18" w:rsidRDefault="00CA441D">
      <w:pPr>
        <w:pStyle w:val="Nadpis2"/>
        <w:numPr>
          <w:ilvl w:val="0"/>
          <w:numId w:val="2"/>
        </w:numPr>
      </w:pPr>
      <w:bookmarkStart w:id="10" w:name="_Toc530739904"/>
      <w:r w:rsidRPr="005A7F18">
        <w:t>Pohľadávky</w:t>
      </w:r>
      <w:bookmarkEnd w:id="10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:rsidR="00CA441D" w:rsidRPr="005A7F18" w:rsidRDefault="00CA441D" w:rsidP="00CA441D">
      <w:pPr>
        <w:pStyle w:val="Zkladntext"/>
      </w:pPr>
    </w:p>
    <w:bookmarkStart w:id="11" w:name="_MON_1450593665"/>
    <w:bookmarkEnd w:id="11"/>
    <w:p w:rsidR="009D0700" w:rsidRPr="005A7F18" w:rsidRDefault="008D3D6B" w:rsidP="009D0700">
      <w:pPr>
        <w:pStyle w:val="Zkladntext"/>
      </w:pPr>
      <w:r w:rsidRPr="005A7F18">
        <w:object w:dxaOrig="7410" w:dyaOrig="3060">
          <v:shape id="_x0000_i1028" type="#_x0000_t75" style="width:362.25pt;height:167.25pt" o:ole="" o:preferrelative="f">
            <v:imagedata r:id="rId17" o:title=""/>
            <o:lock v:ext="edit" aspectratio="f"/>
          </v:shape>
          <o:OLEObject Type="Embed" ProgID="Excel.Sheet.12" ShapeID="_x0000_i1028" DrawAspect="Content" ObjectID="_1686481416" r:id="rId18"/>
        </w:object>
      </w:r>
    </w:p>
    <w:p w:rsidR="00CA441D" w:rsidRPr="00B673E0" w:rsidRDefault="00CA441D" w:rsidP="00B673E0">
      <w:pPr>
        <w:pStyle w:val="Zkladn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:rsidR="0034119B" w:rsidRPr="005A7F18" w:rsidRDefault="0034119B" w:rsidP="00CA441D">
      <w:pPr>
        <w:pStyle w:val="Zkladntext"/>
      </w:pPr>
    </w:p>
    <w:p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2" w:name="_MON_1450593695"/>
    <w:bookmarkEnd w:id="12"/>
    <w:p w:rsidR="00086A82" w:rsidRPr="005A7F18" w:rsidRDefault="00622CDA" w:rsidP="00342E08">
      <w:pPr>
        <w:pStyle w:val="Zkladntext"/>
      </w:pPr>
      <w:r w:rsidRPr="005A7F18">
        <w:object w:dxaOrig="8978" w:dyaOrig="2592">
          <v:shape id="_x0000_i1029" type="#_x0000_t75" style="width:436.5pt;height:140.25pt" o:ole="" o:preferrelative="f">
            <v:imagedata r:id="rId19" o:title=""/>
            <o:lock v:ext="edit" aspectratio="f"/>
          </v:shape>
          <o:OLEObject Type="Embed" ProgID="Excel.Sheet.12" ShapeID="_x0000_i1029" DrawAspect="Content" ObjectID="_1686481417" r:id="rId20"/>
        </w:object>
      </w:r>
    </w:p>
    <w:p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:rsidR="00342E08" w:rsidRPr="005A7F18" w:rsidRDefault="00342E08" w:rsidP="00342E08">
      <w:pPr>
        <w:pStyle w:val="Zkladntext"/>
      </w:pPr>
      <w:r w:rsidRPr="005A7F18">
        <w:lastRenderedPageBreak/>
        <w:t>Veková štruktúra pohľadávok za predchádzajúce účtovné obdobie je uvedená v nasledujúcom prehľade:</w:t>
      </w:r>
    </w:p>
    <w:p w:rsidR="0034119B" w:rsidRPr="005A7F18" w:rsidRDefault="0034119B" w:rsidP="00342E08">
      <w:pPr>
        <w:pStyle w:val="Zkladntext"/>
      </w:pPr>
    </w:p>
    <w:bookmarkStart w:id="13" w:name="_MON_1450595602"/>
    <w:bookmarkEnd w:id="13"/>
    <w:p w:rsidR="007414AB" w:rsidRPr="005A7F18" w:rsidRDefault="008B040F" w:rsidP="009363F6">
      <w:pPr>
        <w:pStyle w:val="Zkladntext"/>
      </w:pPr>
      <w:r w:rsidRPr="005A7F18">
        <w:object w:dxaOrig="8978" w:dyaOrig="2592">
          <v:shape id="_x0000_i1030" type="#_x0000_t75" style="width:437.25pt;height:141.75pt" o:ole="" o:preferrelative="f">
            <v:imagedata r:id="rId21" o:title=""/>
            <o:lock v:ext="edit" aspectratio="f"/>
          </v:shape>
          <o:OLEObject Type="Embed" ProgID="Excel.Sheet.12" ShapeID="_x0000_i1030" DrawAspect="Content" ObjectID="_1686481418" r:id="rId22"/>
        </w:object>
      </w:r>
    </w:p>
    <w:p w:rsidR="00142DDE" w:rsidRPr="005A7F18" w:rsidRDefault="00802D1E" w:rsidP="00142DDE">
      <w:pPr>
        <w:pStyle w:val="Zkladntext"/>
      </w:pPr>
      <w:r>
        <w:t>Na pohľadávky spoločnost</w:t>
      </w:r>
      <w:r w:rsidR="00B673E0">
        <w:t>i nie je zriadené záložné právo a ani nemá obmedzené právo s nimi nakladať.</w:t>
      </w:r>
    </w:p>
    <w:p w:rsidR="00367A6E" w:rsidRPr="005A7F18" w:rsidRDefault="00367A6E" w:rsidP="00142DDE">
      <w:pPr>
        <w:pStyle w:val="Zkladntext"/>
      </w:pPr>
    </w:p>
    <w:p w:rsidR="00367A6E" w:rsidRPr="005A7F18" w:rsidRDefault="00367A6E" w:rsidP="00142DDE">
      <w:pPr>
        <w:pStyle w:val="Zkladntext"/>
      </w:pPr>
    </w:p>
    <w:p w:rsidR="004A4D80" w:rsidRPr="005A7F18" w:rsidRDefault="004A4D80" w:rsidP="00CA441D">
      <w:pPr>
        <w:pStyle w:val="Zkladntext"/>
      </w:pPr>
    </w:p>
    <w:p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4" w:name="_Toc530739905"/>
      <w:r w:rsidRPr="005A7F18">
        <w:t>Finančné účty</w:t>
      </w:r>
      <w:bookmarkEnd w:id="14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</w:p>
    <w:p w:rsidR="00442157" w:rsidRPr="005A7F18" w:rsidRDefault="00442157" w:rsidP="00CA441D">
      <w:pPr>
        <w:pStyle w:val="Zkladntext"/>
      </w:pPr>
    </w:p>
    <w:p w:rsidR="007414AB" w:rsidRPr="005A7F18" w:rsidRDefault="007414AB" w:rsidP="00CA441D">
      <w:pPr>
        <w:pStyle w:val="Zkladntext"/>
      </w:pPr>
    </w:p>
    <w:p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:rsidR="00442157" w:rsidRPr="005A7F18" w:rsidRDefault="00442157" w:rsidP="00CA441D">
      <w:pPr>
        <w:pStyle w:val="Zkladntext"/>
      </w:pPr>
    </w:p>
    <w:bookmarkStart w:id="15" w:name="_MON_1450595633"/>
    <w:bookmarkEnd w:id="15"/>
    <w:p w:rsidR="004262D7" w:rsidRPr="005A7F18" w:rsidRDefault="008B040F" w:rsidP="00086A82">
      <w:pPr>
        <w:pStyle w:val="Zkladntext"/>
        <w:rPr>
          <w:b/>
        </w:rPr>
      </w:pPr>
      <w:r w:rsidRPr="005A7F18">
        <w:object w:dxaOrig="8963" w:dyaOrig="1877">
          <v:shape id="_x0000_i1031" type="#_x0000_t75" style="width:438.75pt;height:102pt" o:ole="" o:preferrelative="f">
            <v:imagedata r:id="rId23" o:title=""/>
            <o:lock v:ext="edit" aspectratio="f"/>
          </v:shape>
          <o:OLEObject Type="Embed" ProgID="Excel.Sheet.12" ShapeID="_x0000_i1031" DrawAspect="Content" ObjectID="_1686481419" r:id="rId24"/>
        </w:object>
      </w:r>
    </w:p>
    <w:p w:rsidR="00D621CA" w:rsidRPr="005A7F18" w:rsidRDefault="00D621CA" w:rsidP="00D621CA">
      <w:pPr>
        <w:pStyle w:val="Zkladntext"/>
      </w:pPr>
      <w:bookmarkStart w:id="16" w:name="_Toc530739906"/>
    </w:p>
    <w:p w:rsidR="00D621CA" w:rsidRPr="005A7F18" w:rsidRDefault="00D621CA" w:rsidP="00D621CA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bookmarkEnd w:id="16"/>
    <w:p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7" w:name="_Toc530739908"/>
      <w:r w:rsidRPr="005A7F18">
        <w:lastRenderedPageBreak/>
        <w:t>Vlastné imanie</w:t>
      </w:r>
    </w:p>
    <w:p w:rsidR="00491AF0" w:rsidRPr="005A7F18" w:rsidRDefault="00491AF0" w:rsidP="00491AF0"/>
    <w:p w:rsidR="004A4D80" w:rsidRPr="005A7F18" w:rsidRDefault="00491AF0" w:rsidP="00491AF0">
      <w:pPr>
        <w:pStyle w:val="Zkladn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:rsidR="004A4D80" w:rsidRPr="005A7F18" w:rsidRDefault="004A4D80" w:rsidP="00491AF0">
      <w:pPr>
        <w:pStyle w:val="Zkladntext"/>
      </w:pPr>
    </w:p>
    <w:p w:rsidR="004262D7" w:rsidRPr="005A7F18" w:rsidRDefault="004262D7" w:rsidP="00491AF0">
      <w:pPr>
        <w:pStyle w:val="Zkladntext"/>
      </w:pPr>
    </w:p>
    <w:p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7"/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Prehľad o rezervách za bežné účtovné obdobie je uvedený v</w:t>
      </w:r>
      <w:r w:rsidR="00801BA7">
        <w:t> </w:t>
      </w:r>
      <w:r w:rsidRPr="005A7F18">
        <w:t>nasledujúc</w:t>
      </w:r>
      <w:r w:rsidR="00D75116" w:rsidRPr="005A7F18">
        <w:t>omprehľade</w:t>
      </w:r>
      <w:r w:rsidRPr="005A7F18">
        <w:t>:</w:t>
      </w:r>
    </w:p>
    <w:p w:rsidR="00491AF0" w:rsidRPr="005A7F18" w:rsidRDefault="00491AF0" w:rsidP="00491AF0">
      <w:pPr>
        <w:pStyle w:val="Zkladntext"/>
        <w:jc w:val="left"/>
      </w:pPr>
    </w:p>
    <w:bookmarkStart w:id="18" w:name="_MON_1450595692"/>
    <w:bookmarkEnd w:id="18"/>
    <w:p w:rsidR="00B12204" w:rsidRPr="005A7F18" w:rsidRDefault="00E23DDD" w:rsidP="009D0700">
      <w:pPr>
        <w:ind w:left="426"/>
      </w:pPr>
      <w:r w:rsidRPr="005A7F18">
        <w:object w:dxaOrig="8706" w:dyaOrig="4192">
          <v:shape id="_x0000_i1032" type="#_x0000_t75" style="width:436.5pt;height:212.25pt" o:ole="" o:preferrelative="f">
            <v:imagedata r:id="rId25" o:title=""/>
            <o:lock v:ext="edit" aspectratio="f"/>
          </v:shape>
          <o:OLEObject Type="Embed" ProgID="Excel.Sheet.12" ShapeID="_x0000_i1032" DrawAspect="Content" ObjectID="_1686481420" r:id="rId26"/>
        </w:object>
      </w:r>
    </w:p>
    <w:p w:rsidR="00491AF0" w:rsidRPr="005A7F18" w:rsidRDefault="00491AF0" w:rsidP="00491AF0">
      <w:pPr>
        <w:pStyle w:val="Zkladntext"/>
        <w:jc w:val="left"/>
      </w:pPr>
      <w:bookmarkStart w:id="19" w:name="OLE_LINK17"/>
      <w:bookmarkStart w:id="20" w:name="OLE_LINK18"/>
    </w:p>
    <w:p w:rsidR="00491AF0" w:rsidRDefault="00491AF0" w:rsidP="00491AF0">
      <w:pPr>
        <w:pStyle w:val="Zkladntext"/>
      </w:pPr>
      <w:r w:rsidRPr="005A7F18">
        <w:t>Prehľad o rezervách za predchádzajúce účtovné obdobie je uvedený v</w:t>
      </w:r>
      <w:r w:rsidR="007B4272">
        <w:t> </w:t>
      </w:r>
      <w:r w:rsidRPr="005A7F18">
        <w:t>nasledujúc</w:t>
      </w:r>
      <w:r w:rsidR="00076486" w:rsidRPr="005A7F18">
        <w:t>omprehľade</w:t>
      </w:r>
      <w:r w:rsidRPr="005A7F18">
        <w:t>:</w:t>
      </w:r>
    </w:p>
    <w:p w:rsidR="00CD4969" w:rsidRDefault="00E23DDD" w:rsidP="00BB48C8">
      <w:pPr>
        <w:pStyle w:val="Zkladntext"/>
      </w:pPr>
      <w:r w:rsidRPr="005A7F18">
        <w:object w:dxaOrig="8706" w:dyaOrig="6160">
          <v:shape id="_x0000_i1033" type="#_x0000_t75" style="width:436.5pt;height:311.25pt" o:ole="" o:preferrelative="f">
            <v:imagedata r:id="rId27" o:title=""/>
            <o:lock v:ext="edit" aspectratio="f"/>
          </v:shape>
          <o:OLEObject Type="Embed" ProgID="Excel.Sheet.12" ShapeID="_x0000_i1033" DrawAspect="Content" ObjectID="_1686481421" r:id="rId28"/>
        </w:object>
      </w:r>
      <w:bookmarkStart w:id="21" w:name="_MON_1450595717"/>
      <w:bookmarkEnd w:id="19"/>
      <w:bookmarkEnd w:id="20"/>
      <w:bookmarkEnd w:id="21"/>
      <w:r w:rsidR="00A71931">
        <w:t>Spoločnosť pl</w:t>
      </w:r>
      <w:r w:rsidR="008B040F">
        <w:t>ánuje použiť rezervy v roku 2020</w:t>
      </w:r>
      <w:r w:rsidR="00A71931">
        <w:t>.</w:t>
      </w: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Pr="005A7F18" w:rsidRDefault="00CD4969" w:rsidP="00CD4969">
      <w:pPr>
        <w:pStyle w:val="Zkladntext"/>
        <w:ind w:left="0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"/>
        </w:numPr>
      </w:pPr>
      <w:bookmarkStart w:id="22" w:name="_Toc530739909"/>
      <w:r w:rsidRPr="005A7F18">
        <w:t>Záväzky</w:t>
      </w:r>
      <w:bookmarkEnd w:id="22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3" w:name="_MON_1450595791"/>
    <w:bookmarkEnd w:id="23"/>
    <w:p w:rsidR="00491AF0" w:rsidRPr="005A7F18" w:rsidRDefault="00F078AC" w:rsidP="00CD4969">
      <w:pPr>
        <w:ind w:left="426"/>
      </w:pPr>
      <w:r w:rsidRPr="005A7F18">
        <w:object w:dxaOrig="8883" w:dyaOrig="2828">
          <v:shape id="_x0000_i1034" type="#_x0000_t75" style="width:436.5pt;height:156pt" o:ole="" o:preferrelative="f">
            <v:imagedata r:id="rId29" o:title=""/>
            <o:lock v:ext="edit" aspectratio="f"/>
          </v:shape>
          <o:OLEObject Type="Embed" ProgID="Excel.Sheet.12" ShapeID="_x0000_i1034" DrawAspect="Content" ObjectID="_1686481422" r:id="rId30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rozdelená na istinu a finančný náklad podľa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4" w:name="_MON_1450595836"/>
    <w:bookmarkEnd w:id="24"/>
    <w:p w:rsidR="007A005F" w:rsidRPr="005A7F18" w:rsidRDefault="004964A1" w:rsidP="007A005F">
      <w:pPr>
        <w:pStyle w:val="Nadpis2"/>
        <w:numPr>
          <w:ilvl w:val="0"/>
          <w:numId w:val="0"/>
        </w:numPr>
        <w:ind w:firstLine="450"/>
      </w:pPr>
      <w:r w:rsidRPr="005A7F18">
        <w:object w:dxaOrig="9858" w:dyaOrig="2336">
          <v:shape id="_x0000_i1035" type="#_x0000_t75" style="width:435pt;height:115.5pt" o:ole="" o:preferrelative="f">
            <v:imagedata r:id="rId31" o:title=""/>
            <o:lock v:ext="edit" aspectratio="f"/>
          </v:shape>
          <o:OLEObject Type="Embed" ProgID="Excel.Sheet.12" ShapeID="_x0000_i1035" DrawAspect="Content" ObjectID="_1686481423" r:id="rId32"/>
        </w:object>
      </w:r>
    </w:p>
    <w:p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5" w:name="_Toc530739911"/>
      <w:r w:rsidRPr="005A7F18">
        <w:t>Sociálny fond</w:t>
      </w:r>
      <w:bookmarkEnd w:id="25"/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>Tvorba a čerpanie sociálneho fondu v priebehu účtovného obdobia sú znázornené v nasledujúcom prehľade:</w:t>
      </w:r>
    </w:p>
    <w:p w:rsidR="00E231BA" w:rsidRPr="005A7F18" w:rsidRDefault="00E231BA" w:rsidP="00E231BA">
      <w:pPr>
        <w:pStyle w:val="Zkladntext"/>
      </w:pPr>
    </w:p>
    <w:bookmarkStart w:id="26" w:name="_MON_1385829255"/>
    <w:bookmarkEnd w:id="26"/>
    <w:p w:rsidR="00FC3C84" w:rsidRPr="005A7F18" w:rsidRDefault="004964A1" w:rsidP="00FC3C84">
      <w:pPr>
        <w:pStyle w:val="Zkladntext"/>
      </w:pPr>
      <w:r w:rsidRPr="005A7F18">
        <w:object w:dxaOrig="8883" w:dyaOrig="2788">
          <v:shape id="_x0000_i1036" type="#_x0000_t75" style="width:436.5pt;height:141pt" o:ole="" o:preferrelative="f">
            <v:imagedata r:id="rId33" o:title=""/>
            <o:lock v:ext="edit" aspectratio="f"/>
          </v:shape>
          <o:OLEObject Type="Embed" ProgID="Excel.Sheet.12" ShapeID="_x0000_i1036" DrawAspect="Content" ObjectID="_1686481424" r:id="rId34"/>
        </w:objec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7" w:name="_Toc530739912"/>
    </w:p>
    <w:p w:rsidR="00E231BA" w:rsidRPr="005A7F18" w:rsidRDefault="00E231BA" w:rsidP="00BE3F89">
      <w:pPr>
        <w:pStyle w:val="Odstavecseseznamem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7"/>
      <w:r w:rsidR="0022064E">
        <w:rPr>
          <w:b/>
        </w:rPr>
        <w:t>, pôžičky a krátkodobé finančné výpomoci</w:t>
      </w:r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:rsidR="00E231BA" w:rsidRPr="005A7F18" w:rsidRDefault="00E231BA" w:rsidP="00E231BA">
      <w:pPr>
        <w:pStyle w:val="Zkladntext"/>
      </w:pPr>
    </w:p>
    <w:bookmarkStart w:id="28" w:name="_MON_1385829367"/>
    <w:bookmarkEnd w:id="28"/>
    <w:p w:rsidR="00086A82" w:rsidRPr="005A7F18" w:rsidRDefault="00C42243" w:rsidP="00E231BA">
      <w:pPr>
        <w:pStyle w:val="Zkladntext"/>
      </w:pPr>
      <w:r w:rsidRPr="005A7F18">
        <w:object w:dxaOrig="8899" w:dyaOrig="3008">
          <v:shape id="_x0000_i1037" type="#_x0000_t75" style="width:435.75pt;height:164.25pt" o:ole="" o:preferrelative="f">
            <v:imagedata r:id="rId35" o:title=""/>
            <o:lock v:ext="edit" aspectratio="f"/>
          </v:shape>
          <o:OLEObject Type="Embed" ProgID="Excel.Sheet.12" ShapeID="_x0000_i1037" DrawAspect="Content" ObjectID="_1686481425" r:id="rId36"/>
        </w:object>
      </w:r>
    </w:p>
    <w:p w:rsidR="00086A82" w:rsidRPr="005A7F18" w:rsidRDefault="00086A82" w:rsidP="00E231BA">
      <w:pPr>
        <w:pStyle w:val="Zkladntext"/>
      </w:pPr>
    </w:p>
    <w:p w:rsidR="00204A5B" w:rsidRDefault="00204A5B" w:rsidP="00204A5B">
      <w:pPr>
        <w:pStyle w:val="Nadpis1"/>
        <w:numPr>
          <w:ilvl w:val="0"/>
          <w:numId w:val="0"/>
        </w:numPr>
        <w:spacing w:before="120" w:after="60"/>
        <w:ind w:left="360"/>
      </w:pPr>
    </w:p>
    <w:p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:rsidR="00E231BA" w:rsidRPr="005A7F18" w:rsidRDefault="00E231BA" w:rsidP="00E231BA">
      <w:pPr>
        <w:pStyle w:val="Nadpis2"/>
        <w:numPr>
          <w:ilvl w:val="0"/>
          <w:numId w:val="0"/>
        </w:numPr>
      </w:pPr>
      <w:bookmarkStart w:id="29" w:name="_Toc530739914"/>
    </w:p>
    <w:bookmarkEnd w:id="29"/>
    <w:p w:rsidR="00E231BA" w:rsidRPr="005A7F18" w:rsidRDefault="00E231BA" w:rsidP="001C3468">
      <w:pPr>
        <w:pStyle w:val="Zkladntext"/>
        <w:ind w:left="0"/>
        <w:rPr>
          <w:b/>
          <w:i/>
          <w:color w:val="FF0000"/>
        </w:rPr>
      </w:pPr>
    </w:p>
    <w:p w:rsidR="00235BF4" w:rsidRPr="00B64D42" w:rsidRDefault="00235BF4" w:rsidP="00235BF4">
      <w:pPr>
        <w:pStyle w:val="Nadpis2"/>
        <w:numPr>
          <w:ilvl w:val="0"/>
          <w:numId w:val="15"/>
        </w:numPr>
      </w:pPr>
      <w:r w:rsidRPr="00B64D42">
        <w:t>Tržby za vlastné výkony a tovar</w:t>
      </w:r>
    </w:p>
    <w:p w:rsidR="00235BF4" w:rsidRPr="005A7F18" w:rsidRDefault="00235BF4" w:rsidP="00235BF4"/>
    <w:p w:rsidR="00235BF4" w:rsidRPr="005A7F18" w:rsidRDefault="00235BF4" w:rsidP="00235BF4">
      <w:pPr>
        <w:pStyle w:val="Zkladntext"/>
      </w:pPr>
    </w:p>
    <w:p w:rsidR="00235BF4" w:rsidRPr="005A7F18" w:rsidRDefault="00235BF4" w:rsidP="00650503">
      <w:pPr>
        <w:pStyle w:val="Zkladn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:rsidR="00235BF4" w:rsidRPr="005A7F18" w:rsidRDefault="00235BF4" w:rsidP="00235BF4">
      <w:pPr>
        <w:pStyle w:val="Zkladntext"/>
      </w:pPr>
    </w:p>
    <w:tbl>
      <w:tblPr>
        <w:tblW w:w="9957" w:type="dxa"/>
        <w:tblCellMar>
          <w:left w:w="70" w:type="dxa"/>
          <w:right w:w="70" w:type="dxa"/>
        </w:tblCellMar>
        <w:tblLook w:val="04A0"/>
      </w:tblPr>
      <w:tblGrid>
        <w:gridCol w:w="960"/>
        <w:gridCol w:w="533"/>
        <w:gridCol w:w="971"/>
        <w:gridCol w:w="851"/>
        <w:gridCol w:w="992"/>
        <w:gridCol w:w="871"/>
        <w:gridCol w:w="851"/>
        <w:gridCol w:w="850"/>
        <w:gridCol w:w="851"/>
        <w:gridCol w:w="992"/>
        <w:gridCol w:w="1235"/>
      </w:tblGrid>
      <w:tr w:rsidR="008F557F" w:rsidRPr="0022064E" w:rsidTr="0024512C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0" w:name="_MON_1385829927"/>
            <w:bookmarkStart w:id="31" w:name="_MON_1385829942"/>
            <w:bookmarkEnd w:id="30"/>
            <w:bookmarkEnd w:id="31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Pekárenské výrobky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Múka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Cestoviny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Otruby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E5197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Parená výroba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2B0D91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2 559 191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B0D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993 332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295 085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2 765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58 109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56 404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695 582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191 304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4 851 772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1E749B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2 142 116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2B0D91">
            <w:pPr>
              <w:ind w:right="-86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1 071 046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B3A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2 332 197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2 851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B3A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303 612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28 542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DE5197">
            <w:pPr>
              <w:ind w:right="-65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1 909 226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1E74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7 789 590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2B0D91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692 955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2B0D91" w:rsidP="002B0D91">
            <w:pPr>
              <w:ind w:right="-227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91 055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17 960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7 577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809 547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1E749B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1 576 041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2B0D91">
            <w:pPr>
              <w:ind w:right="-86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135 751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B3A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384 150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B3A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73 312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2 169 254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b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D266DD" w:rsidRDefault="00DE5197" w:rsidP="00DE519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3 252 146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E5197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1 084 387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B0D9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313 045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B0D9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2 765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B0D9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65 686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6E1B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56 404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6E1B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695 582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B0D9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191 304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5 661 319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b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D266DD" w:rsidRDefault="00DB3A77" w:rsidP="00DB3A7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3 718 157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B3A77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1 206 797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B3A77" w:rsidP="002B0D9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2 716 347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B3A7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2 851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B3A7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376 924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A86E1B">
              <w:rPr>
                <w:b/>
                <w:color w:val="000000"/>
                <w:sz w:val="18"/>
                <w:szCs w:val="18"/>
                <w:lang w:eastAsia="sk-SK"/>
              </w:rPr>
              <w:t>8 542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DE5197">
            <w:pPr>
              <w:ind w:right="-207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A86E1B">
              <w:rPr>
                <w:b/>
                <w:color w:val="000000"/>
                <w:sz w:val="18"/>
                <w:szCs w:val="18"/>
                <w:lang w:eastAsia="sk-SK"/>
              </w:rPr>
              <w:t> 909 226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8F557F" w:rsidP="00A86E1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9 958 844</w:t>
            </w:r>
          </w:p>
        </w:tc>
      </w:tr>
    </w:tbl>
    <w:p w:rsidR="00235BF4" w:rsidRPr="005A7F18" w:rsidRDefault="00235BF4" w:rsidP="00235BF4">
      <w:pPr>
        <w:pStyle w:val="Zkladntext"/>
        <w:ind w:left="284"/>
      </w:pPr>
    </w:p>
    <w:p w:rsidR="00A13E07" w:rsidRPr="005A7F18" w:rsidRDefault="00A13E07" w:rsidP="00A13E07">
      <w:pPr>
        <w:pStyle w:val="Zkladntext"/>
        <w:ind w:left="0"/>
        <w:rPr>
          <w:i/>
        </w:rPr>
      </w:pPr>
    </w:p>
    <w:p w:rsidR="00A13E07" w:rsidRDefault="00A13E07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650503" w:rsidRDefault="00650503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Pr="005A7F18" w:rsidRDefault="00BE24EE" w:rsidP="00A13E07">
      <w:pPr>
        <w:pStyle w:val="Zkladntext"/>
        <w:ind w:left="0"/>
        <w:rPr>
          <w:i/>
        </w:rPr>
      </w:pPr>
    </w:p>
    <w:p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32" w:name="_Toc530739915"/>
      <w:r w:rsidRPr="005A7F18">
        <w:lastRenderedPageBreak/>
        <w:t>Zmena stavu zásob vlastnej výroby</w:t>
      </w:r>
      <w:bookmarkEnd w:id="32"/>
    </w:p>
    <w:p w:rsidR="00E231BA" w:rsidRPr="005A7F18" w:rsidRDefault="00E231BA" w:rsidP="00E231BA">
      <w:pPr>
        <w:pStyle w:val="Zkladntext"/>
      </w:pPr>
    </w:p>
    <w:bookmarkStart w:id="33" w:name="_MON_1385830048"/>
    <w:bookmarkEnd w:id="33"/>
    <w:p w:rsidR="00B825EB" w:rsidRPr="005A7F18" w:rsidRDefault="0036523D" w:rsidP="00E231BA">
      <w:pPr>
        <w:pStyle w:val="Zkladntext"/>
      </w:pPr>
      <w:r>
        <w:pict>
          <v:group id="_x0000_s1049" editas="canvas" style="width:530.15pt;height:199pt;mso-position-horizontal-relative:char;mso-position-vertical-relative:line" coordorigin="-761,-161" coordsize="10603,3980">
            <o:lock v:ext="edit" aspectratio="t"/>
            <v:shape id="_x0000_s1048" type="#_x0000_t75" style="position:absolute;left:-761;top:-161;width:10603;height:3980" o:preferrelative="f">
              <v:fill o:detectmouseclick="t"/>
              <v:path o:extrusionok="t" o:connecttype="none"/>
              <o:lock v:ext="edit" text="t"/>
            </v:shape>
            <v:rect id="_x0000_s1050" style="position:absolute;width:9842;height:3819" stroked="f"/>
            <v:rect id="_x0000_s1051" style="position:absolute;left:2858;top:188;width:361;height:207;mso-wrap-style:none" filled="f" stroked="f">
              <v:textbox style="mso-next-textbox:#_x0000_s1051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2019</w:t>
                    </w:r>
                  </w:p>
                </w:txbxContent>
              </v:textbox>
            </v:rect>
            <v:rect id="_x0000_s1052" style="position:absolute;left:2697;top:626;width:650;height:207;mso-wrap-style:none" filled="f" stroked="f">
              <v:textbox style="mso-next-textbox:#_x0000_s1052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Konečný </w:t>
                    </w:r>
                  </w:p>
                </w:txbxContent>
              </v:textbox>
            </v:rect>
            <v:rect id="_x0000_s1053" style="position:absolute;left:2713;top:877;width:600;height:207;mso-wrap-style:none" filled="f" stroked="f">
              <v:textbox style="mso-next-textbox:#_x0000_s1053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_x0000_s1054" style="position:absolute;left:3998;top:626;width:650;height:207;mso-wrap-style:none" filled="f" stroked="f">
              <v:textbox style="mso-next-textbox:#_x0000_s1054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Konečný </w:t>
                    </w:r>
                  </w:p>
                </w:txbxContent>
              </v:textbox>
            </v:rect>
            <v:rect id="_x0000_s1055" style="position:absolute;left:4014;top:877;width:600;height:207;mso-wrap-style:none" filled="f" stroked="f">
              <v:textbox style="mso-next-textbox:#_x0000_s1055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_x0000_s1056" style="position:absolute;left:5218;top:626;width:800;height:207;mso-wrap-style:none" filled="f" stroked="f">
              <v:textbox style="mso-next-textbox:#_x0000_s1056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Začiatočný </w:t>
                    </w:r>
                  </w:p>
                </w:txbxContent>
              </v:textbox>
            </v:rect>
            <v:rect id="_x0000_s1057" style="position:absolute;left:5491;top:877;width:290;height:207;mso-wrap-style:none" filled="f" stroked="f">
              <v:textbox style="mso-next-textbox:#_x0000_s1057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stav</w:t>
                    </w:r>
                  </w:p>
                </w:txbxContent>
              </v:textbox>
            </v:rect>
            <v:rect id="_x0000_s1058" style="position:absolute;left:6760;top:626;width:361;height:207;mso-wrap-style:none" filled="f" stroked="f">
              <v:textbox style="mso-next-textbox:#_x0000_s1058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2019</w:t>
                    </w:r>
                  </w:p>
                </w:txbxContent>
              </v:textbox>
            </v:rect>
            <v:rect id="_x0000_s1059" style="position:absolute;left:8060;top:626;width:361;height:207;mso-wrap-style:none" filled="f" stroked="f">
              <v:textbox style="mso-next-textbox:#_x0000_s1059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2018</w:t>
                    </w:r>
                  </w:p>
                </w:txbxContent>
              </v:textbox>
            </v:rect>
            <v:rect id="_x0000_s1060" style="position:absolute;left:1124;top:1127;width:80;height:207;mso-wrap-style:none" filled="f" stroked="f">
              <v:textbox style="mso-next-textbox:#_x0000_s1060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a</w:t>
                    </w:r>
                  </w:p>
                </w:txbxContent>
              </v:textbox>
            </v:rect>
            <v:rect id="_x0000_s1061" style="position:absolute;left:3002;top:1127;width:91;height:207;mso-wrap-style:none" filled="f" stroked="f">
              <v:textbox style="mso-next-textbox:#_x0000_s1061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b</w:t>
                    </w:r>
                  </w:p>
                </w:txbxContent>
              </v:textbox>
            </v:rect>
            <v:rect id="_x0000_s1062" style="position:absolute;left:4303;top:1127;width:80;height:207;mso-wrap-style:none" filled="f" stroked="f">
              <v:textbox style="mso-next-textbox:#_x0000_s1062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c</w:t>
                    </w:r>
                  </w:p>
                </w:txbxContent>
              </v:textbox>
            </v:rect>
            <v:rect id="_x0000_s1063" style="position:absolute;left:5604;top:1127;width:91;height:207;mso-wrap-style:none" filled="f" stroked="f">
              <v:textbox style="mso-next-textbox:#_x0000_s1063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d</w:t>
                    </w:r>
                  </w:p>
                </w:txbxContent>
              </v:textbox>
            </v:rect>
            <v:rect id="_x0000_s1064" style="position:absolute;left:6904;top:1127;width:80;height:207;mso-wrap-style:none" filled="f" stroked="f">
              <v:textbox style="mso-next-textbox:#_x0000_s1064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e</w:t>
                    </w:r>
                  </w:p>
                </w:txbxContent>
              </v:textbox>
            </v:rect>
            <v:rect id="_x0000_s1065" style="position:absolute;left:8221;top:1127;width:60;height:207;mso-wrap-style:none" filled="f" stroked="f">
              <v:textbox style="mso-next-textbox:#_x0000_s1065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f</w:t>
                    </w:r>
                  </w:p>
                </w:txbxContent>
              </v:textbox>
            </v:rect>
            <v:rect id="_x0000_s1066" style="position:absolute;left:48;top:1377;width:1660;height:207;mso-wrap-style:none" filled="f" stroked="f">
              <v:textbox style="mso-next-textbox:#_x0000_s1066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Nedokončená výroba a </w:t>
                    </w:r>
                  </w:p>
                </w:txbxContent>
              </v:textbox>
            </v:rect>
            <v:rect id="_x0000_s1067" style="position:absolute;left:48;top:1628;width:1940;height:207;mso-wrap-style:none" filled="f" stroked="f">
              <v:textbox style="mso-next-textbox:#_x0000_s1067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polotovary vlastnej výroby</w:t>
                    </w:r>
                  </w:p>
                </w:txbxContent>
              </v:textbox>
            </v:rect>
            <v:rect id="_x0000_s1068" style="position:absolute;left:3093;top:1362;width:406;height:251;mso-wrap-style:none" filled="f" stroked="f">
              <v:textbox style="mso-next-textbox:#_x0000_s1068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2 371</w:t>
                    </w:r>
                  </w:p>
                </w:txbxContent>
              </v:textbox>
            </v:rect>
            <v:rect id="_x0000_s1069" style="position:absolute;left:4335;top:1377;width:496;height:207;mso-wrap-style:none" filled="f" stroked="f">
              <v:textbox style="mso-next-textbox:#_x0000_s1069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41 266</w:t>
                    </w:r>
                  </w:p>
                </w:txbxContent>
              </v:textbox>
            </v:rect>
            <v:rect id="_x0000_s1070" style="position:absolute;left:5732;top:1377;width:496;height:207;mso-wrap-style:none" filled="f" stroked="f">
              <v:textbox style="mso-next-textbox:#_x0000_s1070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21 167</w:t>
                    </w:r>
                  </w:p>
                </w:txbxContent>
              </v:textbox>
            </v:rect>
            <v:rect id="_x0000_s1071" style="position:absolute;left:6872;top:1377;width:645;height:207;mso-wrap-style:none" filled="f" stroked="f">
              <v:textbox style="mso-next-textbox:#_x0000_s1071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- 38 739</w:t>
                    </w:r>
                  </w:p>
                </w:txbxContent>
              </v:textbox>
            </v:rect>
            <v:rect id="_x0000_s1072" style="position:absolute;left:8173;top:1421;width:496;height:207;mso-wrap-style:none" filled="f" stroked="f">
              <v:textbox style="mso-next-textbox:#_x0000_s1072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20 413</w:t>
                    </w:r>
                  </w:p>
                </w:txbxContent>
              </v:textbox>
            </v:rect>
            <v:rect id="_x0000_s1073" style="position:absolute;left:48;top:1878;width:640;height:207;mso-wrap-style:none" filled="f" stroked="f">
              <v:textbox style="mso-next-textbox:#_x0000_s1073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Výrobky</w:t>
                    </w:r>
                  </w:p>
                </w:txbxContent>
              </v:textbox>
            </v:rect>
            <v:rect id="_x0000_s1074" style="position:absolute;left:3035;top:1878;width:496;height:207;mso-wrap-style:none" filled="f" stroked="f">
              <v:textbox style="mso-next-textbox:#_x0000_s1074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40 886</w:t>
                    </w:r>
                  </w:p>
                </w:txbxContent>
              </v:textbox>
            </v:rect>
            <v:rect id="_x0000_s1075" style="position:absolute;left:4305;top:1878;width:496;height:207;mso-wrap-style:none" filled="f" stroked="f">
              <v:textbox style="mso-next-textbox:#_x0000_s1075;mso-fit-shape-to-text:t" inset="0,0,0,0">
                <w:txbxContent>
                  <w:p w:rsidR="00244C12" w:rsidRPr="00C56659" w:rsidRDefault="00244C12" w:rsidP="004D4983">
                    <w:r>
                      <w:rPr>
                        <w:color w:val="000000"/>
                        <w:sz w:val="18"/>
                        <w:szCs w:val="18"/>
                      </w:rPr>
                      <w:t>68 406</w:t>
                    </w:r>
                  </w:p>
                </w:txbxContent>
              </v:textbox>
            </v:rect>
            <v:rect id="_x0000_s1076" style="position:absolute;left:5546;top:1878;width:676;height:207;mso-wrap-style:none" filled="f" stroked="f">
              <v:textbox style="mso-next-textbox:#_x0000_s1076;mso-fit-shape-to-text:t" inset="0,0,0,0">
                <w:txbxContent>
                  <w:p w:rsidR="00244C12" w:rsidRPr="00C56659" w:rsidRDefault="00244C12" w:rsidP="00C56659">
                    <w:pPr>
                      <w:ind w:right="-166"/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 xml:space="preserve">    97 985</w:t>
                    </w:r>
                  </w:p>
                </w:txbxContent>
              </v:textbox>
            </v:rect>
            <v:rect id="_x0000_s1077" style="position:absolute;left:6959;top:1922;width:555;height:207;mso-wrap-style:none" filled="f" stroked="f">
              <v:textbox style="mso-next-textbox:#_x0000_s1077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-18 853</w:t>
                    </w:r>
                  </w:p>
                </w:txbxContent>
              </v:textbox>
            </v:rect>
            <v:rect id="_x0000_s1078" style="position:absolute;left:8069;top:1878;width:645;height:207;mso-wrap-style:none" filled="f" stroked="f">
              <v:textbox style="mso-next-textbox:#_x0000_s1078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 xml:space="preserve"> -14  283</w:t>
                    </w:r>
                  </w:p>
                </w:txbxContent>
              </v:textbox>
            </v:rect>
            <v:rect id="_x0000_s1079" style="position:absolute;left:48;top:2129;width:600;height:207;mso-wrap-style:none" filled="f" stroked="f">
              <v:textbox style="mso-next-textbox:#_x0000_s1079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Zvieratá</w:t>
                    </w:r>
                  </w:p>
                </w:txbxContent>
              </v:textbox>
            </v:rect>
            <v:rect id="_x0000_s1080" style="position:absolute;left:48;top:2379;width:441;height:207;mso-wrap-style:none" filled="f" stroked="f">
              <v:textbox style="mso-next-textbox:#_x0000_s1080;mso-fit-shape-to-text:t" inset="0,0,0,0">
                <w:txbxContent>
                  <w:p w:rsidR="00244C12" w:rsidRDefault="00244C12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Spolu</w:t>
                    </w:r>
                  </w:p>
                </w:txbxContent>
              </v:textbox>
            </v:rect>
            <v:rect id="_x0000_s1081" style="position:absolute;left:3035;top:2379;width:496;height:207;mso-wrap-style:none" filled="f" stroked="f">
              <v:textbox style="mso-next-textbox:#_x0000_s1081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43 257</w:t>
                    </w:r>
                  </w:p>
                </w:txbxContent>
              </v:textbox>
            </v:rect>
            <v:rect id="_x0000_s1082" style="position:absolute;left:4335;top:2379;width:586;height:207;mso-wrap-style:none" filled="f" stroked="f">
              <v:textbox style="mso-next-textbox:#_x0000_s1082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109 672</w:t>
                    </w:r>
                  </w:p>
                </w:txbxContent>
              </v:textbox>
            </v:rect>
            <v:rect id="_x0000_s1083" style="position:absolute;left:5552;top:2379;width:676;height:207;mso-wrap-style:none" filled="f" stroked="f">
              <v:textbox style="mso-next-textbox:#_x0000_s1083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 119 152</w:t>
                    </w:r>
                  </w:p>
                </w:txbxContent>
              </v:textbox>
            </v:rect>
            <v:rect id="_x0000_s1084" style="position:absolute;left:6917;top:2364;width:600;height:207;mso-wrap-style:none" filled="f" stroked="f">
              <v:textbox style="mso-next-textbox:#_x0000_s1084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 xml:space="preserve"> -57 592</w:t>
                    </w:r>
                  </w:p>
                </w:txbxContent>
              </v:textbox>
            </v:rect>
            <v:rect id="_x0000_s1085" style="position:absolute;left:8281;top:2364;width:406;height:207;mso-wrap-style:none" filled="f" stroked="f">
              <v:textbox style="mso-next-textbox:#_x0000_s1085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6 130</w:t>
                    </w:r>
                  </w:p>
                </w:txbxContent>
              </v:textbox>
            </v:rect>
            <v:rect id="_x0000_s1086" style="position:absolute;left:48;top:2912;width:230;height:207;mso-wrap-style:none" filled="f" stroked="f">
              <v:textbox style="mso-next-textbox:#_x0000_s1086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Iné</w:t>
                    </w:r>
                  </w:p>
                </w:txbxContent>
              </v:textbox>
            </v:rect>
            <v:rect id="_x0000_s1087" style="position:absolute;left:6984;top:2912;width:744;height:230" filled="f" stroked="f">
              <v:textbox style="mso-next-textbox:#_x0000_s1087;mso-fit-shape-to-text:t" inset="0,0,0,0">
                <w:txbxContent>
                  <w:p w:rsidR="00244C12" w:rsidRDefault="00244C12" w:rsidP="00C56659">
                    <w:pPr>
                      <w:tabs>
                        <w:tab w:val="left" w:pos="284"/>
                      </w:tabs>
                      <w:ind w:right="150"/>
                      <w:jc w:val="both"/>
                    </w:pPr>
                  </w:p>
                </w:txbxContent>
              </v:textbox>
            </v:rect>
            <v:rect id="_x0000_s1088" style="position:absolute;left:8384;top:2847;width:91;height:230;mso-wrap-style:none" filled="f" stroked="f">
              <v:textbox style="mso-next-textbox:#_x0000_s1088;mso-fit-shape-to-text:t" inset="0,0,0,0">
                <w:txbxContent>
                  <w:p w:rsidR="00244C12" w:rsidRPr="00C56659" w:rsidRDefault="00244C12"/>
                </w:txbxContent>
              </v:textbox>
            </v:rect>
            <v:rect id="_x0000_s1089" style="position:absolute;left:48;top:3162;width:5020;height:207;mso-wrap-style:none" filled="f" stroked="f">
              <v:textbox style="mso-next-textbox:#_x0000_s1089;mso-fit-shape-to-text:t" inset="0,0,0,0">
                <w:txbxContent>
                  <w:p w:rsidR="00244C12" w:rsidRDefault="00244C12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Zmena stavu vnútroorganizačných zásob vo výkaze ziskov a strát</w:t>
                    </w:r>
                  </w:p>
                </w:txbxContent>
              </v:textbox>
            </v:rect>
            <v:rect id="_x0000_s1090" style="position:absolute;left:6808;top:3163;width:690;height:207;mso-wrap-style:none" filled="f" stroked="f">
              <v:textbox style="mso-next-textbox:#_x0000_s1090;mso-fit-shape-to-text:t" inset="0,0,0,0">
                <w:txbxContent>
                  <w:p w:rsidR="00244C12" w:rsidRPr="00C56659" w:rsidRDefault="00244C12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-57 592</w:t>
                    </w:r>
                  </w:p>
                </w:txbxContent>
              </v:textbox>
            </v:rect>
            <v:rect id="_x0000_s1091" style="position:absolute;left:8221;top:3190;width:406;height:207;mso-wrap-style:none" filled="f" stroked="f">
              <v:textbox style="mso-next-textbox:#_x0000_s1091;mso-fit-shape-to-text:t" inset="0,0,0,0">
                <w:txbxContent>
                  <w:p w:rsidR="00244C12" w:rsidRPr="00C56659" w:rsidRDefault="00244C12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6 130</w:t>
                    </w:r>
                  </w:p>
                </w:txbxContent>
              </v:textbox>
            </v:rect>
            <v:rect id="_x0000_s1092" style="position:absolute;left:7097;top:16;width:925;height:207;mso-wrap-style:none" filled="f" stroked="f">
              <v:textbox style="mso-next-textbox:#_x0000_s1092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Zmena stavu </w:t>
                    </w:r>
                  </w:p>
                </w:txbxContent>
              </v:textbox>
            </v:rect>
            <v:rect id="_x0000_s1093" style="position:absolute;left:6535;top:266;width:1975;height:207;mso-wrap-style:none" filled="f" stroked="f">
              <v:textbox style="mso-next-textbox:#_x0000_s1093;mso-fit-shape-to-text:t" inset="0,0,0,0">
                <w:txbxContent>
                  <w:p w:rsidR="00244C12" w:rsidRDefault="00244C12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vnútroorganizačných zásob</w:t>
                    </w:r>
                  </w:p>
                </w:txbxContent>
              </v:textbox>
            </v:rect>
            <v:rect id="_x0000_s1094" style="position:absolute;left:4801;top:188;width:361;height:207;mso-wrap-style:none" filled="f" stroked="f">
              <v:textbox style="mso-next-textbox:#_x0000_s1094;mso-fit-shape-to-text:t" inset="0,0,0,0">
                <w:txbxContent>
                  <w:p w:rsidR="00244C12" w:rsidRPr="00C56659" w:rsidRDefault="00244C12">
                    <w:r>
                      <w:rPr>
                        <w:color w:val="000000"/>
                        <w:sz w:val="18"/>
                        <w:szCs w:val="18"/>
                      </w:rPr>
                      <w:t>2018</w:t>
                    </w:r>
                  </w:p>
                </w:txbxContent>
              </v:textbox>
            </v:rect>
            <v:rect id="_x0000_s1095" style="position:absolute;width:16;height:1" fillcolor="#d0d7e5" stroked="f"/>
            <v:rect id="_x0000_s1096" style="position:absolute;left:2296;width:16;height:1" fillcolor="#d0d7e5" stroked="f"/>
            <v:rect id="_x0000_s1097" style="position:absolute;left:2489;width:16;height:1" fillcolor="#d0d7e5" stroked="f"/>
            <v:rect id="_x0000_s1098" style="position:absolute;left:3597;width:16;height:1" fillcolor="#d0d7e5" stroked="f"/>
            <v:rect id="_x0000_s1099" style="position:absolute;left:3789;width:16;height:1" fillcolor="#d0d7e5" stroked="f"/>
            <v:rect id="_x0000_s1100" style="position:absolute;left:6198;width:16;height:1" fillcolor="#d0d7e5" stroked="f"/>
            <v:rect id="_x0000_s1101" style="position:absolute;left:6390;width:16;height:1" fillcolor="#d0d7e5" stroked="f"/>
            <v:rect id="_x0000_s1102" style="position:absolute;left:8799;width:16;height:1" fillcolor="#d0d7e5" stroked="f"/>
            <v:line id="_x0000_s1103" style="position:absolute" from="2489,610" to="3613,611" strokeweight="0"/>
            <v:rect id="_x0000_s1104" style="position:absolute;left:2489;top:610;width:1124;height:16" fillcolor="black" stroked="f"/>
            <v:rect id="_x0000_s1105" style="position:absolute;left:4897;width:16;height:1" fillcolor="#d0d7e5" stroked="f"/>
            <v:rect id="_x0000_s1106" style="position:absolute;left:5090;width:16;height:1" fillcolor="#d0d7e5" stroked="f"/>
            <v:line id="_x0000_s1107" style="position:absolute" from="3789,610" to="6214,611" strokeweight="0"/>
            <v:rect id="_x0000_s1108" style="position:absolute;left:3789;top:610;width:2425;height:16" fillcolor="black" stroked="f"/>
            <v:rect id="_x0000_s1109" style="position:absolute;left:7498;width:16;height:1" fillcolor="#d0d7e5" stroked="f"/>
            <v:rect id="_x0000_s1110" style="position:absolute;left:7691;width:16;height:1" fillcolor="#d0d7e5" stroked="f"/>
            <v:line id="_x0000_s1111" style="position:absolute" from="6390,610" to="8815,611" strokeweight="0"/>
            <v:rect id="_x0000_s1112" style="position:absolute;left:6390;top:610;width:2425;height:16" fillcolor="black" stroked="f"/>
            <v:line id="_x0000_s1113" style="position:absolute" from="0,1362" to="8815,1363" strokeweight="0"/>
            <v:rect id="_x0000_s1114" style="position:absolute;top:1362;width:8815;height:15" fillcolor="black" stroked="f"/>
            <v:line id="_x0000_s1115" style="position:absolute" from="2489,2364" to="3613,2365" strokeweight="0"/>
            <v:rect id="_x0000_s1116" style="position:absolute;left:2489;top:2364;width:1124;height:15" fillcolor="black" stroked="f"/>
            <v:line id="_x0000_s1117" style="position:absolute" from="3789,2364" to="4913,2365" strokeweight="0"/>
            <v:rect id="_x0000_s1118" style="position:absolute;left:3789;top:2364;width:1124;height:15" fillcolor="black" stroked="f"/>
            <v:line id="_x0000_s1119" style="position:absolute" from="5090,2364" to="6214,2365" strokeweight="0"/>
            <v:rect id="_x0000_s1120" style="position:absolute;left:5090;top:2364;width:1124;height:15" fillcolor="black" stroked="f"/>
            <v:line id="_x0000_s1121" style="position:absolute" from="6390,2364" to="7514,2365" strokeweight="0"/>
            <v:rect id="_x0000_s1122" style="position:absolute;left:6390;top:2364;width:1124;height:15" fillcolor="black" stroked="f"/>
            <v:line id="_x0000_s1123" style="position:absolute" from="7691,2364" to="8815,2365" strokeweight="0"/>
            <v:rect id="_x0000_s1124" style="position:absolute;left:7691;top:2364;width:1124;height:15" fillcolor="black" stroked="f"/>
            <v:line id="_x0000_s1125" style="position:absolute" from="2505,2614" to="3597,2615" strokeweight="0"/>
            <v:rect id="_x0000_s1126" style="position:absolute;left:2505;top:2614;width:1092;height:16" fillcolor="black" stroked="f"/>
            <v:line id="_x0000_s1127" style="position:absolute" from="2505,2645" to="3597,2646" strokeweight="0"/>
            <v:rect id="_x0000_s1128" style="position:absolute;left:2505;top:2645;width:1092;height:16" fillcolor="black" stroked="f"/>
            <v:line id="_x0000_s1129" style="position:absolute" from="3805,2614" to="4897,2615" strokeweight="0"/>
            <v:rect id="_x0000_s1130" style="position:absolute;left:3805;top:2614;width:1092;height:16" fillcolor="black" stroked="f"/>
            <v:line id="_x0000_s1131" style="position:absolute" from="3805,2645" to="4897,2646" strokeweight="0"/>
            <v:rect id="_x0000_s1132" style="position:absolute;left:3805;top:2645;width:1092;height:16" fillcolor="black" stroked="f"/>
            <v:line id="_x0000_s1133" style="position:absolute" from="5106,2614" to="6198,2615" strokeweight="0"/>
            <v:rect id="_x0000_s1134" style="position:absolute;left:5106;top:2614;width:1092;height:16" fillcolor="black" stroked="f"/>
            <v:line id="_x0000_s1135" style="position:absolute" from="5106,2645" to="6198,2646" strokeweight="0"/>
            <v:rect id="_x0000_s1136" style="position:absolute;left:5106;top:2645;width:1092;height:16" fillcolor="black" stroked="f"/>
            <v:line id="_x0000_s1137" style="position:absolute" from="6390,3146" to="7514,3147" strokeweight="0"/>
            <v:rect id="_x0000_s1138" style="position:absolute;left:6390;top:3146;width:1124;height:16" fillcolor="black" stroked="f"/>
            <v:line id="_x0000_s1139" style="position:absolute" from="7691,3146" to="8815,3147" strokeweight="0"/>
            <v:rect id="_x0000_s1140" style="position:absolute;left:7728;top:3147;width:1124;height:16" fillcolor="black" stroked="f"/>
            <v:line id="_x0000_s1141" style="position:absolute" from="6406,3397" to="7498,3398" strokeweight="0"/>
            <v:rect id="_x0000_s1142" style="position:absolute;left:6406;top:3397;width:1092;height:15" fillcolor="black" stroked="f"/>
            <v:line id="_x0000_s1143" style="position:absolute" from="6406,3428" to="7498,3429" strokeweight="0"/>
            <v:rect id="_x0000_s1144" style="position:absolute;left:6406;top:3428;width:1092;height:16" fillcolor="black" stroked="f"/>
            <v:line id="_x0000_s1145" style="position:absolute" from="7707,3397" to="8799,3398" strokeweight="0"/>
            <v:rect id="_x0000_s1146" style="position:absolute;left:7707;top:3397;width:1092;height:15" fillcolor="black" stroked="f"/>
            <v:line id="_x0000_s1147" style="position:absolute" from="7707,3428" to="8799,3429" strokeweight="0"/>
            <v:rect id="_x0000_s1148" style="position:absolute;left:7707;top:3428;width:1092;height:16" fillcolor="black" stroked="f"/>
            <w10:wrap type="none"/>
            <w10:anchorlock/>
          </v:group>
        </w:pict>
      </w:r>
    </w:p>
    <w:p w:rsidR="006407DE" w:rsidRPr="005A7F18" w:rsidRDefault="00E231BA" w:rsidP="006407DE">
      <w:pPr>
        <w:pStyle w:val="Zkladn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:rsidR="00CF0A76" w:rsidRPr="005A7F18" w:rsidRDefault="00CF0A76" w:rsidP="00CF0A76"/>
    <w:p w:rsidR="00B11E93" w:rsidRPr="00E04809" w:rsidRDefault="00B11E93" w:rsidP="00CF0A76"/>
    <w:p w:rsidR="00CF0A76" w:rsidRPr="00E04809" w:rsidRDefault="00CF0A76" w:rsidP="00CF0A76">
      <w:pPr>
        <w:pStyle w:val="Nadpis2"/>
      </w:pPr>
      <w:r w:rsidRPr="00E04809">
        <w:t>Ostatné významné položky výnosov z hospodárskej činnosti</w:t>
      </w:r>
    </w:p>
    <w:p w:rsidR="00CF0A76" w:rsidRPr="00E04809" w:rsidRDefault="00CF0A76" w:rsidP="00CF0A76"/>
    <w:p w:rsidR="00E04809" w:rsidRPr="005A7F18" w:rsidRDefault="00E04809" w:rsidP="00CF0A76">
      <w:pPr>
        <w:rPr>
          <w:color w:val="FF0000"/>
        </w:rPr>
      </w:pPr>
    </w:p>
    <w:p w:rsidR="00CF0A76" w:rsidRPr="00E04809" w:rsidRDefault="00CF0A76" w:rsidP="00CF0A76">
      <w:pPr>
        <w:pStyle w:val="Nadpis2"/>
      </w:pPr>
      <w:r w:rsidRPr="00E04809">
        <w:t>Finančné výnosy</w:t>
      </w:r>
    </w:p>
    <w:p w:rsidR="00CF0A76" w:rsidRPr="00E04809" w:rsidRDefault="00CF0A76" w:rsidP="00CF0A76"/>
    <w:p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B15B54">
        <w:rPr>
          <w:sz w:val="18"/>
          <w:szCs w:val="18"/>
        </w:rPr>
        <w:t>v roku 2019 ne</w:t>
      </w:r>
      <w:r w:rsidR="00BC6111">
        <w:rPr>
          <w:sz w:val="18"/>
          <w:szCs w:val="18"/>
        </w:rPr>
        <w:t>m</w:t>
      </w:r>
      <w:r w:rsidR="00B15B54">
        <w:rPr>
          <w:sz w:val="18"/>
          <w:szCs w:val="18"/>
        </w:rPr>
        <w:t>ala kurzové zisky (v roku 2018</w:t>
      </w:r>
      <w:r w:rsidR="00E04809" w:rsidRPr="00E04809">
        <w:rPr>
          <w:sz w:val="18"/>
          <w:szCs w:val="18"/>
        </w:rPr>
        <w:t xml:space="preserve">: </w:t>
      </w:r>
      <w:r w:rsidR="00B15B54">
        <w:rPr>
          <w:sz w:val="18"/>
          <w:szCs w:val="18"/>
        </w:rPr>
        <w:t>796</w:t>
      </w:r>
      <w:r w:rsidR="00E04809" w:rsidRPr="00E04809">
        <w:rPr>
          <w:sz w:val="18"/>
          <w:szCs w:val="18"/>
        </w:rPr>
        <w:t>EUR)</w:t>
      </w:r>
    </w:p>
    <w:p w:rsidR="00712053" w:rsidRPr="005A7F18" w:rsidRDefault="00712053" w:rsidP="006A238E">
      <w:pPr>
        <w:pStyle w:val="Zkladntext"/>
        <w:ind w:left="0"/>
      </w:pPr>
    </w:p>
    <w:p w:rsidR="00712053" w:rsidRPr="005A7F18" w:rsidRDefault="00712053" w:rsidP="006A238E">
      <w:pPr>
        <w:pStyle w:val="Zkladntext"/>
        <w:ind w:left="0"/>
      </w:pPr>
    </w:p>
    <w:p w:rsidR="005C50FC" w:rsidRPr="005A7F18" w:rsidRDefault="005C50FC" w:rsidP="006407DE">
      <w:pPr>
        <w:pStyle w:val="Nadpis2"/>
      </w:pPr>
      <w:r w:rsidRPr="005A7F18">
        <w:t xml:space="preserve">Čistý obrat </w:t>
      </w:r>
    </w:p>
    <w:p w:rsidR="005C50FC" w:rsidRPr="005A7F18" w:rsidRDefault="005C50FC" w:rsidP="005C50FC">
      <w:pPr>
        <w:pStyle w:val="Zkladntext"/>
      </w:pPr>
    </w:p>
    <w:p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4" w:name="_MON_1385830309"/>
    <w:bookmarkEnd w:id="34"/>
    <w:p w:rsidR="00F76B1B" w:rsidRPr="005A7F18" w:rsidRDefault="00BC79F6" w:rsidP="00E04809">
      <w:pPr>
        <w:pStyle w:val="Zkladntext"/>
      </w:pPr>
      <w:r w:rsidRPr="005A7F18">
        <w:object w:dxaOrig="8643" w:dyaOrig="2344">
          <v:shape id="_x0000_i1038" type="#_x0000_t75" style="width:437.25pt;height:111pt" o:ole="" o:preferrelative="f">
            <v:imagedata r:id="rId37" o:title=""/>
            <o:lock v:ext="edit" aspectratio="f"/>
          </v:shape>
          <o:OLEObject Type="Embed" ProgID="Excel.Sheet.12" ShapeID="_x0000_i1038" DrawAspect="Content" ObjectID="_1686481426" r:id="rId38"/>
        </w:object>
      </w:r>
    </w:p>
    <w:p w:rsidR="00F76B1B" w:rsidRDefault="00F76B1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00290B" w:rsidRPr="0039009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0093">
        <w:t>Informácie o nákladoch</w:t>
      </w:r>
    </w:p>
    <w:p w:rsidR="00CE279A" w:rsidRPr="00390093" w:rsidRDefault="00CE279A" w:rsidP="00CE279A">
      <w:pPr>
        <w:pStyle w:val="Zkladntext"/>
        <w:ind w:left="0"/>
        <w:rPr>
          <w:i/>
        </w:rPr>
      </w:pPr>
    </w:p>
    <w:p w:rsidR="00CE279A" w:rsidRPr="00390093" w:rsidRDefault="00CE279A" w:rsidP="00235BF4">
      <w:pPr>
        <w:pStyle w:val="Zkladntext"/>
        <w:rPr>
          <w:i/>
        </w:rPr>
      </w:pPr>
    </w:p>
    <w:p w:rsidR="00235BF4" w:rsidRPr="00390093" w:rsidRDefault="00FB1D2B" w:rsidP="00294BAE">
      <w:pPr>
        <w:pStyle w:val="Nadpis2"/>
        <w:numPr>
          <w:ilvl w:val="0"/>
          <w:numId w:val="26"/>
        </w:numPr>
      </w:pPr>
      <w:r w:rsidRPr="00390093">
        <w:t>Náklady na poskytnuté služby</w:t>
      </w:r>
    </w:p>
    <w:p w:rsidR="00FB1D2B" w:rsidRPr="005A7F18" w:rsidRDefault="00FB1D2B" w:rsidP="00CE279A">
      <w:pPr>
        <w:ind w:left="360"/>
      </w:pPr>
    </w:p>
    <w:bookmarkStart w:id="35" w:name="_MON_1450879463"/>
    <w:bookmarkEnd w:id="35"/>
    <w:p w:rsidR="006A238E" w:rsidRPr="005A7F18" w:rsidRDefault="00A10390" w:rsidP="006A238E">
      <w:pPr>
        <w:ind w:left="360"/>
        <w:rPr>
          <w:color w:val="FF0000"/>
        </w:rPr>
      </w:pPr>
      <w:r w:rsidRPr="005A7F18">
        <w:object w:dxaOrig="8611" w:dyaOrig="3932">
          <v:shape id="_x0000_i1039" type="#_x0000_t75" style="width:429.75pt;height:195pt" o:ole="">
            <v:imagedata r:id="rId39" o:title=""/>
          </v:shape>
          <o:OLEObject Type="Embed" ProgID="Excel.Sheet.12" ShapeID="_x0000_i1039" DrawAspect="Content" ObjectID="_1686481427" r:id="rId40"/>
        </w:object>
      </w:r>
    </w:p>
    <w:p w:rsidR="00C30E80" w:rsidRDefault="00C30E80" w:rsidP="008A6028">
      <w:pPr>
        <w:pStyle w:val="Zkladntext"/>
      </w:pPr>
    </w:p>
    <w:p w:rsidR="00C30E80" w:rsidRPr="005A7F18" w:rsidRDefault="00C30E80" w:rsidP="008A6028">
      <w:pPr>
        <w:pStyle w:val="Zkladntext"/>
      </w:pPr>
    </w:p>
    <w:p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:rsidR="008A6028" w:rsidRPr="005A7F18" w:rsidRDefault="008A6028" w:rsidP="008A6028">
      <w:pPr>
        <w:pStyle w:val="Zkladntext"/>
      </w:pPr>
    </w:p>
    <w:bookmarkStart w:id="36" w:name="_MON_1385830329"/>
    <w:bookmarkStart w:id="37" w:name="_MON_1385830349"/>
    <w:bookmarkEnd w:id="36"/>
    <w:bookmarkEnd w:id="37"/>
    <w:p w:rsidR="008A6028" w:rsidRDefault="00366038" w:rsidP="008A6028">
      <w:r w:rsidRPr="005A7F18">
        <w:object w:dxaOrig="9970" w:dyaOrig="964">
          <v:shape id="_x0000_i1040" type="#_x0000_t75" style="width:451.5pt;height:48.75pt" o:ole="" o:preferrelative="f">
            <v:imagedata r:id="rId41" o:title=""/>
            <o:lock v:ext="edit" aspectratio="f"/>
          </v:shape>
          <o:OLEObject Type="Embed" ProgID="Excel.Sheet.12" ShapeID="_x0000_i1040" DrawAspect="Content" ObjectID="_1686481428" r:id="rId42"/>
        </w:object>
      </w:r>
    </w:p>
    <w:p w:rsidR="00C30E80" w:rsidRDefault="00C30E80" w:rsidP="008A6028"/>
    <w:p w:rsidR="00C30E80" w:rsidRPr="005A7F18" w:rsidRDefault="00C30E80" w:rsidP="008A6028"/>
    <w:p w:rsidR="0000696D" w:rsidRPr="004D11EA" w:rsidRDefault="0000696D" w:rsidP="0000696D">
      <w:pPr>
        <w:pStyle w:val="Nadpis2"/>
        <w:numPr>
          <w:ilvl w:val="0"/>
          <w:numId w:val="26"/>
        </w:numPr>
      </w:pPr>
      <w:r w:rsidRPr="004D11EA">
        <w:t>Ostatné významné položky nákladov  z hospodárskej činnosti</w:t>
      </w:r>
    </w:p>
    <w:p w:rsidR="00C30E80" w:rsidRPr="004D11EA" w:rsidRDefault="00C30E80" w:rsidP="004D11EA">
      <w:pPr>
        <w:jc w:val="both"/>
      </w:pPr>
    </w:p>
    <w:p w:rsidR="0000696D" w:rsidRPr="004D11EA" w:rsidRDefault="0000696D" w:rsidP="0000696D"/>
    <w:p w:rsidR="0000696D" w:rsidRPr="004D11EA" w:rsidRDefault="00290759" w:rsidP="0000696D">
      <w:pPr>
        <w:pStyle w:val="Nadpis2"/>
        <w:numPr>
          <w:ilvl w:val="0"/>
          <w:numId w:val="26"/>
        </w:numPr>
      </w:pPr>
      <w:r w:rsidRPr="004D11EA">
        <w:t>Finančné náklady</w:t>
      </w:r>
    </w:p>
    <w:p w:rsidR="00712053" w:rsidRDefault="00712053" w:rsidP="004D11EA">
      <w:pPr>
        <w:ind w:left="360"/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6E1729" w:rsidRDefault="006E1729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Pr="004D11EA" w:rsidRDefault="00204A5B" w:rsidP="004D11EA">
      <w:pPr>
        <w:ind w:left="360"/>
        <w:rPr>
          <w:sz w:val="18"/>
          <w:szCs w:val="18"/>
        </w:rPr>
      </w:pPr>
    </w:p>
    <w:p w:rsidR="004D11EA" w:rsidRPr="005A7F18" w:rsidRDefault="004D11EA" w:rsidP="004D11EA">
      <w:pPr>
        <w:rPr>
          <w:i/>
        </w:rPr>
      </w:pPr>
    </w:p>
    <w:p w:rsidR="0000290B" w:rsidRPr="005A7F18" w:rsidRDefault="0000290B" w:rsidP="006407DE">
      <w:pPr>
        <w:pStyle w:val="Nadpis1"/>
      </w:pPr>
      <w:r w:rsidRPr="005A7F18">
        <w:t>Informácie o daniach z príjmov</w:t>
      </w:r>
    </w:p>
    <w:p w:rsidR="0000290B" w:rsidRPr="005A7F18" w:rsidRDefault="0000290B" w:rsidP="0000290B">
      <w:pPr>
        <w:pStyle w:val="Zkladntext"/>
      </w:pPr>
    </w:p>
    <w:p w:rsidR="008A6028" w:rsidRPr="005A7F18" w:rsidRDefault="008A6028" w:rsidP="0000290B">
      <w:pPr>
        <w:pStyle w:val="Zkladntext"/>
      </w:pPr>
    </w:p>
    <w:p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:rsidR="0000290B" w:rsidRPr="005A7F18" w:rsidRDefault="0000290B" w:rsidP="0000290B">
      <w:pPr>
        <w:pStyle w:val="Zkladntext"/>
      </w:pPr>
    </w:p>
    <w:bookmarkStart w:id="38" w:name="_MON_1385830383"/>
    <w:bookmarkEnd w:id="38"/>
    <w:p w:rsidR="000B5186" w:rsidRPr="005A7F18" w:rsidRDefault="002F6279" w:rsidP="0000290B">
      <w:pPr>
        <w:pStyle w:val="Zkladntext"/>
        <w:rPr>
          <w:szCs w:val="18"/>
        </w:rPr>
      </w:pPr>
      <w:r w:rsidRPr="005A7F18">
        <w:object w:dxaOrig="9043" w:dyaOrig="3512">
          <v:shape id="_x0000_i1041" type="#_x0000_t75" style="width:436.5pt;height:188.25pt" o:ole="" o:preferrelative="f">
            <v:imagedata r:id="rId43" o:title=""/>
            <o:lock v:ext="edit" aspectratio="f"/>
          </v:shape>
          <o:OLEObject Type="Embed" ProgID="Excel.Sheet.12" ShapeID="_x0000_i1041" DrawAspect="Content" ObjectID="_1686481429" r:id="rId44"/>
        </w:object>
      </w:r>
      <w:r w:rsidR="008D7D74">
        <w:t>Spoločnosť nemá povinnosť auditu, takže o odloženej dani neúčtuje.</w:t>
      </w:r>
    </w:p>
    <w:p w:rsidR="000B5186" w:rsidRPr="005A7F18" w:rsidRDefault="000B5186" w:rsidP="0000290B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</w:t>
      </w:r>
      <w:r w:rsidR="009423D7">
        <w:rPr>
          <w:sz w:val="18"/>
        </w:rPr>
        <w:t>019 ani k 31. decembru 2018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39" w:name="_Toc530739921"/>
      <w:r w:rsidRPr="005A7F18">
        <w:t>Podmienené záväzky</w:t>
      </w:r>
      <w:bookmarkEnd w:id="39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Pr="00C2446D">
        <w:t>201</w:t>
      </w:r>
      <w:r w:rsidR="009423D7">
        <w:t>9 ani k 31. decembru 2018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5"/>
      <w:r w:rsidRPr="005A7F18">
        <w:t>Informácie o skutočnostiach, ktoré nastali po dni, ku ktorému sa zostavuje účtovná závierka, do dňa zostavenia účtovnej závierky</w:t>
      </w:r>
      <w:bookmarkEnd w:id="40"/>
    </w:p>
    <w:p w:rsidR="003E0FA2" w:rsidRPr="005A7F18" w:rsidRDefault="003E0FA2" w:rsidP="003E0FA2">
      <w:pPr>
        <w:pStyle w:val="Zkladntext"/>
      </w:pPr>
    </w:p>
    <w:p w:rsidR="004D11EA" w:rsidRDefault="009423D7" w:rsidP="004D11EA">
      <w:pPr>
        <w:pStyle w:val="Zkladntext"/>
      </w:pPr>
      <w:r>
        <w:t>Po 31. decembri 2019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052E72" w:rsidRDefault="00052E72" w:rsidP="003E0FA2">
      <w:pPr>
        <w:pStyle w:val="Zkladntext"/>
      </w:pPr>
    </w:p>
    <w:p w:rsidR="00E110D2" w:rsidRDefault="00E110D2" w:rsidP="003E0FA2">
      <w:pPr>
        <w:pStyle w:val="Zkladntext"/>
      </w:pPr>
    </w:p>
    <w:p w:rsidR="00052E72" w:rsidRDefault="00052E72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Pr="005A7F18" w:rsidRDefault="00204A5B" w:rsidP="003E0FA2">
      <w:pPr>
        <w:pStyle w:val="Zkladntext"/>
      </w:pPr>
    </w:p>
    <w:p w:rsidR="0010076E" w:rsidRPr="005A7F18" w:rsidRDefault="0010076E" w:rsidP="003E0FA2">
      <w:pPr>
        <w:pStyle w:val="Zkladntext"/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07"/>
      <w:r w:rsidRPr="005A7F18">
        <w:t>Informácie o Vlastnom imaní</w:t>
      </w:r>
      <w:bookmarkEnd w:id="41"/>
    </w:p>
    <w:p w:rsidR="003E0FA2" w:rsidRPr="005A7F18" w:rsidRDefault="003E0FA2" w:rsidP="003E0FA2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:rsidR="003E0FA2" w:rsidRPr="005A7F18" w:rsidRDefault="003E0FA2" w:rsidP="003E0FA2">
      <w:pPr>
        <w:pStyle w:val="Zkladntext"/>
        <w:ind w:left="0"/>
      </w:pPr>
    </w:p>
    <w:bookmarkStart w:id="42" w:name="_MON_1385831465"/>
    <w:bookmarkStart w:id="43" w:name="_MON_1385831433"/>
    <w:bookmarkEnd w:id="42"/>
    <w:bookmarkEnd w:id="43"/>
    <w:p w:rsidR="007A6664" w:rsidRDefault="00FF5CFD" w:rsidP="007A6664">
      <w:pPr>
        <w:pStyle w:val="Zkladntext"/>
      </w:pPr>
      <w:r w:rsidRPr="005A7F18">
        <w:object w:dxaOrig="9202" w:dyaOrig="3748">
          <v:shape id="_x0000_i1042" type="#_x0000_t75" style="width:436.5pt;height:189pt" o:ole="" o:preferrelative="f">
            <v:imagedata r:id="rId45" o:title=""/>
            <o:lock v:ext="edit" aspectratio="f"/>
          </v:shape>
          <o:OLEObject Type="Embed" ProgID="Excel.Sheet.12" ShapeID="_x0000_i1042" DrawAspect="Content" ObjectID="_1686481430" r:id="rId46"/>
        </w:object>
      </w:r>
    </w:p>
    <w:p w:rsidR="0060220D" w:rsidRPr="005A7F18" w:rsidRDefault="0060220D" w:rsidP="007A6664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za predchádzajúce účtovné obdobie je uvedený v</w:t>
      </w:r>
      <w:r w:rsidR="008408FE">
        <w:t> </w:t>
      </w:r>
      <w:r w:rsidRPr="005A7F18">
        <w:t>nasledujúc</w:t>
      </w:r>
      <w:r w:rsidR="00017791" w:rsidRPr="005A7F18">
        <w:t>omprehľad</w:t>
      </w:r>
      <w:r w:rsidRPr="005A7F18">
        <w:t>e:</w:t>
      </w:r>
    </w:p>
    <w:p w:rsidR="003E0FA2" w:rsidRPr="005A7F18" w:rsidRDefault="003E0FA2" w:rsidP="003E0FA2">
      <w:pPr>
        <w:pStyle w:val="Zkladntext"/>
        <w:ind w:left="0"/>
      </w:pPr>
    </w:p>
    <w:p w:rsidR="007A6664" w:rsidRPr="005A7F18" w:rsidRDefault="00FF5CFD" w:rsidP="003E0FA2">
      <w:pPr>
        <w:pStyle w:val="Zkladntext"/>
        <w:ind w:left="0"/>
      </w:pPr>
      <w:r w:rsidRPr="005A7F18">
        <w:object w:dxaOrig="9202" w:dyaOrig="3748">
          <v:shape id="_x0000_i1043" type="#_x0000_t75" style="width:436.5pt;height:189pt" o:ole="" o:preferrelative="f">
            <v:imagedata r:id="rId47" o:title=""/>
            <o:lock v:ext="edit" aspectratio="f"/>
          </v:shape>
          <o:OLEObject Type="Embed" ProgID="Excel.Sheet.12" ShapeID="_x0000_i1043" DrawAspect="Content" ObjectID="_1686481431" r:id="rId48"/>
        </w:object>
      </w:r>
    </w:p>
    <w:p w:rsidR="007A6664" w:rsidRPr="005A7F18" w:rsidRDefault="007A6664" w:rsidP="003E0FA2">
      <w:pPr>
        <w:pStyle w:val="Zkladntext"/>
        <w:ind w:left="0"/>
      </w:pPr>
    </w:p>
    <w:p w:rsidR="00627B6C" w:rsidRPr="005A7F18" w:rsidRDefault="00627B6C" w:rsidP="00DD5A20">
      <w:pPr>
        <w:pStyle w:val="Zkladntext"/>
        <w:ind w:left="0"/>
      </w:pPr>
      <w:bookmarkStart w:id="44" w:name="_MON_1482217817"/>
      <w:bookmarkEnd w:id="44"/>
    </w:p>
    <w:p w:rsidR="0060220D" w:rsidRDefault="0060220D" w:rsidP="0060220D">
      <w:pPr>
        <w:pStyle w:val="Zkladntext"/>
      </w:pPr>
    </w:p>
    <w:p w:rsidR="0060220D" w:rsidRPr="005A7F18" w:rsidRDefault="0060220D" w:rsidP="0060220D">
      <w:pPr>
        <w:pStyle w:val="Zkladntext"/>
      </w:pPr>
      <w:r>
        <w:t>Účtovnástrata</w:t>
      </w:r>
      <w:r w:rsidR="003F0D64">
        <w:t xml:space="preserve"> za rok 2018</w:t>
      </w:r>
      <w:r w:rsidRPr="005A7F18">
        <w:t xml:space="preserve"> bol</w:t>
      </w:r>
      <w:r w:rsidR="008408FE">
        <w:t>a</w:t>
      </w:r>
      <w:r>
        <w:t>vysporiadaná</w:t>
      </w:r>
      <w:r w:rsidRPr="005A7F18">
        <w:t xml:space="preserve"> takto:</w:t>
      </w:r>
    </w:p>
    <w:p w:rsidR="0060220D" w:rsidRPr="005A7F18" w:rsidRDefault="0060220D" w:rsidP="0060220D">
      <w:pPr>
        <w:pStyle w:val="Zkladntext"/>
      </w:pPr>
    </w:p>
    <w:bookmarkStart w:id="45" w:name="_MON_1385831622"/>
    <w:bookmarkEnd w:id="45"/>
    <w:p w:rsidR="0060220D" w:rsidRPr="005A7F18" w:rsidRDefault="003F0D64" w:rsidP="0060220D">
      <w:pPr>
        <w:pStyle w:val="Zkladntext"/>
      </w:pPr>
      <w:r w:rsidRPr="005A7F18">
        <w:object w:dxaOrig="8834" w:dyaOrig="705">
          <v:shape id="_x0000_i1044" type="#_x0000_t75" style="width:432.75pt;height:36pt" o:ole="" o:preferrelative="f">
            <v:imagedata r:id="rId49" o:title=""/>
          </v:shape>
          <o:OLEObject Type="Embed" ProgID="Excel.Sheet.12" ShapeID="_x0000_i1044" DrawAspect="Content" ObjectID="_1686481432" r:id="rId50"/>
        </w:object>
      </w:r>
    </w:p>
    <w:p w:rsidR="0060220D" w:rsidRPr="005A7F18" w:rsidRDefault="0060220D" w:rsidP="0060220D">
      <w:pPr>
        <w:pStyle w:val="Zkladntext"/>
      </w:pPr>
    </w:p>
    <w:bookmarkStart w:id="46" w:name="_MON_1385831614"/>
    <w:bookmarkEnd w:id="46"/>
    <w:p w:rsidR="00627B6C" w:rsidRPr="00DD5A20" w:rsidRDefault="003F0D64" w:rsidP="0060220D">
      <w:pPr>
        <w:pStyle w:val="Zkladntext"/>
      </w:pPr>
      <w:r w:rsidRPr="005A7F18">
        <w:object w:dxaOrig="8834" w:dyaOrig="964">
          <v:shape id="_x0000_i1045" type="#_x0000_t75" style="width:436.5pt;height:53.25pt" o:ole="" o:preferrelative="f">
            <v:imagedata r:id="rId51" o:title=""/>
            <o:lock v:ext="edit" aspectratio="f"/>
          </v:shape>
          <o:OLEObject Type="Embed" ProgID="Excel.Sheet.12" ShapeID="_x0000_i1045" DrawAspect="Content" ObjectID="_1686481433" r:id="rId52"/>
        </w:object>
      </w:r>
    </w:p>
    <w:p w:rsidR="00052E72" w:rsidRDefault="003E0FA2" w:rsidP="003E0FA2">
      <w:pPr>
        <w:pStyle w:val="Zkladntext"/>
      </w:pPr>
      <w:r w:rsidRPr="00DD5A20">
        <w:t>O rozdelení výsledku hosp</w:t>
      </w:r>
      <w:r w:rsidR="00E7672A" w:rsidRPr="00DD5A20">
        <w:t>odárenia</w:t>
      </w:r>
      <w:r w:rsidR="00052E72" w:rsidRPr="00052E72">
        <w:t>- straty</w:t>
      </w:r>
      <w:r w:rsidR="00E7672A" w:rsidRPr="00DD5A20">
        <w:t xml:space="preserve"> za účtovné </w:t>
      </w:r>
      <w:r w:rsidR="003F0D64">
        <w:t>obdobie 2019</w:t>
      </w:r>
      <w:r w:rsidRPr="00DD5A20">
        <w:t xml:space="preserve"> vo výške </w:t>
      </w:r>
      <w:r w:rsidR="003F2D03">
        <w:t xml:space="preserve">129 </w:t>
      </w:r>
      <w:r w:rsidR="003F0D64">
        <w:t>895</w:t>
      </w:r>
      <w:r w:rsidRPr="00DD5A20">
        <w:t>E</w:t>
      </w:r>
      <w:r w:rsidR="00052E72">
        <w:t>UR rozhodne valné zhromaždenie.</w:t>
      </w:r>
    </w:p>
    <w:p w:rsidR="00052E72" w:rsidRDefault="00052E72" w:rsidP="003E0FA2">
      <w:pPr>
        <w:pStyle w:val="Zkladntext"/>
      </w:pPr>
    </w:p>
    <w:p w:rsidR="003E0FA2" w:rsidRPr="00DD5A20" w:rsidRDefault="003E0FA2" w:rsidP="003E0FA2">
      <w:pPr>
        <w:pStyle w:val="Zkladntext"/>
      </w:pPr>
      <w:r w:rsidRPr="00DD5A20">
        <w:t>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 w:rsidRPr="00DD5A20">
        <w:t>prevod na nerozdelen</w:t>
      </w:r>
      <w:r w:rsidR="00DD5A20" w:rsidRPr="00DD5A20">
        <w:t>ústratu</w:t>
      </w:r>
      <w:r w:rsidRPr="00DD5A20">
        <w:t xml:space="preserve"> minulých rokov </w:t>
      </w:r>
      <w:r w:rsidR="003F0D64">
        <w:t>129 895</w:t>
      </w:r>
      <w:r w:rsidRPr="00DD5A20">
        <w:t xml:space="preserve"> EUR.</w:t>
      </w:r>
    </w:p>
    <w:p w:rsidR="00244C12" w:rsidRDefault="00244C12" w:rsidP="00244C12">
      <w:pPr>
        <w:pStyle w:val="Zkladntext"/>
      </w:pPr>
    </w:p>
    <w:p w:rsidR="00244C12" w:rsidRDefault="00244C12" w:rsidP="00244C12">
      <w:pPr>
        <w:pStyle w:val="Zkladntext"/>
      </w:pPr>
    </w:p>
    <w:p w:rsidR="00244C12" w:rsidRDefault="00244C12" w:rsidP="00244C12">
      <w:pPr>
        <w:pStyle w:val="Zkladntext"/>
      </w:pPr>
    </w:p>
    <w:p w:rsidR="00244C12" w:rsidRDefault="00244C12" w:rsidP="00244C12">
      <w:pPr>
        <w:pStyle w:val="Zkladntext"/>
      </w:pPr>
    </w:p>
    <w:p w:rsidR="00244C12" w:rsidRDefault="00244C12" w:rsidP="00244C12">
      <w:pPr>
        <w:pStyle w:val="Zkladntext"/>
      </w:pPr>
    </w:p>
    <w:p w:rsidR="00244C12" w:rsidRPr="00DD5A20" w:rsidRDefault="00244C12" w:rsidP="00244C12">
      <w:pPr>
        <w:pStyle w:val="Zkladntext"/>
      </w:pPr>
    </w:p>
    <w:p w:rsidR="003E0FA2" w:rsidRPr="005A7F18" w:rsidRDefault="003E0FA2" w:rsidP="003E0FA2">
      <w:pPr>
        <w:pStyle w:val="Zkladntext"/>
      </w:pPr>
    </w:p>
    <w:p w:rsidR="0058479C" w:rsidRDefault="0058479C" w:rsidP="00DD5A20">
      <w:pPr>
        <w:pStyle w:val="Zkladntext"/>
        <w:ind w:left="0"/>
      </w:pPr>
    </w:p>
    <w:p w:rsidR="00244C12" w:rsidRDefault="00244C12" w:rsidP="00DD5A20">
      <w:pPr>
        <w:pStyle w:val="Zkladntext"/>
        <w:ind w:left="0"/>
      </w:pPr>
    </w:p>
    <w:p w:rsidR="00244C12" w:rsidRDefault="00244C12" w:rsidP="00DD5A20">
      <w:pPr>
        <w:pStyle w:val="Zkladntext"/>
        <w:ind w:left="0"/>
      </w:pPr>
    </w:p>
    <w:p w:rsidR="00244C12" w:rsidRDefault="001609ED" w:rsidP="00244C12">
      <w:pPr>
        <w:pStyle w:val="Nadpis1"/>
      </w:pPr>
      <w:r>
        <w:t xml:space="preserve">TRANSAKCIE ZÁVISLÝCH OSOB PODĽA § 2 PÍSM. N ZÁKONA </w:t>
      </w:r>
    </w:p>
    <w:p w:rsidR="001609ED" w:rsidRDefault="001609ED" w:rsidP="001609ED"/>
    <w:p w:rsidR="00FF7C70" w:rsidRDefault="00FF7C70" w:rsidP="001609ED"/>
    <w:p w:rsidR="00FF7C70" w:rsidRDefault="00FF7C70" w:rsidP="001609ED"/>
    <w:p w:rsidR="00FF7C70" w:rsidRDefault="00FF7C70" w:rsidP="001609ED"/>
    <w:tbl>
      <w:tblPr>
        <w:tblW w:w="6300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2980"/>
        <w:gridCol w:w="1540"/>
        <w:gridCol w:w="1780"/>
      </w:tblGrid>
      <w:tr w:rsidR="00FF7C70" w:rsidRPr="00FF7C70" w:rsidTr="00FF7C70">
        <w:trPr>
          <w:trHeight w:val="300"/>
        </w:trPr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Výnosy (Predaj)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Náklady (Nákup)</w:t>
            </w:r>
          </w:p>
        </w:tc>
      </w:tr>
      <w:tr w:rsidR="00FF7C70" w:rsidRPr="00FF7C70" w:rsidTr="00FF7C70">
        <w:trPr>
          <w:trHeight w:val="360"/>
        </w:trPr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Prievidzské pekárne a cukrárne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761 685,58 €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389 106,31 €</w:t>
            </w:r>
          </w:p>
        </w:tc>
      </w:tr>
      <w:tr w:rsidR="00FF7C70" w:rsidRPr="00FF7C70" w:rsidTr="00FF7C70">
        <w:trPr>
          <w:trHeight w:val="360"/>
        </w:trPr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Pekárne a cukrárne Rusiná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42 765,00 €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834,17</w:t>
            </w:r>
          </w:p>
        </w:tc>
      </w:tr>
      <w:tr w:rsidR="00FF7C70" w:rsidRPr="00FF7C70" w:rsidTr="00FF7C70">
        <w:trPr>
          <w:trHeight w:val="360"/>
        </w:trPr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NIKA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40,04 €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179 146,79 €</w:t>
            </w:r>
          </w:p>
        </w:tc>
      </w:tr>
      <w:tr w:rsidR="00FF7C70" w:rsidRPr="00FF7C70" w:rsidTr="00FF7C70">
        <w:trPr>
          <w:trHeight w:val="360"/>
        </w:trPr>
        <w:tc>
          <w:tcPr>
            <w:tcW w:w="2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F7C70" w:rsidRPr="00FF7C70" w:rsidTr="00FF7C70">
        <w:trPr>
          <w:trHeight w:val="300"/>
        </w:trPr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FF7C70" w:rsidRDefault="00FF7C70" w:rsidP="00FF7C70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FF7C7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SPOLU: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DE3BBB" w:rsidRDefault="00FF7C70" w:rsidP="00FF7C70">
            <w:pPr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DE3BBB">
              <w:rPr>
                <w:rFonts w:ascii="Calibri" w:hAnsi="Calibri" w:cs="Calibri"/>
                <w:sz w:val="22"/>
                <w:szCs w:val="22"/>
                <w:lang w:eastAsia="sk-SK"/>
              </w:rPr>
              <w:t>804 490,62 €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C70" w:rsidRPr="00DE3BBB" w:rsidRDefault="00FF7C70" w:rsidP="00FF7C70">
            <w:pPr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DE3BBB">
              <w:rPr>
                <w:rFonts w:ascii="Calibri" w:hAnsi="Calibri" w:cs="Calibri"/>
                <w:sz w:val="22"/>
                <w:szCs w:val="22"/>
                <w:lang w:eastAsia="sk-SK"/>
              </w:rPr>
              <w:t>569 087,27 €</w:t>
            </w:r>
          </w:p>
        </w:tc>
      </w:tr>
    </w:tbl>
    <w:p w:rsidR="00FF7C70" w:rsidRDefault="00FF7C70" w:rsidP="001609ED"/>
    <w:p w:rsidR="001609ED" w:rsidRDefault="001609ED" w:rsidP="001609ED"/>
    <w:p w:rsidR="001609ED" w:rsidRDefault="001609ED" w:rsidP="001609ED"/>
    <w:p w:rsidR="001609ED" w:rsidRDefault="001609ED" w:rsidP="001609ED"/>
    <w:p w:rsidR="001609ED" w:rsidRPr="001609ED" w:rsidRDefault="001609ED" w:rsidP="001609ED">
      <w:bookmarkStart w:id="47" w:name="_GoBack"/>
      <w:bookmarkEnd w:id="47"/>
    </w:p>
    <w:sectPr w:rsidR="001609ED" w:rsidRPr="001609ED" w:rsidSect="00D70EB9">
      <w:headerReference w:type="default" r:id="rId53"/>
      <w:footerReference w:type="default" r:id="rId54"/>
      <w:headerReference w:type="first" r:id="rId55"/>
      <w:footerReference w:type="first" r:id="rId56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4E9D" w:rsidRDefault="00F24E9D" w:rsidP="00E95128">
      <w:r>
        <w:separator/>
      </w:r>
    </w:p>
  </w:endnote>
  <w:endnote w:type="continuationSeparator" w:id="1">
    <w:p w:rsidR="00F24E9D" w:rsidRDefault="00F24E9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:rsidR="00244C12" w:rsidRPr="00B16BC0" w:rsidRDefault="0036523D">
            <w:pPr>
              <w:pStyle w:val="Zpat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244C12"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7E4DFE">
              <w:rPr>
                <w:bCs/>
                <w:noProof/>
              </w:rPr>
              <w:t>9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="00244C12"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244C12"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7E4DFE">
              <w:rPr>
                <w:bCs/>
                <w:noProof/>
              </w:rPr>
              <w:t>9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44C12" w:rsidRDefault="00244C1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C12" w:rsidRDefault="00244C12" w:rsidP="0058479C">
    <w:pPr>
      <w:pStyle w:val="Zpat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="0036523D"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="0036523D"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="0036523D" w:rsidRPr="0058479C">
          <w:rPr>
            <w:b/>
          </w:rPr>
          <w:fldChar w:fldCharType="end"/>
        </w:r>
      </w:sdtContent>
    </w:sdt>
  </w:p>
  <w:p w:rsidR="00244C12" w:rsidRDefault="00244C12" w:rsidP="000658BA">
    <w:pPr>
      <w:jc w:val="both"/>
      <w:rPr>
        <w:sz w:val="16"/>
        <w:szCs w:val="16"/>
      </w:rPr>
    </w:pPr>
  </w:p>
  <w:p w:rsidR="00244C12" w:rsidRPr="0058479C" w:rsidRDefault="00244C12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C12" w:rsidRPr="00B16BC0" w:rsidRDefault="0036523D">
    <w:pPr>
      <w:pStyle w:val="Zpat"/>
    </w:pPr>
    <w:r w:rsidRPr="00B16BC0">
      <w:rPr>
        <w:bCs/>
        <w:sz w:val="24"/>
        <w:szCs w:val="24"/>
      </w:rPr>
      <w:fldChar w:fldCharType="begin"/>
    </w:r>
    <w:r w:rsidR="00244C12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7E4DFE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  <w:r w:rsidR="00244C12" w:rsidRPr="00B16BC0">
      <w:t>/</w:t>
    </w:r>
    <w:r w:rsidRPr="00B16BC0">
      <w:rPr>
        <w:bCs/>
        <w:sz w:val="24"/>
        <w:szCs w:val="24"/>
      </w:rPr>
      <w:fldChar w:fldCharType="begin"/>
    </w:r>
    <w:r w:rsidR="00244C12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7E4DFE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</w:p>
  <w:p w:rsidR="00244C12" w:rsidRDefault="00244C12">
    <w:pPr>
      <w:pStyle w:val="Zpat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C12" w:rsidRDefault="0036523D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244C12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244C12">
      <w:rPr>
        <w:b/>
        <w:noProof/>
      </w:rPr>
      <w:t>17</w:t>
    </w:r>
    <w:r w:rsidRPr="00F70C00">
      <w:rPr>
        <w:b/>
      </w:rPr>
      <w:fldChar w:fldCharType="end"/>
    </w:r>
  </w:p>
  <w:p w:rsidR="00244C12" w:rsidRDefault="00244C1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244C12" w:rsidRPr="00F70C00" w:rsidRDefault="00244C1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4E9D" w:rsidRDefault="00F24E9D" w:rsidP="00E95128">
      <w:r>
        <w:separator/>
      </w:r>
    </w:p>
  </w:footnote>
  <w:footnote w:type="continuationSeparator" w:id="1">
    <w:p w:rsidR="00F24E9D" w:rsidRDefault="00F24E9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C12" w:rsidRPr="00311468" w:rsidRDefault="00244C12" w:rsidP="00C92D03">
    <w:pPr>
      <w:pStyle w:val="Zhlav"/>
    </w:pPr>
    <w:r w:rsidRPr="00311468">
      <w:t>ADANO, s.r.o.</w:t>
    </w:r>
  </w:p>
  <w:p w:rsidR="00244C12" w:rsidRPr="00311468" w:rsidRDefault="00244C12" w:rsidP="00C92D03">
    <w:pPr>
      <w:pStyle w:val="Zhlav"/>
    </w:pPr>
    <w:r w:rsidRPr="00311468">
      <w:t>Poznámky Úč POD 3-01IČO:47 379 197</w:t>
    </w:r>
  </w:p>
  <w:p w:rsidR="00244C12" w:rsidRPr="00C92D03" w:rsidRDefault="00244C12" w:rsidP="00C92D03">
    <w:pPr>
      <w:pStyle w:val="Zhlav"/>
    </w:pPr>
    <w:r w:rsidRPr="00311468">
      <w:t>individuálnej účtovnej závierky</w:t>
    </w:r>
    <w:r>
      <w:t xml:space="preserve"> zostavenej k 31. decembru 2019</w:t>
    </w:r>
    <w:r w:rsidRPr="00311468">
      <w:rPr>
        <w:b/>
      </w:rPr>
      <w:t>DIČ: SK 2023843415</w:t>
    </w:r>
  </w:p>
  <w:p w:rsidR="00244C12" w:rsidRPr="00311468" w:rsidRDefault="00244C12" w:rsidP="00C92D03">
    <w:pPr>
      <w:pStyle w:val="Zhlav"/>
    </w:pPr>
  </w:p>
  <w:p w:rsidR="00244C12" w:rsidRPr="00C92D03" w:rsidRDefault="00244C12" w:rsidP="00C92D0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C12" w:rsidRPr="009C5BD9" w:rsidRDefault="00244C12" w:rsidP="00C92D03">
    <w:pPr>
      <w:pStyle w:val="Zhlav"/>
    </w:pPr>
    <w:r w:rsidRPr="009C5BD9">
      <w:t>Názov spoločnosti</w:t>
    </w:r>
  </w:p>
  <w:p w:rsidR="00244C12" w:rsidRPr="00937591" w:rsidRDefault="00244C12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244C12" w:rsidRDefault="00244C12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244C12" w:rsidRPr="00564448" w:rsidRDefault="00244C12" w:rsidP="00C92D0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C12" w:rsidRPr="00311468" w:rsidRDefault="00244C12" w:rsidP="00C92D03">
    <w:pPr>
      <w:pStyle w:val="Zhlav"/>
    </w:pPr>
    <w:r w:rsidRPr="00311468">
      <w:t>ADANO, s.r.o.</w:t>
    </w:r>
  </w:p>
  <w:p w:rsidR="00244C12" w:rsidRPr="00311468" w:rsidRDefault="00244C12" w:rsidP="00C92D03">
    <w:pPr>
      <w:pStyle w:val="Zhlav"/>
    </w:pPr>
    <w:r w:rsidRPr="00311468">
      <w:t>Poznámky Úč POD 3-01IČO:47 379 197</w:t>
    </w:r>
  </w:p>
  <w:p w:rsidR="00244C12" w:rsidRPr="00311468" w:rsidRDefault="00244C12" w:rsidP="00C92D03">
    <w:pPr>
      <w:pStyle w:val="Zhlav"/>
      <w:rPr>
        <w:sz w:val="24"/>
      </w:rPr>
    </w:pPr>
    <w:r w:rsidRPr="00311468">
      <w:t>individuálnej účtovnej závierk</w:t>
    </w:r>
    <w:r>
      <w:t>y zostavenej k 31. decembru 2019</w:t>
    </w:r>
    <w:r w:rsidRPr="00311468">
      <w:rPr>
        <w:b/>
      </w:rPr>
      <w:t>DIČ: SK 2023843415</w:t>
    </w:r>
  </w:p>
  <w:p w:rsidR="00244C12" w:rsidRPr="00564448" w:rsidRDefault="00244C12" w:rsidP="00C92D03">
    <w:pPr>
      <w:pStyle w:val="Zhlav"/>
    </w:pPr>
  </w:p>
  <w:p w:rsidR="00244C12" w:rsidRPr="006C40E0" w:rsidRDefault="00244C12" w:rsidP="00C92D03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C12" w:rsidRDefault="00244C12" w:rsidP="00C92D03">
    <w:pPr>
      <w:pStyle w:val="Zhlav"/>
    </w:pPr>
  </w:p>
  <w:p w:rsidR="00244C12" w:rsidRPr="00311468" w:rsidRDefault="00244C12" w:rsidP="00C92D03">
    <w:pPr>
      <w:pStyle w:val="Zhlav"/>
    </w:pPr>
    <w:r w:rsidRPr="00311468">
      <w:t>ADANO, s.r.o.</w:t>
    </w:r>
  </w:p>
  <w:p w:rsidR="00244C12" w:rsidRPr="00311468" w:rsidRDefault="00244C12" w:rsidP="00C92D03">
    <w:pPr>
      <w:pStyle w:val="Zhlav"/>
    </w:pPr>
    <w:r w:rsidRPr="00311468">
      <w:t>Poznámky Úč POD 3-01IČO:47 379 197</w:t>
    </w:r>
  </w:p>
  <w:p w:rsidR="00244C12" w:rsidRPr="00E95128" w:rsidRDefault="00244C12" w:rsidP="00C92D03">
    <w:pPr>
      <w:pStyle w:val="Zhlav"/>
    </w:pPr>
    <w:r w:rsidRPr="00311468">
      <w:t>individuálnej účtovnej závier</w:t>
    </w:r>
    <w:r>
      <w:t>ky zostavenej k31. decembru 2019</w:t>
    </w:r>
    <w:r w:rsidRPr="00311468">
      <w:rPr>
        <w:b/>
      </w:rPr>
      <w:t>DIČ: SK 2023843415</w:t>
    </w:r>
    <w:r>
      <w:rPr>
        <w:b/>
        <w:bCs/>
      </w:rPr>
      <w:tab/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C12" w:rsidRPr="009C5BD9" w:rsidRDefault="00244C12" w:rsidP="00C92D03">
    <w:pPr>
      <w:pStyle w:val="Zhlav"/>
    </w:pPr>
    <w:r w:rsidRPr="009C5BD9">
      <w:t>Názov spoločnosti</w:t>
    </w:r>
  </w:p>
  <w:p w:rsidR="00244C12" w:rsidRPr="00937591" w:rsidRDefault="00244C12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244C12" w:rsidRDefault="00244C12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244C12" w:rsidRPr="000B24BD" w:rsidRDefault="00244C12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1531"/>
    <w:rsid w:val="00015257"/>
    <w:rsid w:val="00015523"/>
    <w:rsid w:val="00017791"/>
    <w:rsid w:val="00031F42"/>
    <w:rsid w:val="000331E6"/>
    <w:rsid w:val="00034A60"/>
    <w:rsid w:val="00034D2C"/>
    <w:rsid w:val="000352F2"/>
    <w:rsid w:val="000422E9"/>
    <w:rsid w:val="00045A17"/>
    <w:rsid w:val="000470EC"/>
    <w:rsid w:val="0005012C"/>
    <w:rsid w:val="00052495"/>
    <w:rsid w:val="00052E72"/>
    <w:rsid w:val="00054B04"/>
    <w:rsid w:val="00054B5A"/>
    <w:rsid w:val="00062334"/>
    <w:rsid w:val="000658BA"/>
    <w:rsid w:val="00073348"/>
    <w:rsid w:val="00073853"/>
    <w:rsid w:val="000738DF"/>
    <w:rsid w:val="00075B41"/>
    <w:rsid w:val="00076486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04C0"/>
    <w:rsid w:val="000A1BBA"/>
    <w:rsid w:val="000A6FBA"/>
    <w:rsid w:val="000A7459"/>
    <w:rsid w:val="000B24BD"/>
    <w:rsid w:val="000B4629"/>
    <w:rsid w:val="000B5186"/>
    <w:rsid w:val="000B6195"/>
    <w:rsid w:val="000C2309"/>
    <w:rsid w:val="000C2845"/>
    <w:rsid w:val="000C2D66"/>
    <w:rsid w:val="000C68B3"/>
    <w:rsid w:val="000C6D2B"/>
    <w:rsid w:val="000D00FE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E74C5"/>
    <w:rsid w:val="000F1306"/>
    <w:rsid w:val="000F27A2"/>
    <w:rsid w:val="000F3E69"/>
    <w:rsid w:val="000F40C4"/>
    <w:rsid w:val="000F5666"/>
    <w:rsid w:val="0010076E"/>
    <w:rsid w:val="00102C1A"/>
    <w:rsid w:val="00102C71"/>
    <w:rsid w:val="00103B71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4C7C"/>
    <w:rsid w:val="00146904"/>
    <w:rsid w:val="00147FB3"/>
    <w:rsid w:val="0015039D"/>
    <w:rsid w:val="00152FCF"/>
    <w:rsid w:val="00156064"/>
    <w:rsid w:val="00156231"/>
    <w:rsid w:val="00156695"/>
    <w:rsid w:val="0015674B"/>
    <w:rsid w:val="0015718F"/>
    <w:rsid w:val="001609ED"/>
    <w:rsid w:val="00160AAA"/>
    <w:rsid w:val="001620BA"/>
    <w:rsid w:val="001712A8"/>
    <w:rsid w:val="001717C6"/>
    <w:rsid w:val="00172120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5F16"/>
    <w:rsid w:val="001A7CD7"/>
    <w:rsid w:val="001B0B3B"/>
    <w:rsid w:val="001B5156"/>
    <w:rsid w:val="001B5855"/>
    <w:rsid w:val="001C0A6A"/>
    <w:rsid w:val="001C100B"/>
    <w:rsid w:val="001C3468"/>
    <w:rsid w:val="001C660E"/>
    <w:rsid w:val="001D06F0"/>
    <w:rsid w:val="001D181E"/>
    <w:rsid w:val="001D3DCB"/>
    <w:rsid w:val="001D4E8A"/>
    <w:rsid w:val="001D507C"/>
    <w:rsid w:val="001E03E6"/>
    <w:rsid w:val="001E3912"/>
    <w:rsid w:val="001E3EC9"/>
    <w:rsid w:val="001E6A83"/>
    <w:rsid w:val="001E749B"/>
    <w:rsid w:val="001E7DAF"/>
    <w:rsid w:val="001F338B"/>
    <w:rsid w:val="00200A1D"/>
    <w:rsid w:val="002024E1"/>
    <w:rsid w:val="00202859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2214"/>
    <w:rsid w:val="00225398"/>
    <w:rsid w:val="002304B6"/>
    <w:rsid w:val="00235BF4"/>
    <w:rsid w:val="002418D5"/>
    <w:rsid w:val="00244C12"/>
    <w:rsid w:val="0024512C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35C2"/>
    <w:rsid w:val="00294BAE"/>
    <w:rsid w:val="002977CC"/>
    <w:rsid w:val="00297CBD"/>
    <w:rsid w:val="002A1383"/>
    <w:rsid w:val="002A264B"/>
    <w:rsid w:val="002A7563"/>
    <w:rsid w:val="002A7CDF"/>
    <w:rsid w:val="002B0D91"/>
    <w:rsid w:val="002B2E36"/>
    <w:rsid w:val="002C4A78"/>
    <w:rsid w:val="002C4FAC"/>
    <w:rsid w:val="002C722E"/>
    <w:rsid w:val="002C7582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6279"/>
    <w:rsid w:val="002F770F"/>
    <w:rsid w:val="00301031"/>
    <w:rsid w:val="003019DA"/>
    <w:rsid w:val="00301C73"/>
    <w:rsid w:val="00307540"/>
    <w:rsid w:val="00311468"/>
    <w:rsid w:val="003147AA"/>
    <w:rsid w:val="0031677C"/>
    <w:rsid w:val="00316DAB"/>
    <w:rsid w:val="00320C15"/>
    <w:rsid w:val="00321DCF"/>
    <w:rsid w:val="003248F5"/>
    <w:rsid w:val="00325F5B"/>
    <w:rsid w:val="00330716"/>
    <w:rsid w:val="003308EF"/>
    <w:rsid w:val="00331FD6"/>
    <w:rsid w:val="00335C04"/>
    <w:rsid w:val="003369CA"/>
    <w:rsid w:val="00340C70"/>
    <w:rsid w:val="0034119B"/>
    <w:rsid w:val="00342E08"/>
    <w:rsid w:val="003434C5"/>
    <w:rsid w:val="0035298E"/>
    <w:rsid w:val="003615FA"/>
    <w:rsid w:val="0036502B"/>
    <w:rsid w:val="0036523D"/>
    <w:rsid w:val="00366038"/>
    <w:rsid w:val="00367A6E"/>
    <w:rsid w:val="00370887"/>
    <w:rsid w:val="003738B3"/>
    <w:rsid w:val="0038426B"/>
    <w:rsid w:val="00390093"/>
    <w:rsid w:val="0039139C"/>
    <w:rsid w:val="00394162"/>
    <w:rsid w:val="003949BF"/>
    <w:rsid w:val="003A1577"/>
    <w:rsid w:val="003B0CFB"/>
    <w:rsid w:val="003B1572"/>
    <w:rsid w:val="003B591C"/>
    <w:rsid w:val="003B60E9"/>
    <w:rsid w:val="003B77C1"/>
    <w:rsid w:val="003C0527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0D64"/>
    <w:rsid w:val="003F28D5"/>
    <w:rsid w:val="003F2D03"/>
    <w:rsid w:val="004007CA"/>
    <w:rsid w:val="00401F9E"/>
    <w:rsid w:val="004027CF"/>
    <w:rsid w:val="00414240"/>
    <w:rsid w:val="00416E5A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1C9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564FE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28D"/>
    <w:rsid w:val="004964A1"/>
    <w:rsid w:val="00496A4E"/>
    <w:rsid w:val="004A045E"/>
    <w:rsid w:val="004A085B"/>
    <w:rsid w:val="004A2AC2"/>
    <w:rsid w:val="004A4D80"/>
    <w:rsid w:val="004A6C40"/>
    <w:rsid w:val="004B0A54"/>
    <w:rsid w:val="004B1B22"/>
    <w:rsid w:val="004B2651"/>
    <w:rsid w:val="004B3AA5"/>
    <w:rsid w:val="004B599A"/>
    <w:rsid w:val="004B69E1"/>
    <w:rsid w:val="004C1C27"/>
    <w:rsid w:val="004C540D"/>
    <w:rsid w:val="004D11EA"/>
    <w:rsid w:val="004D25F3"/>
    <w:rsid w:val="004D3B14"/>
    <w:rsid w:val="004D3B4A"/>
    <w:rsid w:val="004D4983"/>
    <w:rsid w:val="004E0BAA"/>
    <w:rsid w:val="004E1E83"/>
    <w:rsid w:val="004E6AA3"/>
    <w:rsid w:val="004F4D65"/>
    <w:rsid w:val="00503273"/>
    <w:rsid w:val="00506E0F"/>
    <w:rsid w:val="00507B8B"/>
    <w:rsid w:val="005131C0"/>
    <w:rsid w:val="005138B1"/>
    <w:rsid w:val="00515879"/>
    <w:rsid w:val="005360EB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79C"/>
    <w:rsid w:val="0059061C"/>
    <w:rsid w:val="0059100E"/>
    <w:rsid w:val="00592B74"/>
    <w:rsid w:val="0059381D"/>
    <w:rsid w:val="00593B34"/>
    <w:rsid w:val="005A0593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9E8"/>
    <w:rsid w:val="005E1EC2"/>
    <w:rsid w:val="005F142E"/>
    <w:rsid w:val="005F1531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2CDA"/>
    <w:rsid w:val="006252F2"/>
    <w:rsid w:val="00627B6C"/>
    <w:rsid w:val="00630386"/>
    <w:rsid w:val="00630BD9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6DD8"/>
    <w:rsid w:val="006573D4"/>
    <w:rsid w:val="006575EA"/>
    <w:rsid w:val="00662C25"/>
    <w:rsid w:val="0066618F"/>
    <w:rsid w:val="0067034D"/>
    <w:rsid w:val="00671BB4"/>
    <w:rsid w:val="006750FE"/>
    <w:rsid w:val="006801C8"/>
    <w:rsid w:val="0068537D"/>
    <w:rsid w:val="0068577C"/>
    <w:rsid w:val="00686193"/>
    <w:rsid w:val="0068619C"/>
    <w:rsid w:val="00694931"/>
    <w:rsid w:val="00695884"/>
    <w:rsid w:val="00695BAF"/>
    <w:rsid w:val="00697F7C"/>
    <w:rsid w:val="006A15E1"/>
    <w:rsid w:val="006A238E"/>
    <w:rsid w:val="006A3C75"/>
    <w:rsid w:val="006A737C"/>
    <w:rsid w:val="006B0090"/>
    <w:rsid w:val="006C27AA"/>
    <w:rsid w:val="006C40E0"/>
    <w:rsid w:val="006D36EA"/>
    <w:rsid w:val="006D3D0B"/>
    <w:rsid w:val="006D7557"/>
    <w:rsid w:val="006D7585"/>
    <w:rsid w:val="006E1729"/>
    <w:rsid w:val="006E1F26"/>
    <w:rsid w:val="006E4F84"/>
    <w:rsid w:val="006E554A"/>
    <w:rsid w:val="006F28DA"/>
    <w:rsid w:val="006F5DAB"/>
    <w:rsid w:val="006F6CF5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5319"/>
    <w:rsid w:val="0072695D"/>
    <w:rsid w:val="00726991"/>
    <w:rsid w:val="00730087"/>
    <w:rsid w:val="0073650C"/>
    <w:rsid w:val="007401D6"/>
    <w:rsid w:val="00741092"/>
    <w:rsid w:val="007414AB"/>
    <w:rsid w:val="00742680"/>
    <w:rsid w:val="00746543"/>
    <w:rsid w:val="00746C9E"/>
    <w:rsid w:val="007475A9"/>
    <w:rsid w:val="00747C3F"/>
    <w:rsid w:val="00750259"/>
    <w:rsid w:val="007508D8"/>
    <w:rsid w:val="0075139D"/>
    <w:rsid w:val="007528A6"/>
    <w:rsid w:val="0075354A"/>
    <w:rsid w:val="00753F99"/>
    <w:rsid w:val="007658EA"/>
    <w:rsid w:val="007664B4"/>
    <w:rsid w:val="00770A70"/>
    <w:rsid w:val="0077399F"/>
    <w:rsid w:val="00777261"/>
    <w:rsid w:val="00777324"/>
    <w:rsid w:val="00777D81"/>
    <w:rsid w:val="0078754C"/>
    <w:rsid w:val="007902B7"/>
    <w:rsid w:val="0079191F"/>
    <w:rsid w:val="00793562"/>
    <w:rsid w:val="007A005F"/>
    <w:rsid w:val="007A1781"/>
    <w:rsid w:val="007A491D"/>
    <w:rsid w:val="007A6664"/>
    <w:rsid w:val="007B0A72"/>
    <w:rsid w:val="007B17A7"/>
    <w:rsid w:val="007B2031"/>
    <w:rsid w:val="007B2E7A"/>
    <w:rsid w:val="007B314C"/>
    <w:rsid w:val="007B3A69"/>
    <w:rsid w:val="007B4272"/>
    <w:rsid w:val="007C06F3"/>
    <w:rsid w:val="007C3B50"/>
    <w:rsid w:val="007C599F"/>
    <w:rsid w:val="007D3848"/>
    <w:rsid w:val="007D3E38"/>
    <w:rsid w:val="007D6502"/>
    <w:rsid w:val="007D6908"/>
    <w:rsid w:val="007E0C73"/>
    <w:rsid w:val="007E47FA"/>
    <w:rsid w:val="007E4DFE"/>
    <w:rsid w:val="007E4E9F"/>
    <w:rsid w:val="007F4606"/>
    <w:rsid w:val="00800448"/>
    <w:rsid w:val="00801BA7"/>
    <w:rsid w:val="00802408"/>
    <w:rsid w:val="00802D1E"/>
    <w:rsid w:val="0080548E"/>
    <w:rsid w:val="00805A27"/>
    <w:rsid w:val="00806EE2"/>
    <w:rsid w:val="00813A9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4161A"/>
    <w:rsid w:val="00841988"/>
    <w:rsid w:val="008543BA"/>
    <w:rsid w:val="00857559"/>
    <w:rsid w:val="00861749"/>
    <w:rsid w:val="008648B4"/>
    <w:rsid w:val="00864CBA"/>
    <w:rsid w:val="008669C1"/>
    <w:rsid w:val="0087050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040F"/>
    <w:rsid w:val="008B1B50"/>
    <w:rsid w:val="008B206F"/>
    <w:rsid w:val="008B2B16"/>
    <w:rsid w:val="008B6694"/>
    <w:rsid w:val="008D00CA"/>
    <w:rsid w:val="008D0944"/>
    <w:rsid w:val="008D2D2C"/>
    <w:rsid w:val="008D2F11"/>
    <w:rsid w:val="008D3C1E"/>
    <w:rsid w:val="008D3D6B"/>
    <w:rsid w:val="008D7145"/>
    <w:rsid w:val="008D7D74"/>
    <w:rsid w:val="008E04AE"/>
    <w:rsid w:val="008E27B3"/>
    <w:rsid w:val="008E68A4"/>
    <w:rsid w:val="008F0030"/>
    <w:rsid w:val="008F2360"/>
    <w:rsid w:val="008F557F"/>
    <w:rsid w:val="00900696"/>
    <w:rsid w:val="0090078A"/>
    <w:rsid w:val="0090101B"/>
    <w:rsid w:val="009136C0"/>
    <w:rsid w:val="00915EDF"/>
    <w:rsid w:val="009226CD"/>
    <w:rsid w:val="009363F6"/>
    <w:rsid w:val="00937591"/>
    <w:rsid w:val="00937FAD"/>
    <w:rsid w:val="009408C2"/>
    <w:rsid w:val="00942349"/>
    <w:rsid w:val="009423D7"/>
    <w:rsid w:val="009441EB"/>
    <w:rsid w:val="00945069"/>
    <w:rsid w:val="009458E0"/>
    <w:rsid w:val="0095003F"/>
    <w:rsid w:val="00954399"/>
    <w:rsid w:val="00973059"/>
    <w:rsid w:val="009738C3"/>
    <w:rsid w:val="009743BF"/>
    <w:rsid w:val="0097669A"/>
    <w:rsid w:val="00980C94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B01DF"/>
    <w:rsid w:val="009B60B7"/>
    <w:rsid w:val="009B7785"/>
    <w:rsid w:val="009C105F"/>
    <w:rsid w:val="009C3CBF"/>
    <w:rsid w:val="009C4DC9"/>
    <w:rsid w:val="009C5BD9"/>
    <w:rsid w:val="009D02E9"/>
    <w:rsid w:val="009D0700"/>
    <w:rsid w:val="009D19D6"/>
    <w:rsid w:val="009D2ECF"/>
    <w:rsid w:val="009D6837"/>
    <w:rsid w:val="009E11E3"/>
    <w:rsid w:val="009E16EA"/>
    <w:rsid w:val="009E46C9"/>
    <w:rsid w:val="009E4F06"/>
    <w:rsid w:val="009E6F45"/>
    <w:rsid w:val="009F614A"/>
    <w:rsid w:val="009F6927"/>
    <w:rsid w:val="00A01134"/>
    <w:rsid w:val="00A02942"/>
    <w:rsid w:val="00A05FBA"/>
    <w:rsid w:val="00A07873"/>
    <w:rsid w:val="00A10390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45DA"/>
    <w:rsid w:val="00A55061"/>
    <w:rsid w:val="00A5618F"/>
    <w:rsid w:val="00A639F4"/>
    <w:rsid w:val="00A63C77"/>
    <w:rsid w:val="00A655FD"/>
    <w:rsid w:val="00A70B8E"/>
    <w:rsid w:val="00A7144F"/>
    <w:rsid w:val="00A71931"/>
    <w:rsid w:val="00A72805"/>
    <w:rsid w:val="00A73577"/>
    <w:rsid w:val="00A8108C"/>
    <w:rsid w:val="00A8417F"/>
    <w:rsid w:val="00A86E1B"/>
    <w:rsid w:val="00A9048F"/>
    <w:rsid w:val="00A90E06"/>
    <w:rsid w:val="00A947C7"/>
    <w:rsid w:val="00A95312"/>
    <w:rsid w:val="00A96E74"/>
    <w:rsid w:val="00AA58D1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AF6AEB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5B54"/>
    <w:rsid w:val="00B16BC0"/>
    <w:rsid w:val="00B32349"/>
    <w:rsid w:val="00B345EE"/>
    <w:rsid w:val="00B5250E"/>
    <w:rsid w:val="00B54C7E"/>
    <w:rsid w:val="00B55A09"/>
    <w:rsid w:val="00B564FF"/>
    <w:rsid w:val="00B6076C"/>
    <w:rsid w:val="00B61464"/>
    <w:rsid w:val="00B63001"/>
    <w:rsid w:val="00B63390"/>
    <w:rsid w:val="00B64D42"/>
    <w:rsid w:val="00B671F7"/>
    <w:rsid w:val="00B673E0"/>
    <w:rsid w:val="00B67573"/>
    <w:rsid w:val="00B71C86"/>
    <w:rsid w:val="00B72C1D"/>
    <w:rsid w:val="00B765D9"/>
    <w:rsid w:val="00B77494"/>
    <w:rsid w:val="00B80383"/>
    <w:rsid w:val="00B825EB"/>
    <w:rsid w:val="00B844CA"/>
    <w:rsid w:val="00B84860"/>
    <w:rsid w:val="00B94DEC"/>
    <w:rsid w:val="00B96BFB"/>
    <w:rsid w:val="00B97B51"/>
    <w:rsid w:val="00BA11AF"/>
    <w:rsid w:val="00BA3FB7"/>
    <w:rsid w:val="00BB0A37"/>
    <w:rsid w:val="00BB218F"/>
    <w:rsid w:val="00BB2336"/>
    <w:rsid w:val="00BB48C8"/>
    <w:rsid w:val="00BC09C5"/>
    <w:rsid w:val="00BC4330"/>
    <w:rsid w:val="00BC6111"/>
    <w:rsid w:val="00BC631F"/>
    <w:rsid w:val="00BC79F6"/>
    <w:rsid w:val="00BC7CE4"/>
    <w:rsid w:val="00BD0854"/>
    <w:rsid w:val="00BD1087"/>
    <w:rsid w:val="00BD48D8"/>
    <w:rsid w:val="00BE075E"/>
    <w:rsid w:val="00BE24EE"/>
    <w:rsid w:val="00BE3F89"/>
    <w:rsid w:val="00BF5CA9"/>
    <w:rsid w:val="00BF642D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0E80"/>
    <w:rsid w:val="00C31311"/>
    <w:rsid w:val="00C3508A"/>
    <w:rsid w:val="00C40714"/>
    <w:rsid w:val="00C42243"/>
    <w:rsid w:val="00C44120"/>
    <w:rsid w:val="00C44AE6"/>
    <w:rsid w:val="00C44B4D"/>
    <w:rsid w:val="00C459DC"/>
    <w:rsid w:val="00C460D7"/>
    <w:rsid w:val="00C520AC"/>
    <w:rsid w:val="00C52E1F"/>
    <w:rsid w:val="00C53B47"/>
    <w:rsid w:val="00C56659"/>
    <w:rsid w:val="00C568EF"/>
    <w:rsid w:val="00C575CA"/>
    <w:rsid w:val="00C57E8B"/>
    <w:rsid w:val="00C627AD"/>
    <w:rsid w:val="00C63E12"/>
    <w:rsid w:val="00C672BA"/>
    <w:rsid w:val="00C70321"/>
    <w:rsid w:val="00C712A3"/>
    <w:rsid w:val="00C730D3"/>
    <w:rsid w:val="00C76ABF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1CFF"/>
    <w:rsid w:val="00CA441D"/>
    <w:rsid w:val="00CB0CD3"/>
    <w:rsid w:val="00CB3140"/>
    <w:rsid w:val="00CB625E"/>
    <w:rsid w:val="00CB6676"/>
    <w:rsid w:val="00CC153E"/>
    <w:rsid w:val="00CC331B"/>
    <w:rsid w:val="00CC3798"/>
    <w:rsid w:val="00CC3C49"/>
    <w:rsid w:val="00CD3A8A"/>
    <w:rsid w:val="00CD4969"/>
    <w:rsid w:val="00CD4F6B"/>
    <w:rsid w:val="00CE279A"/>
    <w:rsid w:val="00CE521B"/>
    <w:rsid w:val="00CE612B"/>
    <w:rsid w:val="00CF0A76"/>
    <w:rsid w:val="00CF2329"/>
    <w:rsid w:val="00CF2FC7"/>
    <w:rsid w:val="00CF65BD"/>
    <w:rsid w:val="00CF7C4C"/>
    <w:rsid w:val="00D02522"/>
    <w:rsid w:val="00D02B99"/>
    <w:rsid w:val="00D03596"/>
    <w:rsid w:val="00D04670"/>
    <w:rsid w:val="00D04D91"/>
    <w:rsid w:val="00D05634"/>
    <w:rsid w:val="00D11F52"/>
    <w:rsid w:val="00D1599D"/>
    <w:rsid w:val="00D15DD8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6874"/>
    <w:rsid w:val="00D479F5"/>
    <w:rsid w:val="00D50AE1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08EB"/>
    <w:rsid w:val="00D82257"/>
    <w:rsid w:val="00D8678C"/>
    <w:rsid w:val="00D90AF1"/>
    <w:rsid w:val="00D91BEC"/>
    <w:rsid w:val="00D91F9D"/>
    <w:rsid w:val="00D92085"/>
    <w:rsid w:val="00D933FB"/>
    <w:rsid w:val="00DA2806"/>
    <w:rsid w:val="00DA7F94"/>
    <w:rsid w:val="00DB1FDB"/>
    <w:rsid w:val="00DB2203"/>
    <w:rsid w:val="00DB2227"/>
    <w:rsid w:val="00DB3A77"/>
    <w:rsid w:val="00DB4820"/>
    <w:rsid w:val="00DB4BB7"/>
    <w:rsid w:val="00DB65D6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3BBB"/>
    <w:rsid w:val="00DE5197"/>
    <w:rsid w:val="00DE5898"/>
    <w:rsid w:val="00DE6065"/>
    <w:rsid w:val="00DE7F56"/>
    <w:rsid w:val="00DF1C50"/>
    <w:rsid w:val="00DF4297"/>
    <w:rsid w:val="00DF5129"/>
    <w:rsid w:val="00DF7C79"/>
    <w:rsid w:val="00E028AB"/>
    <w:rsid w:val="00E04809"/>
    <w:rsid w:val="00E05C10"/>
    <w:rsid w:val="00E110D2"/>
    <w:rsid w:val="00E122FF"/>
    <w:rsid w:val="00E12680"/>
    <w:rsid w:val="00E1390D"/>
    <w:rsid w:val="00E1728C"/>
    <w:rsid w:val="00E231BA"/>
    <w:rsid w:val="00E23DDD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5EF3"/>
    <w:rsid w:val="00E72C65"/>
    <w:rsid w:val="00E73A00"/>
    <w:rsid w:val="00E75787"/>
    <w:rsid w:val="00E75C35"/>
    <w:rsid w:val="00E7672A"/>
    <w:rsid w:val="00E77BCF"/>
    <w:rsid w:val="00E80605"/>
    <w:rsid w:val="00E82C07"/>
    <w:rsid w:val="00E83FA9"/>
    <w:rsid w:val="00E95128"/>
    <w:rsid w:val="00EA3609"/>
    <w:rsid w:val="00EA7B8D"/>
    <w:rsid w:val="00EB0081"/>
    <w:rsid w:val="00EB0931"/>
    <w:rsid w:val="00EB404D"/>
    <w:rsid w:val="00EB66CD"/>
    <w:rsid w:val="00EB7EB9"/>
    <w:rsid w:val="00EC0820"/>
    <w:rsid w:val="00EC2A90"/>
    <w:rsid w:val="00ED0C1B"/>
    <w:rsid w:val="00ED18D2"/>
    <w:rsid w:val="00ED1E98"/>
    <w:rsid w:val="00ED37A1"/>
    <w:rsid w:val="00ED5F95"/>
    <w:rsid w:val="00ED67D4"/>
    <w:rsid w:val="00EE0E21"/>
    <w:rsid w:val="00EE21EE"/>
    <w:rsid w:val="00EE37D6"/>
    <w:rsid w:val="00EE6D70"/>
    <w:rsid w:val="00EF0B01"/>
    <w:rsid w:val="00EF34AE"/>
    <w:rsid w:val="00EF4E72"/>
    <w:rsid w:val="00EF688C"/>
    <w:rsid w:val="00F078AC"/>
    <w:rsid w:val="00F10AED"/>
    <w:rsid w:val="00F10E0E"/>
    <w:rsid w:val="00F150F1"/>
    <w:rsid w:val="00F16F26"/>
    <w:rsid w:val="00F20205"/>
    <w:rsid w:val="00F202CB"/>
    <w:rsid w:val="00F24E9D"/>
    <w:rsid w:val="00F27004"/>
    <w:rsid w:val="00F4385F"/>
    <w:rsid w:val="00F501FB"/>
    <w:rsid w:val="00F51A5B"/>
    <w:rsid w:val="00F52CA7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8690F"/>
    <w:rsid w:val="00F86977"/>
    <w:rsid w:val="00F9023E"/>
    <w:rsid w:val="00F91913"/>
    <w:rsid w:val="00F92385"/>
    <w:rsid w:val="00F9359C"/>
    <w:rsid w:val="00F9506A"/>
    <w:rsid w:val="00FA1EF8"/>
    <w:rsid w:val="00FA2A9D"/>
    <w:rsid w:val="00FA5006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  <w:rsid w:val="00FF5CFD"/>
    <w:rsid w:val="00FF7C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9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List_aplikace_Microsoft_Office_Excel3.xlsx"/><Relationship Id="rId26" Type="http://schemas.openxmlformats.org/officeDocument/2006/relationships/package" Target="embeddings/List_aplikace_Microsoft_Office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List_aplikace_Microsoft_Office_Excel11.xlsx"/><Relationship Id="rId42" Type="http://schemas.openxmlformats.org/officeDocument/2006/relationships/package" Target="embeddings/List_aplikace_Microsoft_Office_Excel15.xlsx"/><Relationship Id="rId47" Type="http://schemas.openxmlformats.org/officeDocument/2006/relationships/image" Target="media/image18.emf"/><Relationship Id="rId50" Type="http://schemas.openxmlformats.org/officeDocument/2006/relationships/package" Target="embeddings/List_aplikace_Microsoft_Office_Excel19.xlsx"/><Relationship Id="rId55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List_aplikace_Microsoft_Office_Excel13.xlsx"/><Relationship Id="rId46" Type="http://schemas.openxmlformats.org/officeDocument/2006/relationships/package" Target="embeddings/List_aplikace_Microsoft_Office_Excel17.xlsx"/><Relationship Id="rId2" Type="http://schemas.openxmlformats.org/officeDocument/2006/relationships/numbering" Target="numbering.xml"/><Relationship Id="rId16" Type="http://schemas.openxmlformats.org/officeDocument/2006/relationships/package" Target="embeddings/List_aplikace_Microsoft_Office_Excel2.xlsx"/><Relationship Id="rId20" Type="http://schemas.openxmlformats.org/officeDocument/2006/relationships/package" Target="embeddings/List_aplikace_Microsoft_Office_Excel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package" Target="embeddings/List_aplikace_Microsoft_Office_Excel6.xlsx"/><Relationship Id="rId32" Type="http://schemas.openxmlformats.org/officeDocument/2006/relationships/package" Target="embeddings/List_aplikace_Microsoft_Office_Excel10.xlsx"/><Relationship Id="rId37" Type="http://schemas.openxmlformats.org/officeDocument/2006/relationships/image" Target="media/image13.emf"/><Relationship Id="rId40" Type="http://schemas.openxmlformats.org/officeDocument/2006/relationships/package" Target="embeddings/List_aplikace_Microsoft_Office_Excel14.xlsx"/><Relationship Id="rId45" Type="http://schemas.openxmlformats.org/officeDocument/2006/relationships/image" Target="media/image17.emf"/><Relationship Id="rId53" Type="http://schemas.openxmlformats.org/officeDocument/2006/relationships/header" Target="header4.xm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List_aplikace_Microsoft_Office_Excel8.xlsx"/><Relationship Id="rId36" Type="http://schemas.openxmlformats.org/officeDocument/2006/relationships/package" Target="embeddings/List_aplikace_Microsoft_Office_Excel12.xlsx"/><Relationship Id="rId49" Type="http://schemas.openxmlformats.org/officeDocument/2006/relationships/image" Target="media/image19.emf"/><Relationship Id="rId57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List_aplikace_Microsoft_Office_Excel16.xlsx"/><Relationship Id="rId52" Type="http://schemas.openxmlformats.org/officeDocument/2006/relationships/package" Target="embeddings/List_aplikace_Microsoft_Office_Excel20.xlsx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3.xml"/><Relationship Id="rId22" Type="http://schemas.openxmlformats.org/officeDocument/2006/relationships/package" Target="embeddings/List_aplikace_Microsoft_Office_Excel5.xlsx"/><Relationship Id="rId27" Type="http://schemas.openxmlformats.org/officeDocument/2006/relationships/image" Target="media/image8.emf"/><Relationship Id="rId30" Type="http://schemas.openxmlformats.org/officeDocument/2006/relationships/package" Target="embeddings/List_aplikace_Microsoft_Office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List_aplikace_Microsoft_Office_Excel18.xlsx"/><Relationship Id="rId56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image" Target="media/image20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278062-68F6-4337-AC4B-325B19B50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3296</Words>
  <Characters>18792</Characters>
  <Application>Microsoft Office Word</Application>
  <DocSecurity>0</DocSecurity>
  <Lines>156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22044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2</cp:revision>
  <cp:lastPrinted>2020-06-25T12:40:00Z</cp:lastPrinted>
  <dcterms:created xsi:type="dcterms:W3CDTF">2021-06-29T12:17:00Z</dcterms:created>
  <dcterms:modified xsi:type="dcterms:W3CDTF">2021-06-29T12:17:00Z</dcterms:modified>
</cp:coreProperties>
</file>