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65CA25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008CCF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20</w:t>
      </w:r>
    </w:p>
    <w:p w14:paraId="4CAC5D0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B789C1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2D092F6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46CE88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1212F8C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12A0A0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4CF148A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753F13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5390541C" w14:textId="77777777" w:rsidTr="002D7E6D">
        <w:tc>
          <w:tcPr>
            <w:tcW w:w="3085" w:type="dxa"/>
          </w:tcPr>
          <w:p w14:paraId="6A5980D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6B11C1E" w14:textId="04070AD6" w:rsidR="002D7E6D" w:rsidRPr="006C7ABB" w:rsidRDefault="001A2014" w:rsidP="00EB55F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</w:t>
            </w:r>
            <w:r w:rsidR="002532D4">
              <w:rPr>
                <w:rFonts w:ascii="Arial" w:hAnsi="Arial" w:cs="Arial"/>
                <w:b/>
                <w:bCs/>
              </w:rPr>
              <w:t>lublau</w:t>
            </w:r>
            <w:r>
              <w:rPr>
                <w:rFonts w:ascii="Arial" w:hAnsi="Arial" w:cs="Arial"/>
                <w:b/>
                <w:bCs/>
              </w:rPr>
              <w:t>, s.r.o.</w:t>
            </w:r>
          </w:p>
        </w:tc>
      </w:tr>
      <w:tr w:rsidR="00A55E63" w:rsidRPr="00A55E63" w14:paraId="470327B2" w14:textId="77777777" w:rsidTr="002D7E6D">
        <w:tc>
          <w:tcPr>
            <w:tcW w:w="3085" w:type="dxa"/>
          </w:tcPr>
          <w:p w14:paraId="62F78C4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DCCDB3A" w14:textId="5B54B2B6" w:rsidR="002D7E6D" w:rsidRPr="006C7ABB" w:rsidRDefault="001A2014" w:rsidP="00EB55F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</w:t>
            </w:r>
            <w:r w:rsidR="002532D4">
              <w:rPr>
                <w:rFonts w:ascii="Arial" w:hAnsi="Arial" w:cs="Arial"/>
                <w:b/>
                <w:bCs/>
              </w:rPr>
              <w:t>47503637</w:t>
            </w:r>
          </w:p>
        </w:tc>
      </w:tr>
      <w:tr w:rsidR="00A55E63" w:rsidRPr="00A55E63" w14:paraId="4B5F6A76" w14:textId="77777777" w:rsidTr="002D7E6D">
        <w:tc>
          <w:tcPr>
            <w:tcW w:w="3085" w:type="dxa"/>
          </w:tcPr>
          <w:p w14:paraId="5F16B98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5D805B3" w14:textId="4F8C8743" w:rsidR="002D7E6D" w:rsidRPr="006C7ABB" w:rsidRDefault="001A2014" w:rsidP="00EB55F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Štúrova </w:t>
            </w:r>
            <w:r w:rsidR="002532D4">
              <w:rPr>
                <w:rFonts w:ascii="Arial" w:hAnsi="Arial" w:cs="Arial"/>
                <w:b/>
                <w:bCs/>
              </w:rPr>
              <w:t>4</w:t>
            </w:r>
            <w:r>
              <w:rPr>
                <w:rFonts w:ascii="Arial" w:hAnsi="Arial" w:cs="Arial"/>
                <w:b/>
                <w:bCs/>
              </w:rPr>
              <w:t>1</w:t>
            </w:r>
            <w:r w:rsidR="002532D4">
              <w:rPr>
                <w:rFonts w:ascii="Arial" w:hAnsi="Arial" w:cs="Arial"/>
                <w:b/>
                <w:bCs/>
              </w:rPr>
              <w:t>5</w:t>
            </w:r>
            <w:r>
              <w:rPr>
                <w:rFonts w:ascii="Arial" w:hAnsi="Arial" w:cs="Arial"/>
                <w:b/>
                <w:bCs/>
              </w:rPr>
              <w:t>/</w:t>
            </w:r>
            <w:r w:rsidR="002532D4">
              <w:rPr>
                <w:rFonts w:ascii="Arial" w:hAnsi="Arial" w:cs="Arial"/>
                <w:b/>
                <w:bCs/>
              </w:rPr>
              <w:t>35</w:t>
            </w:r>
            <w:r>
              <w:rPr>
                <w:rFonts w:ascii="Arial" w:hAnsi="Arial" w:cs="Arial"/>
                <w:b/>
                <w:bCs/>
              </w:rPr>
              <w:t>, 064 01  Stará Ľubovňa</w:t>
            </w:r>
          </w:p>
        </w:tc>
      </w:tr>
    </w:tbl>
    <w:p w14:paraId="268400D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120247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924FC6C" w14:textId="109B85AA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9637B3D" w14:textId="172DE764" w:rsidR="006C7ABB" w:rsidRPr="00617B1F" w:rsidRDefault="006C7AB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bCs/>
          <w:spacing w:val="-5"/>
          <w:sz w:val="20"/>
          <w:szCs w:val="20"/>
        </w:rPr>
      </w:pPr>
      <w:r w:rsidRPr="00617B1F">
        <w:rPr>
          <w:rFonts w:ascii="Arial" w:hAnsi="Arial" w:cs="Arial"/>
          <w:spacing w:val="-5"/>
          <w:sz w:val="20"/>
          <w:szCs w:val="20"/>
        </w:rPr>
        <w:t xml:space="preserve">    </w:t>
      </w:r>
      <w:r w:rsidRPr="00617B1F">
        <w:rPr>
          <w:rFonts w:ascii="Arial" w:hAnsi="Arial" w:cs="Arial"/>
          <w:b/>
          <w:bCs/>
          <w:spacing w:val="-5"/>
          <w:sz w:val="20"/>
          <w:szCs w:val="20"/>
        </w:rPr>
        <w:t>ÚJ nie je súčasťou konsolidovaného celku inej obchodnej spoločnosti.</w:t>
      </w:r>
    </w:p>
    <w:p w14:paraId="5AF47E5E" w14:textId="77777777" w:rsidR="002D7E6D" w:rsidRPr="006C7ABB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bCs/>
          <w:spacing w:val="-5"/>
          <w:sz w:val="22"/>
          <w:szCs w:val="22"/>
        </w:rPr>
      </w:pPr>
    </w:p>
    <w:p w14:paraId="70A0D2C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4C24AEB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CC10FB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B1821E8" w14:textId="77777777" w:rsidTr="002D7E6D">
        <w:tc>
          <w:tcPr>
            <w:tcW w:w="4219" w:type="dxa"/>
          </w:tcPr>
          <w:p w14:paraId="65837F2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0B18EB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6BD38B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435480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0AF36229" w14:textId="77777777" w:rsidTr="002D7E6D">
        <w:tc>
          <w:tcPr>
            <w:tcW w:w="4219" w:type="dxa"/>
          </w:tcPr>
          <w:p w14:paraId="47D9AF6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52BC2E4" w14:textId="2DBD395F" w:rsidR="002D7E6D" w:rsidRPr="006C7ABB" w:rsidRDefault="007A27ED" w:rsidP="00AD6C8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0</w:t>
            </w:r>
          </w:p>
        </w:tc>
        <w:tc>
          <w:tcPr>
            <w:tcW w:w="3342" w:type="dxa"/>
          </w:tcPr>
          <w:p w14:paraId="7AE05395" w14:textId="01844E99" w:rsidR="002D7E6D" w:rsidRPr="006C7ABB" w:rsidRDefault="006C7ABB" w:rsidP="00AD6C8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 w:rsidRPr="006C7ABB">
              <w:rPr>
                <w:rFonts w:ascii="Arial" w:hAnsi="Arial" w:cs="Arial"/>
                <w:b/>
                <w:bCs/>
              </w:rPr>
              <w:t>0</w:t>
            </w:r>
          </w:p>
        </w:tc>
      </w:tr>
    </w:tbl>
    <w:p w14:paraId="3609691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211083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275320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50CD65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886958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E224990" w14:textId="4BC7E1C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2D70DA" w14:textId="597C5116" w:rsidR="006C7ABB" w:rsidRPr="00617B1F" w:rsidRDefault="006C7A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0"/>
          <w:szCs w:val="20"/>
        </w:rPr>
      </w:pPr>
      <w:r w:rsidRPr="00617B1F">
        <w:rPr>
          <w:rFonts w:ascii="Arial" w:hAnsi="Arial" w:cs="Arial"/>
          <w:b/>
          <w:bCs/>
          <w:sz w:val="20"/>
          <w:szCs w:val="20"/>
        </w:rPr>
        <w:t>ÚJ</w:t>
      </w:r>
      <w:r w:rsidR="00B00C1E" w:rsidRPr="00617B1F">
        <w:rPr>
          <w:rFonts w:ascii="Arial" w:hAnsi="Arial" w:cs="Arial"/>
          <w:b/>
          <w:bCs/>
          <w:sz w:val="20"/>
          <w:szCs w:val="20"/>
        </w:rPr>
        <w:t xml:space="preserve"> </w:t>
      </w:r>
      <w:r w:rsidRPr="00617B1F">
        <w:rPr>
          <w:rFonts w:ascii="Arial" w:hAnsi="Arial" w:cs="Arial"/>
          <w:b/>
          <w:bCs/>
          <w:sz w:val="20"/>
          <w:szCs w:val="20"/>
        </w:rPr>
        <w:t>bude nepretržite pokračovať vo svojej činnosti.</w:t>
      </w:r>
    </w:p>
    <w:p w14:paraId="246CC8A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C5B1A2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07B97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465A57F1" w14:textId="77777777" w:rsidTr="002D7E6D">
        <w:tc>
          <w:tcPr>
            <w:tcW w:w="4843" w:type="dxa"/>
          </w:tcPr>
          <w:p w14:paraId="1963D08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544400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0532666" w14:textId="77777777" w:rsidTr="002D7E6D">
        <w:tc>
          <w:tcPr>
            <w:tcW w:w="4843" w:type="dxa"/>
          </w:tcPr>
          <w:p w14:paraId="12EC7FE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5F2D7F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72E5DB2" w14:textId="77777777" w:rsidTr="002D7E6D">
        <w:tc>
          <w:tcPr>
            <w:tcW w:w="4843" w:type="dxa"/>
          </w:tcPr>
          <w:p w14:paraId="30F4D5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BAE423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F797D40" w14:textId="77777777" w:rsidTr="002D7E6D">
        <w:tc>
          <w:tcPr>
            <w:tcW w:w="4843" w:type="dxa"/>
          </w:tcPr>
          <w:p w14:paraId="38CD2D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265339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926D250" w14:textId="77777777" w:rsidTr="002D7E6D">
        <w:tc>
          <w:tcPr>
            <w:tcW w:w="4843" w:type="dxa"/>
          </w:tcPr>
          <w:p w14:paraId="22C6E61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375616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0C968B2" w14:textId="77777777" w:rsidTr="002D7E6D">
        <w:tc>
          <w:tcPr>
            <w:tcW w:w="4843" w:type="dxa"/>
          </w:tcPr>
          <w:p w14:paraId="315F006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49E87B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5416148" w14:textId="77777777" w:rsidTr="002D7E6D">
        <w:tc>
          <w:tcPr>
            <w:tcW w:w="4843" w:type="dxa"/>
          </w:tcPr>
          <w:p w14:paraId="79C2601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0EDFE4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B00C862" w14:textId="77777777" w:rsidTr="002D7E6D">
        <w:tc>
          <w:tcPr>
            <w:tcW w:w="4843" w:type="dxa"/>
          </w:tcPr>
          <w:p w14:paraId="283DDF6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8B10B0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BD1E7EA" w14:textId="77777777" w:rsidTr="002D7E6D">
        <w:tc>
          <w:tcPr>
            <w:tcW w:w="4843" w:type="dxa"/>
          </w:tcPr>
          <w:p w14:paraId="1814445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C8DED3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3756A6A" w14:textId="77777777" w:rsidTr="002D7E6D">
        <w:tc>
          <w:tcPr>
            <w:tcW w:w="4843" w:type="dxa"/>
          </w:tcPr>
          <w:p w14:paraId="4EBAD7C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0F5742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086805C" w14:textId="77777777" w:rsidTr="002D7E6D">
        <w:tc>
          <w:tcPr>
            <w:tcW w:w="4843" w:type="dxa"/>
          </w:tcPr>
          <w:p w14:paraId="1A8016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EDFF35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740F38B" w14:textId="77777777" w:rsidTr="002D7E6D">
        <w:tc>
          <w:tcPr>
            <w:tcW w:w="4843" w:type="dxa"/>
          </w:tcPr>
          <w:p w14:paraId="32F70EA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AFA169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EBFCEA2" w14:textId="77777777" w:rsidTr="002D7E6D">
        <w:tc>
          <w:tcPr>
            <w:tcW w:w="4843" w:type="dxa"/>
          </w:tcPr>
          <w:p w14:paraId="11CC1C2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E60B2F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F66E93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0D4D4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597687" w14:textId="572990F5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224F08E" w14:textId="121E1DC7" w:rsidR="00401155" w:rsidRDefault="002532D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Odpisy dlhodobého nehmotného majetku sú stanovené vychádzúc z predpokladanej doby jeho používania a predpokladaného priebehu jeho opotrebenia. Odpisovať sa začína prvým dňom mesiaca uvedenia dlhodobého majetku do používania. Drobný dlhodobý nehmotný majetok, ktorého ocenenie je 2400 EUR  nižšie s účtuje na ťarchu účtu 518-Ostatné služby.</w:t>
      </w:r>
    </w:p>
    <w:p w14:paraId="2869265F" w14:textId="64F1E480" w:rsidR="002532D4" w:rsidRDefault="002532D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0"/>
          <w:szCs w:val="20"/>
        </w:rPr>
      </w:pPr>
    </w:p>
    <w:p w14:paraId="2ED7E21C" w14:textId="7D4A5632" w:rsidR="002532D4" w:rsidRPr="00A55E63" w:rsidRDefault="002532D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sz w:val="20"/>
          <w:szCs w:val="20"/>
        </w:rPr>
        <w:t>Odpisy dlhodobého hmotného majetku sú stanovené z predpokladanej doby jeho používania a predpokladaného priebehu jeho opotrebenia. Odpisovať sa začína prvým dňom mesiaca uvedenia dlhodobého majetku do používania. Drobný dlhodobý hmotný majetok, ktorého ocenenie je 1700 EUR a nižšie sa účtuje ako „zásoby“ s výnimkou osobného automobilu Renault Twingo, kt. bol zaradený do dlhodobého hmotného majetku.</w:t>
      </w:r>
    </w:p>
    <w:p w14:paraId="0E2D7DC9" w14:textId="37B5B970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97D4E8" w14:textId="1FE1CFA8" w:rsidR="006C7ABB" w:rsidRPr="00617B1F" w:rsidRDefault="006C7A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5"/>
          <w:sz w:val="20"/>
          <w:szCs w:val="20"/>
        </w:rPr>
      </w:pPr>
      <w:r w:rsidRPr="00617B1F">
        <w:rPr>
          <w:rFonts w:ascii="Arial" w:hAnsi="Arial" w:cs="Arial"/>
          <w:b/>
          <w:bCs/>
          <w:spacing w:val="-5"/>
          <w:sz w:val="20"/>
          <w:szCs w:val="20"/>
        </w:rPr>
        <w:t>ÚJ nemala v r. 2020 žiadne zmeny účtovných zásad a zmeny účtovných metód.</w:t>
      </w:r>
    </w:p>
    <w:p w14:paraId="023F47CA" w14:textId="77777777" w:rsidR="00401155" w:rsidRPr="006C7AB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</w:p>
    <w:p w14:paraId="50B1B399" w14:textId="34E81F32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1F0296E" w14:textId="53495FF3" w:rsidR="00C56731" w:rsidRPr="00C56731" w:rsidRDefault="006C7A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1"/>
          <w:sz w:val="20"/>
          <w:szCs w:val="20"/>
        </w:rPr>
      </w:pPr>
      <w:r w:rsidRPr="00C56731">
        <w:rPr>
          <w:rFonts w:ascii="Arial" w:hAnsi="Arial" w:cs="Arial"/>
          <w:b/>
          <w:bCs/>
          <w:spacing w:val="-1"/>
          <w:sz w:val="20"/>
          <w:szCs w:val="20"/>
        </w:rPr>
        <w:t xml:space="preserve">ÚJ </w:t>
      </w:r>
      <w:r w:rsidR="007A27ED">
        <w:rPr>
          <w:rFonts w:ascii="Arial" w:hAnsi="Arial" w:cs="Arial"/>
          <w:b/>
          <w:bCs/>
          <w:spacing w:val="-1"/>
          <w:sz w:val="20"/>
          <w:szCs w:val="20"/>
        </w:rPr>
        <w:t>ne</w:t>
      </w:r>
      <w:r w:rsidRPr="00C56731">
        <w:rPr>
          <w:rFonts w:ascii="Arial" w:hAnsi="Arial" w:cs="Arial"/>
          <w:b/>
          <w:bCs/>
          <w:spacing w:val="-1"/>
          <w:sz w:val="20"/>
          <w:szCs w:val="20"/>
        </w:rPr>
        <w:t xml:space="preserve">prijala v r. 2020 </w:t>
      </w:r>
      <w:r w:rsidR="007A27ED">
        <w:rPr>
          <w:rFonts w:ascii="Arial" w:hAnsi="Arial" w:cs="Arial"/>
          <w:b/>
          <w:bCs/>
          <w:spacing w:val="-1"/>
          <w:sz w:val="20"/>
          <w:szCs w:val="20"/>
        </w:rPr>
        <w:t xml:space="preserve">žiadne </w:t>
      </w:r>
      <w:r w:rsidRPr="00C56731">
        <w:rPr>
          <w:rFonts w:ascii="Arial" w:hAnsi="Arial" w:cs="Arial"/>
          <w:b/>
          <w:bCs/>
          <w:spacing w:val="-1"/>
          <w:sz w:val="20"/>
          <w:szCs w:val="20"/>
        </w:rPr>
        <w:t>dotácie</w:t>
      </w:r>
      <w:r w:rsidR="007A27ED">
        <w:rPr>
          <w:rFonts w:ascii="Arial" w:hAnsi="Arial" w:cs="Arial"/>
          <w:b/>
          <w:bCs/>
          <w:spacing w:val="-1"/>
          <w:sz w:val="20"/>
          <w:szCs w:val="20"/>
        </w:rPr>
        <w:t>.</w:t>
      </w:r>
    </w:p>
    <w:p w14:paraId="2EE6E6F0" w14:textId="77777777" w:rsidR="00C56731" w:rsidRDefault="00C567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1"/>
          <w:sz w:val="22"/>
          <w:szCs w:val="22"/>
        </w:rPr>
      </w:pPr>
    </w:p>
    <w:p w14:paraId="62751556" w14:textId="257259AC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81098F4" w14:textId="24E9E08F" w:rsidR="00C56731" w:rsidRPr="00617B1F" w:rsidRDefault="006C7ABB" w:rsidP="00AD749D">
      <w:pPr>
        <w:spacing w:before="1" w:line="280" w:lineRule="exact"/>
        <w:jc w:val="both"/>
        <w:rPr>
          <w:rFonts w:ascii="Arial" w:hAnsi="Arial" w:cs="Arial"/>
          <w:b/>
          <w:bCs/>
          <w:sz w:val="20"/>
          <w:szCs w:val="20"/>
        </w:rPr>
      </w:pPr>
      <w:r w:rsidRPr="00617B1F">
        <w:rPr>
          <w:rFonts w:ascii="Arial" w:hAnsi="Arial" w:cs="Arial"/>
          <w:b/>
          <w:bCs/>
          <w:sz w:val="20"/>
          <w:szCs w:val="20"/>
        </w:rPr>
        <w:t xml:space="preserve">ÚJ v r. 2020 </w:t>
      </w:r>
      <w:r w:rsidR="007A27ED">
        <w:rPr>
          <w:rFonts w:ascii="Arial" w:hAnsi="Arial" w:cs="Arial"/>
          <w:b/>
          <w:bCs/>
          <w:sz w:val="20"/>
          <w:szCs w:val="20"/>
        </w:rPr>
        <w:t>ne</w:t>
      </w:r>
      <w:r w:rsidRPr="00617B1F">
        <w:rPr>
          <w:rFonts w:ascii="Arial" w:hAnsi="Arial" w:cs="Arial"/>
          <w:b/>
          <w:bCs/>
          <w:sz w:val="20"/>
          <w:szCs w:val="20"/>
        </w:rPr>
        <w:t>účtovala o</w:t>
      </w:r>
      <w:r w:rsidR="007A27ED">
        <w:rPr>
          <w:rFonts w:ascii="Arial" w:hAnsi="Arial" w:cs="Arial"/>
          <w:b/>
          <w:bCs/>
          <w:sz w:val="20"/>
          <w:szCs w:val="20"/>
        </w:rPr>
        <w:t xml:space="preserve"> žiadnych opravách chýb </w:t>
      </w:r>
      <w:r w:rsidR="00C56731" w:rsidRPr="00617B1F">
        <w:rPr>
          <w:rFonts w:ascii="Arial" w:hAnsi="Arial" w:cs="Arial"/>
          <w:b/>
          <w:bCs/>
          <w:sz w:val="20"/>
          <w:szCs w:val="20"/>
        </w:rPr>
        <w:t>minulých účtovných období</w:t>
      </w:r>
      <w:r w:rsidR="007A27ED">
        <w:rPr>
          <w:rFonts w:ascii="Arial" w:hAnsi="Arial" w:cs="Arial"/>
          <w:b/>
          <w:bCs/>
          <w:sz w:val="20"/>
          <w:szCs w:val="20"/>
        </w:rPr>
        <w:t>.</w:t>
      </w:r>
    </w:p>
    <w:p w14:paraId="6A785681" w14:textId="77777777" w:rsidR="006C7ABB" w:rsidRPr="006C7ABB" w:rsidRDefault="006C7ABB" w:rsidP="00AD749D">
      <w:pPr>
        <w:spacing w:before="1" w:line="280" w:lineRule="exact"/>
        <w:jc w:val="both"/>
        <w:rPr>
          <w:rFonts w:ascii="Arial" w:hAnsi="Arial" w:cs="Arial"/>
          <w:b/>
          <w:bCs/>
        </w:rPr>
      </w:pPr>
    </w:p>
    <w:p w14:paraId="30DD26A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BE94D7F" w14:textId="259B831C" w:rsidR="00F404E8" w:rsidRPr="006C7ABB" w:rsidRDefault="002C12B4" w:rsidP="006C7ABB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04ECA6B" w14:textId="4C990121" w:rsidR="00373635" w:rsidRDefault="002C12B4" w:rsidP="00600B16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87D5E58" w14:textId="6C1A9956" w:rsidR="00600B16" w:rsidRPr="005413E4" w:rsidRDefault="00600B16" w:rsidP="00600B1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b/>
          <w:bCs/>
          <w:sz w:val="20"/>
          <w:szCs w:val="20"/>
        </w:rPr>
      </w:pPr>
      <w:r w:rsidRPr="005413E4">
        <w:rPr>
          <w:rFonts w:ascii="Arial" w:hAnsi="Arial" w:cs="Arial"/>
          <w:b/>
          <w:bCs/>
          <w:sz w:val="20"/>
          <w:szCs w:val="20"/>
        </w:rPr>
        <w:t>ÚJ v r. 2020 neúčtovala o nákladoch alebo výnosoch</w:t>
      </w:r>
      <w:r w:rsidR="00617B1F" w:rsidRPr="005413E4">
        <w:rPr>
          <w:rFonts w:ascii="Arial" w:hAnsi="Arial" w:cs="Arial"/>
          <w:b/>
          <w:bCs/>
          <w:sz w:val="20"/>
          <w:szCs w:val="20"/>
        </w:rPr>
        <w:t>, ktoré majú výnimočný rozsah alebo výskyt.</w:t>
      </w:r>
    </w:p>
    <w:p w14:paraId="59B83712" w14:textId="77777777" w:rsidR="00373635" w:rsidRPr="00600B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4"/>
          <w:sz w:val="22"/>
          <w:szCs w:val="22"/>
        </w:rPr>
      </w:pPr>
    </w:p>
    <w:p w14:paraId="3DF795AC" w14:textId="53795A19" w:rsidR="00373635" w:rsidRPr="00A55E63" w:rsidRDefault="00373635" w:rsidP="00617B1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D08420" w14:textId="7182539C" w:rsidR="00373635" w:rsidRPr="00617B1F" w:rsidRDefault="00373635" w:rsidP="00617B1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0 eur</w:t>
      </w:r>
      <w:r w:rsidR="00600B16">
        <w:rPr>
          <w:rFonts w:ascii="Arial" w:hAnsi="Arial" w:cs="Arial"/>
          <w:b/>
          <w:bCs/>
          <w:sz w:val="22"/>
          <w:szCs w:val="22"/>
        </w:rPr>
        <w:t>.</w:t>
      </w:r>
    </w:p>
    <w:p w14:paraId="3069A887" w14:textId="610C581F" w:rsidR="00373635" w:rsidRPr="00600B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0 eur.</w:t>
      </w:r>
    </w:p>
    <w:p w14:paraId="607301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1D0A55" w14:textId="0BD0F013" w:rsidR="00373635" w:rsidRPr="00600B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ÚJ neeviduje vlastné akcie.</w:t>
      </w:r>
    </w:p>
    <w:p w14:paraId="70222BAE" w14:textId="77777777" w:rsidR="00C07843" w:rsidRPr="00600B16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69F29304" w14:textId="3FDDBF67" w:rsidR="00C07843" w:rsidRPr="005413E4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5413E4">
        <w:rPr>
          <w:rFonts w:ascii="Arial" w:hAnsi="Arial" w:cs="Arial"/>
          <w:b/>
          <w:bCs/>
          <w:sz w:val="20"/>
          <w:szCs w:val="20"/>
        </w:rPr>
        <w:t>ÚJ v r. 2020 netvorila kapitálový fond.</w:t>
      </w:r>
    </w:p>
    <w:p w14:paraId="19FEF4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C442B7" w14:textId="2FCE8268" w:rsidR="00373635" w:rsidRPr="00A55E63" w:rsidRDefault="00C07843" w:rsidP="00617B1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5E401DA0" w14:textId="4A4EAF2C" w:rsidR="00373635" w:rsidRPr="005413E4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00B16">
        <w:rPr>
          <w:rFonts w:ascii="Arial" w:hAnsi="Arial" w:cs="Arial"/>
          <w:spacing w:val="-5"/>
          <w:sz w:val="22"/>
          <w:szCs w:val="22"/>
        </w:rPr>
        <w:t xml:space="preserve"> </w:t>
      </w:r>
      <w:r w:rsidR="00600B16" w:rsidRPr="005413E4">
        <w:rPr>
          <w:rFonts w:ascii="Arial" w:hAnsi="Arial" w:cs="Arial"/>
          <w:b/>
          <w:bCs/>
          <w:spacing w:val="-5"/>
          <w:sz w:val="20"/>
          <w:szCs w:val="20"/>
        </w:rPr>
        <w:t>0 eur.</w:t>
      </w:r>
    </w:p>
    <w:p w14:paraId="5CBD77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A7BBD9" w14:textId="77777777" w:rsidR="00600B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600B16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6B9813E1" w14:textId="2C12DDF7" w:rsidR="00373635" w:rsidRPr="00600B16" w:rsidRDefault="002532D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pacing w:val="-2"/>
          <w:sz w:val="22"/>
          <w:szCs w:val="22"/>
        </w:rPr>
        <w:t xml:space="preserve">Pôžičky poskytnuté konateľovi sú evidované na účte 355-Ostatné pohľadávky voči </w:t>
      </w:r>
      <w:r w:rsidR="00266442">
        <w:rPr>
          <w:rFonts w:ascii="Arial" w:hAnsi="Arial" w:cs="Arial"/>
          <w:b/>
          <w:bCs/>
          <w:spacing w:val="-2"/>
          <w:sz w:val="22"/>
          <w:szCs w:val="22"/>
        </w:rPr>
        <w:t xml:space="preserve">spoločníkom a členom vo výške 3 700 </w:t>
      </w:r>
      <w:r w:rsidR="00600B16" w:rsidRPr="00600B16">
        <w:rPr>
          <w:rFonts w:ascii="Arial" w:hAnsi="Arial" w:cs="Arial"/>
          <w:b/>
          <w:bCs/>
          <w:spacing w:val="-2"/>
          <w:sz w:val="22"/>
          <w:szCs w:val="22"/>
        </w:rPr>
        <w:t>eur</w:t>
      </w:r>
      <w:r w:rsidR="00266442">
        <w:rPr>
          <w:rFonts w:ascii="Arial" w:hAnsi="Arial" w:cs="Arial"/>
          <w:b/>
          <w:bCs/>
          <w:spacing w:val="-2"/>
          <w:sz w:val="22"/>
          <w:szCs w:val="22"/>
        </w:rPr>
        <w:t xml:space="preserve"> k 31.12.2020.</w:t>
      </w:r>
    </w:p>
    <w:p w14:paraId="443F7F5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044BDF" w14:textId="1B6C0D62" w:rsidR="00637F73" w:rsidRPr="00600B16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600B16">
        <w:rPr>
          <w:rFonts w:ascii="Arial" w:hAnsi="Arial" w:cs="Arial"/>
          <w:spacing w:val="-5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pacing w:val="-5"/>
          <w:sz w:val="22"/>
          <w:szCs w:val="22"/>
        </w:rPr>
        <w:t>Nebol</w:t>
      </w:r>
      <w:r w:rsidR="00266442">
        <w:rPr>
          <w:rFonts w:ascii="Arial" w:hAnsi="Arial" w:cs="Arial"/>
          <w:b/>
          <w:bCs/>
          <w:spacing w:val="-5"/>
          <w:sz w:val="22"/>
          <w:szCs w:val="22"/>
        </w:rPr>
        <w:t>a určená úroková sadzba.</w:t>
      </w:r>
    </w:p>
    <w:p w14:paraId="66DF971B" w14:textId="77777777" w:rsidR="00637F73" w:rsidRPr="00600B1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</w:p>
    <w:p w14:paraId="2AB4D2A2" w14:textId="734FA6AF" w:rsidR="00637F73" w:rsidRPr="00600B1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0 eur.</w:t>
      </w:r>
    </w:p>
    <w:p w14:paraId="760152E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D7A2F8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A93DF96" w14:textId="77777777" w:rsidR="00637F73" w:rsidRPr="00A55E63" w:rsidRDefault="00637F73" w:rsidP="00600B1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5F528A6" w14:textId="05F4ED07" w:rsidR="00637F73" w:rsidRPr="00600B1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600B16">
        <w:rPr>
          <w:rFonts w:ascii="Arial" w:hAnsi="Arial" w:cs="Arial"/>
          <w:spacing w:val="-8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pacing w:val="-8"/>
          <w:sz w:val="22"/>
          <w:szCs w:val="22"/>
        </w:rPr>
        <w:t>0 eur.</w:t>
      </w:r>
    </w:p>
    <w:p w14:paraId="09255A2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8FF2DBA" w14:textId="2035E802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F124C9F" w14:textId="10129E71" w:rsidR="00600B16" w:rsidRPr="00600B16" w:rsidRDefault="00600B1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600B16">
        <w:rPr>
          <w:rFonts w:ascii="Arial" w:hAnsi="Arial" w:cs="Arial"/>
          <w:b/>
          <w:bCs/>
          <w:sz w:val="22"/>
          <w:szCs w:val="22"/>
        </w:rPr>
        <w:t>0 eur.</w:t>
      </w:r>
    </w:p>
    <w:p w14:paraId="708A29E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77AF48" w14:textId="275F2979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D8C47EE" w14:textId="09DDCB40" w:rsidR="00451ED3" w:rsidRPr="00617B1F" w:rsidRDefault="00617B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0"/>
          <w:szCs w:val="20"/>
        </w:rPr>
      </w:pPr>
      <w:r w:rsidRPr="00617B1F">
        <w:rPr>
          <w:rFonts w:ascii="Arial" w:hAnsi="Arial" w:cs="Arial"/>
          <w:b/>
          <w:bCs/>
          <w:sz w:val="20"/>
          <w:szCs w:val="20"/>
        </w:rPr>
        <w:t xml:space="preserve">    ÚJ neeviduje významné finančné povinnosti a významné podmienené záväzky.</w:t>
      </w:r>
    </w:p>
    <w:p w14:paraId="79B04927" w14:textId="211D7C48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0 eur.</w:t>
      </w:r>
    </w:p>
    <w:p w14:paraId="7AF3593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983F8D" w14:textId="0C3CE3CF" w:rsidR="00A55E63" w:rsidRPr="00600B16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 xml:space="preserve">ÚJ </w:t>
      </w:r>
      <w:r w:rsidR="00266442">
        <w:rPr>
          <w:rFonts w:ascii="Arial" w:hAnsi="Arial" w:cs="Arial"/>
          <w:b/>
          <w:bCs/>
          <w:sz w:val="22"/>
          <w:szCs w:val="22"/>
        </w:rPr>
        <w:t>nemá významné povinnosti vyplývajúce z dôchodkových programov pre zamestnancov.</w:t>
      </w:r>
    </w:p>
    <w:p w14:paraId="11CAEB2D" w14:textId="0F7F736A" w:rsidR="009D5C84" w:rsidRPr="00600B16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ÚJ nemá udelené výlučné alebo osobitné právo poskytovať služby vo verejnom záujme.</w:t>
      </w:r>
    </w:p>
    <w:p w14:paraId="30ACE6DB" w14:textId="77777777" w:rsidR="00C71636" w:rsidRPr="00600B1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C71636" w:rsidRPr="00600B16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2236B8" w14:textId="77777777" w:rsidR="00C31858" w:rsidRDefault="00C31858">
      <w:r>
        <w:separator/>
      </w:r>
    </w:p>
  </w:endnote>
  <w:endnote w:type="continuationSeparator" w:id="0">
    <w:p w14:paraId="5ECD6FFA" w14:textId="77777777" w:rsidR="00C31858" w:rsidRDefault="00C318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DC1F1D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D785EA7" wp14:editId="0DD425FB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EC1C4A9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D785EA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1EC1C4A9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39D750" w14:textId="77777777" w:rsidR="00C31858" w:rsidRDefault="00C31858">
      <w:r>
        <w:separator/>
      </w:r>
    </w:p>
  </w:footnote>
  <w:footnote w:type="continuationSeparator" w:id="0">
    <w:p w14:paraId="77725DE5" w14:textId="77777777" w:rsidR="00C31858" w:rsidRDefault="00C3185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5027A1" w14:textId="77777777" w:rsidR="0055784D" w:rsidRDefault="0055784D">
    <w:pPr>
      <w:pStyle w:val="Hlavika"/>
    </w:pPr>
  </w:p>
  <w:p w14:paraId="000D1F1D" w14:textId="77777777" w:rsidR="0055784D" w:rsidRDefault="0055784D">
    <w:pPr>
      <w:pStyle w:val="Hlavika"/>
    </w:pPr>
  </w:p>
  <w:p w14:paraId="126F43ED" w14:textId="77777777" w:rsidR="0055784D" w:rsidRDefault="0055784D">
    <w:pPr>
      <w:pStyle w:val="Hlavika"/>
    </w:pPr>
  </w:p>
  <w:p w14:paraId="518D8AE7" w14:textId="08457ED4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532D4">
      <w:rPr>
        <w:rFonts w:ascii="Arial" w:hAnsi="Arial" w:cs="Arial"/>
        <w:sz w:val="22"/>
        <w:szCs w:val="22"/>
        <w:bdr w:val="single" w:sz="4" w:space="0" w:color="auto"/>
      </w:rPr>
      <w:t>47503637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532D4">
      <w:rPr>
        <w:rFonts w:ascii="Arial" w:hAnsi="Arial" w:cs="Arial"/>
        <w:sz w:val="22"/>
        <w:szCs w:val="22"/>
        <w:bdr w:val="single" w:sz="4" w:space="0" w:color="auto"/>
      </w:rPr>
      <w:t>2023910031</w:t>
    </w:r>
  </w:p>
  <w:p w14:paraId="3E16A31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57AA111" w14:textId="2D2FEDAD" w:rsidR="0055784D" w:rsidRDefault="00003BBE">
    <w:pPr>
      <w:pStyle w:val="Hlavika"/>
    </w:pPr>
    <w:r>
      <w:t xml:space="preserve">                                                                     Za r. 2020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140F425B"/>
    <w:multiLevelType w:val="hybridMultilevel"/>
    <w:tmpl w:val="B16E377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4CC6B7B"/>
    <w:multiLevelType w:val="hybridMultilevel"/>
    <w:tmpl w:val="9DCE8E78"/>
    <w:lvl w:ilvl="0" w:tplc="46429DE4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3"/>
  </w:num>
  <w:num w:numId="5">
    <w:abstractNumId w:val="6"/>
  </w:num>
  <w:num w:numId="6">
    <w:abstractNumId w:val="4"/>
  </w:num>
  <w:num w:numId="7">
    <w:abstractNumId w:val="5"/>
  </w:num>
  <w:num w:numId="8">
    <w:abstractNumId w:val="2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3BBE"/>
    <w:rsid w:val="001406AD"/>
    <w:rsid w:val="001A1B05"/>
    <w:rsid w:val="001A2014"/>
    <w:rsid w:val="001A2A35"/>
    <w:rsid w:val="002401F1"/>
    <w:rsid w:val="002532D4"/>
    <w:rsid w:val="00266442"/>
    <w:rsid w:val="002B348B"/>
    <w:rsid w:val="002C12B4"/>
    <w:rsid w:val="002D7E6D"/>
    <w:rsid w:val="003657F5"/>
    <w:rsid w:val="00373635"/>
    <w:rsid w:val="003A5145"/>
    <w:rsid w:val="003D056F"/>
    <w:rsid w:val="00401155"/>
    <w:rsid w:val="00406A14"/>
    <w:rsid w:val="00451ED3"/>
    <w:rsid w:val="004A2BF3"/>
    <w:rsid w:val="00503BA4"/>
    <w:rsid w:val="005413E4"/>
    <w:rsid w:val="00547822"/>
    <w:rsid w:val="0055784D"/>
    <w:rsid w:val="00557D2F"/>
    <w:rsid w:val="00560DB1"/>
    <w:rsid w:val="00565398"/>
    <w:rsid w:val="005767BB"/>
    <w:rsid w:val="00600B16"/>
    <w:rsid w:val="00617B1F"/>
    <w:rsid w:val="00623868"/>
    <w:rsid w:val="00637F73"/>
    <w:rsid w:val="00676DB4"/>
    <w:rsid w:val="006831DF"/>
    <w:rsid w:val="00691F3D"/>
    <w:rsid w:val="006C7ABB"/>
    <w:rsid w:val="00731073"/>
    <w:rsid w:val="007A27ED"/>
    <w:rsid w:val="007E2277"/>
    <w:rsid w:val="00861175"/>
    <w:rsid w:val="008771A6"/>
    <w:rsid w:val="008A7858"/>
    <w:rsid w:val="008A7E4C"/>
    <w:rsid w:val="00913435"/>
    <w:rsid w:val="00916772"/>
    <w:rsid w:val="009825D8"/>
    <w:rsid w:val="009A27D0"/>
    <w:rsid w:val="009D5C84"/>
    <w:rsid w:val="00A07506"/>
    <w:rsid w:val="00A55E63"/>
    <w:rsid w:val="00AC495E"/>
    <w:rsid w:val="00AD3D51"/>
    <w:rsid w:val="00AD6C8A"/>
    <w:rsid w:val="00AD749D"/>
    <w:rsid w:val="00B00C1E"/>
    <w:rsid w:val="00B15E67"/>
    <w:rsid w:val="00B36AC3"/>
    <w:rsid w:val="00B37B86"/>
    <w:rsid w:val="00B42E4E"/>
    <w:rsid w:val="00B7440A"/>
    <w:rsid w:val="00B77F6E"/>
    <w:rsid w:val="00C01CB7"/>
    <w:rsid w:val="00C07843"/>
    <w:rsid w:val="00C31858"/>
    <w:rsid w:val="00C56731"/>
    <w:rsid w:val="00C71636"/>
    <w:rsid w:val="00CC3205"/>
    <w:rsid w:val="00CD545D"/>
    <w:rsid w:val="00DA3E7E"/>
    <w:rsid w:val="00DF6AD0"/>
    <w:rsid w:val="00E147E6"/>
    <w:rsid w:val="00E1750C"/>
    <w:rsid w:val="00E532AD"/>
    <w:rsid w:val="00E70F0E"/>
    <w:rsid w:val="00EB4798"/>
    <w:rsid w:val="00EB55FA"/>
    <w:rsid w:val="00EE5474"/>
    <w:rsid w:val="00F404E8"/>
    <w:rsid w:val="00F817B0"/>
    <w:rsid w:val="00FB44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C300F6F"/>
  <w15:docId w15:val="{4A11071A-21DD-4FC0-872D-9DEC31E7F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158</TotalTime>
  <Pages>1</Pages>
  <Words>1257</Words>
  <Characters>7171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8412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14</cp:revision>
  <dcterms:created xsi:type="dcterms:W3CDTF">2021-06-14T20:03:00Z</dcterms:created>
  <dcterms:modified xsi:type="dcterms:W3CDTF">2021-06-28T19:38:00Z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