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5F2F755" w14:textId="77777777" w:rsidR="00C81150" w:rsidRPr="002101E6" w:rsidRDefault="00C81150" w:rsidP="00C81150">
      <w:pPr>
        <w:rPr>
          <w:snapToGrid w:val="0"/>
          <w:sz w:val="14"/>
          <w:szCs w:val="14"/>
          <w:lang w:eastAsia="sk-SK"/>
        </w:rPr>
      </w:pPr>
    </w:p>
    <w:p w14:paraId="75074234" w14:textId="77777777" w:rsidR="00C81150" w:rsidRPr="002101E6" w:rsidRDefault="00C81150" w:rsidP="00C81150">
      <w:pPr>
        <w:rPr>
          <w:sz w:val="14"/>
          <w:szCs w:val="14"/>
        </w:rPr>
      </w:pPr>
    </w:p>
    <w:p w14:paraId="3283CC4A" w14:textId="77777777" w:rsidR="00C81150" w:rsidRPr="002101E6" w:rsidRDefault="00C81150" w:rsidP="00C81150">
      <w:pPr>
        <w:pStyle w:val="Nadpis1"/>
      </w:pPr>
      <w:r w:rsidRPr="002101E6">
        <w:t>VŠEOBECNÉ INFORMÁCIE</w:t>
      </w:r>
    </w:p>
    <w:p w14:paraId="0540EF0E" w14:textId="77777777" w:rsidR="00C81150" w:rsidRPr="002101E6" w:rsidRDefault="00C81150" w:rsidP="00C81150">
      <w:pPr>
        <w:rPr>
          <w:b/>
          <w:snapToGrid w:val="0"/>
          <w:sz w:val="14"/>
          <w:szCs w:val="14"/>
          <w:u w:val="single"/>
          <w:lang w:eastAsia="sk-SK"/>
        </w:rPr>
      </w:pPr>
    </w:p>
    <w:p w14:paraId="271F9A18" w14:textId="77777777" w:rsidR="00C81150" w:rsidRPr="002101E6" w:rsidRDefault="00C81150" w:rsidP="00C81150">
      <w:pPr>
        <w:pStyle w:val="Nadpis2"/>
      </w:pPr>
      <w:r w:rsidRPr="002101E6">
        <w:t>Základné údaje o spoločnosti</w:t>
      </w:r>
    </w:p>
    <w:p w14:paraId="0267526E" w14:textId="77777777" w:rsidR="00C81150" w:rsidRPr="002101E6" w:rsidRDefault="00C81150" w:rsidP="00C81150">
      <w:pPr>
        <w:rPr>
          <w:b/>
          <w:snapToGrid w:val="0"/>
          <w:sz w:val="14"/>
          <w:szCs w:val="14"/>
          <w:u w:val="single"/>
          <w:lang w:eastAsia="sk-SK"/>
        </w:rPr>
      </w:pPr>
    </w:p>
    <w:tbl>
      <w:tblPr>
        <w:tblW w:w="0" w:type="auto"/>
        <w:tblInd w:w="108" w:type="dxa"/>
        <w:tblBorders>
          <w:top w:val="single" w:sz="8" w:space="0" w:color="auto"/>
          <w:bottom w:val="single" w:sz="8" w:space="0" w:color="auto"/>
        </w:tblBorders>
        <w:tblLayout w:type="fixed"/>
        <w:tblLook w:val="0000" w:firstRow="0" w:lastRow="0" w:firstColumn="0" w:lastColumn="0" w:noHBand="0" w:noVBand="0"/>
      </w:tblPr>
      <w:tblGrid>
        <w:gridCol w:w="3969"/>
        <w:gridCol w:w="5103"/>
      </w:tblGrid>
      <w:tr w:rsidR="00C81150" w:rsidRPr="002101E6" w14:paraId="30F9D172" w14:textId="77777777" w:rsidTr="001240E4">
        <w:tc>
          <w:tcPr>
            <w:tcW w:w="3969" w:type="dxa"/>
            <w:tcBorders>
              <w:top w:val="single" w:sz="8" w:space="0" w:color="auto"/>
              <w:bottom w:val="dotted" w:sz="4" w:space="0" w:color="auto"/>
            </w:tcBorders>
          </w:tcPr>
          <w:p w14:paraId="50D1F2EB" w14:textId="77777777" w:rsidR="00C81150" w:rsidRPr="002101E6" w:rsidRDefault="00C81150" w:rsidP="001B30A4">
            <w:pPr>
              <w:rPr>
                <w:b/>
                <w:sz w:val="15"/>
                <w:szCs w:val="15"/>
              </w:rPr>
            </w:pPr>
            <w:r w:rsidRPr="002101E6">
              <w:rPr>
                <w:b/>
                <w:sz w:val="15"/>
                <w:szCs w:val="15"/>
              </w:rPr>
              <w:t>Obchodné meno a sídlo</w:t>
            </w:r>
          </w:p>
        </w:tc>
        <w:tc>
          <w:tcPr>
            <w:tcW w:w="5103" w:type="dxa"/>
            <w:tcBorders>
              <w:top w:val="single" w:sz="8" w:space="0" w:color="auto"/>
              <w:bottom w:val="dotted" w:sz="4" w:space="0" w:color="auto"/>
            </w:tcBorders>
          </w:tcPr>
          <w:p w14:paraId="207B3054" w14:textId="6D700AB2" w:rsidR="00C81150" w:rsidRPr="00607BD8" w:rsidRDefault="006A6454" w:rsidP="006A6454">
            <w:pPr>
              <w:rPr>
                <w:snapToGrid w:val="0"/>
                <w:szCs w:val="17"/>
                <w:lang w:eastAsia="sk-SK"/>
              </w:rPr>
            </w:pPr>
            <w:r>
              <w:rPr>
                <w:szCs w:val="17"/>
              </w:rPr>
              <w:t>SMARTAX, s.r.o.,</w:t>
            </w:r>
            <w:r w:rsidR="00015561">
              <w:rPr>
                <w:szCs w:val="17"/>
              </w:rPr>
              <w:t xml:space="preserve"> </w:t>
            </w:r>
            <w:r>
              <w:rPr>
                <w:rStyle w:val="ra"/>
              </w:rPr>
              <w:t>Gaštanová 2, 97409 Banská Bystrica</w:t>
            </w:r>
          </w:p>
        </w:tc>
      </w:tr>
      <w:tr w:rsidR="00C81150" w:rsidRPr="00D33416" w14:paraId="03599A88" w14:textId="77777777" w:rsidTr="001240E4">
        <w:tc>
          <w:tcPr>
            <w:tcW w:w="3969" w:type="dxa"/>
            <w:tcBorders>
              <w:top w:val="dotted" w:sz="4" w:space="0" w:color="auto"/>
            </w:tcBorders>
          </w:tcPr>
          <w:p w14:paraId="6F3DECE9" w14:textId="77777777" w:rsidR="00C81150" w:rsidRPr="002101E6" w:rsidRDefault="00C81150" w:rsidP="001B30A4">
            <w:pPr>
              <w:rPr>
                <w:b/>
                <w:sz w:val="15"/>
                <w:szCs w:val="15"/>
              </w:rPr>
            </w:pPr>
            <w:r w:rsidRPr="002101E6">
              <w:rPr>
                <w:b/>
                <w:sz w:val="15"/>
                <w:szCs w:val="15"/>
              </w:rPr>
              <w:t>Hospodárska činnosť</w:t>
            </w:r>
          </w:p>
        </w:tc>
        <w:tc>
          <w:tcPr>
            <w:tcW w:w="5103" w:type="dxa"/>
            <w:tcBorders>
              <w:top w:val="dotted" w:sz="4" w:space="0" w:color="auto"/>
            </w:tcBorders>
          </w:tcPr>
          <w:tbl>
            <w:tblPr>
              <w:tblW w:w="5000" w:type="pct"/>
              <w:tblCellSpacing w:w="15" w:type="dxa"/>
              <w:tblLayout w:type="fixed"/>
              <w:tblCellMar>
                <w:top w:w="15" w:type="dxa"/>
                <w:left w:w="15" w:type="dxa"/>
                <w:bottom w:w="15" w:type="dxa"/>
                <w:right w:w="15" w:type="dxa"/>
              </w:tblCellMar>
              <w:tblLook w:val="04A0" w:firstRow="1" w:lastRow="0" w:firstColumn="1" w:lastColumn="0" w:noHBand="0" w:noVBand="1"/>
            </w:tblPr>
            <w:tblGrid>
              <w:gridCol w:w="4003"/>
              <w:gridCol w:w="884"/>
            </w:tblGrid>
            <w:tr w:rsidR="00DE387E" w:rsidRPr="00DE387E" w14:paraId="3F9A1674" w14:textId="77777777" w:rsidTr="00DE387E">
              <w:trPr>
                <w:tblCellSpacing w:w="15" w:type="dxa"/>
              </w:trPr>
              <w:tc>
                <w:tcPr>
                  <w:tcW w:w="4050" w:type="pct"/>
                  <w:vAlign w:val="center"/>
                  <w:hideMark/>
                </w:tcPr>
                <w:p w14:paraId="428FE319" w14:textId="75DB72A9" w:rsidR="00DE387E" w:rsidRPr="00DE387E" w:rsidRDefault="006A6454" w:rsidP="00DE387E">
                  <w:pPr>
                    <w:jc w:val="left"/>
                    <w:rPr>
                      <w:szCs w:val="17"/>
                    </w:rPr>
                  </w:pPr>
                  <w:r>
                    <w:rPr>
                      <w:rStyle w:val="ra"/>
                    </w:rPr>
                    <w:t>Administratívne služby</w:t>
                  </w:r>
                </w:p>
              </w:tc>
              <w:tc>
                <w:tcPr>
                  <w:tcW w:w="858" w:type="pct"/>
                  <w:hideMark/>
                </w:tcPr>
                <w:p w14:paraId="2508044F" w14:textId="3E01EF42" w:rsidR="00DE387E" w:rsidRPr="00DE387E" w:rsidRDefault="00DE387E" w:rsidP="00DE387E">
                  <w:pPr>
                    <w:jc w:val="left"/>
                    <w:rPr>
                      <w:szCs w:val="17"/>
                    </w:rPr>
                  </w:pPr>
                </w:p>
              </w:tc>
            </w:tr>
          </w:tbl>
          <w:p w14:paraId="155C2C1F" w14:textId="77777777" w:rsidR="00DE387E" w:rsidRPr="00DE387E" w:rsidRDefault="00DE387E" w:rsidP="00DE387E">
            <w:pPr>
              <w:jc w:val="left"/>
              <w:rPr>
                <w:szCs w:val="17"/>
              </w:rPr>
            </w:pPr>
          </w:p>
          <w:tbl>
            <w:tblPr>
              <w:tblW w:w="5000" w:type="pct"/>
              <w:tblCellSpacing w:w="15" w:type="dxa"/>
              <w:tblLayout w:type="fixed"/>
              <w:tblCellMar>
                <w:top w:w="15" w:type="dxa"/>
                <w:left w:w="15" w:type="dxa"/>
                <w:bottom w:w="15" w:type="dxa"/>
                <w:right w:w="15" w:type="dxa"/>
              </w:tblCellMar>
              <w:tblLook w:val="04A0" w:firstRow="1" w:lastRow="0" w:firstColumn="1" w:lastColumn="0" w:noHBand="0" w:noVBand="1"/>
            </w:tblPr>
            <w:tblGrid>
              <w:gridCol w:w="3259"/>
              <w:gridCol w:w="1628"/>
            </w:tblGrid>
            <w:tr w:rsidR="00DE387E" w:rsidRPr="00DE387E" w14:paraId="7A017FFD" w14:textId="77777777" w:rsidTr="00DE387E">
              <w:trPr>
                <w:tblCellSpacing w:w="15" w:type="dxa"/>
              </w:trPr>
              <w:tc>
                <w:tcPr>
                  <w:tcW w:w="3350" w:type="pct"/>
                  <w:vAlign w:val="center"/>
                  <w:hideMark/>
                </w:tcPr>
                <w:p w14:paraId="0C155BC9" w14:textId="0CE9A02A" w:rsidR="00DE387E" w:rsidRPr="00DE387E" w:rsidRDefault="006A6454" w:rsidP="00DE387E">
                  <w:pPr>
                    <w:jc w:val="left"/>
                    <w:rPr>
                      <w:szCs w:val="17"/>
                    </w:rPr>
                  </w:pPr>
                  <w:r>
                    <w:rPr>
                      <w:rStyle w:val="ra"/>
                    </w:rPr>
                    <w:t>Činnosť podnikateľských, organizačných a ekonomických poradcov</w:t>
                  </w:r>
                </w:p>
              </w:tc>
              <w:tc>
                <w:tcPr>
                  <w:tcW w:w="1650" w:type="pct"/>
                  <w:hideMark/>
                </w:tcPr>
                <w:p w14:paraId="2A6EDC2D" w14:textId="6B44977B" w:rsidR="00DE387E" w:rsidRPr="00DE387E" w:rsidRDefault="00DE387E" w:rsidP="00DE387E">
                  <w:pPr>
                    <w:jc w:val="left"/>
                    <w:rPr>
                      <w:szCs w:val="17"/>
                    </w:rPr>
                  </w:pPr>
                  <w:r w:rsidRPr="00DE387E">
                    <w:rPr>
                      <w:szCs w:val="17"/>
                    </w:rPr>
                    <w:t xml:space="preserve">  </w:t>
                  </w:r>
                </w:p>
              </w:tc>
            </w:tr>
          </w:tbl>
          <w:p w14:paraId="2697FE5A" w14:textId="77777777" w:rsidR="00DE387E" w:rsidRPr="00DE387E" w:rsidRDefault="00DE387E" w:rsidP="00DE387E">
            <w:pPr>
              <w:jc w:val="left"/>
              <w:rPr>
                <w:szCs w:val="17"/>
              </w:rPr>
            </w:pPr>
          </w:p>
          <w:tbl>
            <w:tblPr>
              <w:tblW w:w="4932" w:type="dxa"/>
              <w:tblCellSpacing w:w="15" w:type="dxa"/>
              <w:tblLayout w:type="fixed"/>
              <w:tblCellMar>
                <w:top w:w="15" w:type="dxa"/>
                <w:left w:w="15" w:type="dxa"/>
                <w:bottom w:w="15" w:type="dxa"/>
                <w:right w:w="15" w:type="dxa"/>
              </w:tblCellMar>
              <w:tblLook w:val="04A0" w:firstRow="1" w:lastRow="0" w:firstColumn="1" w:lastColumn="0" w:noHBand="0" w:noVBand="1"/>
            </w:tblPr>
            <w:tblGrid>
              <w:gridCol w:w="4837"/>
              <w:gridCol w:w="95"/>
            </w:tblGrid>
            <w:tr w:rsidR="00DE387E" w:rsidRPr="00DE387E" w14:paraId="02916D3A" w14:textId="77777777" w:rsidTr="00DE387E">
              <w:trPr>
                <w:tblCellSpacing w:w="15" w:type="dxa"/>
              </w:trPr>
              <w:tc>
                <w:tcPr>
                  <w:tcW w:w="4858" w:type="pct"/>
                  <w:vAlign w:val="center"/>
                  <w:hideMark/>
                </w:tcPr>
                <w:p w14:paraId="30059CAF" w14:textId="5C2066A7" w:rsidR="00DE387E" w:rsidRPr="00DE387E" w:rsidRDefault="006A6454" w:rsidP="00DE387E">
                  <w:pPr>
                    <w:jc w:val="left"/>
                    <w:rPr>
                      <w:szCs w:val="17"/>
                    </w:rPr>
                  </w:pPr>
                  <w:r>
                    <w:rPr>
                      <w:rStyle w:val="ra"/>
                    </w:rPr>
                    <w:t>Vedenie účtovníctva</w:t>
                  </w:r>
                </w:p>
              </w:tc>
              <w:tc>
                <w:tcPr>
                  <w:tcW w:w="51" w:type="pct"/>
                  <w:hideMark/>
                </w:tcPr>
                <w:p w14:paraId="6258C52E" w14:textId="41744816" w:rsidR="00DE387E" w:rsidRPr="00DE387E" w:rsidRDefault="00DE387E" w:rsidP="00DE387E">
                  <w:pPr>
                    <w:jc w:val="left"/>
                    <w:rPr>
                      <w:szCs w:val="17"/>
                    </w:rPr>
                  </w:pPr>
                  <w:r w:rsidRPr="00DE387E">
                    <w:rPr>
                      <w:szCs w:val="17"/>
                    </w:rPr>
                    <w:t xml:space="preserve">  </w:t>
                  </w:r>
                </w:p>
              </w:tc>
            </w:tr>
          </w:tbl>
          <w:p w14:paraId="2017F2AF" w14:textId="77777777" w:rsidR="00DE387E" w:rsidRPr="00DE387E" w:rsidRDefault="00DE387E" w:rsidP="00DE387E">
            <w:pPr>
              <w:jc w:val="left"/>
              <w:rPr>
                <w:szCs w:val="17"/>
              </w:rPr>
            </w:pPr>
          </w:p>
          <w:tbl>
            <w:tblPr>
              <w:tblW w:w="5000" w:type="pct"/>
              <w:tblCellSpacing w:w="15" w:type="dxa"/>
              <w:tblLayout w:type="fixed"/>
              <w:tblCellMar>
                <w:top w:w="15" w:type="dxa"/>
                <w:left w:w="15" w:type="dxa"/>
                <w:bottom w:w="15" w:type="dxa"/>
                <w:right w:w="15" w:type="dxa"/>
              </w:tblCellMar>
              <w:tblLook w:val="04A0" w:firstRow="1" w:lastRow="0" w:firstColumn="1" w:lastColumn="0" w:noHBand="0" w:noVBand="1"/>
            </w:tblPr>
            <w:tblGrid>
              <w:gridCol w:w="4287"/>
              <w:gridCol w:w="600"/>
            </w:tblGrid>
            <w:tr w:rsidR="00DE387E" w:rsidRPr="00DE387E" w14:paraId="64579A3A" w14:textId="77777777" w:rsidTr="00DE387E">
              <w:trPr>
                <w:tblCellSpacing w:w="15" w:type="dxa"/>
              </w:trPr>
              <w:tc>
                <w:tcPr>
                  <w:tcW w:w="4340" w:type="pct"/>
                  <w:vAlign w:val="center"/>
                  <w:hideMark/>
                </w:tcPr>
                <w:p w14:paraId="51C5E849" w14:textId="49A92FC1" w:rsidR="00DE387E" w:rsidRPr="00DE387E" w:rsidRDefault="006A6454" w:rsidP="00DE387E">
                  <w:pPr>
                    <w:jc w:val="left"/>
                    <w:rPr>
                      <w:szCs w:val="17"/>
                    </w:rPr>
                  </w:pPr>
                  <w:r>
                    <w:rPr>
                      <w:rStyle w:val="ra"/>
                    </w:rPr>
                    <w:t>Vykonávanie mimoškolskej vzdelávacej činnosti</w:t>
                  </w:r>
                </w:p>
              </w:tc>
              <w:tc>
                <w:tcPr>
                  <w:tcW w:w="568" w:type="pct"/>
                  <w:hideMark/>
                </w:tcPr>
                <w:p w14:paraId="306D18A7" w14:textId="3040C0D2" w:rsidR="00DE387E" w:rsidRPr="00DE387E" w:rsidRDefault="00DE387E" w:rsidP="00DE387E">
                  <w:pPr>
                    <w:jc w:val="left"/>
                    <w:rPr>
                      <w:szCs w:val="17"/>
                    </w:rPr>
                  </w:pPr>
                  <w:r w:rsidRPr="00DE387E">
                    <w:rPr>
                      <w:szCs w:val="17"/>
                    </w:rPr>
                    <w:t xml:space="preserve">  </w:t>
                  </w:r>
                </w:p>
              </w:tc>
            </w:tr>
          </w:tbl>
          <w:p w14:paraId="0FC4A1ED" w14:textId="77777777" w:rsidR="00DE387E" w:rsidRPr="00DE387E" w:rsidRDefault="00DE387E" w:rsidP="00DE387E">
            <w:pPr>
              <w:jc w:val="left"/>
              <w:rPr>
                <w:szCs w:val="17"/>
              </w:rPr>
            </w:pPr>
          </w:p>
          <w:tbl>
            <w:tblPr>
              <w:tblW w:w="4932" w:type="dxa"/>
              <w:tblCellSpacing w:w="15" w:type="dxa"/>
              <w:tblLayout w:type="fixed"/>
              <w:tblCellMar>
                <w:top w:w="15" w:type="dxa"/>
                <w:left w:w="15" w:type="dxa"/>
                <w:bottom w:w="15" w:type="dxa"/>
                <w:right w:w="15" w:type="dxa"/>
              </w:tblCellMar>
              <w:tblLook w:val="04A0" w:firstRow="1" w:lastRow="0" w:firstColumn="1" w:lastColumn="0" w:noHBand="0" w:noVBand="1"/>
            </w:tblPr>
            <w:tblGrid>
              <w:gridCol w:w="4837"/>
              <w:gridCol w:w="95"/>
            </w:tblGrid>
            <w:tr w:rsidR="00DE387E" w:rsidRPr="00DE387E" w14:paraId="63E77851" w14:textId="77777777" w:rsidTr="00DE387E">
              <w:trPr>
                <w:tblCellSpacing w:w="15" w:type="dxa"/>
              </w:trPr>
              <w:tc>
                <w:tcPr>
                  <w:tcW w:w="4858" w:type="pct"/>
                  <w:vAlign w:val="center"/>
                  <w:hideMark/>
                </w:tcPr>
                <w:p w14:paraId="0584C86F" w14:textId="281DF707" w:rsidR="00DE387E" w:rsidRPr="00DE387E" w:rsidRDefault="006A6454" w:rsidP="00DE387E">
                  <w:pPr>
                    <w:jc w:val="left"/>
                    <w:rPr>
                      <w:szCs w:val="17"/>
                    </w:rPr>
                  </w:pPr>
                  <w:r>
                    <w:rPr>
                      <w:rStyle w:val="ra"/>
                    </w:rPr>
                    <w:t>Sprostredkovateľská činnosť v oblasti obchodu</w:t>
                  </w:r>
                </w:p>
              </w:tc>
              <w:tc>
                <w:tcPr>
                  <w:tcW w:w="51" w:type="pct"/>
                  <w:hideMark/>
                </w:tcPr>
                <w:p w14:paraId="5209FACD" w14:textId="3F321281" w:rsidR="00DE387E" w:rsidRPr="00DE387E" w:rsidRDefault="00DE387E" w:rsidP="00DE387E">
                  <w:pPr>
                    <w:jc w:val="left"/>
                    <w:rPr>
                      <w:szCs w:val="17"/>
                    </w:rPr>
                  </w:pPr>
                </w:p>
              </w:tc>
            </w:tr>
          </w:tbl>
          <w:p w14:paraId="41FFA034" w14:textId="77777777" w:rsidR="00DE387E" w:rsidRPr="00DE387E" w:rsidRDefault="00DE387E" w:rsidP="00DE387E">
            <w:pPr>
              <w:jc w:val="left"/>
              <w:rPr>
                <w:szCs w:val="17"/>
              </w:rPr>
            </w:pPr>
          </w:p>
          <w:tbl>
            <w:tblPr>
              <w:tblW w:w="5000" w:type="pct"/>
              <w:tblCellSpacing w:w="15" w:type="dxa"/>
              <w:tblLayout w:type="fixed"/>
              <w:tblCellMar>
                <w:top w:w="15" w:type="dxa"/>
                <w:left w:w="15" w:type="dxa"/>
                <w:bottom w:w="15" w:type="dxa"/>
                <w:right w:w="15" w:type="dxa"/>
              </w:tblCellMar>
              <w:tblLook w:val="04A0" w:firstRow="1" w:lastRow="0" w:firstColumn="1" w:lastColumn="0" w:noHBand="0" w:noVBand="1"/>
            </w:tblPr>
            <w:tblGrid>
              <w:gridCol w:w="3259"/>
              <w:gridCol w:w="1628"/>
            </w:tblGrid>
            <w:tr w:rsidR="00DE387E" w:rsidRPr="00DE387E" w14:paraId="655A0388" w14:textId="77777777" w:rsidTr="00DE387E">
              <w:trPr>
                <w:tblCellSpacing w:w="15" w:type="dxa"/>
              </w:trPr>
              <w:tc>
                <w:tcPr>
                  <w:tcW w:w="3350" w:type="pct"/>
                  <w:vAlign w:val="center"/>
                  <w:hideMark/>
                </w:tcPr>
                <w:p w14:paraId="71D41378" w14:textId="34B8EFE0" w:rsidR="00015561" w:rsidRDefault="006A6454" w:rsidP="00DE387E">
                  <w:pPr>
                    <w:jc w:val="left"/>
                    <w:rPr>
                      <w:rStyle w:val="ra"/>
                    </w:rPr>
                  </w:pPr>
                  <w:r>
                    <w:rPr>
                      <w:rStyle w:val="ra"/>
                    </w:rPr>
                    <w:t xml:space="preserve">Sprostredkovateľská činnosť v oblasti služieb </w:t>
                  </w:r>
                </w:p>
                <w:p w14:paraId="35D73E4A" w14:textId="77777777" w:rsidR="006A6454" w:rsidRDefault="006A6454" w:rsidP="00DE387E">
                  <w:pPr>
                    <w:jc w:val="left"/>
                    <w:rPr>
                      <w:rStyle w:val="ra"/>
                    </w:rPr>
                  </w:pPr>
                </w:p>
                <w:p w14:paraId="2A55BF05" w14:textId="69A73E0B" w:rsidR="00015561" w:rsidRDefault="006A6454" w:rsidP="00DE387E">
                  <w:pPr>
                    <w:jc w:val="left"/>
                    <w:rPr>
                      <w:rStyle w:val="ra"/>
                    </w:rPr>
                  </w:pPr>
                  <w:r>
                    <w:rPr>
                      <w:rStyle w:val="ra"/>
                    </w:rPr>
                    <w:t xml:space="preserve">Služby súvisiace s počítačovým spracovaním údajov </w:t>
                  </w:r>
                </w:p>
                <w:p w14:paraId="50040A2E" w14:textId="77777777" w:rsidR="006A6454" w:rsidRDefault="006A6454" w:rsidP="00DE387E">
                  <w:pPr>
                    <w:jc w:val="left"/>
                    <w:rPr>
                      <w:rStyle w:val="ra"/>
                    </w:rPr>
                  </w:pPr>
                </w:p>
                <w:p w14:paraId="6691C2B5" w14:textId="5A9EDF80" w:rsidR="00015561" w:rsidRDefault="006A6454" w:rsidP="00DE387E">
                  <w:pPr>
                    <w:jc w:val="left"/>
                    <w:rPr>
                      <w:rStyle w:val="ra"/>
                    </w:rPr>
                  </w:pPr>
                  <w:r>
                    <w:rPr>
                      <w:rStyle w:val="ra"/>
                    </w:rPr>
                    <w:t>Počítačové služby</w:t>
                  </w:r>
                </w:p>
                <w:p w14:paraId="1BF11049" w14:textId="77777777" w:rsidR="006A6454" w:rsidRDefault="006A6454" w:rsidP="00DE387E">
                  <w:pPr>
                    <w:jc w:val="left"/>
                    <w:rPr>
                      <w:rStyle w:val="ra"/>
                    </w:rPr>
                  </w:pPr>
                </w:p>
                <w:p w14:paraId="712915B9" w14:textId="6A06F35B" w:rsidR="00015561" w:rsidRDefault="006A6454" w:rsidP="00DE387E">
                  <w:pPr>
                    <w:jc w:val="left"/>
                    <w:rPr>
                      <w:rStyle w:val="ra"/>
                    </w:rPr>
                  </w:pPr>
                  <w:r>
                    <w:rPr>
                      <w:rStyle w:val="ra"/>
                    </w:rPr>
                    <w:t xml:space="preserve">Reklamné a marketingové služby </w:t>
                  </w:r>
                </w:p>
                <w:p w14:paraId="27B2DD00" w14:textId="77777777" w:rsidR="006A6454" w:rsidRDefault="006A6454" w:rsidP="00DE387E">
                  <w:pPr>
                    <w:jc w:val="left"/>
                    <w:rPr>
                      <w:rStyle w:val="ra"/>
                    </w:rPr>
                  </w:pPr>
                </w:p>
                <w:p w14:paraId="06B1D07F" w14:textId="13D514E8" w:rsidR="00015561" w:rsidRPr="00DE387E" w:rsidRDefault="00015561" w:rsidP="00DE387E">
                  <w:pPr>
                    <w:jc w:val="left"/>
                    <w:rPr>
                      <w:szCs w:val="17"/>
                    </w:rPr>
                  </w:pPr>
                </w:p>
              </w:tc>
              <w:tc>
                <w:tcPr>
                  <w:tcW w:w="1650" w:type="pct"/>
                  <w:hideMark/>
                </w:tcPr>
                <w:p w14:paraId="6E98574C" w14:textId="7EFCAD03" w:rsidR="00DE387E" w:rsidRPr="00DE387E" w:rsidRDefault="00DE387E" w:rsidP="00DE387E">
                  <w:pPr>
                    <w:jc w:val="left"/>
                    <w:rPr>
                      <w:szCs w:val="17"/>
                    </w:rPr>
                  </w:pPr>
                </w:p>
              </w:tc>
            </w:tr>
          </w:tbl>
          <w:p w14:paraId="49465B16" w14:textId="77777777" w:rsidR="00DE387E" w:rsidRPr="00DE387E" w:rsidRDefault="00DE387E" w:rsidP="00DE387E">
            <w:pPr>
              <w:jc w:val="left"/>
              <w:rPr>
                <w:szCs w:val="17"/>
              </w:rPr>
            </w:pPr>
          </w:p>
          <w:p w14:paraId="36CD76F6" w14:textId="6C8860CD" w:rsidR="00C81150" w:rsidRPr="00D33416" w:rsidRDefault="00C81150" w:rsidP="00F008B6">
            <w:pPr>
              <w:ind w:left="243"/>
              <w:rPr>
                <w:szCs w:val="17"/>
              </w:rPr>
            </w:pPr>
          </w:p>
        </w:tc>
      </w:tr>
    </w:tbl>
    <w:p w14:paraId="1F89FABF" w14:textId="77777777" w:rsidR="00C81150" w:rsidRPr="002101E6" w:rsidRDefault="00C81150" w:rsidP="00C81150">
      <w:pPr>
        <w:rPr>
          <w:snapToGrid w:val="0"/>
          <w:sz w:val="14"/>
          <w:szCs w:val="14"/>
          <w:lang w:eastAsia="sk-SK"/>
        </w:rPr>
      </w:pPr>
    </w:p>
    <w:p w14:paraId="0B6532BA" w14:textId="77777777" w:rsidR="00C81150" w:rsidRPr="002101E6" w:rsidRDefault="00C81150" w:rsidP="00C81150">
      <w:pPr>
        <w:rPr>
          <w:snapToGrid w:val="0"/>
          <w:sz w:val="14"/>
          <w:szCs w:val="14"/>
          <w:lang w:eastAsia="sk-SK"/>
        </w:rPr>
      </w:pPr>
    </w:p>
    <w:p w14:paraId="4457CC08" w14:textId="77777777" w:rsidR="00C81150" w:rsidRPr="002101E6" w:rsidRDefault="00C81150" w:rsidP="00C81150">
      <w:pPr>
        <w:pStyle w:val="Nadpis2"/>
      </w:pPr>
      <w:r w:rsidRPr="002101E6">
        <w:t>Zamestnanci</w:t>
      </w:r>
    </w:p>
    <w:p w14:paraId="773B2D2A" w14:textId="77777777" w:rsidR="005B36DD" w:rsidRPr="002101E6" w:rsidRDefault="005B36DD" w:rsidP="00C81150">
      <w:pPr>
        <w:rPr>
          <w:snapToGrid w:val="0"/>
          <w:sz w:val="14"/>
          <w:szCs w:val="14"/>
          <w:lang w:eastAsia="sk-SK"/>
        </w:rPr>
      </w:pPr>
      <w:bookmarkStart w:id="0" w:name="T_number_of_employees"/>
      <w:r w:rsidRPr="002101E6">
        <w:rPr>
          <w:rFonts w:cs="Arial"/>
          <w:b/>
          <w:bCs/>
          <w:i/>
          <w:iCs/>
          <w:sz w:val="15"/>
          <w:szCs w:val="15"/>
          <w:lang w:eastAsia="sk-SK"/>
        </w:rPr>
        <w:t xml:space="preserve"> </w:t>
      </w:r>
    </w:p>
    <w:tbl>
      <w:tblPr>
        <w:tblW w:w="5000" w:type="pct"/>
        <w:tblCellMar>
          <w:left w:w="70" w:type="dxa"/>
          <w:right w:w="70" w:type="dxa"/>
        </w:tblCellMar>
        <w:tblLook w:val="04A0" w:firstRow="1" w:lastRow="0" w:firstColumn="1" w:lastColumn="0" w:noHBand="0" w:noVBand="1"/>
      </w:tblPr>
      <w:tblGrid>
        <w:gridCol w:w="6446"/>
        <w:gridCol w:w="1313"/>
        <w:gridCol w:w="1312"/>
      </w:tblGrid>
      <w:tr w:rsidR="005B36DD" w:rsidRPr="002101E6" w14:paraId="19BD784C" w14:textId="77777777" w:rsidTr="00D33416">
        <w:trPr>
          <w:trHeight w:val="281"/>
        </w:trPr>
        <w:tc>
          <w:tcPr>
            <w:tcW w:w="3553" w:type="pct"/>
            <w:tcBorders>
              <w:top w:val="single" w:sz="8" w:space="0" w:color="auto"/>
              <w:left w:val="nil"/>
              <w:bottom w:val="single" w:sz="4" w:space="0" w:color="auto"/>
              <w:right w:val="nil"/>
            </w:tcBorders>
            <w:shd w:val="clear" w:color="auto" w:fill="auto"/>
            <w:vAlign w:val="center"/>
            <w:hideMark/>
          </w:tcPr>
          <w:p w14:paraId="3440916E" w14:textId="77777777" w:rsidR="005B36DD" w:rsidRPr="002101E6" w:rsidRDefault="005B36DD" w:rsidP="005B36DD">
            <w:pPr>
              <w:jc w:val="left"/>
              <w:rPr>
                <w:rFonts w:cs="Arial"/>
                <w:b/>
                <w:bCs/>
                <w:i/>
                <w:iCs/>
                <w:sz w:val="15"/>
                <w:szCs w:val="15"/>
                <w:lang w:eastAsia="sk-SK"/>
              </w:rPr>
            </w:pPr>
            <w:bookmarkStart w:id="1" w:name="RANGE!B7:D10"/>
            <w:r w:rsidRPr="002101E6">
              <w:rPr>
                <w:rFonts w:cs="Arial"/>
                <w:b/>
                <w:bCs/>
                <w:i/>
                <w:iCs/>
                <w:sz w:val="15"/>
                <w:szCs w:val="15"/>
                <w:lang w:eastAsia="sk-SK"/>
              </w:rPr>
              <w:t xml:space="preserve">Názov položky </w:t>
            </w:r>
            <w:bookmarkEnd w:id="1"/>
          </w:p>
        </w:tc>
        <w:tc>
          <w:tcPr>
            <w:tcW w:w="724" w:type="pct"/>
            <w:tcBorders>
              <w:top w:val="single" w:sz="8" w:space="0" w:color="auto"/>
              <w:left w:val="nil"/>
              <w:bottom w:val="single" w:sz="4" w:space="0" w:color="auto"/>
              <w:right w:val="nil"/>
            </w:tcBorders>
            <w:shd w:val="clear" w:color="auto" w:fill="auto"/>
            <w:vAlign w:val="center"/>
            <w:hideMark/>
          </w:tcPr>
          <w:p w14:paraId="2C17F577" w14:textId="133D3F01" w:rsidR="005B36DD" w:rsidRPr="002101E6" w:rsidRDefault="003E000E">
            <w:pPr>
              <w:jc w:val="center"/>
              <w:rPr>
                <w:rFonts w:cs="Arial"/>
                <w:b/>
                <w:bCs/>
                <w:i/>
                <w:iCs/>
                <w:sz w:val="15"/>
                <w:szCs w:val="15"/>
                <w:lang w:eastAsia="sk-SK"/>
              </w:rPr>
            </w:pPr>
            <w:r w:rsidRPr="002101E6">
              <w:rPr>
                <w:rFonts w:cs="Arial"/>
                <w:b/>
                <w:bCs/>
                <w:i/>
                <w:iCs/>
                <w:sz w:val="15"/>
                <w:szCs w:val="15"/>
                <w:lang w:eastAsia="sk-SK"/>
              </w:rPr>
              <w:t>20</w:t>
            </w:r>
            <w:r w:rsidR="00552024">
              <w:rPr>
                <w:rFonts w:cs="Arial"/>
                <w:b/>
                <w:bCs/>
                <w:i/>
                <w:iCs/>
                <w:sz w:val="15"/>
                <w:szCs w:val="15"/>
                <w:lang w:eastAsia="sk-SK"/>
              </w:rPr>
              <w:t>20</w:t>
            </w:r>
          </w:p>
        </w:tc>
        <w:tc>
          <w:tcPr>
            <w:tcW w:w="723" w:type="pct"/>
            <w:tcBorders>
              <w:top w:val="single" w:sz="8" w:space="0" w:color="auto"/>
              <w:left w:val="nil"/>
              <w:bottom w:val="single" w:sz="4" w:space="0" w:color="auto"/>
              <w:right w:val="nil"/>
            </w:tcBorders>
            <w:shd w:val="clear" w:color="auto" w:fill="auto"/>
            <w:vAlign w:val="center"/>
            <w:hideMark/>
          </w:tcPr>
          <w:p w14:paraId="2E309B2A" w14:textId="29EF5E0E" w:rsidR="005B36DD" w:rsidRPr="002101E6" w:rsidRDefault="006A6454">
            <w:pPr>
              <w:jc w:val="center"/>
              <w:rPr>
                <w:rFonts w:cs="Arial"/>
                <w:b/>
                <w:bCs/>
                <w:i/>
                <w:iCs/>
                <w:sz w:val="15"/>
                <w:szCs w:val="15"/>
                <w:lang w:eastAsia="sk-SK"/>
              </w:rPr>
            </w:pPr>
            <w:r>
              <w:rPr>
                <w:rFonts w:cs="Arial"/>
                <w:b/>
                <w:bCs/>
                <w:i/>
                <w:iCs/>
                <w:sz w:val="15"/>
                <w:szCs w:val="15"/>
                <w:lang w:eastAsia="sk-SK"/>
              </w:rPr>
              <w:t>20</w:t>
            </w:r>
          </w:p>
        </w:tc>
      </w:tr>
      <w:tr w:rsidR="005B36DD" w:rsidRPr="002101E6" w14:paraId="388542C6" w14:textId="77777777" w:rsidTr="009F5D65">
        <w:tc>
          <w:tcPr>
            <w:tcW w:w="3553" w:type="pct"/>
            <w:tcBorders>
              <w:top w:val="single" w:sz="4" w:space="0" w:color="auto"/>
              <w:left w:val="nil"/>
              <w:bottom w:val="single" w:sz="8" w:space="0" w:color="auto"/>
              <w:right w:val="nil"/>
            </w:tcBorders>
            <w:shd w:val="clear" w:color="auto" w:fill="auto"/>
            <w:vAlign w:val="center"/>
            <w:hideMark/>
          </w:tcPr>
          <w:p w14:paraId="14BCAD84" w14:textId="2BCA44B0" w:rsidR="005B36DD" w:rsidRPr="002101E6" w:rsidRDefault="005B36DD" w:rsidP="005B36DD">
            <w:pPr>
              <w:jc w:val="left"/>
              <w:rPr>
                <w:rFonts w:cs="Arial"/>
                <w:sz w:val="15"/>
                <w:szCs w:val="15"/>
                <w:lang w:eastAsia="sk-SK"/>
              </w:rPr>
            </w:pPr>
            <w:r w:rsidRPr="002101E6">
              <w:rPr>
                <w:rFonts w:cs="Arial"/>
                <w:sz w:val="15"/>
                <w:szCs w:val="15"/>
                <w:lang w:eastAsia="sk-SK"/>
              </w:rPr>
              <w:t>Priemerný prepočítaný počet zamestnancov</w:t>
            </w:r>
            <w:r w:rsidR="00F008B6">
              <w:rPr>
                <w:rFonts w:cs="Arial"/>
                <w:sz w:val="15"/>
                <w:szCs w:val="15"/>
                <w:lang w:eastAsia="sk-SK"/>
              </w:rPr>
              <w:t xml:space="preserve"> </w:t>
            </w:r>
          </w:p>
        </w:tc>
        <w:tc>
          <w:tcPr>
            <w:tcW w:w="724" w:type="pct"/>
            <w:tcBorders>
              <w:top w:val="single" w:sz="4" w:space="0" w:color="auto"/>
              <w:left w:val="nil"/>
              <w:bottom w:val="single" w:sz="8" w:space="0" w:color="auto"/>
              <w:right w:val="nil"/>
            </w:tcBorders>
            <w:shd w:val="clear" w:color="auto" w:fill="auto"/>
            <w:vAlign w:val="bottom"/>
            <w:hideMark/>
          </w:tcPr>
          <w:p w14:paraId="25595362" w14:textId="3124182E" w:rsidR="005B36DD" w:rsidRPr="002101E6" w:rsidRDefault="00F008B6" w:rsidP="00D33416">
            <w:pPr>
              <w:rPr>
                <w:rFonts w:cs="Arial"/>
                <w:sz w:val="15"/>
                <w:szCs w:val="15"/>
                <w:lang w:eastAsia="sk-SK"/>
              </w:rPr>
            </w:pPr>
            <w:r>
              <w:rPr>
                <w:rFonts w:cs="Arial"/>
                <w:sz w:val="15"/>
                <w:szCs w:val="15"/>
                <w:lang w:eastAsia="sk-SK"/>
              </w:rPr>
              <w:t xml:space="preserve">       </w:t>
            </w:r>
            <w:r w:rsidR="00D33416">
              <w:rPr>
                <w:rFonts w:cs="Arial"/>
                <w:sz w:val="15"/>
                <w:szCs w:val="15"/>
                <w:lang w:eastAsia="sk-SK"/>
              </w:rPr>
              <w:t>0</w:t>
            </w:r>
          </w:p>
        </w:tc>
        <w:tc>
          <w:tcPr>
            <w:tcW w:w="723" w:type="pct"/>
            <w:tcBorders>
              <w:top w:val="single" w:sz="4" w:space="0" w:color="auto"/>
              <w:left w:val="nil"/>
              <w:bottom w:val="single" w:sz="8" w:space="0" w:color="auto"/>
              <w:right w:val="nil"/>
            </w:tcBorders>
            <w:shd w:val="clear" w:color="auto" w:fill="auto"/>
            <w:vAlign w:val="bottom"/>
            <w:hideMark/>
          </w:tcPr>
          <w:p w14:paraId="6EE09371" w14:textId="38AA9F4E" w:rsidR="005B36DD" w:rsidRPr="002101E6" w:rsidRDefault="00D33416" w:rsidP="00D33416">
            <w:pPr>
              <w:jc w:val="center"/>
              <w:rPr>
                <w:rFonts w:cs="Arial"/>
                <w:sz w:val="15"/>
                <w:szCs w:val="15"/>
                <w:lang w:eastAsia="sk-SK"/>
              </w:rPr>
            </w:pPr>
            <w:r>
              <w:rPr>
                <w:rFonts w:cs="Arial"/>
                <w:sz w:val="15"/>
                <w:szCs w:val="15"/>
                <w:lang w:eastAsia="sk-SK"/>
              </w:rPr>
              <w:t>0</w:t>
            </w:r>
          </w:p>
        </w:tc>
      </w:tr>
    </w:tbl>
    <w:p w14:paraId="7448A4DB" w14:textId="77777777" w:rsidR="00C81150" w:rsidRPr="002101E6" w:rsidRDefault="00C81150" w:rsidP="00C81150">
      <w:pPr>
        <w:rPr>
          <w:snapToGrid w:val="0"/>
          <w:sz w:val="14"/>
          <w:szCs w:val="14"/>
          <w:lang w:eastAsia="sk-SK"/>
        </w:rPr>
      </w:pPr>
    </w:p>
    <w:bookmarkEnd w:id="0"/>
    <w:p w14:paraId="78AC1A83" w14:textId="77777777" w:rsidR="00C81150" w:rsidRPr="002101E6" w:rsidRDefault="00C81150" w:rsidP="00C81150">
      <w:pPr>
        <w:rPr>
          <w:snapToGrid w:val="0"/>
          <w:sz w:val="14"/>
          <w:szCs w:val="14"/>
          <w:lang w:eastAsia="sk-SK"/>
        </w:rPr>
      </w:pPr>
    </w:p>
    <w:p w14:paraId="7D81F9B7" w14:textId="77777777" w:rsidR="00C81150" w:rsidRPr="002101E6" w:rsidRDefault="00C81150" w:rsidP="00C81150">
      <w:pPr>
        <w:pStyle w:val="Nadpis2"/>
      </w:pPr>
      <w:r w:rsidRPr="002101E6">
        <w:t>Právny dôvod zostavenia účtovnej závierky</w:t>
      </w:r>
    </w:p>
    <w:p w14:paraId="7E55D17F" w14:textId="77777777" w:rsidR="00162043" w:rsidRPr="002101E6" w:rsidRDefault="00162043" w:rsidP="00C81150">
      <w:pPr>
        <w:rPr>
          <w:snapToGrid w:val="0"/>
          <w:sz w:val="14"/>
          <w:szCs w:val="14"/>
          <w:lang w:eastAsia="sk-SK"/>
        </w:rPr>
      </w:pPr>
    </w:p>
    <w:p w14:paraId="3D52E442" w14:textId="431F1D1A" w:rsidR="00C81150" w:rsidRPr="002101E6" w:rsidRDefault="00C81150" w:rsidP="00C81150">
      <w:pPr>
        <w:rPr>
          <w:snapToGrid w:val="0"/>
          <w:lang w:eastAsia="sk-SK"/>
        </w:rPr>
      </w:pPr>
      <w:r w:rsidRPr="002101E6">
        <w:rPr>
          <w:snapToGrid w:val="0"/>
          <w:lang w:eastAsia="sk-SK"/>
        </w:rPr>
        <w:t xml:space="preserve">Táto účtovná závierka je riadna individuálna účtovná závierka </w:t>
      </w:r>
      <w:r w:rsidR="00C27954" w:rsidRPr="002101E6">
        <w:rPr>
          <w:snapToGrid w:val="0"/>
          <w:lang w:eastAsia="sk-SK"/>
        </w:rPr>
        <w:t xml:space="preserve">spoločnosti </w:t>
      </w:r>
      <w:r w:rsidR="006A6454">
        <w:rPr>
          <w:szCs w:val="17"/>
        </w:rPr>
        <w:t>SMARTAX</w:t>
      </w:r>
      <w:r w:rsidR="00D33416">
        <w:rPr>
          <w:szCs w:val="17"/>
        </w:rPr>
        <w:t>, s.r.o</w:t>
      </w:r>
      <w:r w:rsidR="00F008B6" w:rsidRPr="00F008B6">
        <w:rPr>
          <w:snapToGrid w:val="0"/>
          <w:lang w:eastAsia="sk-SK"/>
        </w:rPr>
        <w:t>.</w:t>
      </w:r>
      <w:r w:rsidRPr="002101E6">
        <w:rPr>
          <w:snapToGrid w:val="0"/>
          <w:lang w:eastAsia="sk-SK"/>
        </w:rPr>
        <w:t>. Bola zostavená za účtovné obdobie od 1. januára do 31. decembra </w:t>
      </w:r>
      <w:r w:rsidR="00032CA6">
        <w:rPr>
          <w:snapToGrid w:val="0"/>
          <w:lang w:eastAsia="sk-SK"/>
        </w:rPr>
        <w:t>20</w:t>
      </w:r>
      <w:r w:rsidR="001139FA">
        <w:rPr>
          <w:snapToGrid w:val="0"/>
          <w:lang w:eastAsia="sk-SK"/>
        </w:rPr>
        <w:t>20</w:t>
      </w:r>
      <w:r w:rsidR="003F164C" w:rsidRPr="002101E6">
        <w:rPr>
          <w:snapToGrid w:val="0"/>
          <w:lang w:eastAsia="sk-SK"/>
        </w:rPr>
        <w:t xml:space="preserve"> </w:t>
      </w:r>
      <w:r w:rsidRPr="002101E6">
        <w:rPr>
          <w:snapToGrid w:val="0"/>
          <w:lang w:eastAsia="sk-SK"/>
        </w:rPr>
        <w:t>podľa slovenských právnych predpisov, a to zákona o</w:t>
      </w:r>
      <w:r w:rsidRPr="002101E6">
        <w:t> </w:t>
      </w:r>
      <w:r w:rsidRPr="002101E6">
        <w:rPr>
          <w:snapToGrid w:val="0"/>
          <w:lang w:eastAsia="sk-SK"/>
        </w:rPr>
        <w:t xml:space="preserve">účtovníctve a postupov účtovania pre podnikateľov. </w:t>
      </w:r>
    </w:p>
    <w:p w14:paraId="300B79D7" w14:textId="77777777" w:rsidR="00C81150" w:rsidRPr="002101E6" w:rsidRDefault="00C81150" w:rsidP="00C81150">
      <w:pPr>
        <w:rPr>
          <w:snapToGrid w:val="0"/>
          <w:sz w:val="14"/>
          <w:szCs w:val="14"/>
          <w:lang w:eastAsia="sk-SK"/>
        </w:rPr>
      </w:pPr>
    </w:p>
    <w:p w14:paraId="434DF9FB" w14:textId="77777777" w:rsidR="00416D85" w:rsidRPr="002101E6" w:rsidRDefault="00416D85" w:rsidP="00416D85">
      <w:r w:rsidRPr="002101E6">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14:paraId="217BF9F6" w14:textId="77777777" w:rsidR="00416D85" w:rsidRDefault="00416D85" w:rsidP="00C81150">
      <w:pPr>
        <w:rPr>
          <w:snapToGrid w:val="0"/>
          <w:sz w:val="14"/>
          <w:szCs w:val="14"/>
          <w:lang w:eastAsia="sk-SK"/>
        </w:rPr>
      </w:pPr>
    </w:p>
    <w:p w14:paraId="5BA0F754" w14:textId="77777777" w:rsidR="00032CA6" w:rsidRPr="002101E6" w:rsidRDefault="00032CA6" w:rsidP="00C81150">
      <w:pPr>
        <w:rPr>
          <w:snapToGrid w:val="0"/>
          <w:sz w:val="14"/>
          <w:szCs w:val="14"/>
          <w:lang w:eastAsia="sk-SK"/>
        </w:rPr>
      </w:pPr>
    </w:p>
    <w:p w14:paraId="18F8A0C1" w14:textId="77777777" w:rsidR="00D33416" w:rsidRPr="002101E6" w:rsidRDefault="00D33416" w:rsidP="00C81150">
      <w:pPr>
        <w:rPr>
          <w:i/>
          <w:snapToGrid w:val="0"/>
          <w:color w:val="FF0000"/>
          <w:lang w:eastAsia="sk-SK"/>
        </w:rPr>
      </w:pPr>
    </w:p>
    <w:p w14:paraId="066E0B23" w14:textId="46ADF815" w:rsidR="00861776" w:rsidRDefault="00861776">
      <w:pPr>
        <w:jc w:val="left"/>
        <w:rPr>
          <w:rFonts w:cs="Arial"/>
          <w:b/>
          <w:bCs/>
          <w:caps/>
          <w:kern w:val="32"/>
          <w:sz w:val="18"/>
          <w:szCs w:val="32"/>
          <w:u w:val="single"/>
        </w:rPr>
      </w:pPr>
    </w:p>
    <w:p w14:paraId="5712CDF9" w14:textId="6B6B1769" w:rsidR="003F164C" w:rsidRPr="002101E6" w:rsidRDefault="003F164C" w:rsidP="003F164C">
      <w:pPr>
        <w:pStyle w:val="Nadpis1"/>
      </w:pPr>
      <w:r w:rsidRPr="002101E6">
        <w:t>INFORMÁCIE O ORGÁNOCH SPOLOčNOSTI</w:t>
      </w:r>
    </w:p>
    <w:p w14:paraId="0774B91B" w14:textId="77777777" w:rsidR="003F164C" w:rsidRPr="002101E6" w:rsidRDefault="003F164C" w:rsidP="009F5D65"/>
    <w:p w14:paraId="23EDE6A6" w14:textId="70F99DB0" w:rsidR="003F164C" w:rsidRPr="009F5D65" w:rsidRDefault="003F164C" w:rsidP="009F5D65">
      <w:pPr>
        <w:pStyle w:val="Nadpis2"/>
        <w:numPr>
          <w:ilvl w:val="1"/>
          <w:numId w:val="57"/>
        </w:numPr>
      </w:pPr>
      <w:r w:rsidRPr="002101E6">
        <w:t>Záruky a iné zabezpečenia poskytnuté členom orgánov spoločnosti</w:t>
      </w:r>
    </w:p>
    <w:p w14:paraId="78B63DBA" w14:textId="77777777" w:rsidR="003F164C" w:rsidRPr="002101E6" w:rsidRDefault="003F164C" w:rsidP="009F5D65">
      <w:pPr>
        <w:rPr>
          <w:i/>
          <w:color w:val="FF0000"/>
        </w:rPr>
      </w:pPr>
    </w:p>
    <w:p w14:paraId="4955274A" w14:textId="6D170B0E" w:rsidR="00861776" w:rsidRDefault="00A7598A">
      <w:pPr>
        <w:jc w:val="left"/>
        <w:rPr>
          <w:rFonts w:cs="Arial"/>
          <w:b/>
          <w:bCs/>
          <w:iCs/>
          <w:snapToGrid w:val="0"/>
          <w:szCs w:val="28"/>
        </w:rPr>
      </w:pPr>
      <w:r>
        <w:rPr>
          <w:snapToGrid w:val="0"/>
        </w:rPr>
        <w:t>Žiadne</w:t>
      </w:r>
      <w:r w:rsidR="00861776">
        <w:rPr>
          <w:snapToGrid w:val="0"/>
        </w:rPr>
        <w:br w:type="page"/>
      </w:r>
    </w:p>
    <w:p w14:paraId="55A7AA37" w14:textId="6B62C088" w:rsidR="00845108" w:rsidRPr="002101E6" w:rsidRDefault="00845108" w:rsidP="00C81150">
      <w:pPr>
        <w:pStyle w:val="Nadpis1"/>
      </w:pPr>
      <w:bookmarkStart w:id="2" w:name="_Ref150575427"/>
      <w:r w:rsidRPr="002101E6">
        <w:lastRenderedPageBreak/>
        <w:t>POUŽITÉ ÚČTOVNÉ ZÁSADY A ÚČTOVNÉ METÓDY</w:t>
      </w:r>
    </w:p>
    <w:bookmarkEnd w:id="2"/>
    <w:p w14:paraId="1C39DA46" w14:textId="77777777" w:rsidR="00C81150" w:rsidRPr="002101E6" w:rsidRDefault="00C81150" w:rsidP="00C81150"/>
    <w:p w14:paraId="72775E2F" w14:textId="77777777" w:rsidR="00BE09FD" w:rsidRPr="002101E6" w:rsidRDefault="00C81150" w:rsidP="00CB407B">
      <w:pPr>
        <w:numPr>
          <w:ilvl w:val="0"/>
          <w:numId w:val="6"/>
        </w:numPr>
        <w:rPr>
          <w:snapToGrid w:val="0"/>
          <w:lang w:eastAsia="sk-SK"/>
        </w:rPr>
      </w:pPr>
      <w:r w:rsidRPr="002101E6">
        <w:rPr>
          <w:snapToGrid w:val="0"/>
          <w:lang w:eastAsia="sk-SK"/>
        </w:rPr>
        <w:t>Spoločnosť uplatňuje účtovné princípy a postupy účtovania v súlade so zákonom o účtovníctve a s postupmi účtovania pre podnikateľov, ktoré platia v Slovenskej republike. Účtovníctvo sa vedie v peňažných jednotkách slovenskej meny, t. j. v </w:t>
      </w:r>
      <w:r w:rsidR="00BE09FD" w:rsidRPr="002101E6">
        <w:rPr>
          <w:snapToGrid w:val="0"/>
          <w:lang w:eastAsia="sk-SK"/>
        </w:rPr>
        <w:t>eurách</w:t>
      </w:r>
      <w:r w:rsidRPr="002101E6">
        <w:rPr>
          <w:snapToGrid w:val="0"/>
          <w:lang w:eastAsia="sk-SK"/>
        </w:rPr>
        <w:t>.</w:t>
      </w:r>
    </w:p>
    <w:p w14:paraId="6D3A8D3A" w14:textId="77777777" w:rsidR="006439F2" w:rsidRPr="002101E6" w:rsidRDefault="006439F2" w:rsidP="00BE09FD">
      <w:pPr>
        <w:rPr>
          <w:snapToGrid w:val="0"/>
          <w:sz w:val="14"/>
          <w:szCs w:val="14"/>
          <w:lang w:eastAsia="sk-SK"/>
        </w:rPr>
      </w:pPr>
    </w:p>
    <w:p w14:paraId="7A48CFBF" w14:textId="505A7AC7" w:rsidR="00C81150" w:rsidRPr="002101E6" w:rsidRDefault="00C81150" w:rsidP="00032CA6">
      <w:pPr>
        <w:numPr>
          <w:ilvl w:val="0"/>
          <w:numId w:val="6"/>
        </w:numPr>
      </w:pPr>
      <w:r w:rsidRPr="002101E6">
        <w:t xml:space="preserve">Účtovná závierka za rok </w:t>
      </w:r>
      <w:r w:rsidR="00032CA6">
        <w:t>20</w:t>
      </w:r>
      <w:r w:rsidR="001139FA">
        <w:t>20</w:t>
      </w:r>
      <w:r w:rsidR="003F164C" w:rsidRPr="002101E6">
        <w:t xml:space="preserve"> </w:t>
      </w:r>
      <w:r w:rsidRPr="002101E6">
        <w:t xml:space="preserve">bola spracovaná za predpokladu nepretržitého pokračovania činnosti. </w:t>
      </w:r>
    </w:p>
    <w:p w14:paraId="5656BEF5" w14:textId="77777777" w:rsidR="00C81150" w:rsidRPr="002101E6" w:rsidRDefault="00C81150" w:rsidP="00C81150">
      <w:pPr>
        <w:tabs>
          <w:tab w:val="num" w:pos="540"/>
        </w:tabs>
        <w:ind w:left="540" w:hanging="540"/>
        <w:rPr>
          <w:sz w:val="14"/>
          <w:szCs w:val="14"/>
        </w:rPr>
      </w:pPr>
    </w:p>
    <w:p w14:paraId="58E89E7C" w14:textId="77777777" w:rsidR="00C81150" w:rsidRPr="002101E6" w:rsidRDefault="00C81150" w:rsidP="00CB407B">
      <w:pPr>
        <w:numPr>
          <w:ilvl w:val="0"/>
          <w:numId w:val="6"/>
        </w:numPr>
      </w:pPr>
      <w:r w:rsidRPr="002101E6">
        <w:t xml:space="preserve">Účtovníctvo sa vedie na základe dodržania časovej a vecnej súvislosti nákladov a výnosov. Za základ sa berú všetky náklady a výnosy, ktoré sa vzťahujú na účtovné obdobie bez ohľadu na dátum ich platenia. </w:t>
      </w:r>
    </w:p>
    <w:p w14:paraId="6F14E0F2" w14:textId="77777777" w:rsidR="00C81150" w:rsidRPr="002101E6" w:rsidRDefault="00C81150" w:rsidP="00C81150">
      <w:pPr>
        <w:tabs>
          <w:tab w:val="num" w:pos="540"/>
        </w:tabs>
        <w:ind w:left="540" w:hanging="540"/>
        <w:rPr>
          <w:sz w:val="14"/>
          <w:szCs w:val="14"/>
        </w:rPr>
      </w:pPr>
    </w:p>
    <w:p w14:paraId="0F06A552" w14:textId="77777777" w:rsidR="00C81150" w:rsidRPr="002101E6" w:rsidRDefault="00C81150" w:rsidP="00CB407B">
      <w:pPr>
        <w:numPr>
          <w:ilvl w:val="0"/>
          <w:numId w:val="6"/>
        </w:numPr>
      </w:pPr>
      <w:r w:rsidRPr="002101E6">
        <w:t>Pri oceňovaní majetku a záväzkov sa uplatňuje zásada opatrnosti, t. j. berú sa za základ všetky riziká, straty a zníženia hodnoty, ktoré sa týkajú majetku a záväzkov a ktoré sú známe ku dňu, ku ktorému sa zostavuje účtovná závierka.</w:t>
      </w:r>
    </w:p>
    <w:p w14:paraId="0D00E294" w14:textId="77777777" w:rsidR="00C81150" w:rsidRPr="002101E6" w:rsidRDefault="00C81150" w:rsidP="00C81150">
      <w:pPr>
        <w:tabs>
          <w:tab w:val="num" w:pos="540"/>
        </w:tabs>
        <w:ind w:left="540" w:hanging="540"/>
        <w:rPr>
          <w:sz w:val="14"/>
          <w:szCs w:val="14"/>
        </w:rPr>
      </w:pPr>
    </w:p>
    <w:p w14:paraId="76010C8C" w14:textId="77777777" w:rsidR="00C81150" w:rsidRPr="002101E6" w:rsidRDefault="00C81150" w:rsidP="00CB407B">
      <w:pPr>
        <w:numPr>
          <w:ilvl w:val="0"/>
          <w:numId w:val="6"/>
        </w:numPr>
      </w:pPr>
      <w:r w:rsidRPr="002101E6">
        <w:t>Moment zaúčtovania výnosov – výnosy sa účtujú pri splnení dodacích podmienok, nakoľko v tomto okamihu prechádzajú na odberateľa významné riziká a vlastnícke práva.</w:t>
      </w:r>
    </w:p>
    <w:p w14:paraId="214B4D53" w14:textId="77777777" w:rsidR="00C81150" w:rsidRPr="002101E6" w:rsidRDefault="00C81150" w:rsidP="00C81150">
      <w:pPr>
        <w:tabs>
          <w:tab w:val="num" w:pos="540"/>
        </w:tabs>
        <w:ind w:left="540" w:hanging="540"/>
        <w:rPr>
          <w:sz w:val="14"/>
          <w:szCs w:val="14"/>
        </w:rPr>
      </w:pPr>
    </w:p>
    <w:p w14:paraId="60E2235F" w14:textId="77777777" w:rsidR="00C81150" w:rsidRPr="002101E6" w:rsidRDefault="00C81150" w:rsidP="00CB407B">
      <w:pPr>
        <w:numPr>
          <w:ilvl w:val="0"/>
          <w:numId w:val="6"/>
        </w:numPr>
      </w:pPr>
      <w:r w:rsidRPr="002101E6">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p>
    <w:p w14:paraId="5E73D285" w14:textId="77777777" w:rsidR="00C81150" w:rsidRPr="002101E6" w:rsidRDefault="00C81150" w:rsidP="00C81150">
      <w:pPr>
        <w:tabs>
          <w:tab w:val="num" w:pos="540"/>
        </w:tabs>
        <w:ind w:left="540" w:hanging="540"/>
        <w:rPr>
          <w:sz w:val="14"/>
          <w:szCs w:val="14"/>
        </w:rPr>
      </w:pPr>
    </w:p>
    <w:p w14:paraId="2E7CC4FF" w14:textId="77777777" w:rsidR="00C81150" w:rsidRPr="002101E6" w:rsidRDefault="00C81150" w:rsidP="00CB407B">
      <w:pPr>
        <w:numPr>
          <w:ilvl w:val="0"/>
          <w:numId w:val="6"/>
        </w:numPr>
      </w:pPr>
      <w:r w:rsidRPr="002101E6">
        <w:t>Použitie odhadov – zostavenie účtovnej závierky si vyžaduje, aby vedenie spoločnosti vypracovalo odhady a predpoklady, ktoré majú vplyv na vykazované sumy aktív a pasív, uvedenie možných budúcich aktív a pasív k</w:t>
      </w:r>
      <w:r w:rsidR="003B3C94" w:rsidRPr="002101E6">
        <w:t> </w:t>
      </w:r>
      <w:r w:rsidRPr="002101E6">
        <w:t>dátumu</w:t>
      </w:r>
      <w:r w:rsidR="003B3C94" w:rsidRPr="002101E6">
        <w:t>, ku ktorému sa zostavuje</w:t>
      </w:r>
      <w:r w:rsidRPr="002101E6">
        <w:t xml:space="preserve"> účtovn</w:t>
      </w:r>
      <w:r w:rsidR="003B3C94" w:rsidRPr="002101E6">
        <w:t>á</w:t>
      </w:r>
      <w:r w:rsidRPr="002101E6">
        <w:t xml:space="preserve"> závierk</w:t>
      </w:r>
      <w:r w:rsidR="003B3C94" w:rsidRPr="002101E6">
        <w:t>a</w:t>
      </w:r>
      <w:r w:rsidRPr="002101E6">
        <w:t>, ako aj na vykazovanú výšku výnosov a nákladov počas roka. Skutočné výsledky sa môžu od takýchto odhadov líšiť.</w:t>
      </w:r>
    </w:p>
    <w:p w14:paraId="039E2C5A" w14:textId="77777777" w:rsidR="007E3ACA" w:rsidRPr="002101E6" w:rsidRDefault="007E3ACA">
      <w:pPr>
        <w:jc w:val="left"/>
      </w:pPr>
    </w:p>
    <w:p w14:paraId="661837A2" w14:textId="77777777" w:rsidR="00C81150" w:rsidRPr="002101E6" w:rsidRDefault="00C81150" w:rsidP="00CB407B">
      <w:pPr>
        <w:numPr>
          <w:ilvl w:val="0"/>
          <w:numId w:val="6"/>
        </w:numPr>
      </w:pPr>
      <w:r w:rsidRPr="002101E6">
        <w:t>Vykázané dane – 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14:paraId="4A1B31DE" w14:textId="77777777" w:rsidR="002551CB" w:rsidRPr="002101E6" w:rsidRDefault="002551CB" w:rsidP="002551CB">
      <w:pPr>
        <w:pStyle w:val="Odsekzoznamu"/>
        <w:rPr>
          <w:sz w:val="14"/>
          <w:szCs w:val="14"/>
        </w:rPr>
      </w:pPr>
    </w:p>
    <w:p w14:paraId="105500B2" w14:textId="77777777" w:rsidR="002551CB" w:rsidRPr="002101E6" w:rsidRDefault="002551CB" w:rsidP="002551CB">
      <w:pPr>
        <w:pStyle w:val="Odsekzoznamu"/>
        <w:rPr>
          <w:sz w:val="14"/>
          <w:szCs w:val="14"/>
        </w:rPr>
      </w:pPr>
    </w:p>
    <w:p w14:paraId="2808677C" w14:textId="77777777" w:rsidR="00C81150" w:rsidRPr="002101E6" w:rsidRDefault="00C81150" w:rsidP="00C81150">
      <w:pPr>
        <w:pStyle w:val="Nadpis2"/>
        <w:numPr>
          <w:ilvl w:val="1"/>
          <w:numId w:val="4"/>
        </w:numPr>
      </w:pPr>
      <w:bookmarkStart w:id="3" w:name="_Ref150575436"/>
      <w:r w:rsidRPr="002101E6">
        <w:t>Spôsob ocenenia jednotlivých zložiek majetku a záväzkov – prvé ocenenie</w:t>
      </w:r>
      <w:bookmarkEnd w:id="3"/>
    </w:p>
    <w:p w14:paraId="6576CA13" w14:textId="77777777" w:rsidR="00C81150" w:rsidRPr="002101E6" w:rsidRDefault="00C81150" w:rsidP="00C81150">
      <w:pPr>
        <w:rPr>
          <w:sz w:val="16"/>
          <w:szCs w:val="16"/>
        </w:rPr>
      </w:pPr>
    </w:p>
    <w:p w14:paraId="1933266D" w14:textId="7E846C7C" w:rsidR="00C81150" w:rsidRPr="002101E6" w:rsidRDefault="00C81150" w:rsidP="00C81150">
      <w:r w:rsidRPr="002101E6">
        <w:t xml:space="preserve">Pri obstaraní majetku sa uplatňuje princíp obstarávacích cien. Ocenenie </w:t>
      </w:r>
      <w:r w:rsidR="002101E6" w:rsidRPr="002101E6">
        <w:t>jednotlivých položiek majetku a </w:t>
      </w:r>
      <w:r w:rsidRPr="002101E6">
        <w:t>záväzkov je takéto:</w:t>
      </w:r>
    </w:p>
    <w:p w14:paraId="5A55F02C" w14:textId="77777777" w:rsidR="00B40C54" w:rsidRPr="002101E6" w:rsidRDefault="00B40C54" w:rsidP="00C81150"/>
    <w:p w14:paraId="4755032A" w14:textId="77777777" w:rsidR="00C81150" w:rsidRPr="002101E6" w:rsidRDefault="00C81150" w:rsidP="00C81150">
      <w:pPr>
        <w:rPr>
          <w:sz w:val="16"/>
          <w:szCs w:val="16"/>
        </w:rPr>
      </w:pPr>
    </w:p>
    <w:p w14:paraId="23673AE6" w14:textId="77777777" w:rsidR="00C81150" w:rsidRPr="002101E6" w:rsidRDefault="00C81150" w:rsidP="00C81150">
      <w:pPr>
        <w:numPr>
          <w:ilvl w:val="0"/>
          <w:numId w:val="5"/>
        </w:numPr>
      </w:pPr>
      <w:r w:rsidRPr="002101E6">
        <w:t>Dlhodobý hmotný a nehmotný majetok obstaraný kúpou – obstarávacou cenou. Obstarávacia cena je cena, za ktorú sa majetok obstaral, a náklady súvisiace s jeho obstaraním (prepravné a clo).</w:t>
      </w:r>
    </w:p>
    <w:p w14:paraId="4A4B5ED3" w14:textId="77777777" w:rsidR="00C81150" w:rsidRPr="002101E6" w:rsidRDefault="00C81150" w:rsidP="00C81150">
      <w:pPr>
        <w:rPr>
          <w:sz w:val="16"/>
          <w:szCs w:val="16"/>
        </w:rPr>
      </w:pPr>
    </w:p>
    <w:p w14:paraId="7C095D7D" w14:textId="140FFCD2" w:rsidR="00C81150" w:rsidRPr="002101E6" w:rsidRDefault="00C81150" w:rsidP="00C81150">
      <w:pPr>
        <w:numPr>
          <w:ilvl w:val="0"/>
          <w:numId w:val="5"/>
        </w:numPr>
      </w:pPr>
      <w:r w:rsidRPr="002101E6">
        <w:t>Pohľadávky:</w:t>
      </w:r>
    </w:p>
    <w:p w14:paraId="0E547508" w14:textId="77777777" w:rsidR="00C81150" w:rsidRPr="002101E6" w:rsidRDefault="00C81150" w:rsidP="00CB407B">
      <w:pPr>
        <w:numPr>
          <w:ilvl w:val="0"/>
          <w:numId w:val="9"/>
        </w:numPr>
        <w:rPr>
          <w:snapToGrid w:val="0"/>
          <w:lang w:eastAsia="sk-SK"/>
        </w:rPr>
      </w:pPr>
      <w:r w:rsidRPr="002101E6">
        <w:rPr>
          <w:snapToGrid w:val="0"/>
          <w:lang w:eastAsia="sk-SK"/>
        </w:rPr>
        <w:t>pri ich vzniku alebo bezodplatnom nadobudnutí – menovitou hodnotou,</w:t>
      </w:r>
    </w:p>
    <w:p w14:paraId="591A67AE" w14:textId="77777777" w:rsidR="00C81150" w:rsidRPr="002101E6" w:rsidRDefault="00C81150" w:rsidP="00CB407B">
      <w:pPr>
        <w:numPr>
          <w:ilvl w:val="0"/>
          <w:numId w:val="9"/>
        </w:numPr>
        <w:rPr>
          <w:snapToGrid w:val="0"/>
          <w:lang w:eastAsia="sk-SK"/>
        </w:rPr>
      </w:pPr>
      <w:r w:rsidRPr="002101E6">
        <w:rPr>
          <w:snapToGrid w:val="0"/>
          <w:lang w:eastAsia="sk-SK"/>
        </w:rPr>
        <w:t>pri odplatnom nadobudnutí (postúpení) alebo nadobudnutí vkladom do základného imania – obstarávacou cenou.</w:t>
      </w:r>
    </w:p>
    <w:p w14:paraId="65086BC1" w14:textId="77777777" w:rsidR="00C81150" w:rsidRPr="002101E6" w:rsidRDefault="00C81150" w:rsidP="00CB407B">
      <w:pPr>
        <w:ind w:left="539"/>
      </w:pPr>
    </w:p>
    <w:p w14:paraId="0F1ABA63" w14:textId="77777777" w:rsidR="00C81150" w:rsidRPr="002101E6" w:rsidRDefault="00C81150" w:rsidP="00CB407B">
      <w:pPr>
        <w:ind w:left="539"/>
      </w:pPr>
      <w:r w:rsidRPr="002101E6">
        <w:t xml:space="preserve">Pri </w:t>
      </w:r>
      <w:r w:rsidR="0000253C" w:rsidRPr="002101E6">
        <w:t>neúročených</w:t>
      </w:r>
      <w:r w:rsidR="001D2B78" w:rsidRPr="002101E6">
        <w:t xml:space="preserve"> </w:t>
      </w:r>
      <w:r w:rsidRPr="002101E6">
        <w:t>dlhodobých pohľadávkach</w:t>
      </w:r>
      <w:r w:rsidR="00511BA5" w:rsidRPr="002101E6">
        <w:t xml:space="preserve"> a dlhodobých pôžičkách</w:t>
      </w:r>
      <w:r w:rsidRPr="002101E6">
        <w:t xml:space="preserve"> sa uvádza opravná položka v </w:t>
      </w:r>
      <w:r w:rsidR="00511BA5" w:rsidRPr="002101E6">
        <w:t xml:space="preserve">stĺpci </w:t>
      </w:r>
      <w:r w:rsidRPr="002101E6">
        <w:t xml:space="preserve">korekcia, čím sa </w:t>
      </w:r>
      <w:r w:rsidR="00511BA5" w:rsidRPr="002101E6">
        <w:t>upravuje hodnota tejto pohľadávky a pôžičky na jej súčasnú hodnotu, napríklad metódou efektívnej úrokovej miery</w:t>
      </w:r>
      <w:r w:rsidRPr="002101E6">
        <w:t xml:space="preserve">. </w:t>
      </w:r>
    </w:p>
    <w:p w14:paraId="0F6D1154" w14:textId="77777777" w:rsidR="00C81150" w:rsidRPr="002101E6" w:rsidRDefault="00C81150" w:rsidP="00CB407B">
      <w:pPr>
        <w:ind w:left="539"/>
      </w:pPr>
    </w:p>
    <w:p w14:paraId="06EEAE5C" w14:textId="77777777" w:rsidR="00C81150" w:rsidRPr="002101E6" w:rsidRDefault="00C81150" w:rsidP="00C81150"/>
    <w:p w14:paraId="0DA3C170" w14:textId="77777777" w:rsidR="00C81150" w:rsidRPr="002101E6" w:rsidRDefault="00C81150" w:rsidP="00C81150">
      <w:pPr>
        <w:numPr>
          <w:ilvl w:val="0"/>
          <w:numId w:val="5"/>
        </w:numPr>
      </w:pPr>
      <w:r w:rsidRPr="002101E6">
        <w:t>Časové rozlíšenie na strane aktív súvahy – očakávanou menovitou hodnotou.</w:t>
      </w:r>
    </w:p>
    <w:p w14:paraId="5E409A23" w14:textId="77777777" w:rsidR="00845108" w:rsidRPr="002101E6" w:rsidRDefault="00845108" w:rsidP="009E172B"/>
    <w:p w14:paraId="6F66103F" w14:textId="77777777" w:rsidR="00C81150" w:rsidRPr="002101E6" w:rsidRDefault="00C81150" w:rsidP="00C81150">
      <w:pPr>
        <w:numPr>
          <w:ilvl w:val="0"/>
          <w:numId w:val="5"/>
        </w:numPr>
      </w:pPr>
      <w:r w:rsidRPr="002101E6">
        <w:t>Záväzky:</w:t>
      </w:r>
    </w:p>
    <w:p w14:paraId="398A316E" w14:textId="77777777" w:rsidR="00C81150" w:rsidRPr="002101E6" w:rsidRDefault="00C81150" w:rsidP="00CB407B">
      <w:pPr>
        <w:numPr>
          <w:ilvl w:val="0"/>
          <w:numId w:val="10"/>
        </w:numPr>
        <w:rPr>
          <w:snapToGrid w:val="0"/>
          <w:lang w:eastAsia="sk-SK"/>
        </w:rPr>
      </w:pPr>
      <w:r w:rsidRPr="002101E6">
        <w:rPr>
          <w:snapToGrid w:val="0"/>
          <w:lang w:eastAsia="sk-SK"/>
        </w:rPr>
        <w:t>pri ich vzniku – menovitou hodnotou,</w:t>
      </w:r>
    </w:p>
    <w:p w14:paraId="05971C36" w14:textId="77777777" w:rsidR="00C81150" w:rsidRPr="002101E6" w:rsidRDefault="00C81150" w:rsidP="00CB407B">
      <w:pPr>
        <w:numPr>
          <w:ilvl w:val="0"/>
          <w:numId w:val="10"/>
        </w:numPr>
        <w:rPr>
          <w:snapToGrid w:val="0"/>
          <w:lang w:eastAsia="sk-SK"/>
        </w:rPr>
      </w:pPr>
      <w:r w:rsidRPr="002101E6">
        <w:rPr>
          <w:snapToGrid w:val="0"/>
          <w:lang w:eastAsia="sk-SK"/>
        </w:rPr>
        <w:t>pri prevzatí – obstarávacou cenou.</w:t>
      </w:r>
    </w:p>
    <w:p w14:paraId="1121EF87" w14:textId="77777777" w:rsidR="00417846" w:rsidRPr="002101E6" w:rsidRDefault="00417846" w:rsidP="00417846">
      <w:pPr>
        <w:rPr>
          <w:snapToGrid w:val="0"/>
          <w:lang w:eastAsia="sk-SK"/>
        </w:rPr>
      </w:pPr>
    </w:p>
    <w:p w14:paraId="5DEED273" w14:textId="77777777" w:rsidR="00C81150" w:rsidRPr="002101E6" w:rsidRDefault="00C81150" w:rsidP="00C81150">
      <w:pPr>
        <w:numPr>
          <w:ilvl w:val="0"/>
          <w:numId w:val="5"/>
        </w:numPr>
      </w:pPr>
      <w:r w:rsidRPr="002101E6">
        <w:t xml:space="preserve">Rezervy – v očakávanej výške záväzku alebo </w:t>
      </w:r>
      <w:proofErr w:type="spellStart"/>
      <w:r w:rsidRPr="002101E6">
        <w:t>poistnomatematickými</w:t>
      </w:r>
      <w:proofErr w:type="spellEnd"/>
      <w:r w:rsidRPr="002101E6">
        <w:t xml:space="preserve"> metódami.</w:t>
      </w:r>
    </w:p>
    <w:p w14:paraId="2E0C7FC3" w14:textId="77777777" w:rsidR="00C81150" w:rsidRPr="002101E6" w:rsidRDefault="00C81150" w:rsidP="00C81150"/>
    <w:p w14:paraId="308E2A97" w14:textId="77777777" w:rsidR="00C81150" w:rsidRPr="002101E6" w:rsidRDefault="00C81150" w:rsidP="00C81150">
      <w:pPr>
        <w:numPr>
          <w:ilvl w:val="0"/>
          <w:numId w:val="5"/>
        </w:numPr>
      </w:pPr>
      <w:r w:rsidRPr="002101E6">
        <w:t xml:space="preserve">Dlhopisy, pôžičky, úvery: </w:t>
      </w:r>
    </w:p>
    <w:p w14:paraId="5904B906" w14:textId="77777777" w:rsidR="00C81150" w:rsidRPr="002101E6" w:rsidRDefault="00C81150" w:rsidP="00CB407B">
      <w:pPr>
        <w:numPr>
          <w:ilvl w:val="0"/>
          <w:numId w:val="11"/>
        </w:numPr>
        <w:rPr>
          <w:snapToGrid w:val="0"/>
          <w:lang w:eastAsia="sk-SK"/>
        </w:rPr>
      </w:pPr>
      <w:r w:rsidRPr="002101E6">
        <w:rPr>
          <w:snapToGrid w:val="0"/>
          <w:lang w:eastAsia="sk-SK"/>
        </w:rPr>
        <w:t>pri ich vzniku – menovitou hodnotou,</w:t>
      </w:r>
    </w:p>
    <w:p w14:paraId="253AF0AD" w14:textId="77777777" w:rsidR="00C81150" w:rsidRPr="002101E6" w:rsidRDefault="00C81150" w:rsidP="00CB407B">
      <w:pPr>
        <w:numPr>
          <w:ilvl w:val="0"/>
          <w:numId w:val="11"/>
        </w:numPr>
        <w:rPr>
          <w:snapToGrid w:val="0"/>
          <w:lang w:eastAsia="sk-SK"/>
        </w:rPr>
      </w:pPr>
      <w:r w:rsidRPr="002101E6">
        <w:rPr>
          <w:snapToGrid w:val="0"/>
          <w:lang w:eastAsia="sk-SK"/>
        </w:rPr>
        <w:t>pri prevzatí – obstarávacou cenou.</w:t>
      </w:r>
    </w:p>
    <w:p w14:paraId="612FD9FD" w14:textId="77777777" w:rsidR="00C81150" w:rsidRPr="002101E6" w:rsidRDefault="00C81150" w:rsidP="00C81150">
      <w:pPr>
        <w:ind w:left="539"/>
      </w:pPr>
    </w:p>
    <w:p w14:paraId="03CAA125" w14:textId="77777777" w:rsidR="00C81150" w:rsidRPr="002101E6" w:rsidRDefault="00C81150" w:rsidP="00C81150">
      <w:pPr>
        <w:ind w:left="539"/>
      </w:pPr>
      <w:r w:rsidRPr="002101E6">
        <w:t>Úroky z dlhopisov, pôžičiek a úverov sa účtujú do obdobia, s ktorým časovo a vecne súvisia.</w:t>
      </w:r>
    </w:p>
    <w:p w14:paraId="0F94C0F1" w14:textId="77777777" w:rsidR="00C81150" w:rsidRPr="002101E6" w:rsidRDefault="00C81150" w:rsidP="00C81150">
      <w:pPr>
        <w:ind w:left="539"/>
      </w:pPr>
    </w:p>
    <w:p w14:paraId="58BA8F60" w14:textId="77777777" w:rsidR="00C81150" w:rsidRPr="002101E6" w:rsidRDefault="00C81150" w:rsidP="00C81150">
      <w:pPr>
        <w:numPr>
          <w:ilvl w:val="0"/>
          <w:numId w:val="5"/>
        </w:numPr>
      </w:pPr>
      <w:r w:rsidRPr="002101E6">
        <w:lastRenderedPageBreak/>
        <w:t>Časové rozlíšenie na strane pasív súvahy – očakávanou menovitou hodnotou.</w:t>
      </w:r>
    </w:p>
    <w:p w14:paraId="1790C593" w14:textId="77777777" w:rsidR="00C81150" w:rsidRPr="002101E6" w:rsidRDefault="00C81150" w:rsidP="00C81150"/>
    <w:p w14:paraId="27F86162" w14:textId="3A39A417" w:rsidR="00C81150" w:rsidRPr="002101E6" w:rsidRDefault="00C81150" w:rsidP="00C81150">
      <w:pPr>
        <w:numPr>
          <w:ilvl w:val="0"/>
          <w:numId w:val="5"/>
        </w:numPr>
      </w:pPr>
      <w:r w:rsidRPr="002101E6">
        <w:t>Daň z príjmov splatná – podľa slovenského zákona o dani z príjmov sa splatné dane z príjmov určujú z účtovného zisku</w:t>
      </w:r>
      <w:r w:rsidR="001D2B78" w:rsidRPr="002101E6">
        <w:t xml:space="preserve"> pred zdanením</w:t>
      </w:r>
      <w:r w:rsidRPr="002101E6">
        <w:t xml:space="preserve"> pri sadzbe </w:t>
      </w:r>
      <w:r w:rsidR="004A0656">
        <w:t>21</w:t>
      </w:r>
      <w:r w:rsidR="00864105" w:rsidRPr="002101E6">
        <w:t xml:space="preserve"> </w:t>
      </w:r>
      <w:r w:rsidRPr="002101E6">
        <w:t>% po úpravách o niektoré položky na daňové účely.</w:t>
      </w:r>
    </w:p>
    <w:p w14:paraId="482D9D81" w14:textId="69ADFDF6" w:rsidR="007E2CF3" w:rsidRDefault="007E2CF3">
      <w:pPr>
        <w:jc w:val="left"/>
        <w:rPr>
          <w:rFonts w:cs="Arial"/>
          <w:b/>
          <w:bCs/>
          <w:iCs/>
          <w:szCs w:val="28"/>
        </w:rPr>
      </w:pPr>
      <w:bookmarkStart w:id="4" w:name="_Ref150575465"/>
    </w:p>
    <w:p w14:paraId="0196F4E9" w14:textId="1C10B648" w:rsidR="00C81150" w:rsidRPr="002101E6" w:rsidRDefault="00C81150" w:rsidP="00C81150">
      <w:pPr>
        <w:pStyle w:val="Nadpis2"/>
      </w:pPr>
      <w:r w:rsidRPr="002101E6">
        <w:t>Spôsob ocenenia jednotlivých zložiek majetku a záväzkov – nasledujúce ocenenie</w:t>
      </w:r>
      <w:bookmarkEnd w:id="4"/>
    </w:p>
    <w:p w14:paraId="173E35FC" w14:textId="77777777" w:rsidR="00C81150" w:rsidRPr="002101E6" w:rsidRDefault="00C81150" w:rsidP="00C81150"/>
    <w:p w14:paraId="48A9C5E3" w14:textId="77777777" w:rsidR="00C81150" w:rsidRPr="002101E6" w:rsidRDefault="00C81150" w:rsidP="00C81150">
      <w:pPr>
        <w:numPr>
          <w:ilvl w:val="0"/>
          <w:numId w:val="16"/>
        </w:numPr>
      </w:pPr>
      <w:bookmarkStart w:id="5" w:name="_Ref150575467"/>
      <w:r w:rsidRPr="002101E6">
        <w:t>Predpokladané riziká, straty a zníženia hodnoty, ktoré sa týkajú majetku a záväzkov, sa vyjadrujú prostredníctvom rezerv, opravných položiek a odpisov.</w:t>
      </w:r>
      <w:bookmarkEnd w:id="5"/>
      <w:r w:rsidRPr="002101E6">
        <w:t xml:space="preserve"> </w:t>
      </w:r>
    </w:p>
    <w:p w14:paraId="3419636E" w14:textId="77777777" w:rsidR="00C81150" w:rsidRPr="002101E6" w:rsidRDefault="00C81150" w:rsidP="00C81150"/>
    <w:p w14:paraId="4D08398B" w14:textId="77777777" w:rsidR="00C81150" w:rsidRPr="002101E6" w:rsidRDefault="00C81150" w:rsidP="00EB02F1">
      <w:pPr>
        <w:numPr>
          <w:ilvl w:val="0"/>
          <w:numId w:val="12"/>
        </w:numPr>
        <w:tabs>
          <w:tab w:val="clear" w:pos="539"/>
          <w:tab w:val="num" w:pos="900"/>
        </w:tabs>
        <w:ind w:left="900" w:hanging="360"/>
        <w:rPr>
          <w:snapToGrid w:val="0"/>
          <w:lang w:eastAsia="sk-SK"/>
        </w:rPr>
      </w:pPr>
      <w:r w:rsidRPr="002101E6">
        <w:rPr>
          <w:snapToGrid w:val="0"/>
          <w:u w:val="single"/>
          <w:lang w:eastAsia="sk-SK"/>
        </w:rPr>
        <w:t>Rezervy</w:t>
      </w:r>
      <w:r w:rsidRPr="002101E6">
        <w:rPr>
          <w:snapToGrid w:val="0"/>
          <w:lang w:eastAsia="sk-SK"/>
        </w:rPr>
        <w:t xml:space="preserve"> – účtujú sa v očakávanej výške záväzku. Spoločnosť vytvára rezervu na súdne spory, rezervu na environmentálne záväzky, </w:t>
      </w:r>
      <w:r w:rsidRPr="002101E6">
        <w:rPr>
          <w:snapToGrid w:val="0"/>
          <w:szCs w:val="17"/>
          <w:lang w:eastAsia="sk-SK"/>
        </w:rPr>
        <w:t>emisné kvóty</w:t>
      </w:r>
      <w:r w:rsidRPr="002101E6">
        <w:rPr>
          <w:snapToGrid w:val="0"/>
          <w:lang w:eastAsia="sk-SK"/>
        </w:rPr>
        <w:t xml:space="preserve"> a rezervu na odchodné a iné dlhodobé zamestnanecké požitky. Ku dňu, ku ktorému sa zostavuje účtovná závierka, sa posudzuje ich výška a odôvodnenosť. </w:t>
      </w:r>
    </w:p>
    <w:p w14:paraId="4F946761" w14:textId="77777777" w:rsidR="00C81150" w:rsidRPr="002101E6" w:rsidRDefault="00C81150" w:rsidP="00CB407B">
      <w:pPr>
        <w:ind w:left="539"/>
      </w:pPr>
    </w:p>
    <w:p w14:paraId="553A459C" w14:textId="77777777" w:rsidR="00C81150" w:rsidRPr="002101E6" w:rsidRDefault="00C81150" w:rsidP="00C81150"/>
    <w:p w14:paraId="41859E8C" w14:textId="77777777" w:rsidR="00C81150" w:rsidRPr="002101E6" w:rsidRDefault="00C81150" w:rsidP="00EB02F1">
      <w:pPr>
        <w:numPr>
          <w:ilvl w:val="0"/>
          <w:numId w:val="14"/>
        </w:numPr>
        <w:tabs>
          <w:tab w:val="clear" w:pos="539"/>
          <w:tab w:val="num" w:pos="900"/>
        </w:tabs>
        <w:ind w:left="900" w:hanging="360"/>
        <w:rPr>
          <w:snapToGrid w:val="0"/>
          <w:lang w:eastAsia="sk-SK"/>
        </w:rPr>
      </w:pPr>
      <w:r w:rsidRPr="002101E6">
        <w:rPr>
          <w:snapToGrid w:val="0"/>
          <w:u w:val="single"/>
          <w:lang w:eastAsia="sk-SK"/>
        </w:rPr>
        <w:t xml:space="preserve">Plán odpisov </w:t>
      </w:r>
    </w:p>
    <w:p w14:paraId="3E20421E" w14:textId="77777777" w:rsidR="00C81150" w:rsidRPr="002101E6" w:rsidRDefault="00C81150" w:rsidP="00EB02F1">
      <w:pPr>
        <w:ind w:left="900"/>
        <w:rPr>
          <w:snapToGrid w:val="0"/>
          <w:lang w:eastAsia="sk-SK"/>
        </w:rPr>
      </w:pPr>
    </w:p>
    <w:p w14:paraId="769549E5" w14:textId="77777777" w:rsidR="005236FC" w:rsidRDefault="00C81150" w:rsidP="002101E6">
      <w:pPr>
        <w:ind w:left="900"/>
      </w:pPr>
      <w:r w:rsidRPr="002101E6">
        <w:t xml:space="preserve">Dlhodobý hmotný a nehmotný majetok sa odpisuje podľa plánu odpisov, ktorý bol stanovený vzhľadom na odhad reálnej ekonomickej životnosti. </w:t>
      </w:r>
      <w:r w:rsidR="007F1711" w:rsidRPr="002101E6">
        <w:t xml:space="preserve">Majetok sa odpisuje počas predpokladanej doby používania zodpovedajúcej spotrebe budúcich ekonomických úžitkov z majetku. </w:t>
      </w:r>
      <w:r w:rsidRPr="002101E6">
        <w:t xml:space="preserve">Účtovné odpisy sú rovnomerné. Majetok sa začína odpisovať v mesiaci nasledujúcom po mesiaci zaradenia do používania. </w:t>
      </w:r>
    </w:p>
    <w:p w14:paraId="5840BD97" w14:textId="1DE69B45" w:rsidR="002101E6" w:rsidRPr="002101E6" w:rsidRDefault="002101E6" w:rsidP="002101E6">
      <w:pPr>
        <w:ind w:left="900"/>
      </w:pPr>
    </w:p>
    <w:p w14:paraId="46B63D2C" w14:textId="77777777" w:rsidR="00C81150" w:rsidRPr="002101E6" w:rsidRDefault="00C81150" w:rsidP="00EB02F1">
      <w:pPr>
        <w:ind w:left="900"/>
      </w:pPr>
      <w:r w:rsidRPr="002101E6">
        <w:t>Priemerné životnosti podľa plánu odpisov sú:</w:t>
      </w:r>
    </w:p>
    <w:p w14:paraId="5855895D" w14:textId="77777777" w:rsidR="00C81150" w:rsidRPr="002101E6" w:rsidRDefault="00C81150" w:rsidP="009F5D65">
      <w:pPr>
        <w:ind w:left="900"/>
        <w:rPr>
          <w:b/>
          <w:snapToGrid w:val="0"/>
          <w:lang w:eastAsia="sk-SK"/>
        </w:rPr>
      </w:pPr>
    </w:p>
    <w:tbl>
      <w:tblPr>
        <w:tblW w:w="8172" w:type="dxa"/>
        <w:tblInd w:w="970" w:type="dxa"/>
        <w:tblLayout w:type="fixed"/>
        <w:tblCellMar>
          <w:left w:w="70" w:type="dxa"/>
          <w:right w:w="70" w:type="dxa"/>
        </w:tblCellMar>
        <w:tblLook w:val="0000" w:firstRow="0" w:lastRow="0" w:firstColumn="0" w:lastColumn="0" w:noHBand="0" w:noVBand="0"/>
      </w:tblPr>
      <w:tblGrid>
        <w:gridCol w:w="3778"/>
        <w:gridCol w:w="1701"/>
        <w:gridCol w:w="2693"/>
      </w:tblGrid>
      <w:tr w:rsidR="00C81150" w:rsidRPr="002101E6" w14:paraId="32FE94FC" w14:textId="77777777" w:rsidTr="00D75B76">
        <w:tc>
          <w:tcPr>
            <w:tcW w:w="3778" w:type="dxa"/>
            <w:tcBorders>
              <w:top w:val="single" w:sz="8" w:space="0" w:color="auto"/>
              <w:bottom w:val="single" w:sz="4" w:space="0" w:color="auto"/>
            </w:tcBorders>
          </w:tcPr>
          <w:p w14:paraId="6483A075" w14:textId="77777777" w:rsidR="00C81150" w:rsidRPr="002101E6" w:rsidRDefault="00C81150" w:rsidP="00CB407B">
            <w:pPr>
              <w:jc w:val="left"/>
              <w:rPr>
                <w:b/>
                <w:i/>
                <w:sz w:val="15"/>
                <w:szCs w:val="15"/>
              </w:rPr>
            </w:pPr>
            <w:r w:rsidRPr="002101E6">
              <w:rPr>
                <w:b/>
                <w:i/>
                <w:sz w:val="15"/>
                <w:szCs w:val="15"/>
              </w:rPr>
              <w:t>Druh majetku</w:t>
            </w:r>
          </w:p>
        </w:tc>
        <w:tc>
          <w:tcPr>
            <w:tcW w:w="1701" w:type="dxa"/>
            <w:tcBorders>
              <w:top w:val="single" w:sz="8" w:space="0" w:color="auto"/>
              <w:bottom w:val="single" w:sz="4" w:space="0" w:color="auto"/>
            </w:tcBorders>
          </w:tcPr>
          <w:p w14:paraId="28AF8305" w14:textId="77777777" w:rsidR="00C81150" w:rsidRPr="002101E6" w:rsidRDefault="00C81150" w:rsidP="00CB407B">
            <w:pPr>
              <w:jc w:val="center"/>
              <w:rPr>
                <w:b/>
                <w:i/>
                <w:sz w:val="15"/>
                <w:szCs w:val="15"/>
              </w:rPr>
            </w:pPr>
            <w:r w:rsidRPr="002101E6">
              <w:rPr>
                <w:b/>
                <w:i/>
                <w:sz w:val="15"/>
                <w:szCs w:val="15"/>
              </w:rPr>
              <w:t>Životnosť</w:t>
            </w:r>
          </w:p>
        </w:tc>
        <w:tc>
          <w:tcPr>
            <w:tcW w:w="2693" w:type="dxa"/>
            <w:tcBorders>
              <w:top w:val="single" w:sz="8" w:space="0" w:color="auto"/>
              <w:bottom w:val="single" w:sz="4" w:space="0" w:color="auto"/>
            </w:tcBorders>
          </w:tcPr>
          <w:p w14:paraId="70421A79" w14:textId="77777777" w:rsidR="00C81150" w:rsidRPr="002101E6" w:rsidRDefault="00C81150" w:rsidP="00CB407B">
            <w:pPr>
              <w:jc w:val="center"/>
              <w:rPr>
                <w:b/>
                <w:i/>
                <w:sz w:val="15"/>
                <w:szCs w:val="15"/>
              </w:rPr>
            </w:pPr>
            <w:r w:rsidRPr="002101E6">
              <w:rPr>
                <w:b/>
                <w:i/>
                <w:sz w:val="15"/>
                <w:szCs w:val="15"/>
              </w:rPr>
              <w:t>Ročná sadzba odpisov</w:t>
            </w:r>
          </w:p>
        </w:tc>
      </w:tr>
      <w:tr w:rsidR="00C81150" w:rsidRPr="002101E6" w14:paraId="70EF6460" w14:textId="77777777" w:rsidTr="00D75B76">
        <w:tc>
          <w:tcPr>
            <w:tcW w:w="3778" w:type="dxa"/>
            <w:tcBorders>
              <w:top w:val="single" w:sz="4" w:space="0" w:color="auto"/>
            </w:tcBorders>
          </w:tcPr>
          <w:p w14:paraId="6BA6594B" w14:textId="0F54A37B" w:rsidR="00C81150" w:rsidRPr="00D75B76" w:rsidRDefault="00D75B76" w:rsidP="001B30A4">
            <w:r w:rsidRPr="00D75B76">
              <w:t>Drobný dlhodobý majetok</w:t>
            </w:r>
          </w:p>
        </w:tc>
        <w:tc>
          <w:tcPr>
            <w:tcW w:w="1701" w:type="dxa"/>
            <w:tcBorders>
              <w:top w:val="single" w:sz="4" w:space="0" w:color="auto"/>
            </w:tcBorders>
          </w:tcPr>
          <w:p w14:paraId="67BC729A" w14:textId="4FA328C8" w:rsidR="00C81150" w:rsidRPr="002101E6" w:rsidRDefault="00D75B76" w:rsidP="00D75B76">
            <w:pPr>
              <w:rPr>
                <w:snapToGrid w:val="0"/>
                <w:sz w:val="15"/>
                <w:szCs w:val="15"/>
                <w:lang w:eastAsia="sk-SK"/>
              </w:rPr>
            </w:pPr>
            <w:r>
              <w:rPr>
                <w:snapToGrid w:val="0"/>
                <w:sz w:val="15"/>
                <w:szCs w:val="15"/>
                <w:lang w:eastAsia="sk-SK"/>
              </w:rPr>
              <w:t xml:space="preserve">     24 mesiacov</w:t>
            </w:r>
          </w:p>
        </w:tc>
        <w:tc>
          <w:tcPr>
            <w:tcW w:w="2693" w:type="dxa"/>
            <w:tcBorders>
              <w:top w:val="single" w:sz="4" w:space="0" w:color="auto"/>
            </w:tcBorders>
          </w:tcPr>
          <w:p w14:paraId="43856E90" w14:textId="261C0FFC" w:rsidR="00C81150" w:rsidRPr="002101E6" w:rsidRDefault="00D75B76" w:rsidP="00CB407B">
            <w:pPr>
              <w:jc w:val="center"/>
              <w:rPr>
                <w:sz w:val="15"/>
                <w:szCs w:val="15"/>
              </w:rPr>
            </w:pPr>
            <w:r>
              <w:rPr>
                <w:sz w:val="15"/>
                <w:szCs w:val="15"/>
              </w:rPr>
              <w:t>50 %</w:t>
            </w:r>
          </w:p>
        </w:tc>
      </w:tr>
      <w:tr w:rsidR="00D75B76" w:rsidRPr="002101E6" w14:paraId="6799B389" w14:textId="77777777" w:rsidTr="00D75B76">
        <w:tc>
          <w:tcPr>
            <w:tcW w:w="3778" w:type="dxa"/>
            <w:tcBorders>
              <w:bottom w:val="single" w:sz="8" w:space="0" w:color="auto"/>
            </w:tcBorders>
          </w:tcPr>
          <w:p w14:paraId="2AEA9D74" w14:textId="303163C0" w:rsidR="00D75B76" w:rsidRPr="00D75B76" w:rsidRDefault="00D75B76" w:rsidP="001240E4">
            <w:pPr>
              <w:tabs>
                <w:tab w:val="left" w:pos="1920"/>
              </w:tabs>
            </w:pPr>
            <w:r w:rsidRPr="00D75B76">
              <w:t xml:space="preserve">Softvér </w:t>
            </w:r>
          </w:p>
        </w:tc>
        <w:tc>
          <w:tcPr>
            <w:tcW w:w="1701" w:type="dxa"/>
          </w:tcPr>
          <w:p w14:paraId="05A7383F" w14:textId="136BB56F" w:rsidR="00D75B76" w:rsidRPr="002101E6" w:rsidRDefault="00D75B76" w:rsidP="00CB407B">
            <w:pPr>
              <w:jc w:val="center"/>
              <w:rPr>
                <w:snapToGrid w:val="0"/>
                <w:sz w:val="15"/>
                <w:szCs w:val="15"/>
                <w:lang w:eastAsia="sk-SK"/>
              </w:rPr>
            </w:pPr>
            <w:r>
              <w:rPr>
                <w:snapToGrid w:val="0"/>
                <w:sz w:val="15"/>
                <w:szCs w:val="15"/>
                <w:lang w:eastAsia="sk-SK"/>
              </w:rPr>
              <w:t>24 mesiacov</w:t>
            </w:r>
          </w:p>
        </w:tc>
        <w:tc>
          <w:tcPr>
            <w:tcW w:w="2693" w:type="dxa"/>
          </w:tcPr>
          <w:p w14:paraId="7B2578D6" w14:textId="1D9DF3EA" w:rsidR="00D75B76" w:rsidRPr="002101E6" w:rsidRDefault="00D75B76" w:rsidP="00CB407B">
            <w:pPr>
              <w:jc w:val="center"/>
              <w:rPr>
                <w:sz w:val="15"/>
                <w:szCs w:val="15"/>
              </w:rPr>
            </w:pPr>
            <w:r>
              <w:rPr>
                <w:sz w:val="15"/>
                <w:szCs w:val="15"/>
              </w:rPr>
              <w:t>50 %</w:t>
            </w:r>
          </w:p>
        </w:tc>
      </w:tr>
      <w:tr w:rsidR="00D75B76" w:rsidRPr="002101E6" w14:paraId="43206AB4" w14:textId="77777777" w:rsidTr="00D75B76">
        <w:tc>
          <w:tcPr>
            <w:tcW w:w="3778" w:type="dxa"/>
          </w:tcPr>
          <w:p w14:paraId="0E896A1C" w14:textId="3E5F3239" w:rsidR="00D75B76" w:rsidRPr="002101E6" w:rsidRDefault="00D75B76" w:rsidP="001B30A4">
            <w:pPr>
              <w:rPr>
                <w:b/>
                <w:snapToGrid w:val="0"/>
                <w:color w:val="FF0000"/>
                <w:sz w:val="15"/>
                <w:szCs w:val="15"/>
                <w:lang w:eastAsia="sk-SK"/>
              </w:rPr>
            </w:pPr>
          </w:p>
        </w:tc>
        <w:tc>
          <w:tcPr>
            <w:tcW w:w="1701" w:type="dxa"/>
          </w:tcPr>
          <w:p w14:paraId="48B877C2" w14:textId="77777777" w:rsidR="00D75B76" w:rsidRPr="002101E6" w:rsidRDefault="00D75B76" w:rsidP="00CB407B">
            <w:pPr>
              <w:jc w:val="center"/>
              <w:rPr>
                <w:snapToGrid w:val="0"/>
                <w:sz w:val="15"/>
                <w:szCs w:val="15"/>
                <w:lang w:eastAsia="sk-SK"/>
              </w:rPr>
            </w:pPr>
          </w:p>
        </w:tc>
        <w:tc>
          <w:tcPr>
            <w:tcW w:w="2693" w:type="dxa"/>
          </w:tcPr>
          <w:p w14:paraId="67D7212B" w14:textId="77777777" w:rsidR="00D75B76" w:rsidRPr="002101E6" w:rsidRDefault="00D75B76" w:rsidP="00CB407B">
            <w:pPr>
              <w:jc w:val="center"/>
              <w:rPr>
                <w:sz w:val="15"/>
                <w:szCs w:val="15"/>
              </w:rPr>
            </w:pPr>
          </w:p>
        </w:tc>
      </w:tr>
      <w:tr w:rsidR="00D75B76" w:rsidRPr="002101E6" w14:paraId="19B768AB" w14:textId="77777777" w:rsidTr="00D75B76">
        <w:tc>
          <w:tcPr>
            <w:tcW w:w="3778" w:type="dxa"/>
          </w:tcPr>
          <w:p w14:paraId="4DAA4D70" w14:textId="65169091" w:rsidR="00D75B76" w:rsidRPr="002101E6" w:rsidRDefault="00D75B76" w:rsidP="001B30A4">
            <w:pPr>
              <w:rPr>
                <w:b/>
                <w:snapToGrid w:val="0"/>
                <w:color w:val="FF0000"/>
                <w:sz w:val="15"/>
                <w:szCs w:val="15"/>
                <w:lang w:eastAsia="sk-SK"/>
              </w:rPr>
            </w:pPr>
          </w:p>
        </w:tc>
        <w:tc>
          <w:tcPr>
            <w:tcW w:w="1701" w:type="dxa"/>
          </w:tcPr>
          <w:p w14:paraId="1969978F" w14:textId="77777777" w:rsidR="00D75B76" w:rsidRPr="002101E6" w:rsidRDefault="00D75B76" w:rsidP="00CB407B">
            <w:pPr>
              <w:jc w:val="center"/>
              <w:rPr>
                <w:snapToGrid w:val="0"/>
                <w:sz w:val="15"/>
                <w:szCs w:val="15"/>
                <w:lang w:eastAsia="sk-SK"/>
              </w:rPr>
            </w:pPr>
          </w:p>
        </w:tc>
        <w:tc>
          <w:tcPr>
            <w:tcW w:w="2693" w:type="dxa"/>
          </w:tcPr>
          <w:p w14:paraId="02E80293" w14:textId="77777777" w:rsidR="00D75B76" w:rsidRPr="002101E6" w:rsidRDefault="00D75B76" w:rsidP="00CB407B">
            <w:pPr>
              <w:jc w:val="center"/>
              <w:rPr>
                <w:sz w:val="15"/>
                <w:szCs w:val="15"/>
              </w:rPr>
            </w:pPr>
          </w:p>
        </w:tc>
      </w:tr>
      <w:tr w:rsidR="00D75B76" w:rsidRPr="002101E6" w14:paraId="19C91CAE" w14:textId="77777777" w:rsidTr="00D75B76">
        <w:tc>
          <w:tcPr>
            <w:tcW w:w="3778" w:type="dxa"/>
            <w:tcBorders>
              <w:bottom w:val="single" w:sz="8" w:space="0" w:color="auto"/>
            </w:tcBorders>
          </w:tcPr>
          <w:p w14:paraId="2C37227E" w14:textId="2DB4FF0A" w:rsidR="00D75B76" w:rsidRPr="002101E6" w:rsidRDefault="00D75B76" w:rsidP="001B30A4">
            <w:pPr>
              <w:rPr>
                <w:color w:val="FF0000"/>
                <w:sz w:val="15"/>
                <w:szCs w:val="15"/>
              </w:rPr>
            </w:pPr>
          </w:p>
        </w:tc>
        <w:tc>
          <w:tcPr>
            <w:tcW w:w="1701" w:type="dxa"/>
            <w:tcBorders>
              <w:bottom w:val="single" w:sz="8" w:space="0" w:color="auto"/>
            </w:tcBorders>
          </w:tcPr>
          <w:p w14:paraId="5A33195C" w14:textId="77777777" w:rsidR="00D75B76" w:rsidRPr="002101E6" w:rsidRDefault="00D75B76" w:rsidP="00CB407B">
            <w:pPr>
              <w:jc w:val="center"/>
              <w:rPr>
                <w:sz w:val="15"/>
                <w:szCs w:val="15"/>
              </w:rPr>
            </w:pPr>
          </w:p>
        </w:tc>
        <w:tc>
          <w:tcPr>
            <w:tcW w:w="2693" w:type="dxa"/>
            <w:tcBorders>
              <w:bottom w:val="single" w:sz="8" w:space="0" w:color="auto"/>
            </w:tcBorders>
          </w:tcPr>
          <w:p w14:paraId="7560B33D" w14:textId="77777777" w:rsidR="00D75B76" w:rsidRPr="002101E6" w:rsidRDefault="00D75B76" w:rsidP="00CB407B">
            <w:pPr>
              <w:jc w:val="center"/>
              <w:rPr>
                <w:sz w:val="15"/>
                <w:szCs w:val="15"/>
              </w:rPr>
            </w:pPr>
          </w:p>
        </w:tc>
      </w:tr>
    </w:tbl>
    <w:p w14:paraId="535DF9E1" w14:textId="77777777" w:rsidR="007F1711" w:rsidRPr="002101E6" w:rsidRDefault="007F1711" w:rsidP="00EB02F1">
      <w:pPr>
        <w:ind w:left="900"/>
        <w:rPr>
          <w:snapToGrid w:val="0"/>
        </w:rPr>
      </w:pPr>
    </w:p>
    <w:p w14:paraId="57480F31" w14:textId="41605327" w:rsidR="00C81150" w:rsidRPr="002101E6" w:rsidRDefault="00C81150" w:rsidP="00EB02F1">
      <w:pPr>
        <w:ind w:left="900"/>
      </w:pPr>
      <w:r w:rsidRPr="002101E6">
        <w:rPr>
          <w:snapToGrid w:val="0"/>
        </w:rPr>
        <w:t xml:space="preserve">Daňové odpisy sa uplatňujú podľa sadzieb uvedených v zákone o dani z príjmov platných pre </w:t>
      </w:r>
      <w:r w:rsidR="00657091" w:rsidRPr="00D75B76">
        <w:rPr>
          <w:snapToGrid w:val="0"/>
        </w:rPr>
        <w:t>rovnomerné</w:t>
      </w:r>
      <w:r w:rsidRPr="00D75B76">
        <w:rPr>
          <w:snapToGrid w:val="0"/>
        </w:rPr>
        <w:t xml:space="preserve"> o</w:t>
      </w:r>
      <w:r w:rsidRPr="002101E6">
        <w:t>dpisovanie.</w:t>
      </w:r>
    </w:p>
    <w:p w14:paraId="027BBE92" w14:textId="77777777" w:rsidR="00C81150" w:rsidRPr="002101E6" w:rsidRDefault="00C81150" w:rsidP="00C81150"/>
    <w:p w14:paraId="604A8C80" w14:textId="77777777" w:rsidR="00C81150" w:rsidRDefault="00C81150" w:rsidP="00CB407B">
      <w:pPr>
        <w:numPr>
          <w:ilvl w:val="0"/>
          <w:numId w:val="16"/>
        </w:numPr>
      </w:pPr>
      <w:r w:rsidRPr="002101E6">
        <w:t>Podiely na základnom imaní v obchodných spoločnostiach sa ponechávajú v pôvodnom ocenení. Metóda vlastného imania sa použila iba pre potrebu výpočtu opravnej položky.</w:t>
      </w:r>
    </w:p>
    <w:p w14:paraId="3A48B056" w14:textId="77777777" w:rsidR="007E2CF3" w:rsidRPr="00A12788" w:rsidRDefault="007E2CF3" w:rsidP="00A12788">
      <w:pPr>
        <w:ind w:left="539"/>
        <w:rPr>
          <w:i/>
          <w:color w:val="FF0000"/>
        </w:rPr>
      </w:pPr>
    </w:p>
    <w:p w14:paraId="6CC496BB" w14:textId="3EEB9EEE" w:rsidR="00C81150" w:rsidRPr="002101E6" w:rsidRDefault="00C81150" w:rsidP="00CB407B">
      <w:pPr>
        <w:pStyle w:val="Nadpis2"/>
      </w:pPr>
      <w:r w:rsidRPr="002101E6">
        <w:t>Prepočet údajov v cudzích menách na slovenskú menu</w:t>
      </w:r>
    </w:p>
    <w:p w14:paraId="4CD76A0F" w14:textId="77777777" w:rsidR="00C81150" w:rsidRPr="002101E6" w:rsidRDefault="00C81150" w:rsidP="00C81150"/>
    <w:p w14:paraId="7F0CB177" w14:textId="77777777" w:rsidR="00C81150" w:rsidRPr="002101E6" w:rsidRDefault="00C81150" w:rsidP="00C81150">
      <w:r w:rsidRPr="002101E6">
        <w:t xml:space="preserve">Majetok a záväzky vyjadrené v cudzej mene sa prepočítavajú na </w:t>
      </w:r>
      <w:r w:rsidR="006A49A3" w:rsidRPr="002101E6">
        <w:t>eurá referenčným výmenným</w:t>
      </w:r>
      <w:r w:rsidRPr="002101E6">
        <w:t xml:space="preserve"> kurzom určeným </w:t>
      </w:r>
      <w:r w:rsidR="00487854" w:rsidRPr="002101E6">
        <w:t>a vyhláseným Európskou centrálnou bankou (ECB) alebo Národnou bankou Slovenska (</w:t>
      </w:r>
      <w:r w:rsidRPr="002101E6">
        <w:t>NBS</w:t>
      </w:r>
      <w:r w:rsidR="00487854" w:rsidRPr="002101E6">
        <w:t>)</w:t>
      </w:r>
      <w:r w:rsidRPr="002101E6">
        <w:t xml:space="preserve"> </w:t>
      </w:r>
      <w:r w:rsidR="00487854" w:rsidRPr="002101E6">
        <w:t xml:space="preserve">v deň predchádzajúci </w:t>
      </w:r>
      <w:r w:rsidRPr="002101E6">
        <w:t xml:space="preserve">dňu uskutočnenia účtovného prípadu a </w:t>
      </w:r>
      <w:r w:rsidR="00487854" w:rsidRPr="002101E6">
        <w:t>v deň</w:t>
      </w:r>
      <w:r w:rsidR="003B3C94" w:rsidRPr="002101E6">
        <w:t>, ku ktorému sa zostavuje účtovná závierka</w:t>
      </w:r>
      <w:r w:rsidRPr="002101E6">
        <w:t xml:space="preserve">. </w:t>
      </w:r>
      <w:r w:rsidR="000F2546" w:rsidRPr="002101E6">
        <w:t xml:space="preserve">Prijaté a poskytnuté preddavky v cudzej mene sa </w:t>
      </w:r>
      <w:r w:rsidR="006F1C45" w:rsidRPr="002101E6">
        <w:t>ku dňu, ku ktorému sa zostavuje účtovná závierka</w:t>
      </w:r>
      <w:r w:rsidR="007D6303" w:rsidRPr="002101E6">
        <w:t>,</w:t>
      </w:r>
      <w:r w:rsidR="006F1C45" w:rsidRPr="002101E6">
        <w:t xml:space="preserve"> neprepočítavajú. </w:t>
      </w:r>
      <w:r w:rsidRPr="002101E6">
        <w:t xml:space="preserve">Pri kúpe a predaji cudzej meny za menu </w:t>
      </w:r>
      <w:r w:rsidR="00487854" w:rsidRPr="002101E6">
        <w:t xml:space="preserve">euro a pri prevode peňažných prostriedkov z účtu zriadeného v cudzej mene na účet zriadený v eurách a z účtu zriadeného v eurách na účet zriadený v cudzej mene </w:t>
      </w:r>
      <w:r w:rsidRPr="002101E6">
        <w:t>sa použil kurz, za ktorý boli tieto hodnoty nakúpené alebo predané.</w:t>
      </w:r>
      <w:r w:rsidR="006F1C45" w:rsidRPr="002101E6">
        <w:t xml:space="preserve"> Ak sa predaj alebo kúpa cudzej meny uskutoční za iný kurz ako ponúka komerčná banka v kurzovom lístku, použije sa kurz, ktorý komerčná banka v deň vysporiadania obchodu ponúka v kurzovom lístku. Ak sa kúpa alebo predaj neuskutočňuje s komerčnou bankou, použije sa </w:t>
      </w:r>
      <w:r w:rsidR="00487854" w:rsidRPr="002101E6">
        <w:t xml:space="preserve">referenčný výmenný </w:t>
      </w:r>
      <w:r w:rsidR="00D3184D" w:rsidRPr="002101E6">
        <w:t xml:space="preserve">kurz </w:t>
      </w:r>
      <w:r w:rsidR="00487854" w:rsidRPr="002101E6">
        <w:t>určený a vyhlásený ECB alebo</w:t>
      </w:r>
      <w:r w:rsidR="006F1C45" w:rsidRPr="002101E6">
        <w:t xml:space="preserve"> NBS v deň </w:t>
      </w:r>
      <w:r w:rsidR="00487854" w:rsidRPr="002101E6">
        <w:t xml:space="preserve">predchádzajúci dňu </w:t>
      </w:r>
      <w:r w:rsidR="006F1C45" w:rsidRPr="002101E6">
        <w:t>vysporiadania obchodu.</w:t>
      </w:r>
    </w:p>
    <w:p w14:paraId="25011147" w14:textId="77777777" w:rsidR="00C81150" w:rsidRPr="009F5D65" w:rsidRDefault="00C81150" w:rsidP="00C81150">
      <w:pPr>
        <w:ind w:left="567"/>
        <w:rPr>
          <w:b/>
          <w:snapToGrid w:val="0"/>
          <w:sz w:val="14"/>
          <w:szCs w:val="14"/>
          <w:lang w:eastAsia="sk-SK"/>
        </w:rPr>
      </w:pPr>
    </w:p>
    <w:p w14:paraId="35008BC3" w14:textId="77777777" w:rsidR="00C81150" w:rsidRPr="009F5D65" w:rsidRDefault="00C81150" w:rsidP="00C81150">
      <w:pPr>
        <w:ind w:left="567"/>
        <w:rPr>
          <w:sz w:val="14"/>
          <w:szCs w:val="14"/>
        </w:rPr>
      </w:pPr>
    </w:p>
    <w:p w14:paraId="70DFB51D" w14:textId="77777777" w:rsidR="00CB407B" w:rsidRPr="002101E6" w:rsidRDefault="00CB407B" w:rsidP="00CB407B">
      <w:pPr>
        <w:pStyle w:val="Nadpis2"/>
      </w:pPr>
      <w:r w:rsidRPr="002101E6">
        <w:t xml:space="preserve">Zmeny účtovných zásad a účtovných metód </w:t>
      </w:r>
    </w:p>
    <w:p w14:paraId="51340D4C" w14:textId="77777777" w:rsidR="00CB407B" w:rsidRPr="009F5D65" w:rsidRDefault="00CB407B" w:rsidP="00CB407B">
      <w:pPr>
        <w:rPr>
          <w:sz w:val="14"/>
          <w:szCs w:val="14"/>
        </w:rPr>
      </w:pPr>
    </w:p>
    <w:p w14:paraId="6893871D" w14:textId="727F67A8" w:rsidR="00CB407B" w:rsidRPr="002101E6" w:rsidRDefault="00D75B76" w:rsidP="00CB407B">
      <w:pPr>
        <w:rPr>
          <w:i/>
          <w:color w:val="FF0000"/>
        </w:rPr>
      </w:pPr>
      <w:r>
        <w:t>Spoločnosť nemenila účtovné zásady a metódy.</w:t>
      </w:r>
    </w:p>
    <w:p w14:paraId="7EB358DF" w14:textId="77777777" w:rsidR="00E3502B" w:rsidRPr="002101E6" w:rsidRDefault="00E3502B" w:rsidP="00E3502B"/>
    <w:p w14:paraId="41654E16" w14:textId="77777777" w:rsidR="00E3502B" w:rsidRPr="002101E6" w:rsidRDefault="00E3502B" w:rsidP="00E3502B"/>
    <w:p w14:paraId="66716B32" w14:textId="5AEC1835" w:rsidR="00243056" w:rsidRPr="002101E6" w:rsidRDefault="00243056">
      <w:pPr>
        <w:pStyle w:val="Nadpis2"/>
      </w:pPr>
      <w:r w:rsidRPr="002101E6">
        <w:t xml:space="preserve">Oprava </w:t>
      </w:r>
      <w:r w:rsidR="002101E6" w:rsidRPr="002101E6">
        <w:t>významných</w:t>
      </w:r>
      <w:r w:rsidRPr="002101E6">
        <w:t xml:space="preserve"> chýb minulých období</w:t>
      </w:r>
    </w:p>
    <w:p w14:paraId="282A48C3" w14:textId="77777777" w:rsidR="00243056" w:rsidRPr="002101E6" w:rsidRDefault="00243056" w:rsidP="009F5D65"/>
    <w:p w14:paraId="79363462" w14:textId="09386F9E" w:rsidR="007A225C" w:rsidRPr="00D75B76" w:rsidRDefault="00D75B76">
      <w:r w:rsidRPr="00D75B76">
        <w:t>Spoločnosť nevykonala opravy významných chýb minulých období.</w:t>
      </w:r>
    </w:p>
    <w:p w14:paraId="0279BFB6" w14:textId="77777777" w:rsidR="000B313E" w:rsidRDefault="000B313E">
      <w:pPr>
        <w:rPr>
          <w:i/>
          <w:color w:val="FF0000"/>
        </w:rPr>
      </w:pPr>
    </w:p>
    <w:p w14:paraId="0E3CDCB9" w14:textId="77777777" w:rsidR="00607BD8" w:rsidRDefault="00607BD8">
      <w:pPr>
        <w:rPr>
          <w:i/>
          <w:color w:val="FF0000"/>
        </w:rPr>
      </w:pPr>
    </w:p>
    <w:p w14:paraId="5058E06B" w14:textId="77777777" w:rsidR="004A0656" w:rsidRDefault="004A0656">
      <w:pPr>
        <w:rPr>
          <w:i/>
          <w:color w:val="FF0000"/>
        </w:rPr>
      </w:pPr>
    </w:p>
    <w:p w14:paraId="7CA64F72" w14:textId="77777777" w:rsidR="004A0656" w:rsidRPr="002101E6" w:rsidRDefault="004A0656">
      <w:pPr>
        <w:rPr>
          <w:i/>
          <w:color w:val="FF0000"/>
        </w:rPr>
      </w:pPr>
    </w:p>
    <w:p w14:paraId="13BC618B" w14:textId="77777777" w:rsidR="002101E6" w:rsidRPr="002101E6" w:rsidRDefault="002101E6" w:rsidP="002101E6"/>
    <w:p w14:paraId="60A4DC01" w14:textId="2E69832B" w:rsidR="00CB407B" w:rsidRPr="002101E6" w:rsidRDefault="003F164C" w:rsidP="00CB407B">
      <w:pPr>
        <w:pStyle w:val="Nadpis1"/>
      </w:pPr>
      <w:r w:rsidRPr="002101E6">
        <w:lastRenderedPageBreak/>
        <w:t>INFORMáCIE, KTORé VYSVETĽUJú A DOPĹňAJú SúVAHU A VýKAZ ZISKOV A STRáT</w:t>
      </w:r>
    </w:p>
    <w:p w14:paraId="2F98F040" w14:textId="77777777" w:rsidR="00CB407B" w:rsidRDefault="00CB407B" w:rsidP="00CB407B">
      <w:pPr>
        <w:rPr>
          <w:b/>
          <w:snapToGrid w:val="0"/>
          <w:u w:val="single"/>
          <w:lang w:eastAsia="sk-SK"/>
        </w:rPr>
      </w:pPr>
    </w:p>
    <w:p w14:paraId="02B3684A" w14:textId="77777777" w:rsidR="009F5D65" w:rsidRPr="007E2CF3" w:rsidRDefault="000B2C5D" w:rsidP="009F5D65">
      <w:pPr>
        <w:pStyle w:val="Nadpis2"/>
        <w:rPr>
          <w:b w:val="0"/>
          <w:snapToGrid w:val="0"/>
          <w:u w:val="single"/>
          <w:lang w:eastAsia="sk-SK"/>
        </w:rPr>
      </w:pPr>
      <w:r>
        <w:t>Dlhodob</w:t>
      </w:r>
      <w:r w:rsidR="0012668B">
        <w:t>ý</w:t>
      </w:r>
      <w:r w:rsidR="009F5D65">
        <w:t xml:space="preserve"> majetok</w:t>
      </w:r>
    </w:p>
    <w:p w14:paraId="2FCA1871" w14:textId="46D84096" w:rsidR="00715DFA" w:rsidRPr="009F5D65" w:rsidRDefault="00715DFA" w:rsidP="007E2CF3">
      <w:pPr>
        <w:pStyle w:val="Nadpis2"/>
        <w:numPr>
          <w:ilvl w:val="0"/>
          <w:numId w:val="0"/>
        </w:numPr>
        <w:rPr>
          <w:b w:val="0"/>
          <w:snapToGrid w:val="0"/>
          <w:u w:val="single"/>
          <w:lang w:eastAsia="sk-SK"/>
        </w:rPr>
      </w:pPr>
    </w:p>
    <w:p w14:paraId="11855E9E" w14:textId="77777777" w:rsidR="00D5663A" w:rsidRPr="002101E6" w:rsidRDefault="00BA18F1" w:rsidP="00A72794">
      <w:pPr>
        <w:pStyle w:val="Nadpis3"/>
      </w:pPr>
      <w:proofErr w:type="spellStart"/>
      <w:r w:rsidRPr="002101E6">
        <w:t>Goodwill</w:t>
      </w:r>
      <w:proofErr w:type="spellEnd"/>
    </w:p>
    <w:p w14:paraId="448BA0CD" w14:textId="77777777" w:rsidR="00D5663A" w:rsidRPr="002101E6" w:rsidRDefault="00D5663A" w:rsidP="001B30A4"/>
    <w:p w14:paraId="3BA4A44D" w14:textId="21131E07" w:rsidR="00D5663A" w:rsidRPr="00D75B76" w:rsidRDefault="00D75B76" w:rsidP="00D5663A">
      <w:pPr>
        <w:rPr>
          <w:rFonts w:cs="Arial"/>
          <w:sz w:val="15"/>
          <w:szCs w:val="15"/>
          <w:lang w:eastAsia="sk-SK"/>
        </w:rPr>
      </w:pPr>
      <w:r w:rsidRPr="00D75B76">
        <w:rPr>
          <w:rFonts w:cs="Arial"/>
          <w:sz w:val="15"/>
          <w:szCs w:val="15"/>
          <w:lang w:eastAsia="sk-SK"/>
        </w:rPr>
        <w:t>Spoločnosť túto položku nemá.</w:t>
      </w:r>
    </w:p>
    <w:p w14:paraId="363FF0EB" w14:textId="77777777" w:rsidR="00163FF0" w:rsidRPr="00D75B76" w:rsidRDefault="00163FF0" w:rsidP="00D5663A">
      <w:pPr>
        <w:rPr>
          <w:rFonts w:cs="Arial"/>
          <w:sz w:val="15"/>
          <w:szCs w:val="15"/>
          <w:lang w:eastAsia="sk-SK"/>
        </w:rPr>
      </w:pPr>
    </w:p>
    <w:p w14:paraId="058F5294" w14:textId="28100149" w:rsidR="009F5D65" w:rsidRPr="002101E6" w:rsidRDefault="009F5D65" w:rsidP="009F5D65">
      <w:pPr>
        <w:pStyle w:val="Nadpis3"/>
      </w:pPr>
      <w:r>
        <w:t>Majetok obstaraný z dotácií</w:t>
      </w:r>
    </w:p>
    <w:p w14:paraId="5EE4AB5F" w14:textId="77777777" w:rsidR="009F5D65" w:rsidRDefault="009F5D65" w:rsidP="00D5663A">
      <w:pPr>
        <w:rPr>
          <w:i/>
          <w:snapToGrid w:val="0"/>
          <w:color w:val="FF0000"/>
          <w:lang w:eastAsia="sk-SK"/>
        </w:rPr>
      </w:pPr>
    </w:p>
    <w:p w14:paraId="558CA5FB" w14:textId="0B9718A6" w:rsidR="00E7421C" w:rsidRPr="00A7598A" w:rsidRDefault="00A7598A" w:rsidP="00D5663A">
      <w:r w:rsidRPr="00A7598A">
        <w:t>Žiadny</w:t>
      </w:r>
      <w:r>
        <w:t>.</w:t>
      </w:r>
    </w:p>
    <w:p w14:paraId="5445C891" w14:textId="10DD7959" w:rsidR="007E2CF3" w:rsidRDefault="007E2CF3">
      <w:pPr>
        <w:jc w:val="left"/>
        <w:rPr>
          <w:rFonts w:cs="Arial"/>
          <w:bCs/>
          <w:szCs w:val="26"/>
          <w:u w:val="single"/>
        </w:rPr>
      </w:pPr>
    </w:p>
    <w:p w14:paraId="45DD2E3D" w14:textId="6BD1A1C4" w:rsidR="000B7F83" w:rsidRDefault="000B7F83" w:rsidP="000B7F83">
      <w:pPr>
        <w:pStyle w:val="Nadpis2"/>
      </w:pPr>
      <w:r>
        <w:t>Majetok ocenený reálnou hodnotou</w:t>
      </w:r>
    </w:p>
    <w:p w14:paraId="6E5CB121" w14:textId="77777777" w:rsidR="00982F48" w:rsidRPr="00982F48" w:rsidRDefault="00982F48" w:rsidP="00982F48"/>
    <w:p w14:paraId="2CDD0819" w14:textId="40661DF5" w:rsidR="000B7F83" w:rsidRPr="00982F48" w:rsidRDefault="00982F48" w:rsidP="00D5663A">
      <w:pPr>
        <w:rPr>
          <w:i/>
          <w:snapToGrid w:val="0"/>
          <w:lang w:eastAsia="sk-SK"/>
        </w:rPr>
      </w:pPr>
      <w:r w:rsidRPr="00982F48">
        <w:rPr>
          <w:i/>
          <w:snapToGrid w:val="0"/>
          <w:lang w:eastAsia="sk-SK"/>
        </w:rPr>
        <w:t>Spoločnosť nemá tieto položky.</w:t>
      </w:r>
    </w:p>
    <w:p w14:paraId="7D4AFA02" w14:textId="77777777" w:rsidR="00982F48" w:rsidRPr="002101E6" w:rsidRDefault="00982F48" w:rsidP="00D5663A">
      <w:pPr>
        <w:rPr>
          <w:i/>
          <w:snapToGrid w:val="0"/>
          <w:color w:val="FF0000"/>
          <w:lang w:eastAsia="sk-SK"/>
        </w:rPr>
      </w:pPr>
    </w:p>
    <w:p w14:paraId="1D43E550" w14:textId="77777777" w:rsidR="00AF3FB5" w:rsidRPr="002101E6" w:rsidRDefault="00AF3FB5" w:rsidP="00642760">
      <w:pPr>
        <w:pStyle w:val="Nadpis2"/>
      </w:pPr>
      <w:r w:rsidRPr="002101E6">
        <w:t>Informácie o vlastných akciách</w:t>
      </w:r>
    </w:p>
    <w:p w14:paraId="50C0FACA" w14:textId="77777777" w:rsidR="00AF3FB5" w:rsidRPr="002101E6" w:rsidRDefault="00AF3FB5" w:rsidP="00AF3FB5">
      <w:pPr>
        <w:rPr>
          <w:snapToGrid w:val="0"/>
          <w:lang w:eastAsia="sk-SK"/>
        </w:rPr>
      </w:pPr>
    </w:p>
    <w:p w14:paraId="56CC155F" w14:textId="77777777" w:rsidR="00982F48" w:rsidRPr="00982F48" w:rsidRDefault="00982F48" w:rsidP="00982F48">
      <w:pPr>
        <w:rPr>
          <w:i/>
          <w:snapToGrid w:val="0"/>
          <w:lang w:eastAsia="sk-SK"/>
        </w:rPr>
      </w:pPr>
      <w:r w:rsidRPr="00982F48">
        <w:rPr>
          <w:i/>
          <w:snapToGrid w:val="0"/>
          <w:lang w:eastAsia="sk-SK"/>
        </w:rPr>
        <w:t>Spoločnosť nemá tieto položky.</w:t>
      </w:r>
    </w:p>
    <w:p w14:paraId="70EC22C6" w14:textId="77777777" w:rsidR="00AF3FB5" w:rsidRPr="002101E6" w:rsidRDefault="00AF3FB5" w:rsidP="00172B11">
      <w:pPr>
        <w:rPr>
          <w:snapToGrid w:val="0"/>
          <w:color w:val="000000"/>
          <w:lang w:eastAsia="sk-SK"/>
        </w:rPr>
      </w:pPr>
    </w:p>
    <w:p w14:paraId="2DFEE6D0" w14:textId="77777777" w:rsidR="002101E6" w:rsidRPr="002101E6" w:rsidRDefault="002101E6" w:rsidP="00172B11">
      <w:pPr>
        <w:rPr>
          <w:snapToGrid w:val="0"/>
          <w:color w:val="000000"/>
          <w:lang w:eastAsia="sk-SK"/>
        </w:rPr>
      </w:pPr>
    </w:p>
    <w:p w14:paraId="6E65ADB0" w14:textId="77777777" w:rsidR="0074448F" w:rsidRPr="002101E6" w:rsidRDefault="0074448F" w:rsidP="008711DF">
      <w:pPr>
        <w:pStyle w:val="Nadpis2"/>
      </w:pPr>
      <w:r w:rsidRPr="002101E6">
        <w:t xml:space="preserve">Záväzky </w:t>
      </w:r>
    </w:p>
    <w:p w14:paraId="4DC536F7" w14:textId="77777777" w:rsidR="0074448F" w:rsidRPr="002101E6" w:rsidRDefault="0074448F" w:rsidP="0074448F">
      <w:pPr>
        <w:rPr>
          <w:snapToGrid w:val="0"/>
          <w:lang w:eastAsia="sk-SK"/>
        </w:rPr>
      </w:pPr>
    </w:p>
    <w:p w14:paraId="21DA8FA7" w14:textId="7F1F3D0E" w:rsidR="008B77F4" w:rsidRPr="002101E6" w:rsidRDefault="009E3F8A" w:rsidP="008B77F4">
      <w:pPr>
        <w:pStyle w:val="Nadpis3"/>
      </w:pPr>
      <w:r>
        <w:t>Z</w:t>
      </w:r>
      <w:r w:rsidR="006B0885" w:rsidRPr="002101E6">
        <w:t>áväzky podľa zostatkovej doby splatnosti</w:t>
      </w:r>
    </w:p>
    <w:p w14:paraId="58C5BF0D" w14:textId="1D88F0F4" w:rsidR="005B36DD" w:rsidRPr="002101E6" w:rsidRDefault="005B36DD" w:rsidP="007E2CF3">
      <w:pPr>
        <w:tabs>
          <w:tab w:val="center" w:pos="4535"/>
        </w:tabs>
      </w:pPr>
      <w:bookmarkStart w:id="6" w:name="T_payables_maturity"/>
    </w:p>
    <w:tbl>
      <w:tblPr>
        <w:tblW w:w="5000" w:type="pct"/>
        <w:tblCellMar>
          <w:left w:w="70" w:type="dxa"/>
          <w:right w:w="70" w:type="dxa"/>
        </w:tblCellMar>
        <w:tblLook w:val="04A0" w:firstRow="1" w:lastRow="0" w:firstColumn="1" w:lastColumn="0" w:noHBand="0" w:noVBand="1"/>
      </w:tblPr>
      <w:tblGrid>
        <w:gridCol w:w="5678"/>
        <w:gridCol w:w="795"/>
        <w:gridCol w:w="1299"/>
        <w:gridCol w:w="1299"/>
      </w:tblGrid>
      <w:tr w:rsidR="00826D27" w:rsidRPr="002101E6" w14:paraId="6322E2E5" w14:textId="77777777" w:rsidTr="00642760">
        <w:tc>
          <w:tcPr>
            <w:tcW w:w="3130" w:type="pct"/>
            <w:tcBorders>
              <w:top w:val="single" w:sz="8" w:space="0" w:color="auto"/>
              <w:left w:val="nil"/>
              <w:bottom w:val="nil"/>
              <w:right w:val="nil"/>
            </w:tcBorders>
            <w:shd w:val="clear" w:color="auto" w:fill="auto"/>
            <w:vAlign w:val="center"/>
            <w:hideMark/>
          </w:tcPr>
          <w:p w14:paraId="353F3735" w14:textId="77777777" w:rsidR="00826D27" w:rsidRPr="002101E6" w:rsidRDefault="00826D27" w:rsidP="005B36DD">
            <w:pPr>
              <w:jc w:val="left"/>
              <w:rPr>
                <w:rFonts w:cs="Arial"/>
                <w:b/>
                <w:bCs/>
                <w:i/>
                <w:iCs/>
                <w:sz w:val="15"/>
                <w:szCs w:val="15"/>
                <w:lang w:eastAsia="sk-SK"/>
              </w:rPr>
            </w:pPr>
            <w:bookmarkStart w:id="7" w:name="RANGE!B9:E18"/>
            <w:r w:rsidRPr="002101E6">
              <w:rPr>
                <w:rFonts w:cs="Arial"/>
                <w:b/>
                <w:bCs/>
                <w:i/>
                <w:iCs/>
                <w:sz w:val="15"/>
                <w:szCs w:val="15"/>
                <w:lang w:eastAsia="sk-SK"/>
              </w:rPr>
              <w:t>Položka</w:t>
            </w:r>
            <w:bookmarkEnd w:id="7"/>
          </w:p>
        </w:tc>
        <w:tc>
          <w:tcPr>
            <w:tcW w:w="438" w:type="pct"/>
            <w:tcBorders>
              <w:top w:val="single" w:sz="8" w:space="0" w:color="auto"/>
              <w:left w:val="nil"/>
              <w:bottom w:val="nil"/>
              <w:right w:val="nil"/>
            </w:tcBorders>
            <w:shd w:val="clear" w:color="auto" w:fill="auto"/>
            <w:vAlign w:val="center"/>
          </w:tcPr>
          <w:p w14:paraId="5535ABCB" w14:textId="77777777" w:rsidR="00826D27" w:rsidRPr="002101E6" w:rsidRDefault="00826D27" w:rsidP="005B36DD">
            <w:pPr>
              <w:jc w:val="left"/>
              <w:rPr>
                <w:rFonts w:cs="Arial"/>
                <w:b/>
                <w:bCs/>
                <w:i/>
                <w:iCs/>
                <w:sz w:val="15"/>
                <w:szCs w:val="15"/>
                <w:lang w:eastAsia="sk-SK"/>
              </w:rPr>
            </w:pPr>
          </w:p>
        </w:tc>
        <w:tc>
          <w:tcPr>
            <w:tcW w:w="716" w:type="pct"/>
            <w:tcBorders>
              <w:top w:val="single" w:sz="8" w:space="0" w:color="auto"/>
              <w:left w:val="nil"/>
              <w:bottom w:val="nil"/>
              <w:right w:val="nil"/>
            </w:tcBorders>
            <w:shd w:val="clear" w:color="auto" w:fill="auto"/>
            <w:hideMark/>
          </w:tcPr>
          <w:p w14:paraId="070C65CA" w14:textId="3B5DD751" w:rsidR="00826D27" w:rsidRPr="002101E6" w:rsidRDefault="00826D27">
            <w:pPr>
              <w:jc w:val="center"/>
            </w:pPr>
            <w:r w:rsidRPr="002101E6">
              <w:rPr>
                <w:b/>
                <w:i/>
                <w:sz w:val="15"/>
                <w:szCs w:val="15"/>
              </w:rPr>
              <w:t xml:space="preserve">31. 12. </w:t>
            </w:r>
            <w:r w:rsidR="003F164C" w:rsidRPr="002101E6">
              <w:rPr>
                <w:b/>
                <w:i/>
                <w:sz w:val="15"/>
                <w:szCs w:val="15"/>
              </w:rPr>
              <w:t>20</w:t>
            </w:r>
            <w:r w:rsidR="001139FA">
              <w:rPr>
                <w:b/>
                <w:i/>
                <w:sz w:val="15"/>
                <w:szCs w:val="15"/>
              </w:rPr>
              <w:t>20</w:t>
            </w:r>
          </w:p>
        </w:tc>
        <w:tc>
          <w:tcPr>
            <w:tcW w:w="716" w:type="pct"/>
            <w:tcBorders>
              <w:top w:val="single" w:sz="8" w:space="0" w:color="auto"/>
              <w:left w:val="nil"/>
              <w:bottom w:val="nil"/>
              <w:right w:val="nil"/>
            </w:tcBorders>
            <w:shd w:val="clear" w:color="auto" w:fill="auto"/>
            <w:hideMark/>
          </w:tcPr>
          <w:p w14:paraId="01A99E19" w14:textId="63A5C0BC" w:rsidR="00826D27" w:rsidRPr="002101E6" w:rsidRDefault="00826D27" w:rsidP="001139FA"/>
        </w:tc>
      </w:tr>
      <w:tr w:rsidR="009629A8" w:rsidRPr="002101E6" w14:paraId="3B9575A7" w14:textId="77777777" w:rsidTr="00D85BDD">
        <w:tc>
          <w:tcPr>
            <w:tcW w:w="3130" w:type="pct"/>
            <w:tcBorders>
              <w:top w:val="single" w:sz="4" w:space="0" w:color="auto"/>
              <w:left w:val="nil"/>
              <w:bottom w:val="nil"/>
              <w:right w:val="nil"/>
            </w:tcBorders>
            <w:shd w:val="clear" w:color="auto" w:fill="auto"/>
            <w:vAlign w:val="center"/>
          </w:tcPr>
          <w:p w14:paraId="4C6765C6" w14:textId="77777777" w:rsidR="009629A8" w:rsidRPr="002101E6" w:rsidRDefault="009629A8" w:rsidP="007E3ACA">
            <w:pPr>
              <w:rPr>
                <w:rFonts w:cs="Arial"/>
                <w:b/>
                <w:bCs/>
                <w:i/>
                <w:iCs/>
                <w:sz w:val="15"/>
                <w:szCs w:val="15"/>
                <w:lang w:eastAsia="sk-SK"/>
              </w:rPr>
            </w:pPr>
            <w:r w:rsidRPr="002101E6">
              <w:rPr>
                <w:rFonts w:cs="Arial"/>
                <w:b/>
                <w:bCs/>
                <w:i/>
                <w:iCs/>
                <w:sz w:val="15"/>
                <w:szCs w:val="15"/>
                <w:lang w:eastAsia="sk-SK"/>
              </w:rPr>
              <w:t>Dlhodobé záväzky:</w:t>
            </w:r>
          </w:p>
        </w:tc>
        <w:tc>
          <w:tcPr>
            <w:tcW w:w="438" w:type="pct"/>
            <w:tcBorders>
              <w:top w:val="single" w:sz="4" w:space="0" w:color="auto"/>
              <w:left w:val="nil"/>
              <w:bottom w:val="nil"/>
              <w:right w:val="nil"/>
            </w:tcBorders>
            <w:shd w:val="clear" w:color="auto" w:fill="auto"/>
            <w:vAlign w:val="center"/>
          </w:tcPr>
          <w:p w14:paraId="35B84887" w14:textId="77777777" w:rsidR="009629A8" w:rsidRPr="002101E6" w:rsidRDefault="009629A8" w:rsidP="007E3ACA">
            <w:pPr>
              <w:jc w:val="center"/>
              <w:rPr>
                <w:rFonts w:cs="Arial"/>
                <w:i/>
                <w:iCs/>
                <w:sz w:val="15"/>
                <w:szCs w:val="15"/>
                <w:lang w:eastAsia="sk-SK"/>
              </w:rPr>
            </w:pPr>
          </w:p>
        </w:tc>
        <w:tc>
          <w:tcPr>
            <w:tcW w:w="716" w:type="pct"/>
            <w:tcBorders>
              <w:top w:val="single" w:sz="4" w:space="0" w:color="auto"/>
              <w:left w:val="nil"/>
              <w:bottom w:val="nil"/>
              <w:right w:val="nil"/>
            </w:tcBorders>
            <w:shd w:val="clear" w:color="auto" w:fill="auto"/>
            <w:vAlign w:val="bottom"/>
            <w:hideMark/>
          </w:tcPr>
          <w:p w14:paraId="79C33696" w14:textId="77777777" w:rsidR="009629A8" w:rsidRPr="002101E6" w:rsidRDefault="009629A8" w:rsidP="00D0021B">
            <w:pPr>
              <w:jc w:val="right"/>
              <w:rPr>
                <w:rFonts w:cs="Arial"/>
                <w:sz w:val="15"/>
                <w:szCs w:val="15"/>
                <w:lang w:eastAsia="sk-SK"/>
              </w:rPr>
            </w:pPr>
          </w:p>
        </w:tc>
        <w:tc>
          <w:tcPr>
            <w:tcW w:w="716" w:type="pct"/>
            <w:tcBorders>
              <w:top w:val="single" w:sz="4" w:space="0" w:color="auto"/>
              <w:left w:val="nil"/>
              <w:bottom w:val="nil"/>
              <w:right w:val="nil"/>
            </w:tcBorders>
            <w:shd w:val="clear" w:color="auto" w:fill="auto"/>
            <w:vAlign w:val="bottom"/>
            <w:hideMark/>
          </w:tcPr>
          <w:p w14:paraId="511206A3" w14:textId="77777777" w:rsidR="009629A8" w:rsidRPr="002101E6" w:rsidRDefault="009629A8" w:rsidP="00D0021B">
            <w:pPr>
              <w:jc w:val="right"/>
              <w:rPr>
                <w:rFonts w:cs="Arial"/>
                <w:sz w:val="15"/>
                <w:szCs w:val="15"/>
                <w:lang w:eastAsia="sk-SK"/>
              </w:rPr>
            </w:pPr>
          </w:p>
        </w:tc>
      </w:tr>
      <w:tr w:rsidR="009629A8" w:rsidRPr="002101E6" w14:paraId="17AC331C" w14:textId="77777777" w:rsidTr="00D85BDD">
        <w:tc>
          <w:tcPr>
            <w:tcW w:w="3130" w:type="pct"/>
            <w:tcBorders>
              <w:top w:val="nil"/>
              <w:left w:val="nil"/>
              <w:bottom w:val="nil"/>
              <w:right w:val="nil"/>
            </w:tcBorders>
            <w:shd w:val="clear" w:color="auto" w:fill="auto"/>
            <w:vAlign w:val="center"/>
          </w:tcPr>
          <w:p w14:paraId="6FCF6AB8" w14:textId="77777777" w:rsidR="009629A8" w:rsidRPr="002101E6" w:rsidRDefault="009629A8" w:rsidP="007E3ACA">
            <w:pPr>
              <w:jc w:val="left"/>
              <w:rPr>
                <w:rFonts w:cs="Arial"/>
                <w:sz w:val="15"/>
                <w:szCs w:val="15"/>
                <w:lang w:eastAsia="sk-SK"/>
              </w:rPr>
            </w:pPr>
            <w:r w:rsidRPr="002101E6">
              <w:rPr>
                <w:rFonts w:cs="Arial"/>
                <w:sz w:val="15"/>
                <w:szCs w:val="15"/>
                <w:lang w:eastAsia="sk-SK"/>
              </w:rPr>
              <w:t>Záväzky so zostatkovou dobou splatnosti jeden rok až päť rokov</w:t>
            </w:r>
          </w:p>
        </w:tc>
        <w:tc>
          <w:tcPr>
            <w:tcW w:w="438" w:type="pct"/>
            <w:tcBorders>
              <w:top w:val="nil"/>
              <w:left w:val="nil"/>
              <w:bottom w:val="nil"/>
              <w:right w:val="nil"/>
            </w:tcBorders>
            <w:shd w:val="clear" w:color="auto" w:fill="auto"/>
            <w:vAlign w:val="center"/>
          </w:tcPr>
          <w:p w14:paraId="033E19FF" w14:textId="77777777" w:rsidR="009629A8" w:rsidRPr="002101E6" w:rsidRDefault="009629A8" w:rsidP="007E3ACA">
            <w:pPr>
              <w:jc w:val="center"/>
              <w:rPr>
                <w:rFonts w:cs="Arial"/>
                <w:i/>
                <w:iCs/>
                <w:sz w:val="15"/>
                <w:szCs w:val="15"/>
                <w:lang w:eastAsia="sk-SK"/>
              </w:rPr>
            </w:pPr>
          </w:p>
        </w:tc>
        <w:tc>
          <w:tcPr>
            <w:tcW w:w="716" w:type="pct"/>
            <w:tcBorders>
              <w:top w:val="nil"/>
              <w:left w:val="nil"/>
              <w:bottom w:val="nil"/>
              <w:right w:val="nil"/>
            </w:tcBorders>
            <w:shd w:val="clear" w:color="auto" w:fill="auto"/>
            <w:vAlign w:val="bottom"/>
            <w:hideMark/>
          </w:tcPr>
          <w:p w14:paraId="0077F693" w14:textId="71770403" w:rsidR="009629A8" w:rsidRPr="002101E6" w:rsidRDefault="004A0656" w:rsidP="00982F48">
            <w:pPr>
              <w:jc w:val="right"/>
              <w:rPr>
                <w:rFonts w:cs="Arial"/>
                <w:sz w:val="15"/>
                <w:szCs w:val="15"/>
                <w:lang w:eastAsia="sk-SK"/>
              </w:rPr>
            </w:pPr>
            <w:r>
              <w:rPr>
                <w:rFonts w:cs="Arial"/>
                <w:sz w:val="15"/>
                <w:szCs w:val="15"/>
                <w:lang w:eastAsia="sk-SK"/>
              </w:rPr>
              <w:t>0</w:t>
            </w:r>
          </w:p>
        </w:tc>
        <w:tc>
          <w:tcPr>
            <w:tcW w:w="716" w:type="pct"/>
            <w:tcBorders>
              <w:top w:val="nil"/>
              <w:left w:val="nil"/>
              <w:bottom w:val="nil"/>
              <w:right w:val="nil"/>
            </w:tcBorders>
            <w:shd w:val="clear" w:color="auto" w:fill="auto"/>
            <w:vAlign w:val="bottom"/>
            <w:hideMark/>
          </w:tcPr>
          <w:p w14:paraId="153B1BF5" w14:textId="0B6B9EF4" w:rsidR="009629A8" w:rsidRPr="002101E6" w:rsidRDefault="009629A8" w:rsidP="00607BD8">
            <w:pPr>
              <w:jc w:val="right"/>
              <w:rPr>
                <w:rFonts w:cs="Arial"/>
                <w:sz w:val="15"/>
                <w:szCs w:val="15"/>
                <w:lang w:eastAsia="sk-SK"/>
              </w:rPr>
            </w:pPr>
          </w:p>
        </w:tc>
      </w:tr>
      <w:tr w:rsidR="009629A8" w:rsidRPr="002101E6" w14:paraId="02AD6971" w14:textId="77777777" w:rsidTr="00D85BDD">
        <w:tc>
          <w:tcPr>
            <w:tcW w:w="3130" w:type="pct"/>
            <w:tcBorders>
              <w:top w:val="nil"/>
              <w:left w:val="nil"/>
              <w:bottom w:val="nil"/>
              <w:right w:val="nil"/>
            </w:tcBorders>
            <w:shd w:val="clear" w:color="auto" w:fill="auto"/>
            <w:vAlign w:val="center"/>
          </w:tcPr>
          <w:p w14:paraId="443166DC" w14:textId="77777777" w:rsidR="009629A8" w:rsidRPr="002101E6" w:rsidRDefault="009629A8" w:rsidP="007E3ACA">
            <w:pPr>
              <w:jc w:val="left"/>
              <w:rPr>
                <w:rFonts w:cs="Arial"/>
                <w:sz w:val="15"/>
                <w:szCs w:val="15"/>
                <w:lang w:eastAsia="sk-SK"/>
              </w:rPr>
            </w:pPr>
            <w:r w:rsidRPr="002101E6">
              <w:rPr>
                <w:rFonts w:cs="Arial"/>
                <w:sz w:val="15"/>
                <w:szCs w:val="15"/>
                <w:lang w:eastAsia="sk-SK"/>
              </w:rPr>
              <w:t>Záväzky so zostatkovou dobou splatnosti nad päť rokov</w:t>
            </w:r>
          </w:p>
        </w:tc>
        <w:tc>
          <w:tcPr>
            <w:tcW w:w="438" w:type="pct"/>
            <w:tcBorders>
              <w:top w:val="nil"/>
              <w:left w:val="nil"/>
              <w:bottom w:val="nil"/>
              <w:right w:val="nil"/>
            </w:tcBorders>
            <w:shd w:val="clear" w:color="auto" w:fill="auto"/>
            <w:vAlign w:val="center"/>
          </w:tcPr>
          <w:p w14:paraId="3643DFF8" w14:textId="77777777" w:rsidR="009629A8" w:rsidRPr="002101E6" w:rsidRDefault="009629A8" w:rsidP="007E3ACA">
            <w:pPr>
              <w:jc w:val="center"/>
              <w:rPr>
                <w:rFonts w:cs="Arial"/>
                <w:i/>
                <w:iCs/>
                <w:sz w:val="15"/>
                <w:szCs w:val="15"/>
                <w:lang w:eastAsia="sk-SK"/>
              </w:rPr>
            </w:pPr>
          </w:p>
        </w:tc>
        <w:tc>
          <w:tcPr>
            <w:tcW w:w="716" w:type="pct"/>
            <w:tcBorders>
              <w:top w:val="nil"/>
              <w:left w:val="nil"/>
              <w:bottom w:val="single" w:sz="4" w:space="0" w:color="auto"/>
              <w:right w:val="nil"/>
            </w:tcBorders>
            <w:shd w:val="clear" w:color="auto" w:fill="auto"/>
            <w:vAlign w:val="bottom"/>
            <w:hideMark/>
          </w:tcPr>
          <w:p w14:paraId="64F3F52C" w14:textId="14120773" w:rsidR="009629A8" w:rsidRPr="002101E6" w:rsidRDefault="009629A8" w:rsidP="00D0021B">
            <w:pPr>
              <w:jc w:val="right"/>
              <w:rPr>
                <w:rFonts w:cs="Arial"/>
                <w:sz w:val="15"/>
                <w:szCs w:val="15"/>
                <w:lang w:eastAsia="sk-SK"/>
              </w:rPr>
            </w:pPr>
          </w:p>
        </w:tc>
        <w:tc>
          <w:tcPr>
            <w:tcW w:w="716" w:type="pct"/>
            <w:tcBorders>
              <w:top w:val="nil"/>
              <w:left w:val="nil"/>
              <w:bottom w:val="single" w:sz="4" w:space="0" w:color="auto"/>
              <w:right w:val="nil"/>
            </w:tcBorders>
            <w:shd w:val="clear" w:color="auto" w:fill="auto"/>
            <w:vAlign w:val="bottom"/>
            <w:hideMark/>
          </w:tcPr>
          <w:p w14:paraId="7E118F25" w14:textId="77777777" w:rsidR="009629A8" w:rsidRPr="002101E6" w:rsidRDefault="009629A8" w:rsidP="00D0021B">
            <w:pPr>
              <w:jc w:val="right"/>
              <w:rPr>
                <w:rFonts w:cs="Arial"/>
                <w:sz w:val="15"/>
                <w:szCs w:val="15"/>
                <w:lang w:eastAsia="sk-SK"/>
              </w:rPr>
            </w:pPr>
            <w:r w:rsidRPr="002101E6">
              <w:rPr>
                <w:rFonts w:cs="Arial"/>
                <w:sz w:val="15"/>
                <w:szCs w:val="15"/>
                <w:lang w:eastAsia="sk-SK"/>
              </w:rPr>
              <w:t>-</w:t>
            </w:r>
          </w:p>
        </w:tc>
      </w:tr>
      <w:tr w:rsidR="009629A8" w:rsidRPr="002101E6" w14:paraId="363ABDC6" w14:textId="77777777" w:rsidTr="00D85BDD">
        <w:tc>
          <w:tcPr>
            <w:tcW w:w="3130" w:type="pct"/>
            <w:tcBorders>
              <w:top w:val="nil"/>
              <w:left w:val="nil"/>
              <w:bottom w:val="single" w:sz="8" w:space="0" w:color="auto"/>
              <w:right w:val="nil"/>
            </w:tcBorders>
            <w:shd w:val="clear" w:color="auto" w:fill="auto"/>
            <w:vAlign w:val="center"/>
          </w:tcPr>
          <w:p w14:paraId="6B840131" w14:textId="6C7634CC" w:rsidR="009629A8" w:rsidRPr="002101E6" w:rsidRDefault="009629A8" w:rsidP="009E3F8A">
            <w:pPr>
              <w:rPr>
                <w:rFonts w:cs="Arial"/>
                <w:b/>
                <w:bCs/>
                <w:sz w:val="15"/>
                <w:szCs w:val="15"/>
                <w:lang w:eastAsia="sk-SK"/>
              </w:rPr>
            </w:pPr>
            <w:r w:rsidRPr="002101E6">
              <w:rPr>
                <w:rFonts w:cs="Arial"/>
                <w:b/>
                <w:bCs/>
                <w:sz w:val="15"/>
                <w:szCs w:val="15"/>
                <w:lang w:eastAsia="sk-SK"/>
              </w:rPr>
              <w:t xml:space="preserve">Spolu </w:t>
            </w:r>
            <w:r w:rsidR="009E3F8A">
              <w:rPr>
                <w:rFonts w:cs="Arial"/>
                <w:b/>
                <w:bCs/>
                <w:sz w:val="15"/>
                <w:szCs w:val="15"/>
                <w:lang w:eastAsia="sk-SK"/>
              </w:rPr>
              <w:t>dlhodobé</w:t>
            </w:r>
            <w:r w:rsidR="009E3F8A" w:rsidRPr="002101E6">
              <w:rPr>
                <w:rFonts w:cs="Arial"/>
                <w:b/>
                <w:bCs/>
                <w:sz w:val="15"/>
                <w:szCs w:val="15"/>
                <w:lang w:eastAsia="sk-SK"/>
              </w:rPr>
              <w:t xml:space="preserve"> </w:t>
            </w:r>
            <w:r w:rsidRPr="002101E6">
              <w:rPr>
                <w:rFonts w:cs="Arial"/>
                <w:b/>
                <w:bCs/>
                <w:sz w:val="15"/>
                <w:szCs w:val="15"/>
                <w:lang w:eastAsia="sk-SK"/>
              </w:rPr>
              <w:t>záväzky</w:t>
            </w:r>
          </w:p>
        </w:tc>
        <w:tc>
          <w:tcPr>
            <w:tcW w:w="438" w:type="pct"/>
            <w:tcBorders>
              <w:top w:val="nil"/>
              <w:left w:val="nil"/>
              <w:bottom w:val="single" w:sz="8" w:space="0" w:color="auto"/>
              <w:right w:val="nil"/>
            </w:tcBorders>
            <w:shd w:val="clear" w:color="auto" w:fill="auto"/>
            <w:vAlign w:val="center"/>
          </w:tcPr>
          <w:p w14:paraId="422EABDD" w14:textId="77777777" w:rsidR="009629A8" w:rsidRPr="002101E6" w:rsidRDefault="009629A8" w:rsidP="007E3ACA">
            <w:pPr>
              <w:jc w:val="center"/>
              <w:rPr>
                <w:rFonts w:cs="Arial"/>
                <w:b/>
                <w:bCs/>
                <w:sz w:val="15"/>
                <w:szCs w:val="15"/>
                <w:lang w:eastAsia="sk-SK"/>
              </w:rPr>
            </w:pPr>
          </w:p>
        </w:tc>
        <w:tc>
          <w:tcPr>
            <w:tcW w:w="716" w:type="pct"/>
            <w:tcBorders>
              <w:top w:val="nil"/>
              <w:left w:val="nil"/>
              <w:bottom w:val="single" w:sz="8" w:space="0" w:color="auto"/>
              <w:right w:val="nil"/>
            </w:tcBorders>
            <w:shd w:val="clear" w:color="auto" w:fill="auto"/>
            <w:vAlign w:val="center"/>
            <w:hideMark/>
          </w:tcPr>
          <w:p w14:paraId="138408E4" w14:textId="66A85A86" w:rsidR="009629A8" w:rsidRPr="002101E6" w:rsidRDefault="004A0656" w:rsidP="00D0021B">
            <w:pPr>
              <w:jc w:val="right"/>
              <w:rPr>
                <w:rFonts w:cs="Arial"/>
                <w:b/>
                <w:bCs/>
                <w:sz w:val="15"/>
                <w:szCs w:val="15"/>
                <w:lang w:eastAsia="sk-SK"/>
              </w:rPr>
            </w:pPr>
            <w:r>
              <w:rPr>
                <w:rFonts w:cs="Arial"/>
                <w:b/>
                <w:bCs/>
                <w:sz w:val="15"/>
                <w:szCs w:val="15"/>
                <w:lang w:eastAsia="sk-SK"/>
              </w:rPr>
              <w:t>0</w:t>
            </w:r>
          </w:p>
        </w:tc>
        <w:tc>
          <w:tcPr>
            <w:tcW w:w="716" w:type="pct"/>
            <w:tcBorders>
              <w:top w:val="nil"/>
              <w:left w:val="nil"/>
              <w:bottom w:val="single" w:sz="8" w:space="0" w:color="auto"/>
              <w:right w:val="nil"/>
            </w:tcBorders>
            <w:shd w:val="clear" w:color="auto" w:fill="auto"/>
            <w:vAlign w:val="center"/>
            <w:hideMark/>
          </w:tcPr>
          <w:p w14:paraId="4B55D0DE" w14:textId="419EFD63" w:rsidR="009629A8" w:rsidRPr="002101E6" w:rsidRDefault="009629A8" w:rsidP="00D0021B">
            <w:pPr>
              <w:jc w:val="right"/>
              <w:rPr>
                <w:rFonts w:cs="Arial"/>
                <w:b/>
                <w:bCs/>
                <w:sz w:val="15"/>
                <w:szCs w:val="15"/>
                <w:lang w:eastAsia="sk-SK"/>
              </w:rPr>
            </w:pPr>
          </w:p>
        </w:tc>
      </w:tr>
    </w:tbl>
    <w:p w14:paraId="068F28B4" w14:textId="77777777" w:rsidR="00E11848" w:rsidRPr="002101E6" w:rsidRDefault="00E11848" w:rsidP="008711DF"/>
    <w:bookmarkEnd w:id="6"/>
    <w:p w14:paraId="0B7B3569" w14:textId="77777777" w:rsidR="008711DF" w:rsidRPr="002101E6" w:rsidRDefault="008711DF" w:rsidP="008711DF"/>
    <w:p w14:paraId="10BCAD07" w14:textId="77777777" w:rsidR="008711DF" w:rsidRPr="002101E6" w:rsidRDefault="008711DF" w:rsidP="008711DF">
      <w:pPr>
        <w:pStyle w:val="Nadpis3"/>
      </w:pPr>
      <w:r w:rsidRPr="002101E6">
        <w:t>Záväzky zabezpečené záložným právom alebo inou formou zabezpečenia</w:t>
      </w:r>
    </w:p>
    <w:p w14:paraId="31469BA4" w14:textId="77777777" w:rsidR="008711DF" w:rsidRPr="002101E6" w:rsidRDefault="008711DF" w:rsidP="008711DF">
      <w:pPr>
        <w:rPr>
          <w:snapToGrid w:val="0"/>
          <w:lang w:eastAsia="sk-SK"/>
        </w:rPr>
      </w:pPr>
    </w:p>
    <w:p w14:paraId="2CDF3F07" w14:textId="77777777" w:rsidR="00BC2160" w:rsidRPr="00982F48" w:rsidRDefault="00BC2160" w:rsidP="00BC2160">
      <w:pPr>
        <w:rPr>
          <w:i/>
          <w:snapToGrid w:val="0"/>
          <w:lang w:eastAsia="sk-SK"/>
        </w:rPr>
      </w:pPr>
      <w:r w:rsidRPr="00982F48">
        <w:rPr>
          <w:i/>
          <w:snapToGrid w:val="0"/>
          <w:lang w:eastAsia="sk-SK"/>
        </w:rPr>
        <w:t>Spoločnosť nemá tieto položky.</w:t>
      </w:r>
    </w:p>
    <w:p w14:paraId="562A81FA" w14:textId="77777777" w:rsidR="000B7F83" w:rsidRDefault="000B7F83" w:rsidP="008711DF">
      <w:pPr>
        <w:rPr>
          <w:i/>
          <w:color w:val="FF0000"/>
        </w:rPr>
      </w:pPr>
    </w:p>
    <w:p w14:paraId="5F178D5D" w14:textId="77777777" w:rsidR="002F78A4" w:rsidRPr="002101E6" w:rsidRDefault="002F78A4" w:rsidP="002F78A4">
      <w:pPr>
        <w:pStyle w:val="Nadpis2"/>
      </w:pPr>
      <w:r w:rsidRPr="002101E6">
        <w:t>Deriváty</w:t>
      </w:r>
    </w:p>
    <w:p w14:paraId="25971728" w14:textId="77777777" w:rsidR="002F78A4" w:rsidRPr="002101E6" w:rsidRDefault="002F78A4" w:rsidP="002F78A4">
      <w:pPr>
        <w:rPr>
          <w:snapToGrid w:val="0"/>
          <w:lang w:eastAsia="sk-SK"/>
        </w:rPr>
      </w:pPr>
    </w:p>
    <w:p w14:paraId="0B81CAE2" w14:textId="77777777" w:rsidR="00BC2160" w:rsidRPr="00982F48" w:rsidRDefault="00BC2160" w:rsidP="00BC2160">
      <w:pPr>
        <w:rPr>
          <w:i/>
          <w:snapToGrid w:val="0"/>
          <w:lang w:eastAsia="sk-SK"/>
        </w:rPr>
      </w:pPr>
      <w:r w:rsidRPr="00982F48">
        <w:rPr>
          <w:i/>
          <w:snapToGrid w:val="0"/>
          <w:lang w:eastAsia="sk-SK"/>
        </w:rPr>
        <w:t>Spoločnosť nemá tieto položky.</w:t>
      </w:r>
    </w:p>
    <w:p w14:paraId="46316E9D" w14:textId="77777777" w:rsidR="000B7F83" w:rsidRPr="007E2CF3" w:rsidRDefault="000B7F83">
      <w:pPr>
        <w:rPr>
          <w:i/>
          <w:snapToGrid w:val="0"/>
          <w:color w:val="FF0000"/>
        </w:rPr>
      </w:pPr>
    </w:p>
    <w:p w14:paraId="6FBABC0D" w14:textId="77777777" w:rsidR="006F6823" w:rsidRPr="002101E6" w:rsidRDefault="006F6823" w:rsidP="002F78A4">
      <w:pPr>
        <w:rPr>
          <w:bCs/>
        </w:rPr>
      </w:pPr>
      <w:bookmarkStart w:id="8" w:name="T_items_hedged_by_derivatives"/>
    </w:p>
    <w:bookmarkEnd w:id="8"/>
    <w:p w14:paraId="69CD3256" w14:textId="77777777" w:rsidR="003F164C" w:rsidRPr="002101E6" w:rsidRDefault="003F164C" w:rsidP="003F164C">
      <w:pPr>
        <w:pStyle w:val="Nadpis2"/>
      </w:pPr>
      <w:r w:rsidRPr="002101E6">
        <w:t>Informácie o nákladoch a výnosoch, ktoré majú výnimočný rozsah alebo výskyt</w:t>
      </w:r>
    </w:p>
    <w:p w14:paraId="0010F193" w14:textId="77777777" w:rsidR="003F164C" w:rsidRPr="002101E6" w:rsidRDefault="003F164C" w:rsidP="009E172B">
      <w:pPr>
        <w:rPr>
          <w:snapToGrid w:val="0"/>
        </w:rPr>
      </w:pPr>
    </w:p>
    <w:p w14:paraId="0D5103B1" w14:textId="18F472E9" w:rsidR="00BC2160" w:rsidRPr="00982F48" w:rsidRDefault="00BC2160" w:rsidP="00BC2160">
      <w:pPr>
        <w:rPr>
          <w:i/>
          <w:snapToGrid w:val="0"/>
          <w:lang w:eastAsia="sk-SK"/>
        </w:rPr>
      </w:pPr>
      <w:r w:rsidRPr="00982F48">
        <w:rPr>
          <w:i/>
          <w:snapToGrid w:val="0"/>
          <w:lang w:eastAsia="sk-SK"/>
        </w:rPr>
        <w:t xml:space="preserve">Spoločnosť nemá </w:t>
      </w:r>
      <w:r>
        <w:rPr>
          <w:i/>
          <w:snapToGrid w:val="0"/>
          <w:lang w:eastAsia="sk-SK"/>
        </w:rPr>
        <w:t>náklady a výnosy výnimočného rozsahu a výskytu</w:t>
      </w:r>
      <w:r w:rsidRPr="00982F48">
        <w:rPr>
          <w:i/>
          <w:snapToGrid w:val="0"/>
          <w:lang w:eastAsia="sk-SK"/>
        </w:rPr>
        <w:t>.</w:t>
      </w:r>
    </w:p>
    <w:p w14:paraId="7DE1660E" w14:textId="77777777" w:rsidR="002101E6" w:rsidRPr="002101E6" w:rsidRDefault="002101E6">
      <w:pPr>
        <w:jc w:val="left"/>
      </w:pPr>
    </w:p>
    <w:p w14:paraId="4B151109" w14:textId="46BA0507" w:rsidR="00D85BDD" w:rsidRPr="002101E6" w:rsidRDefault="00D85BDD">
      <w:pPr>
        <w:jc w:val="left"/>
        <w:rPr>
          <w:rFonts w:cs="Arial"/>
          <w:b/>
          <w:bCs/>
          <w:iCs/>
          <w:szCs w:val="28"/>
        </w:rPr>
      </w:pPr>
    </w:p>
    <w:p w14:paraId="6AB942DF" w14:textId="77777777" w:rsidR="001E2635" w:rsidRPr="002101E6" w:rsidRDefault="001E2635" w:rsidP="001E2635">
      <w:pPr>
        <w:pStyle w:val="Nadpis1"/>
      </w:pPr>
      <w:r w:rsidRPr="002101E6">
        <w:t>INÉ AKTÍVA A INÉ PASÍVA</w:t>
      </w:r>
    </w:p>
    <w:p w14:paraId="60474272" w14:textId="77777777" w:rsidR="001E2635" w:rsidRPr="002101E6" w:rsidRDefault="001E2635" w:rsidP="001E2635"/>
    <w:p w14:paraId="28CCFCA9" w14:textId="77777777" w:rsidR="001E2635" w:rsidRPr="002101E6" w:rsidRDefault="001E2635" w:rsidP="001E2635">
      <w:pPr>
        <w:pStyle w:val="Nadpis2"/>
      </w:pPr>
      <w:r w:rsidRPr="002101E6">
        <w:t>Podmienené záväzky</w:t>
      </w:r>
    </w:p>
    <w:p w14:paraId="5B05B2CA" w14:textId="77777777" w:rsidR="001E2635" w:rsidRPr="002101E6" w:rsidRDefault="001E2635" w:rsidP="001E2635">
      <w:pPr>
        <w:rPr>
          <w:snapToGrid w:val="0"/>
          <w:lang w:eastAsia="sk-SK"/>
        </w:rPr>
      </w:pPr>
    </w:p>
    <w:p w14:paraId="04A8CF98" w14:textId="7DF1E37E" w:rsidR="001E2635" w:rsidRPr="002101E6" w:rsidRDefault="001E2635" w:rsidP="001E2635">
      <w:pPr>
        <w:rPr>
          <w:snapToGrid w:val="0"/>
        </w:rPr>
      </w:pPr>
      <w:r w:rsidRPr="002101E6">
        <w:rPr>
          <w:snapToGrid w:val="0"/>
        </w:rPr>
        <w:t xml:space="preserve">Daňové priznania zostávajú otvorené a môžu byť predmetom kontroly počas obdobia piatich rokov. Skutočnosť, že určité obdobie alebo daňové priznanie vzťahujúce sa na toto obdobie bolo kontrolované, nemá vplyv na vylúčenie tohto obdobia z prípadnej ďalšej kontroly počas obdobia piatich rokov. </w:t>
      </w:r>
    </w:p>
    <w:p w14:paraId="5B30B663" w14:textId="77777777" w:rsidR="001343A4" w:rsidRPr="002101E6" w:rsidRDefault="001343A4" w:rsidP="00725C93">
      <w:pPr>
        <w:rPr>
          <w:sz w:val="14"/>
        </w:rPr>
      </w:pPr>
      <w:bookmarkStart w:id="9" w:name="T_contingent_liabilities_1"/>
      <w:r w:rsidRPr="002101E6">
        <w:rPr>
          <w:rFonts w:cs="Arial"/>
          <w:b/>
          <w:bCs/>
          <w:i/>
          <w:iCs/>
          <w:sz w:val="15"/>
          <w:szCs w:val="15"/>
          <w:lang w:eastAsia="sk-SK"/>
        </w:rPr>
        <w:t xml:space="preserve"> </w:t>
      </w:r>
    </w:p>
    <w:bookmarkEnd w:id="9"/>
    <w:p w14:paraId="158E6AD5" w14:textId="1A13D31E" w:rsidR="002101E6" w:rsidRPr="002101E6" w:rsidRDefault="002101E6">
      <w:pPr>
        <w:jc w:val="left"/>
        <w:rPr>
          <w:rFonts w:cs="Arial"/>
          <w:b/>
          <w:bCs/>
          <w:iCs/>
          <w:szCs w:val="28"/>
        </w:rPr>
      </w:pPr>
    </w:p>
    <w:p w14:paraId="7FE2B65A" w14:textId="77777777" w:rsidR="00BA18F1" w:rsidRDefault="00BA18F1" w:rsidP="009F5D65">
      <w:pPr>
        <w:pStyle w:val="Nadpis2"/>
      </w:pPr>
      <w:r w:rsidRPr="002101E6">
        <w:t>Podmienený majetok</w:t>
      </w:r>
    </w:p>
    <w:p w14:paraId="74E90F03" w14:textId="77777777" w:rsidR="00BC2160" w:rsidRDefault="00BC2160" w:rsidP="00BC2160"/>
    <w:p w14:paraId="7739DE27" w14:textId="77777777" w:rsidR="00BC2160" w:rsidRPr="00982F48" w:rsidRDefault="00BC2160" w:rsidP="00BC2160">
      <w:pPr>
        <w:rPr>
          <w:i/>
          <w:snapToGrid w:val="0"/>
          <w:lang w:eastAsia="sk-SK"/>
        </w:rPr>
      </w:pPr>
      <w:r w:rsidRPr="00982F48">
        <w:rPr>
          <w:i/>
          <w:snapToGrid w:val="0"/>
          <w:lang w:eastAsia="sk-SK"/>
        </w:rPr>
        <w:t>Spoločnosť nemá tieto položky.</w:t>
      </w:r>
    </w:p>
    <w:p w14:paraId="2BF1D30A" w14:textId="77777777" w:rsidR="00BC2160" w:rsidRPr="00BC2160" w:rsidRDefault="00BC2160" w:rsidP="00BC2160"/>
    <w:p w14:paraId="377AA204" w14:textId="77777777" w:rsidR="001343A4" w:rsidRPr="002101E6" w:rsidRDefault="001343A4" w:rsidP="00BA18F1">
      <w:bookmarkStart w:id="10" w:name="T_contingent_assets"/>
      <w:r w:rsidRPr="002101E6">
        <w:rPr>
          <w:rFonts w:cs="Arial"/>
          <w:b/>
          <w:bCs/>
          <w:i/>
          <w:iCs/>
          <w:sz w:val="15"/>
          <w:szCs w:val="15"/>
          <w:lang w:eastAsia="sk-SK"/>
        </w:rPr>
        <w:t xml:space="preserve"> </w:t>
      </w:r>
    </w:p>
    <w:p w14:paraId="4F75A665" w14:textId="77777777" w:rsidR="00864AEB" w:rsidRPr="002101E6" w:rsidRDefault="00864AEB" w:rsidP="009F5D65">
      <w:pPr>
        <w:pStyle w:val="Nadpis2"/>
      </w:pPr>
      <w:bookmarkStart w:id="11" w:name="T_related_parties_2"/>
      <w:bookmarkEnd w:id="10"/>
      <w:r w:rsidRPr="002101E6">
        <w:t xml:space="preserve">Podsúvahové účty </w:t>
      </w:r>
    </w:p>
    <w:p w14:paraId="6F7D5372" w14:textId="77777777" w:rsidR="00243056" w:rsidRPr="002101E6" w:rsidRDefault="00243056" w:rsidP="00243056">
      <w:pPr>
        <w:rPr>
          <w:snapToGrid w:val="0"/>
          <w:color w:val="000000"/>
          <w:lang w:eastAsia="sk-SK"/>
        </w:rPr>
      </w:pPr>
    </w:p>
    <w:p w14:paraId="020C6EDD" w14:textId="77777777" w:rsidR="00BC2160" w:rsidRPr="00982F48" w:rsidRDefault="00BC2160" w:rsidP="00BC2160">
      <w:pPr>
        <w:rPr>
          <w:i/>
          <w:snapToGrid w:val="0"/>
          <w:lang w:eastAsia="sk-SK"/>
        </w:rPr>
      </w:pPr>
      <w:r w:rsidRPr="00982F48">
        <w:rPr>
          <w:i/>
          <w:snapToGrid w:val="0"/>
          <w:lang w:eastAsia="sk-SK"/>
        </w:rPr>
        <w:t>Spoločnosť nemá tieto položky.</w:t>
      </w:r>
    </w:p>
    <w:bookmarkEnd w:id="11"/>
    <w:p w14:paraId="7E0E5666" w14:textId="125DD274" w:rsidR="008A60C8" w:rsidRDefault="008A60C8">
      <w:pPr>
        <w:jc w:val="left"/>
        <w:rPr>
          <w:rFonts w:cs="Arial"/>
          <w:b/>
          <w:bCs/>
          <w:i/>
          <w:caps/>
          <w:color w:val="FF0000"/>
          <w:kern w:val="32"/>
          <w:sz w:val="18"/>
          <w:szCs w:val="32"/>
          <w:u w:val="single"/>
        </w:rPr>
      </w:pPr>
    </w:p>
    <w:p w14:paraId="345F6D54" w14:textId="77777777" w:rsidR="0063480E" w:rsidRDefault="0063480E">
      <w:pPr>
        <w:jc w:val="left"/>
        <w:rPr>
          <w:rFonts w:cs="Arial"/>
          <w:b/>
          <w:bCs/>
          <w:i/>
          <w:caps/>
          <w:color w:val="FF0000"/>
          <w:kern w:val="32"/>
          <w:sz w:val="18"/>
          <w:szCs w:val="32"/>
          <w:u w:val="single"/>
        </w:rPr>
      </w:pPr>
    </w:p>
    <w:p w14:paraId="4EEBF47D" w14:textId="77777777" w:rsidR="001E2635" w:rsidRPr="002101E6" w:rsidRDefault="001E2635" w:rsidP="001E2635">
      <w:pPr>
        <w:pStyle w:val="Nadpis1"/>
      </w:pPr>
      <w:r w:rsidRPr="002101E6">
        <w:t>SKUTOČNOSTI, KTORÉ NASTALI PO DNI, KU KTORÉMU SA ZOSTAVUJE ÚČTOVNÁ ZÁVIERKA, A DO DŇA ZOSTAVENIA ÚČTOVNEJ ZÁVIERKY</w:t>
      </w:r>
    </w:p>
    <w:p w14:paraId="4D0F483C" w14:textId="77777777" w:rsidR="001E2635" w:rsidRPr="002101E6" w:rsidRDefault="001E2635" w:rsidP="001E2635">
      <w:pPr>
        <w:rPr>
          <w:u w:val="single"/>
        </w:rPr>
      </w:pPr>
    </w:p>
    <w:p w14:paraId="31CF7A42" w14:textId="77777777" w:rsidR="001E2635" w:rsidRPr="002101E6" w:rsidRDefault="001E2635" w:rsidP="001E2635">
      <w:pPr>
        <w:rPr>
          <w:sz w:val="15"/>
          <w:szCs w:val="15"/>
        </w:rPr>
      </w:pPr>
    </w:p>
    <w:p w14:paraId="7F920266" w14:textId="5DF79232" w:rsidR="001E2635" w:rsidRPr="002101E6" w:rsidRDefault="001E2635" w:rsidP="001E2635">
      <w:pPr>
        <w:rPr>
          <w:snapToGrid w:val="0"/>
          <w:lang w:eastAsia="sk-SK"/>
        </w:rPr>
      </w:pPr>
      <w:r w:rsidRPr="002101E6">
        <w:rPr>
          <w:snapToGrid w:val="0"/>
          <w:lang w:eastAsia="sk-SK"/>
        </w:rPr>
        <w:lastRenderedPageBreak/>
        <w:t xml:space="preserve">Po 31. decembri </w:t>
      </w:r>
      <w:r w:rsidR="004A0656">
        <w:rPr>
          <w:snapToGrid w:val="0"/>
          <w:lang w:eastAsia="sk-SK"/>
        </w:rPr>
        <w:t>20</w:t>
      </w:r>
      <w:r w:rsidR="001139FA">
        <w:rPr>
          <w:snapToGrid w:val="0"/>
          <w:lang w:eastAsia="sk-SK"/>
        </w:rPr>
        <w:t>20</w:t>
      </w:r>
      <w:r w:rsidR="003F164C" w:rsidRPr="002101E6">
        <w:rPr>
          <w:snapToGrid w:val="0"/>
          <w:lang w:eastAsia="sk-SK"/>
        </w:rPr>
        <w:t xml:space="preserve"> </w:t>
      </w:r>
      <w:r w:rsidRPr="002101E6">
        <w:rPr>
          <w:snapToGrid w:val="0"/>
          <w:lang w:eastAsia="sk-SK"/>
        </w:rPr>
        <w:t>a do dňa zostavenia účtovnej závierky nenastali žiadne také udalosti, ktoré by významným spôsobom ovplyvnili aktíva</w:t>
      </w:r>
      <w:r w:rsidR="00AD72EE">
        <w:rPr>
          <w:snapToGrid w:val="0"/>
          <w:lang w:eastAsia="sk-SK"/>
        </w:rPr>
        <w:t>,</w:t>
      </w:r>
      <w:r w:rsidRPr="002101E6">
        <w:rPr>
          <w:snapToGrid w:val="0"/>
          <w:lang w:eastAsia="sk-SK"/>
        </w:rPr>
        <w:t xml:space="preserve"> pasíva </w:t>
      </w:r>
      <w:r w:rsidR="00AD72EE">
        <w:rPr>
          <w:snapToGrid w:val="0"/>
          <w:lang w:eastAsia="sk-SK"/>
        </w:rPr>
        <w:t xml:space="preserve">alebo výsledky hospodárenia </w:t>
      </w:r>
      <w:r w:rsidRPr="002101E6">
        <w:rPr>
          <w:snapToGrid w:val="0"/>
          <w:lang w:eastAsia="sk-SK"/>
        </w:rPr>
        <w:t>spoločnosti, okrem tých, ktoré sú uvedené vyššie a ktoré sú výsledkom bežnej činnosti.</w:t>
      </w:r>
    </w:p>
    <w:p w14:paraId="1F730DC0" w14:textId="77777777" w:rsidR="001E2635" w:rsidRDefault="001E2635" w:rsidP="001E2635">
      <w:pPr>
        <w:rPr>
          <w:snapToGrid w:val="0"/>
          <w:lang w:eastAsia="sk-SK"/>
        </w:rPr>
      </w:pPr>
    </w:p>
    <w:p w14:paraId="3E120CAE" w14:textId="77777777" w:rsidR="00D56BE5" w:rsidRPr="002101E6" w:rsidRDefault="00D56BE5" w:rsidP="001E2635">
      <w:pPr>
        <w:rPr>
          <w:snapToGrid w:val="0"/>
          <w:lang w:eastAsia="sk-SK"/>
        </w:rPr>
      </w:pPr>
    </w:p>
    <w:p w14:paraId="44C5A587" w14:textId="77777777" w:rsidR="001E2635" w:rsidRPr="002101E6" w:rsidRDefault="001E2635" w:rsidP="0012668B">
      <w:pPr>
        <w:rPr>
          <w:snapToGrid w:val="0"/>
          <w:lang w:eastAsia="sk-SK"/>
        </w:rPr>
      </w:pPr>
    </w:p>
    <w:sectPr w:rsidR="001E2635" w:rsidRPr="002101E6" w:rsidSect="00642760">
      <w:headerReference w:type="default" r:id="rId10"/>
      <w:footerReference w:type="default" r:id="rId11"/>
      <w:pgSz w:w="11907" w:h="16840" w:code="9"/>
      <w:pgMar w:top="1418" w:right="1418" w:bottom="992" w:left="1418" w:header="567" w:footer="68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D25726C" w14:textId="77777777" w:rsidR="00C03B41" w:rsidRDefault="00C03B41">
      <w:r>
        <w:separator/>
      </w:r>
    </w:p>
  </w:endnote>
  <w:endnote w:type="continuationSeparator" w:id="0">
    <w:p w14:paraId="6A236A54" w14:textId="77777777" w:rsidR="00C03B41" w:rsidRDefault="00C03B4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Verdana">
    <w:panose1 w:val="020B0604030504040204"/>
    <w:charset w:val="EE"/>
    <w:family w:val="swiss"/>
    <w:pitch w:val="variable"/>
    <w:sig w:usb0="A00006FF" w:usb1="4000205B" w:usb2="00000010" w:usb3="00000000" w:csb0="0000019F"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Times New Roman Bold">
    <w:altName w:val="Times New Roman"/>
    <w:panose1 w:val="00000000000000000000"/>
    <w:charset w:val="00"/>
    <w:family w:val="roman"/>
    <w:notTrueType/>
    <w:pitch w:val="default"/>
    <w:sig w:usb0="07F40003" w:usb1="BD261F6E" w:usb2="0587883E" w:usb3="2FB602FC" w:csb0="0000016F" w:csb1="016F1A1F"/>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069183498"/>
      <w:docPartObj>
        <w:docPartGallery w:val="Page Numbers (Bottom of Page)"/>
        <w:docPartUnique/>
      </w:docPartObj>
    </w:sdtPr>
    <w:sdtEndPr>
      <w:rPr>
        <w:noProof/>
      </w:rPr>
    </w:sdtEndPr>
    <w:sdtContent>
      <w:p w14:paraId="7582F08B" w14:textId="77777777" w:rsidR="00F008B6" w:rsidRDefault="00F008B6" w:rsidP="002101E6">
        <w:pPr>
          <w:pStyle w:val="Pta"/>
          <w:pBdr>
            <w:top w:val="single" w:sz="4" w:space="1" w:color="auto"/>
          </w:pBdr>
          <w:jc w:val="right"/>
        </w:pPr>
        <w:r>
          <w:fldChar w:fldCharType="begin"/>
        </w:r>
        <w:r>
          <w:instrText xml:space="preserve"> PAGE   \* MERGEFORMAT </w:instrText>
        </w:r>
        <w:r>
          <w:fldChar w:fldCharType="separate"/>
        </w:r>
        <w:r w:rsidR="006A6454">
          <w:rPr>
            <w:noProof/>
          </w:rPr>
          <w:t>1</w:t>
        </w:r>
        <w:r>
          <w:rPr>
            <w:noProof/>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97A6F20" w14:textId="77777777" w:rsidR="00C03B41" w:rsidRDefault="00C03B41">
      <w:r>
        <w:separator/>
      </w:r>
    </w:p>
  </w:footnote>
  <w:footnote w:type="continuationSeparator" w:id="0">
    <w:p w14:paraId="171F27A0" w14:textId="77777777" w:rsidR="00C03B41" w:rsidRDefault="00C03B4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B184B60" w14:textId="32DF2FC5" w:rsidR="00F008B6" w:rsidRDefault="00F008B6" w:rsidP="00DE387E">
    <w:pPr>
      <w:pStyle w:val="Hlavika"/>
      <w:pBdr>
        <w:top w:val="single" w:sz="4" w:space="1" w:color="auto"/>
        <w:left w:val="single" w:sz="4" w:space="4" w:color="auto"/>
        <w:bottom w:val="single" w:sz="4" w:space="1" w:color="auto"/>
        <w:right w:val="single" w:sz="4" w:space="4" w:color="auto"/>
      </w:pBdr>
      <w:tabs>
        <w:tab w:val="clear" w:pos="4536"/>
        <w:tab w:val="left" w:pos="4111"/>
        <w:tab w:val="left" w:pos="6663"/>
      </w:tabs>
    </w:pPr>
    <w:r>
      <w:t xml:space="preserve">Poznámky </w:t>
    </w:r>
    <w:proofErr w:type="spellStart"/>
    <w:r>
      <w:t>Úč</w:t>
    </w:r>
    <w:proofErr w:type="spellEnd"/>
    <w:r>
      <w:t xml:space="preserve"> PODV 3-01</w:t>
    </w:r>
    <w:r>
      <w:tab/>
      <w:t xml:space="preserve">IČO: </w:t>
    </w:r>
    <w:r w:rsidR="006A6454">
      <w:t>47 336 056</w:t>
    </w:r>
    <w:r>
      <w:tab/>
      <w:t xml:space="preserve">DIČ: </w:t>
    </w:r>
    <w:r w:rsidR="00032CA6">
      <w:t>2</w:t>
    </w:r>
    <w:r w:rsidR="006A6454">
      <w:t>023816850</w:t>
    </w:r>
    <w:r w:rsidR="00DE387E">
      <w:t xml:space="preserve"> </w:t>
    </w:r>
    <w:r>
      <w:t>Poznámky individuálnej účtovnej závierky</w:t>
    </w:r>
  </w:p>
  <w:p w14:paraId="7E107FAF" w14:textId="1942A46E" w:rsidR="00F008B6" w:rsidRDefault="00D33416" w:rsidP="00C81150">
    <w:pPr>
      <w:pStyle w:val="Hlavika"/>
    </w:pPr>
    <w:r>
      <w:t xml:space="preserve">Zostavenej </w:t>
    </w:r>
    <w:r w:rsidR="007A60A6">
      <w:t>k 31. decembru 20</w:t>
    </w:r>
    <w:r w:rsidR="00552024">
      <w:t>20</w:t>
    </w:r>
  </w:p>
  <w:p w14:paraId="59FF464C" w14:textId="77777777" w:rsidR="00F008B6" w:rsidRDefault="00F008B6" w:rsidP="00C81150">
    <w:pPr>
      <w:pStyle w:val="Hlavika"/>
      <w:pBdr>
        <w:bottom w:val="single" w:sz="4" w:space="1" w:color="auto"/>
      </w:pBdr>
    </w:pPr>
    <w:r>
      <w:t>(údaje v tabuľkách sú uvedené v celých eurách, ak nie je uvedené inak)</w:t>
    </w:r>
  </w:p>
  <w:p w14:paraId="3138B6D7" w14:textId="77777777" w:rsidR="00F008B6" w:rsidRDefault="00F008B6" w:rsidP="00C81150">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851C17"/>
    <w:multiLevelType w:val="hybridMultilevel"/>
    <w:tmpl w:val="B71E7C92"/>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6F50910"/>
    <w:multiLevelType w:val="hybridMultilevel"/>
    <w:tmpl w:val="CF0A5BDA"/>
    <w:lvl w:ilvl="0" w:tplc="04090017">
      <w:start w:val="1"/>
      <w:numFmt w:val="lowerLetter"/>
      <w:lvlText w:val="%1)"/>
      <w:lvlJc w:val="left"/>
      <w:pPr>
        <w:tabs>
          <w:tab w:val="num" w:pos="360"/>
        </w:tabs>
        <w:ind w:left="360" w:hanging="360"/>
      </w:pPr>
      <w:rPr>
        <w:rFonts w:hint="default"/>
      </w:r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2" w15:restartNumberingAfterBreak="0">
    <w:nsid w:val="0ADF4C4B"/>
    <w:multiLevelType w:val="hybridMultilevel"/>
    <w:tmpl w:val="193EB538"/>
    <w:lvl w:ilvl="0" w:tplc="54140EEA">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 w15:restartNumberingAfterBreak="0">
    <w:nsid w:val="0D0A5FF6"/>
    <w:multiLevelType w:val="multilevel"/>
    <w:tmpl w:val="DB0CF014"/>
    <w:lvl w:ilvl="0">
      <w:start w:val="1"/>
      <w:numFmt w:val="lowerLetter"/>
      <w:lvlText w:val="%1)"/>
      <w:lvlJc w:val="left"/>
      <w:pPr>
        <w:tabs>
          <w:tab w:val="num" w:pos="539"/>
        </w:tabs>
        <w:ind w:left="539" w:hanging="539"/>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 w15:restartNumberingAfterBreak="0">
    <w:nsid w:val="0DB33A5A"/>
    <w:multiLevelType w:val="hybridMultilevel"/>
    <w:tmpl w:val="93CA40E2"/>
    <w:lvl w:ilvl="0" w:tplc="A8B833DC">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101829EC"/>
    <w:multiLevelType w:val="hybridMultilevel"/>
    <w:tmpl w:val="DB0CF014"/>
    <w:lvl w:ilvl="0" w:tplc="F9AA830E">
      <w:start w:val="1"/>
      <w:numFmt w:val="lowerLetter"/>
      <w:lvlText w:val="%1)"/>
      <w:lvlJc w:val="left"/>
      <w:pPr>
        <w:tabs>
          <w:tab w:val="num" w:pos="539"/>
        </w:tabs>
        <w:ind w:left="539" w:hanging="539"/>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15:restartNumberingAfterBreak="0">
    <w:nsid w:val="102229D9"/>
    <w:multiLevelType w:val="hybridMultilevel"/>
    <w:tmpl w:val="53C64CFE"/>
    <w:lvl w:ilvl="0" w:tplc="2E3AEA58">
      <w:start w:val="1"/>
      <w:numFmt w:val="lowerLetter"/>
      <w:lvlText w:val="%1)"/>
      <w:lvlJc w:val="left"/>
      <w:pPr>
        <w:tabs>
          <w:tab w:val="num" w:pos="539"/>
        </w:tabs>
        <w:ind w:left="539" w:hanging="539"/>
      </w:pPr>
      <w:rPr>
        <w:rFonts w:hint="default"/>
      </w:rPr>
    </w:lvl>
    <w:lvl w:ilvl="1" w:tplc="E2AED482">
      <w:start w:val="1"/>
      <w:numFmt w:val="bullet"/>
      <w:lvlText w:val=""/>
      <w:lvlJc w:val="left"/>
      <w:pPr>
        <w:tabs>
          <w:tab w:val="num" w:pos="1364"/>
        </w:tabs>
        <w:ind w:left="1364" w:hanging="284"/>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129F0C18"/>
    <w:multiLevelType w:val="hybridMultilevel"/>
    <w:tmpl w:val="309C341C"/>
    <w:lvl w:ilvl="0" w:tplc="E1F06FBA">
      <w:start w:val="1"/>
      <w:numFmt w:val="decimal"/>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15:restartNumberingAfterBreak="0">
    <w:nsid w:val="12A901DA"/>
    <w:multiLevelType w:val="hybridMultilevel"/>
    <w:tmpl w:val="84F64B6C"/>
    <w:lvl w:ilvl="0" w:tplc="F9AA830E">
      <w:start w:val="1"/>
      <w:numFmt w:val="lowerLetter"/>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15:restartNumberingAfterBreak="0">
    <w:nsid w:val="1698006F"/>
    <w:multiLevelType w:val="hybridMultilevel"/>
    <w:tmpl w:val="BD0ADD66"/>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10" w15:restartNumberingAfterBreak="0">
    <w:nsid w:val="16F44318"/>
    <w:multiLevelType w:val="hybridMultilevel"/>
    <w:tmpl w:val="51824D9A"/>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15:restartNumberingAfterBreak="0">
    <w:nsid w:val="177C27BC"/>
    <w:multiLevelType w:val="hybridMultilevel"/>
    <w:tmpl w:val="001459D2"/>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18A8226B"/>
    <w:multiLevelType w:val="hybridMultilevel"/>
    <w:tmpl w:val="40A8FE7E"/>
    <w:lvl w:ilvl="0" w:tplc="E36C37F6">
      <w:start w:val="1"/>
      <w:numFmt w:val="bullet"/>
      <w:lvlText w:val="•"/>
      <w:lvlJc w:val="left"/>
      <w:pPr>
        <w:tabs>
          <w:tab w:val="num" w:pos="720"/>
        </w:tabs>
        <w:ind w:left="720" w:hanging="360"/>
      </w:pPr>
      <w:rPr>
        <w:rFonts w:ascii="Times New Roman" w:hAnsi="Times New Roman" w:hint="default"/>
      </w:rPr>
    </w:lvl>
    <w:lvl w:ilvl="1" w:tplc="5298F5EC">
      <w:start w:val="168"/>
      <w:numFmt w:val="bullet"/>
      <w:lvlText w:val="–"/>
      <w:lvlJc w:val="left"/>
      <w:pPr>
        <w:tabs>
          <w:tab w:val="num" w:pos="1440"/>
        </w:tabs>
        <w:ind w:left="1440" w:hanging="360"/>
      </w:pPr>
      <w:rPr>
        <w:rFonts w:ascii="Times New Roman" w:hAnsi="Times New Roman" w:hint="default"/>
      </w:rPr>
    </w:lvl>
    <w:lvl w:ilvl="2" w:tplc="FF1A4780" w:tentative="1">
      <w:start w:val="1"/>
      <w:numFmt w:val="bullet"/>
      <w:lvlText w:val="•"/>
      <w:lvlJc w:val="left"/>
      <w:pPr>
        <w:tabs>
          <w:tab w:val="num" w:pos="2160"/>
        </w:tabs>
        <w:ind w:left="2160" w:hanging="360"/>
      </w:pPr>
      <w:rPr>
        <w:rFonts w:ascii="Times New Roman" w:hAnsi="Times New Roman" w:hint="default"/>
      </w:rPr>
    </w:lvl>
    <w:lvl w:ilvl="3" w:tplc="6C8250AE" w:tentative="1">
      <w:start w:val="1"/>
      <w:numFmt w:val="bullet"/>
      <w:lvlText w:val="•"/>
      <w:lvlJc w:val="left"/>
      <w:pPr>
        <w:tabs>
          <w:tab w:val="num" w:pos="2880"/>
        </w:tabs>
        <w:ind w:left="2880" w:hanging="360"/>
      </w:pPr>
      <w:rPr>
        <w:rFonts w:ascii="Times New Roman" w:hAnsi="Times New Roman" w:hint="default"/>
      </w:rPr>
    </w:lvl>
    <w:lvl w:ilvl="4" w:tplc="94421232" w:tentative="1">
      <w:start w:val="1"/>
      <w:numFmt w:val="bullet"/>
      <w:lvlText w:val="•"/>
      <w:lvlJc w:val="left"/>
      <w:pPr>
        <w:tabs>
          <w:tab w:val="num" w:pos="3600"/>
        </w:tabs>
        <w:ind w:left="3600" w:hanging="360"/>
      </w:pPr>
      <w:rPr>
        <w:rFonts w:ascii="Times New Roman" w:hAnsi="Times New Roman" w:hint="default"/>
      </w:rPr>
    </w:lvl>
    <w:lvl w:ilvl="5" w:tplc="7C147990" w:tentative="1">
      <w:start w:val="1"/>
      <w:numFmt w:val="bullet"/>
      <w:lvlText w:val="•"/>
      <w:lvlJc w:val="left"/>
      <w:pPr>
        <w:tabs>
          <w:tab w:val="num" w:pos="4320"/>
        </w:tabs>
        <w:ind w:left="4320" w:hanging="360"/>
      </w:pPr>
      <w:rPr>
        <w:rFonts w:ascii="Times New Roman" w:hAnsi="Times New Roman" w:hint="default"/>
      </w:rPr>
    </w:lvl>
    <w:lvl w:ilvl="6" w:tplc="0DF48A3A" w:tentative="1">
      <w:start w:val="1"/>
      <w:numFmt w:val="bullet"/>
      <w:lvlText w:val="•"/>
      <w:lvlJc w:val="left"/>
      <w:pPr>
        <w:tabs>
          <w:tab w:val="num" w:pos="5040"/>
        </w:tabs>
        <w:ind w:left="5040" w:hanging="360"/>
      </w:pPr>
      <w:rPr>
        <w:rFonts w:ascii="Times New Roman" w:hAnsi="Times New Roman" w:hint="default"/>
      </w:rPr>
    </w:lvl>
    <w:lvl w:ilvl="7" w:tplc="781AFCEE" w:tentative="1">
      <w:start w:val="1"/>
      <w:numFmt w:val="bullet"/>
      <w:lvlText w:val="•"/>
      <w:lvlJc w:val="left"/>
      <w:pPr>
        <w:tabs>
          <w:tab w:val="num" w:pos="5760"/>
        </w:tabs>
        <w:ind w:left="5760" w:hanging="360"/>
      </w:pPr>
      <w:rPr>
        <w:rFonts w:ascii="Times New Roman" w:hAnsi="Times New Roman" w:hint="default"/>
      </w:rPr>
    </w:lvl>
    <w:lvl w:ilvl="8" w:tplc="F6FEF8BC" w:tentative="1">
      <w:start w:val="1"/>
      <w:numFmt w:val="bullet"/>
      <w:lvlText w:val="•"/>
      <w:lvlJc w:val="left"/>
      <w:pPr>
        <w:tabs>
          <w:tab w:val="num" w:pos="6480"/>
        </w:tabs>
        <w:ind w:left="6480" w:hanging="360"/>
      </w:pPr>
      <w:rPr>
        <w:rFonts w:ascii="Times New Roman" w:hAnsi="Times New Roman" w:hint="default"/>
      </w:rPr>
    </w:lvl>
  </w:abstractNum>
  <w:abstractNum w:abstractNumId="13" w15:restartNumberingAfterBreak="0">
    <w:nsid w:val="1B745EE9"/>
    <w:multiLevelType w:val="hybridMultilevel"/>
    <w:tmpl w:val="D602C0EE"/>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15:restartNumberingAfterBreak="0">
    <w:nsid w:val="1CBD2565"/>
    <w:multiLevelType w:val="hybridMultilevel"/>
    <w:tmpl w:val="86B07C58"/>
    <w:lvl w:ilvl="0" w:tplc="54140EEA">
      <w:start w:val="1"/>
      <w:numFmt w:val="bullet"/>
      <w:lvlText w:val=""/>
      <w:lvlJc w:val="left"/>
      <w:pPr>
        <w:ind w:left="720" w:hanging="360"/>
      </w:pPr>
      <w:rPr>
        <w:rFonts w:ascii="Symbol" w:hAnsi="Symbol" w:hint="default"/>
      </w:rPr>
    </w:lvl>
    <w:lvl w:ilvl="1" w:tplc="54140EEA">
      <w:start w:val="1"/>
      <w:numFmt w:val="bullet"/>
      <w:lvlText w:val=""/>
      <w:lvlJc w:val="left"/>
      <w:pPr>
        <w:ind w:left="1440" w:hanging="360"/>
      </w:pPr>
      <w:rPr>
        <w:rFonts w:ascii="Symbol" w:hAnsi="Symbol"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5" w15:restartNumberingAfterBreak="0">
    <w:nsid w:val="1D2D0586"/>
    <w:multiLevelType w:val="hybridMultilevel"/>
    <w:tmpl w:val="398AC574"/>
    <w:lvl w:ilvl="0" w:tplc="A8B833DC">
      <w:start w:val="1"/>
      <w:numFmt w:val="bullet"/>
      <w:lvlText w:val=""/>
      <w:lvlJc w:val="left"/>
      <w:pPr>
        <w:tabs>
          <w:tab w:val="num" w:pos="539"/>
        </w:tabs>
        <w:ind w:left="539" w:hanging="539"/>
      </w:pPr>
      <w:rPr>
        <w:rFonts w:ascii="Symbol" w:hAnsi="Symbol"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 w15:restartNumberingAfterBreak="0">
    <w:nsid w:val="1D7C5210"/>
    <w:multiLevelType w:val="hybridMultilevel"/>
    <w:tmpl w:val="0EECB74A"/>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1DEA4A56"/>
    <w:multiLevelType w:val="hybridMultilevel"/>
    <w:tmpl w:val="1E54ECBA"/>
    <w:lvl w:ilvl="0" w:tplc="41E42EAA">
      <w:start w:val="1"/>
      <w:numFmt w:val="bullet"/>
      <w:lvlText w:val="•"/>
      <w:lvlJc w:val="left"/>
      <w:pPr>
        <w:tabs>
          <w:tab w:val="num" w:pos="720"/>
        </w:tabs>
        <w:ind w:left="720" w:hanging="360"/>
      </w:pPr>
      <w:rPr>
        <w:rFonts w:ascii="Times New Roman" w:hAnsi="Times New Roman" w:hint="default"/>
      </w:rPr>
    </w:lvl>
    <w:lvl w:ilvl="1" w:tplc="8806D78C">
      <w:start w:val="169"/>
      <w:numFmt w:val="bullet"/>
      <w:lvlText w:val="–"/>
      <w:lvlJc w:val="left"/>
      <w:pPr>
        <w:tabs>
          <w:tab w:val="num" w:pos="1440"/>
        </w:tabs>
        <w:ind w:left="1440" w:hanging="360"/>
      </w:pPr>
      <w:rPr>
        <w:rFonts w:ascii="Times New Roman" w:hAnsi="Times New Roman" w:hint="default"/>
      </w:rPr>
    </w:lvl>
    <w:lvl w:ilvl="2" w:tplc="C5B8A408" w:tentative="1">
      <w:start w:val="1"/>
      <w:numFmt w:val="bullet"/>
      <w:lvlText w:val="•"/>
      <w:lvlJc w:val="left"/>
      <w:pPr>
        <w:tabs>
          <w:tab w:val="num" w:pos="2160"/>
        </w:tabs>
        <w:ind w:left="2160" w:hanging="360"/>
      </w:pPr>
      <w:rPr>
        <w:rFonts w:ascii="Times New Roman" w:hAnsi="Times New Roman" w:hint="default"/>
      </w:rPr>
    </w:lvl>
    <w:lvl w:ilvl="3" w:tplc="31804A06" w:tentative="1">
      <w:start w:val="1"/>
      <w:numFmt w:val="bullet"/>
      <w:lvlText w:val="•"/>
      <w:lvlJc w:val="left"/>
      <w:pPr>
        <w:tabs>
          <w:tab w:val="num" w:pos="2880"/>
        </w:tabs>
        <w:ind w:left="2880" w:hanging="360"/>
      </w:pPr>
      <w:rPr>
        <w:rFonts w:ascii="Times New Roman" w:hAnsi="Times New Roman" w:hint="default"/>
      </w:rPr>
    </w:lvl>
    <w:lvl w:ilvl="4" w:tplc="5C524E8C" w:tentative="1">
      <w:start w:val="1"/>
      <w:numFmt w:val="bullet"/>
      <w:lvlText w:val="•"/>
      <w:lvlJc w:val="left"/>
      <w:pPr>
        <w:tabs>
          <w:tab w:val="num" w:pos="3600"/>
        </w:tabs>
        <w:ind w:left="3600" w:hanging="360"/>
      </w:pPr>
      <w:rPr>
        <w:rFonts w:ascii="Times New Roman" w:hAnsi="Times New Roman" w:hint="default"/>
      </w:rPr>
    </w:lvl>
    <w:lvl w:ilvl="5" w:tplc="AA783C34" w:tentative="1">
      <w:start w:val="1"/>
      <w:numFmt w:val="bullet"/>
      <w:lvlText w:val="•"/>
      <w:lvlJc w:val="left"/>
      <w:pPr>
        <w:tabs>
          <w:tab w:val="num" w:pos="4320"/>
        </w:tabs>
        <w:ind w:left="4320" w:hanging="360"/>
      </w:pPr>
      <w:rPr>
        <w:rFonts w:ascii="Times New Roman" w:hAnsi="Times New Roman" w:hint="default"/>
      </w:rPr>
    </w:lvl>
    <w:lvl w:ilvl="6" w:tplc="167C0276" w:tentative="1">
      <w:start w:val="1"/>
      <w:numFmt w:val="bullet"/>
      <w:lvlText w:val="•"/>
      <w:lvlJc w:val="left"/>
      <w:pPr>
        <w:tabs>
          <w:tab w:val="num" w:pos="5040"/>
        </w:tabs>
        <w:ind w:left="5040" w:hanging="360"/>
      </w:pPr>
      <w:rPr>
        <w:rFonts w:ascii="Times New Roman" w:hAnsi="Times New Roman" w:hint="default"/>
      </w:rPr>
    </w:lvl>
    <w:lvl w:ilvl="7" w:tplc="B2F6F7E0" w:tentative="1">
      <w:start w:val="1"/>
      <w:numFmt w:val="bullet"/>
      <w:lvlText w:val="•"/>
      <w:lvlJc w:val="left"/>
      <w:pPr>
        <w:tabs>
          <w:tab w:val="num" w:pos="5760"/>
        </w:tabs>
        <w:ind w:left="5760" w:hanging="360"/>
      </w:pPr>
      <w:rPr>
        <w:rFonts w:ascii="Times New Roman" w:hAnsi="Times New Roman" w:hint="default"/>
      </w:rPr>
    </w:lvl>
    <w:lvl w:ilvl="8" w:tplc="FD5C6372" w:tentative="1">
      <w:start w:val="1"/>
      <w:numFmt w:val="bullet"/>
      <w:lvlText w:val="•"/>
      <w:lvlJc w:val="left"/>
      <w:pPr>
        <w:tabs>
          <w:tab w:val="num" w:pos="6480"/>
        </w:tabs>
        <w:ind w:left="6480" w:hanging="360"/>
      </w:pPr>
      <w:rPr>
        <w:rFonts w:ascii="Times New Roman" w:hAnsi="Times New Roman" w:hint="default"/>
      </w:rPr>
    </w:lvl>
  </w:abstractNum>
  <w:abstractNum w:abstractNumId="18" w15:restartNumberingAfterBreak="0">
    <w:nsid w:val="20383DA2"/>
    <w:multiLevelType w:val="hybridMultilevel"/>
    <w:tmpl w:val="40E64AC2"/>
    <w:lvl w:ilvl="0" w:tplc="E2AED482">
      <w:start w:val="1"/>
      <w:numFmt w:val="bullet"/>
      <w:lvlText w:val=""/>
      <w:lvlJc w:val="left"/>
      <w:pPr>
        <w:tabs>
          <w:tab w:val="num" w:pos="1276"/>
        </w:tabs>
        <w:ind w:left="1276" w:hanging="284"/>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21057614"/>
    <w:multiLevelType w:val="hybridMultilevel"/>
    <w:tmpl w:val="13AAB9AC"/>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15:restartNumberingAfterBreak="0">
    <w:nsid w:val="25421179"/>
    <w:multiLevelType w:val="hybridMultilevel"/>
    <w:tmpl w:val="3E804978"/>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25FC70A1"/>
    <w:multiLevelType w:val="hybridMultilevel"/>
    <w:tmpl w:val="35F07E98"/>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7">
      <w:start w:val="1"/>
      <w:numFmt w:val="lowerLetter"/>
      <w:lvlText w:val="%3)"/>
      <w:lvlJc w:val="lef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2" w15:restartNumberingAfterBreak="0">
    <w:nsid w:val="277B5FB3"/>
    <w:multiLevelType w:val="hybridMultilevel"/>
    <w:tmpl w:val="F584915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656E8898">
      <w:start w:val="1"/>
      <w:numFmt w:val="lowerLetter"/>
      <w:lvlText w:val="%3)"/>
      <w:lvlJc w:val="left"/>
      <w:pPr>
        <w:ind w:left="2340" w:hanging="360"/>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3" w15:restartNumberingAfterBreak="0">
    <w:nsid w:val="31E26287"/>
    <w:multiLevelType w:val="hybridMultilevel"/>
    <w:tmpl w:val="4694192C"/>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4" w15:restartNumberingAfterBreak="0">
    <w:nsid w:val="3AF2201D"/>
    <w:multiLevelType w:val="hybridMultilevel"/>
    <w:tmpl w:val="DA2C89CE"/>
    <w:lvl w:ilvl="0" w:tplc="81C25B0A">
      <w:start w:val="1"/>
      <w:numFmt w:val="bullet"/>
      <w:lvlText w:val=""/>
      <w:lvlJc w:val="left"/>
      <w:pPr>
        <w:tabs>
          <w:tab w:val="num" w:pos="539"/>
        </w:tabs>
        <w:ind w:left="539" w:hanging="539"/>
      </w:pPr>
      <w:rPr>
        <w:rFonts w:ascii="Symbol" w:hAnsi="Symbol" w:hint="default"/>
      </w:rPr>
    </w:lvl>
    <w:lvl w:ilvl="1" w:tplc="141EFF68">
      <w:numFmt w:val="bullet"/>
      <w:lvlText w:val="-"/>
      <w:lvlJc w:val="left"/>
      <w:pPr>
        <w:ind w:left="1440" w:hanging="360"/>
      </w:pPr>
      <w:rPr>
        <w:rFonts w:ascii="Verdana" w:eastAsia="Times New Roman" w:hAnsi="Verdana" w:cs="Times New Roman"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3B6546D5"/>
    <w:multiLevelType w:val="hybridMultilevel"/>
    <w:tmpl w:val="3410A62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3DB0581E"/>
    <w:multiLevelType w:val="hybridMultilevel"/>
    <w:tmpl w:val="E526936C"/>
    <w:lvl w:ilvl="0" w:tplc="2646A0AE">
      <w:start w:val="1"/>
      <w:numFmt w:val="bullet"/>
      <w:lvlText w:val=""/>
      <w:lvlJc w:val="left"/>
      <w:pPr>
        <w:tabs>
          <w:tab w:val="num" w:pos="720"/>
        </w:tabs>
        <w:ind w:left="720" w:hanging="360"/>
      </w:pPr>
      <w:rPr>
        <w:rFonts w:ascii="Symbol" w:hAnsi="Symbol" w:hint="default"/>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7" w15:restartNumberingAfterBreak="0">
    <w:nsid w:val="42503F27"/>
    <w:multiLevelType w:val="hybridMultilevel"/>
    <w:tmpl w:val="1CBE1854"/>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8" w15:restartNumberingAfterBreak="0">
    <w:nsid w:val="455C2587"/>
    <w:multiLevelType w:val="hybridMultilevel"/>
    <w:tmpl w:val="DE54EE8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9" w15:restartNumberingAfterBreak="0">
    <w:nsid w:val="480E0171"/>
    <w:multiLevelType w:val="hybridMultilevel"/>
    <w:tmpl w:val="EB48CEC0"/>
    <w:lvl w:ilvl="0" w:tplc="54140EEA">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0" w15:restartNumberingAfterBreak="0">
    <w:nsid w:val="48B45F54"/>
    <w:multiLevelType w:val="hybridMultilevel"/>
    <w:tmpl w:val="E38E70F0"/>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1" w15:restartNumberingAfterBreak="0">
    <w:nsid w:val="4D2421AF"/>
    <w:multiLevelType w:val="multilevel"/>
    <w:tmpl w:val="CF0A5BDA"/>
    <w:lvl w:ilvl="0">
      <w:start w:val="1"/>
      <w:numFmt w:val="lowerLetter"/>
      <w:lvlText w:val="%1)"/>
      <w:lvlJc w:val="left"/>
      <w:pPr>
        <w:tabs>
          <w:tab w:val="num" w:pos="360"/>
        </w:tabs>
        <w:ind w:left="360" w:hanging="360"/>
      </w:pPr>
      <w:rPr>
        <w:rFonts w:hint="default"/>
      </w:rPr>
    </w:lvl>
    <w:lvl w:ilvl="1">
      <w:start w:val="1"/>
      <w:numFmt w:val="lowerLetter"/>
      <w:lvlText w:val="%2."/>
      <w:lvlJc w:val="left"/>
      <w:pPr>
        <w:tabs>
          <w:tab w:val="num" w:pos="1080"/>
        </w:tabs>
        <w:ind w:left="1080" w:hanging="360"/>
      </w:pPr>
    </w:lvl>
    <w:lvl w:ilvl="2">
      <w:start w:val="1"/>
      <w:numFmt w:val="lowerRoman"/>
      <w:lvlText w:val="%3."/>
      <w:lvlJc w:val="right"/>
      <w:pPr>
        <w:tabs>
          <w:tab w:val="num" w:pos="1800"/>
        </w:tabs>
        <w:ind w:left="1800" w:hanging="180"/>
      </w:pPr>
    </w:lvl>
    <w:lvl w:ilvl="3">
      <w:start w:val="1"/>
      <w:numFmt w:val="decimal"/>
      <w:lvlText w:val="%4."/>
      <w:lvlJc w:val="left"/>
      <w:pPr>
        <w:tabs>
          <w:tab w:val="num" w:pos="2520"/>
        </w:tabs>
        <w:ind w:left="2520" w:hanging="360"/>
      </w:pPr>
    </w:lvl>
    <w:lvl w:ilvl="4">
      <w:start w:val="1"/>
      <w:numFmt w:val="lowerLetter"/>
      <w:lvlText w:val="%5."/>
      <w:lvlJc w:val="left"/>
      <w:pPr>
        <w:tabs>
          <w:tab w:val="num" w:pos="3240"/>
        </w:tabs>
        <w:ind w:left="3240" w:hanging="360"/>
      </w:pPr>
    </w:lvl>
    <w:lvl w:ilvl="5">
      <w:start w:val="1"/>
      <w:numFmt w:val="lowerRoman"/>
      <w:lvlText w:val="%6."/>
      <w:lvlJc w:val="right"/>
      <w:pPr>
        <w:tabs>
          <w:tab w:val="num" w:pos="3960"/>
        </w:tabs>
        <w:ind w:left="3960" w:hanging="180"/>
      </w:pPr>
    </w:lvl>
    <w:lvl w:ilvl="6">
      <w:start w:val="1"/>
      <w:numFmt w:val="decimal"/>
      <w:lvlText w:val="%7."/>
      <w:lvlJc w:val="left"/>
      <w:pPr>
        <w:tabs>
          <w:tab w:val="num" w:pos="4680"/>
        </w:tabs>
        <w:ind w:left="4680" w:hanging="360"/>
      </w:pPr>
    </w:lvl>
    <w:lvl w:ilvl="7">
      <w:start w:val="1"/>
      <w:numFmt w:val="lowerLetter"/>
      <w:lvlText w:val="%8."/>
      <w:lvlJc w:val="left"/>
      <w:pPr>
        <w:tabs>
          <w:tab w:val="num" w:pos="5400"/>
        </w:tabs>
        <w:ind w:left="5400" w:hanging="360"/>
      </w:pPr>
    </w:lvl>
    <w:lvl w:ilvl="8">
      <w:start w:val="1"/>
      <w:numFmt w:val="lowerRoman"/>
      <w:lvlText w:val="%9."/>
      <w:lvlJc w:val="right"/>
      <w:pPr>
        <w:tabs>
          <w:tab w:val="num" w:pos="6120"/>
        </w:tabs>
        <w:ind w:left="6120" w:hanging="180"/>
      </w:pPr>
    </w:lvl>
  </w:abstractNum>
  <w:abstractNum w:abstractNumId="32" w15:restartNumberingAfterBreak="0">
    <w:nsid w:val="4D3810BA"/>
    <w:multiLevelType w:val="hybridMultilevel"/>
    <w:tmpl w:val="D36EB34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15:restartNumberingAfterBreak="0">
    <w:nsid w:val="53E364DF"/>
    <w:multiLevelType w:val="hybridMultilevel"/>
    <w:tmpl w:val="121075B2"/>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4" w15:restartNumberingAfterBreak="0">
    <w:nsid w:val="562105B6"/>
    <w:multiLevelType w:val="hybridMultilevel"/>
    <w:tmpl w:val="71E82C6E"/>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5" w15:restartNumberingAfterBreak="0">
    <w:nsid w:val="5D7C2115"/>
    <w:multiLevelType w:val="hybridMultilevel"/>
    <w:tmpl w:val="D234A100"/>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6" w15:restartNumberingAfterBreak="0">
    <w:nsid w:val="5F9526CA"/>
    <w:multiLevelType w:val="hybridMultilevel"/>
    <w:tmpl w:val="838E7776"/>
    <w:lvl w:ilvl="0" w:tplc="54140EEA">
      <w:start w:val="1"/>
      <w:numFmt w:val="bullet"/>
      <w:lvlText w:val=""/>
      <w:lvlJc w:val="left"/>
      <w:pPr>
        <w:ind w:left="720" w:hanging="360"/>
      </w:pPr>
      <w:rPr>
        <w:rFonts w:ascii="Symbol" w:hAnsi="Symbol" w:hint="default"/>
      </w:rPr>
    </w:lvl>
    <w:lvl w:ilvl="1" w:tplc="54140EEA">
      <w:start w:val="1"/>
      <w:numFmt w:val="bullet"/>
      <w:lvlText w:val=""/>
      <w:lvlJc w:val="left"/>
      <w:pPr>
        <w:ind w:left="1440" w:hanging="360"/>
      </w:pPr>
      <w:rPr>
        <w:rFonts w:ascii="Symbol" w:hAnsi="Symbol"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7" w15:restartNumberingAfterBreak="0">
    <w:nsid w:val="64B839F4"/>
    <w:multiLevelType w:val="hybridMultilevel"/>
    <w:tmpl w:val="F0603FA6"/>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8" w15:restartNumberingAfterBreak="0">
    <w:nsid w:val="697573FB"/>
    <w:multiLevelType w:val="hybridMultilevel"/>
    <w:tmpl w:val="66ECEE68"/>
    <w:lvl w:ilvl="0" w:tplc="04090017">
      <w:start w:val="1"/>
      <w:numFmt w:val="lowerLetter"/>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39" w15:restartNumberingAfterBreak="0">
    <w:nsid w:val="73177F9D"/>
    <w:multiLevelType w:val="hybridMultilevel"/>
    <w:tmpl w:val="EE40AED6"/>
    <w:lvl w:ilvl="0" w:tplc="81C25B0A">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0" w15:restartNumberingAfterBreak="0">
    <w:nsid w:val="73F71E5F"/>
    <w:multiLevelType w:val="hybridMultilevel"/>
    <w:tmpl w:val="EE107D96"/>
    <w:lvl w:ilvl="0" w:tplc="F3B4FFF8">
      <w:start w:val="1"/>
      <w:numFmt w:val="bullet"/>
      <w:lvlText w:val=""/>
      <w:lvlJc w:val="left"/>
      <w:pPr>
        <w:tabs>
          <w:tab w:val="num" w:pos="567"/>
        </w:tabs>
        <w:ind w:left="567" w:hanging="567"/>
      </w:pPr>
      <w:rPr>
        <w:rFonts w:ascii="Symbol" w:hAnsi="Symbol" w:hint="default"/>
      </w:rPr>
    </w:lvl>
    <w:lvl w:ilvl="1" w:tplc="77069804">
      <w:start w:val="1"/>
      <w:numFmt w:val="bullet"/>
      <w:lvlText w:val=""/>
      <w:lvlJc w:val="left"/>
      <w:pPr>
        <w:tabs>
          <w:tab w:val="num" w:pos="851"/>
        </w:tabs>
        <w:ind w:left="851" w:hanging="312"/>
      </w:pPr>
      <w:rPr>
        <w:rFonts w:ascii="Symbol" w:hAnsi="Symbol" w:hint="default"/>
        <w:color w:val="auto"/>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1" w15:restartNumberingAfterBreak="0">
    <w:nsid w:val="79686D7C"/>
    <w:multiLevelType w:val="multilevel"/>
    <w:tmpl w:val="67C8E190"/>
    <w:lvl w:ilvl="0">
      <w:start w:val="1"/>
      <w:numFmt w:val="upperRoman"/>
      <w:pStyle w:val="Nadpis1"/>
      <w:lvlText w:val="%1."/>
      <w:lvlJc w:val="left"/>
      <w:pPr>
        <w:tabs>
          <w:tab w:val="num" w:pos="539"/>
        </w:tabs>
        <w:ind w:left="539" w:hanging="539"/>
      </w:pPr>
      <w:rPr>
        <w:rFonts w:hint="default"/>
      </w:rPr>
    </w:lvl>
    <w:lvl w:ilvl="1">
      <w:start w:val="1"/>
      <w:numFmt w:val="decimal"/>
      <w:pStyle w:val="Nadpis2"/>
      <w:lvlText w:val="%2."/>
      <w:lvlJc w:val="left"/>
      <w:pPr>
        <w:tabs>
          <w:tab w:val="num" w:pos="539"/>
        </w:tabs>
        <w:ind w:left="539" w:hanging="539"/>
      </w:pPr>
      <w:rPr>
        <w:rFonts w:hint="default"/>
      </w:rPr>
    </w:lvl>
    <w:lvl w:ilvl="2">
      <w:start w:val="1"/>
      <w:numFmt w:val="decimal"/>
      <w:pStyle w:val="Nadpis3"/>
      <w:lvlText w:val="%2.%3."/>
      <w:lvlJc w:val="left"/>
      <w:pPr>
        <w:tabs>
          <w:tab w:val="num" w:pos="539"/>
        </w:tabs>
        <w:ind w:left="539" w:hanging="539"/>
      </w:pPr>
      <w:rPr>
        <w:rFonts w:hint="default"/>
      </w:rPr>
    </w:lvl>
    <w:lvl w:ilvl="3">
      <w:start w:val="1"/>
      <w:numFmt w:val="decimal"/>
      <w:pStyle w:val="Nadpis4"/>
      <w:lvlText w:val="%2.%3.%4"/>
      <w:lvlJc w:val="left"/>
      <w:pPr>
        <w:tabs>
          <w:tab w:val="num" w:pos="539"/>
        </w:tabs>
        <w:ind w:left="539" w:hanging="539"/>
      </w:pPr>
      <w:rPr>
        <w:rFonts w:hint="default"/>
      </w:rPr>
    </w:lvl>
    <w:lvl w:ilvl="4">
      <w:start w:val="1"/>
      <w:numFmt w:val="decimal"/>
      <w:pStyle w:val="Nadpis5"/>
      <w:lvlText w:val="%1.%2.%3.%4.%5"/>
      <w:lvlJc w:val="left"/>
      <w:pPr>
        <w:tabs>
          <w:tab w:val="num" w:pos="1008"/>
        </w:tabs>
        <w:ind w:left="1008" w:hanging="1008"/>
      </w:pPr>
      <w:rPr>
        <w:rFonts w:hint="default"/>
      </w:rPr>
    </w:lvl>
    <w:lvl w:ilvl="5">
      <w:start w:val="1"/>
      <w:numFmt w:val="decimal"/>
      <w:pStyle w:val="Nadpis6"/>
      <w:lvlText w:val="%1.%2.%3.%4.%5.%6"/>
      <w:lvlJc w:val="left"/>
      <w:pPr>
        <w:tabs>
          <w:tab w:val="num" w:pos="1152"/>
        </w:tabs>
        <w:ind w:left="1152" w:hanging="1152"/>
      </w:pPr>
      <w:rPr>
        <w:rFonts w:hint="default"/>
      </w:rPr>
    </w:lvl>
    <w:lvl w:ilvl="6">
      <w:start w:val="1"/>
      <w:numFmt w:val="decimal"/>
      <w:pStyle w:val="Nadpis7"/>
      <w:lvlText w:val="%1.%2.%3.%4.%5.%6.%7"/>
      <w:lvlJc w:val="left"/>
      <w:pPr>
        <w:tabs>
          <w:tab w:val="num" w:pos="1296"/>
        </w:tabs>
        <w:ind w:left="1296" w:hanging="1296"/>
      </w:pPr>
      <w:rPr>
        <w:rFonts w:hint="default"/>
      </w:rPr>
    </w:lvl>
    <w:lvl w:ilvl="7">
      <w:start w:val="1"/>
      <w:numFmt w:val="decimal"/>
      <w:pStyle w:val="Nadpis8"/>
      <w:lvlText w:val="%1.%2.%3.%4.%5.%6.%7.%8"/>
      <w:lvlJc w:val="left"/>
      <w:pPr>
        <w:tabs>
          <w:tab w:val="num" w:pos="1440"/>
        </w:tabs>
        <w:ind w:left="1440" w:hanging="1440"/>
      </w:pPr>
      <w:rPr>
        <w:rFonts w:hint="default"/>
      </w:rPr>
    </w:lvl>
    <w:lvl w:ilvl="8">
      <w:start w:val="1"/>
      <w:numFmt w:val="decimal"/>
      <w:pStyle w:val="Nadpis9"/>
      <w:lvlText w:val="%1.%2.%3.%4.%5.%6.%7.%8.%9"/>
      <w:lvlJc w:val="left"/>
      <w:pPr>
        <w:tabs>
          <w:tab w:val="num" w:pos="1584"/>
        </w:tabs>
        <w:ind w:left="1584" w:hanging="1584"/>
      </w:pPr>
      <w:rPr>
        <w:rFonts w:hint="default"/>
      </w:rPr>
    </w:lvl>
  </w:abstractNum>
  <w:num w:numId="1">
    <w:abstractNumId w:val="41"/>
  </w:num>
  <w:num w:numId="2">
    <w:abstractNumId w:val="18"/>
  </w:num>
  <w:num w:numId="3">
    <w:abstractNumId w:val="26"/>
  </w:num>
  <w:num w:numId="4">
    <w:abstractNumId w:val="41"/>
    <w:lvlOverride w:ilvl="0">
      <w:startOverride w:val="2"/>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6"/>
  </w:num>
  <w:num w:numId="6">
    <w:abstractNumId w:val="7"/>
  </w:num>
  <w:num w:numId="7">
    <w:abstractNumId w:val="23"/>
  </w:num>
  <w:num w:numId="8">
    <w:abstractNumId w:val="11"/>
  </w:num>
  <w:num w:numId="9">
    <w:abstractNumId w:val="10"/>
  </w:num>
  <w:num w:numId="10">
    <w:abstractNumId w:val="28"/>
  </w:num>
  <w:num w:numId="11">
    <w:abstractNumId w:val="22"/>
  </w:num>
  <w:num w:numId="12">
    <w:abstractNumId w:val="39"/>
  </w:num>
  <w:num w:numId="13">
    <w:abstractNumId w:val="0"/>
  </w:num>
  <w:num w:numId="14">
    <w:abstractNumId w:val="20"/>
  </w:num>
  <w:num w:numId="15">
    <w:abstractNumId w:val="40"/>
  </w:num>
  <w:num w:numId="16">
    <w:abstractNumId w:val="8"/>
  </w:num>
  <w:num w:numId="17">
    <w:abstractNumId w:val="5"/>
  </w:num>
  <w:num w:numId="18">
    <w:abstractNumId w:val="24"/>
  </w:num>
  <w:num w:numId="19">
    <w:abstractNumId w:val="34"/>
  </w:num>
  <w:num w:numId="20">
    <w:abstractNumId w:val="4"/>
  </w:num>
  <w:num w:numId="21">
    <w:abstractNumId w:val="30"/>
  </w:num>
  <w:num w:numId="22">
    <w:abstractNumId w:val="16"/>
  </w:num>
  <w:num w:numId="23">
    <w:abstractNumId w:val="33"/>
  </w:num>
  <w:num w:numId="24">
    <w:abstractNumId w:val="37"/>
  </w:num>
  <w:num w:numId="25">
    <w:abstractNumId w:val="27"/>
  </w:num>
  <w:num w:numId="26">
    <w:abstractNumId w:val="3"/>
  </w:num>
  <w:num w:numId="27">
    <w:abstractNumId w:val="15"/>
  </w:num>
  <w:num w:numId="28">
    <w:abstractNumId w:val="17"/>
  </w:num>
  <w:num w:numId="29">
    <w:abstractNumId w:val="12"/>
  </w:num>
  <w:num w:numId="30">
    <w:abstractNumId w:val="1"/>
  </w:num>
  <w:num w:numId="31">
    <w:abstractNumId w:val="31"/>
  </w:num>
  <w:num w:numId="32">
    <w:abstractNumId w:val="38"/>
  </w:num>
  <w:num w:numId="33">
    <w:abstractNumId w:val="41"/>
  </w:num>
  <w:num w:numId="34">
    <w:abstractNumId w:val="41"/>
  </w:num>
  <w:num w:numId="35">
    <w:abstractNumId w:val="41"/>
  </w:num>
  <w:num w:numId="36">
    <w:abstractNumId w:val="41"/>
  </w:num>
  <w:num w:numId="37">
    <w:abstractNumId w:val="41"/>
  </w:num>
  <w:num w:numId="38">
    <w:abstractNumId w:val="41"/>
  </w:num>
  <w:num w:numId="39">
    <w:abstractNumId w:val="41"/>
  </w:num>
  <w:num w:numId="40">
    <w:abstractNumId w:val="41"/>
  </w:num>
  <w:num w:numId="41">
    <w:abstractNumId w:val="41"/>
  </w:num>
  <w:num w:numId="42">
    <w:abstractNumId w:val="41"/>
  </w:num>
  <w:num w:numId="43">
    <w:abstractNumId w:val="41"/>
  </w:num>
  <w:num w:numId="44">
    <w:abstractNumId w:val="41"/>
  </w:num>
  <w:num w:numId="45">
    <w:abstractNumId w:val="2"/>
  </w:num>
  <w:num w:numId="46">
    <w:abstractNumId w:val="14"/>
  </w:num>
  <w:num w:numId="47">
    <w:abstractNumId w:val="13"/>
  </w:num>
  <w:num w:numId="48">
    <w:abstractNumId w:val="19"/>
  </w:num>
  <w:num w:numId="49">
    <w:abstractNumId w:val="29"/>
  </w:num>
  <w:num w:numId="50">
    <w:abstractNumId w:val="36"/>
  </w:num>
  <w:num w:numId="51">
    <w:abstractNumId w:val="35"/>
  </w:num>
  <w:num w:numId="52">
    <w:abstractNumId w:val="21"/>
  </w:num>
  <w:num w:numId="53">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4">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5">
    <w:abstractNumId w:val="41"/>
  </w:num>
  <w:num w:numId="56">
    <w:abstractNumId w:val="41"/>
  </w:num>
  <w:num w:numId="57">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8">
    <w:abstractNumId w:val="41"/>
  </w:num>
  <w:num w:numId="59">
    <w:abstractNumId w:val="25"/>
  </w:num>
  <w:num w:numId="60">
    <w:abstractNumId w:val="32"/>
  </w:num>
  <w:num w:numId="61">
    <w:abstractNumId w:val="9"/>
  </w:num>
  <w:numIdMacAtCleanup w:val="5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81150"/>
    <w:rsid w:val="000003CC"/>
    <w:rsid w:val="000006C1"/>
    <w:rsid w:val="00001636"/>
    <w:rsid w:val="0000253C"/>
    <w:rsid w:val="000042DC"/>
    <w:rsid w:val="00011C99"/>
    <w:rsid w:val="000152FD"/>
    <w:rsid w:val="00015561"/>
    <w:rsid w:val="00025E11"/>
    <w:rsid w:val="00032CA6"/>
    <w:rsid w:val="0003554D"/>
    <w:rsid w:val="0003701A"/>
    <w:rsid w:val="000413F6"/>
    <w:rsid w:val="00042DF7"/>
    <w:rsid w:val="00042E14"/>
    <w:rsid w:val="000505CF"/>
    <w:rsid w:val="00056876"/>
    <w:rsid w:val="00061A44"/>
    <w:rsid w:val="00066AED"/>
    <w:rsid w:val="000670A7"/>
    <w:rsid w:val="00072D4F"/>
    <w:rsid w:val="000758A3"/>
    <w:rsid w:val="00086A37"/>
    <w:rsid w:val="000923F2"/>
    <w:rsid w:val="000A3022"/>
    <w:rsid w:val="000B2C5D"/>
    <w:rsid w:val="000B313E"/>
    <w:rsid w:val="000B638D"/>
    <w:rsid w:val="000B7F83"/>
    <w:rsid w:val="000C1342"/>
    <w:rsid w:val="000C3965"/>
    <w:rsid w:val="000C559C"/>
    <w:rsid w:val="000C6D1B"/>
    <w:rsid w:val="000D051D"/>
    <w:rsid w:val="000D4339"/>
    <w:rsid w:val="000D6844"/>
    <w:rsid w:val="000D7DAD"/>
    <w:rsid w:val="000E123F"/>
    <w:rsid w:val="000E1EAB"/>
    <w:rsid w:val="000E4315"/>
    <w:rsid w:val="000F2546"/>
    <w:rsid w:val="000F3C33"/>
    <w:rsid w:val="000F3D4D"/>
    <w:rsid w:val="000F63F1"/>
    <w:rsid w:val="00100B64"/>
    <w:rsid w:val="00101342"/>
    <w:rsid w:val="00111C30"/>
    <w:rsid w:val="00113235"/>
    <w:rsid w:val="001139FA"/>
    <w:rsid w:val="001145C2"/>
    <w:rsid w:val="001170F1"/>
    <w:rsid w:val="00121FD2"/>
    <w:rsid w:val="0012231A"/>
    <w:rsid w:val="001228E7"/>
    <w:rsid w:val="00123B6F"/>
    <w:rsid w:val="001240E4"/>
    <w:rsid w:val="0012668B"/>
    <w:rsid w:val="0013020B"/>
    <w:rsid w:val="001343A4"/>
    <w:rsid w:val="001354FB"/>
    <w:rsid w:val="00140952"/>
    <w:rsid w:val="00142157"/>
    <w:rsid w:val="001440A4"/>
    <w:rsid w:val="00150CFF"/>
    <w:rsid w:val="0015753D"/>
    <w:rsid w:val="00162043"/>
    <w:rsid w:val="00162F37"/>
    <w:rsid w:val="001630F4"/>
    <w:rsid w:val="00163FF0"/>
    <w:rsid w:val="00164333"/>
    <w:rsid w:val="0016450F"/>
    <w:rsid w:val="00164E16"/>
    <w:rsid w:val="00164EB5"/>
    <w:rsid w:val="00165FC5"/>
    <w:rsid w:val="00171F23"/>
    <w:rsid w:val="00172B11"/>
    <w:rsid w:val="00177A9A"/>
    <w:rsid w:val="00182445"/>
    <w:rsid w:val="00185803"/>
    <w:rsid w:val="001859DB"/>
    <w:rsid w:val="0018699A"/>
    <w:rsid w:val="00193CFA"/>
    <w:rsid w:val="0019430E"/>
    <w:rsid w:val="001B0DB0"/>
    <w:rsid w:val="001B30A4"/>
    <w:rsid w:val="001B5206"/>
    <w:rsid w:val="001D2B78"/>
    <w:rsid w:val="001D2C69"/>
    <w:rsid w:val="001D3064"/>
    <w:rsid w:val="001D4EAF"/>
    <w:rsid w:val="001D504C"/>
    <w:rsid w:val="001D673D"/>
    <w:rsid w:val="001E01F8"/>
    <w:rsid w:val="001E2635"/>
    <w:rsid w:val="001E3B2C"/>
    <w:rsid w:val="001E7800"/>
    <w:rsid w:val="001F23FB"/>
    <w:rsid w:val="001F5DA0"/>
    <w:rsid w:val="001F6C2E"/>
    <w:rsid w:val="00202BDE"/>
    <w:rsid w:val="00204C96"/>
    <w:rsid w:val="00204F9C"/>
    <w:rsid w:val="00207794"/>
    <w:rsid w:val="002101E6"/>
    <w:rsid w:val="0021323C"/>
    <w:rsid w:val="0021379F"/>
    <w:rsid w:val="00214BAA"/>
    <w:rsid w:val="0021575F"/>
    <w:rsid w:val="0021576C"/>
    <w:rsid w:val="002162B9"/>
    <w:rsid w:val="00223A9A"/>
    <w:rsid w:val="00224657"/>
    <w:rsid w:val="00234DAD"/>
    <w:rsid w:val="00234DD8"/>
    <w:rsid w:val="00243056"/>
    <w:rsid w:val="0024441D"/>
    <w:rsid w:val="00252434"/>
    <w:rsid w:val="002543B4"/>
    <w:rsid w:val="002551CB"/>
    <w:rsid w:val="00256108"/>
    <w:rsid w:val="002643ED"/>
    <w:rsid w:val="002647F4"/>
    <w:rsid w:val="00264D66"/>
    <w:rsid w:val="002710BA"/>
    <w:rsid w:val="00271FCD"/>
    <w:rsid w:val="002747FF"/>
    <w:rsid w:val="002761A7"/>
    <w:rsid w:val="00276E90"/>
    <w:rsid w:val="00280586"/>
    <w:rsid w:val="00280F80"/>
    <w:rsid w:val="0028631C"/>
    <w:rsid w:val="002926EC"/>
    <w:rsid w:val="00295DB1"/>
    <w:rsid w:val="002966BD"/>
    <w:rsid w:val="002A472F"/>
    <w:rsid w:val="002A48FC"/>
    <w:rsid w:val="002B1694"/>
    <w:rsid w:val="002B294C"/>
    <w:rsid w:val="002C2DC7"/>
    <w:rsid w:val="002C6F9D"/>
    <w:rsid w:val="002D03DC"/>
    <w:rsid w:val="002D055E"/>
    <w:rsid w:val="002E19BA"/>
    <w:rsid w:val="002E2DB5"/>
    <w:rsid w:val="002E3D80"/>
    <w:rsid w:val="002E5681"/>
    <w:rsid w:val="002E7573"/>
    <w:rsid w:val="002E7E87"/>
    <w:rsid w:val="002F055A"/>
    <w:rsid w:val="002F34E7"/>
    <w:rsid w:val="002F583C"/>
    <w:rsid w:val="002F78A4"/>
    <w:rsid w:val="002F7F37"/>
    <w:rsid w:val="00306504"/>
    <w:rsid w:val="00310224"/>
    <w:rsid w:val="003104BB"/>
    <w:rsid w:val="0031154A"/>
    <w:rsid w:val="0032199B"/>
    <w:rsid w:val="00321F75"/>
    <w:rsid w:val="00330565"/>
    <w:rsid w:val="00330AB2"/>
    <w:rsid w:val="00332B4B"/>
    <w:rsid w:val="00335109"/>
    <w:rsid w:val="003407DC"/>
    <w:rsid w:val="00354434"/>
    <w:rsid w:val="00354E22"/>
    <w:rsid w:val="00363B4A"/>
    <w:rsid w:val="00366100"/>
    <w:rsid w:val="003661CA"/>
    <w:rsid w:val="0037364A"/>
    <w:rsid w:val="003828BA"/>
    <w:rsid w:val="0038564B"/>
    <w:rsid w:val="00387CFF"/>
    <w:rsid w:val="00391E6D"/>
    <w:rsid w:val="00394CF8"/>
    <w:rsid w:val="003A28A0"/>
    <w:rsid w:val="003A3648"/>
    <w:rsid w:val="003A3754"/>
    <w:rsid w:val="003A3E62"/>
    <w:rsid w:val="003A661C"/>
    <w:rsid w:val="003A6DD6"/>
    <w:rsid w:val="003A7362"/>
    <w:rsid w:val="003B1448"/>
    <w:rsid w:val="003B34EF"/>
    <w:rsid w:val="003B365C"/>
    <w:rsid w:val="003B3C94"/>
    <w:rsid w:val="003B4AB0"/>
    <w:rsid w:val="003B6E2C"/>
    <w:rsid w:val="003C032B"/>
    <w:rsid w:val="003C12E4"/>
    <w:rsid w:val="003C309E"/>
    <w:rsid w:val="003C60C9"/>
    <w:rsid w:val="003D0CC4"/>
    <w:rsid w:val="003D49E1"/>
    <w:rsid w:val="003D74FC"/>
    <w:rsid w:val="003D76C3"/>
    <w:rsid w:val="003E000E"/>
    <w:rsid w:val="003E168C"/>
    <w:rsid w:val="003E4CCB"/>
    <w:rsid w:val="003F0FCA"/>
    <w:rsid w:val="003F164C"/>
    <w:rsid w:val="003F1C6A"/>
    <w:rsid w:val="003F20D8"/>
    <w:rsid w:val="00401CA3"/>
    <w:rsid w:val="004032CB"/>
    <w:rsid w:val="00405A94"/>
    <w:rsid w:val="00410D92"/>
    <w:rsid w:val="0041301E"/>
    <w:rsid w:val="00414800"/>
    <w:rsid w:val="00414BEA"/>
    <w:rsid w:val="00416D85"/>
    <w:rsid w:val="00417846"/>
    <w:rsid w:val="004222FE"/>
    <w:rsid w:val="00424C87"/>
    <w:rsid w:val="00425DB7"/>
    <w:rsid w:val="00425F00"/>
    <w:rsid w:val="0043110A"/>
    <w:rsid w:val="00432F9A"/>
    <w:rsid w:val="004431DF"/>
    <w:rsid w:val="00447B2C"/>
    <w:rsid w:val="00453985"/>
    <w:rsid w:val="004570ED"/>
    <w:rsid w:val="004654CD"/>
    <w:rsid w:val="00465890"/>
    <w:rsid w:val="00465E18"/>
    <w:rsid w:val="00470A91"/>
    <w:rsid w:val="00473947"/>
    <w:rsid w:val="00477E08"/>
    <w:rsid w:val="004816DC"/>
    <w:rsid w:val="00482FA6"/>
    <w:rsid w:val="00487854"/>
    <w:rsid w:val="00491B66"/>
    <w:rsid w:val="004964F5"/>
    <w:rsid w:val="004A0656"/>
    <w:rsid w:val="004A1F58"/>
    <w:rsid w:val="004A273B"/>
    <w:rsid w:val="004A40D5"/>
    <w:rsid w:val="004A4A5A"/>
    <w:rsid w:val="004A4D49"/>
    <w:rsid w:val="004B56E4"/>
    <w:rsid w:val="004B5701"/>
    <w:rsid w:val="004B7838"/>
    <w:rsid w:val="004C09F3"/>
    <w:rsid w:val="004C2171"/>
    <w:rsid w:val="004C54F6"/>
    <w:rsid w:val="004D02DC"/>
    <w:rsid w:val="004D4CB4"/>
    <w:rsid w:val="004E1ADB"/>
    <w:rsid w:val="004E40B8"/>
    <w:rsid w:val="004F4E7B"/>
    <w:rsid w:val="004F5290"/>
    <w:rsid w:val="005009EF"/>
    <w:rsid w:val="00502A51"/>
    <w:rsid w:val="00502D48"/>
    <w:rsid w:val="00502FB9"/>
    <w:rsid w:val="00507587"/>
    <w:rsid w:val="00511BA5"/>
    <w:rsid w:val="00511DA2"/>
    <w:rsid w:val="00514ACD"/>
    <w:rsid w:val="00516115"/>
    <w:rsid w:val="00516FB6"/>
    <w:rsid w:val="00517583"/>
    <w:rsid w:val="00517F4D"/>
    <w:rsid w:val="00520F36"/>
    <w:rsid w:val="005236FC"/>
    <w:rsid w:val="00530F08"/>
    <w:rsid w:val="0053243B"/>
    <w:rsid w:val="0054112A"/>
    <w:rsid w:val="00541E0A"/>
    <w:rsid w:val="00542472"/>
    <w:rsid w:val="00542B27"/>
    <w:rsid w:val="00550986"/>
    <w:rsid w:val="00550FD8"/>
    <w:rsid w:val="00552024"/>
    <w:rsid w:val="0055258C"/>
    <w:rsid w:val="005533C4"/>
    <w:rsid w:val="005601EC"/>
    <w:rsid w:val="00560FAA"/>
    <w:rsid w:val="00566707"/>
    <w:rsid w:val="005703C3"/>
    <w:rsid w:val="00576D18"/>
    <w:rsid w:val="00577700"/>
    <w:rsid w:val="00584733"/>
    <w:rsid w:val="00584EA1"/>
    <w:rsid w:val="00584F0C"/>
    <w:rsid w:val="00585041"/>
    <w:rsid w:val="00590F0A"/>
    <w:rsid w:val="00594311"/>
    <w:rsid w:val="0059698B"/>
    <w:rsid w:val="00596D07"/>
    <w:rsid w:val="005A27E3"/>
    <w:rsid w:val="005A4680"/>
    <w:rsid w:val="005A5BEE"/>
    <w:rsid w:val="005B2929"/>
    <w:rsid w:val="005B36DD"/>
    <w:rsid w:val="005B4A69"/>
    <w:rsid w:val="005B5695"/>
    <w:rsid w:val="005B57EA"/>
    <w:rsid w:val="005B6728"/>
    <w:rsid w:val="005B7ABC"/>
    <w:rsid w:val="005C21A4"/>
    <w:rsid w:val="005C501F"/>
    <w:rsid w:val="005D447B"/>
    <w:rsid w:val="005D55FF"/>
    <w:rsid w:val="005D71B7"/>
    <w:rsid w:val="005E121C"/>
    <w:rsid w:val="005E41B9"/>
    <w:rsid w:val="005E5DB7"/>
    <w:rsid w:val="005E7DAC"/>
    <w:rsid w:val="005F07B4"/>
    <w:rsid w:val="005F1651"/>
    <w:rsid w:val="005F2E78"/>
    <w:rsid w:val="00603BE4"/>
    <w:rsid w:val="00607BD8"/>
    <w:rsid w:val="00607D6C"/>
    <w:rsid w:val="00610D50"/>
    <w:rsid w:val="00612589"/>
    <w:rsid w:val="00614C42"/>
    <w:rsid w:val="006150D4"/>
    <w:rsid w:val="00615A60"/>
    <w:rsid w:val="006204AE"/>
    <w:rsid w:val="00621694"/>
    <w:rsid w:val="00626BD5"/>
    <w:rsid w:val="00630717"/>
    <w:rsid w:val="006307C8"/>
    <w:rsid w:val="0063480E"/>
    <w:rsid w:val="00634E56"/>
    <w:rsid w:val="00636A8D"/>
    <w:rsid w:val="006373DA"/>
    <w:rsid w:val="00640E59"/>
    <w:rsid w:val="00642760"/>
    <w:rsid w:val="006439F2"/>
    <w:rsid w:val="0065127C"/>
    <w:rsid w:val="00651639"/>
    <w:rsid w:val="00653D5A"/>
    <w:rsid w:val="00657091"/>
    <w:rsid w:val="00662391"/>
    <w:rsid w:val="00663720"/>
    <w:rsid w:val="006638BC"/>
    <w:rsid w:val="00664937"/>
    <w:rsid w:val="00664F99"/>
    <w:rsid w:val="0066666D"/>
    <w:rsid w:val="006673E0"/>
    <w:rsid w:val="0067003C"/>
    <w:rsid w:val="00670CB7"/>
    <w:rsid w:val="0067219B"/>
    <w:rsid w:val="006746F7"/>
    <w:rsid w:val="006762BE"/>
    <w:rsid w:val="0068050E"/>
    <w:rsid w:val="00680DBD"/>
    <w:rsid w:val="0068249F"/>
    <w:rsid w:val="006837A8"/>
    <w:rsid w:val="006945D6"/>
    <w:rsid w:val="00694F84"/>
    <w:rsid w:val="00694FB9"/>
    <w:rsid w:val="006A1CBA"/>
    <w:rsid w:val="006A3131"/>
    <w:rsid w:val="006A3DAC"/>
    <w:rsid w:val="006A49A3"/>
    <w:rsid w:val="006A6454"/>
    <w:rsid w:val="006B0885"/>
    <w:rsid w:val="006B4DBD"/>
    <w:rsid w:val="006B51F8"/>
    <w:rsid w:val="006B53A8"/>
    <w:rsid w:val="006B7180"/>
    <w:rsid w:val="006B76B9"/>
    <w:rsid w:val="006C0F60"/>
    <w:rsid w:val="006C3B98"/>
    <w:rsid w:val="006C5A71"/>
    <w:rsid w:val="006D31EF"/>
    <w:rsid w:val="006D5A62"/>
    <w:rsid w:val="006D785A"/>
    <w:rsid w:val="006D7A59"/>
    <w:rsid w:val="006E06CF"/>
    <w:rsid w:val="006E7560"/>
    <w:rsid w:val="006F040F"/>
    <w:rsid w:val="006F04CD"/>
    <w:rsid w:val="006F1A2F"/>
    <w:rsid w:val="006F1C45"/>
    <w:rsid w:val="006F4D01"/>
    <w:rsid w:val="006F4FB2"/>
    <w:rsid w:val="006F6064"/>
    <w:rsid w:val="006F6823"/>
    <w:rsid w:val="00701898"/>
    <w:rsid w:val="00703B13"/>
    <w:rsid w:val="007051B1"/>
    <w:rsid w:val="00705FBF"/>
    <w:rsid w:val="007137B5"/>
    <w:rsid w:val="0071572C"/>
    <w:rsid w:val="00715DFA"/>
    <w:rsid w:val="00715E9D"/>
    <w:rsid w:val="00720951"/>
    <w:rsid w:val="00725C93"/>
    <w:rsid w:val="0073354C"/>
    <w:rsid w:val="00736B44"/>
    <w:rsid w:val="007372E7"/>
    <w:rsid w:val="00741BCD"/>
    <w:rsid w:val="007432FF"/>
    <w:rsid w:val="0074448F"/>
    <w:rsid w:val="00747C59"/>
    <w:rsid w:val="00750790"/>
    <w:rsid w:val="00751283"/>
    <w:rsid w:val="00751B5B"/>
    <w:rsid w:val="0075466C"/>
    <w:rsid w:val="00754810"/>
    <w:rsid w:val="007606BC"/>
    <w:rsid w:val="00760EE4"/>
    <w:rsid w:val="00762454"/>
    <w:rsid w:val="00765A18"/>
    <w:rsid w:val="00767A6E"/>
    <w:rsid w:val="00771B59"/>
    <w:rsid w:val="00772CCA"/>
    <w:rsid w:val="00774339"/>
    <w:rsid w:val="0077630B"/>
    <w:rsid w:val="007773C9"/>
    <w:rsid w:val="007829D0"/>
    <w:rsid w:val="0078504A"/>
    <w:rsid w:val="00787F5D"/>
    <w:rsid w:val="00793B10"/>
    <w:rsid w:val="007978F7"/>
    <w:rsid w:val="007A1D05"/>
    <w:rsid w:val="007A1F27"/>
    <w:rsid w:val="007A225C"/>
    <w:rsid w:val="007A3FCA"/>
    <w:rsid w:val="007A4E31"/>
    <w:rsid w:val="007A60A6"/>
    <w:rsid w:val="007B0036"/>
    <w:rsid w:val="007B357C"/>
    <w:rsid w:val="007C3562"/>
    <w:rsid w:val="007C439E"/>
    <w:rsid w:val="007C4C15"/>
    <w:rsid w:val="007C6D77"/>
    <w:rsid w:val="007D06E6"/>
    <w:rsid w:val="007D27F2"/>
    <w:rsid w:val="007D3F5B"/>
    <w:rsid w:val="007D506E"/>
    <w:rsid w:val="007D6303"/>
    <w:rsid w:val="007D6C8D"/>
    <w:rsid w:val="007D77C0"/>
    <w:rsid w:val="007E1978"/>
    <w:rsid w:val="007E2CF3"/>
    <w:rsid w:val="007E3ACA"/>
    <w:rsid w:val="007E619C"/>
    <w:rsid w:val="007F1711"/>
    <w:rsid w:val="007F2B64"/>
    <w:rsid w:val="007F6E27"/>
    <w:rsid w:val="007F7D0E"/>
    <w:rsid w:val="008000C6"/>
    <w:rsid w:val="008007EC"/>
    <w:rsid w:val="00801D76"/>
    <w:rsid w:val="00802D05"/>
    <w:rsid w:val="0080344C"/>
    <w:rsid w:val="0081477F"/>
    <w:rsid w:val="008151CD"/>
    <w:rsid w:val="008177C9"/>
    <w:rsid w:val="00824C92"/>
    <w:rsid w:val="00826D27"/>
    <w:rsid w:val="00831E06"/>
    <w:rsid w:val="00833541"/>
    <w:rsid w:val="00837CD1"/>
    <w:rsid w:val="00842042"/>
    <w:rsid w:val="00845108"/>
    <w:rsid w:val="00853C59"/>
    <w:rsid w:val="00853D7D"/>
    <w:rsid w:val="008561C1"/>
    <w:rsid w:val="00857755"/>
    <w:rsid w:val="00861776"/>
    <w:rsid w:val="00862276"/>
    <w:rsid w:val="00862487"/>
    <w:rsid w:val="008634D1"/>
    <w:rsid w:val="00864105"/>
    <w:rsid w:val="00864AEB"/>
    <w:rsid w:val="00864B7A"/>
    <w:rsid w:val="00866CFF"/>
    <w:rsid w:val="008711DF"/>
    <w:rsid w:val="00877449"/>
    <w:rsid w:val="008774FE"/>
    <w:rsid w:val="00886F6B"/>
    <w:rsid w:val="008902A0"/>
    <w:rsid w:val="008910E5"/>
    <w:rsid w:val="00892FA3"/>
    <w:rsid w:val="00893E2E"/>
    <w:rsid w:val="00894947"/>
    <w:rsid w:val="00894E0B"/>
    <w:rsid w:val="00897554"/>
    <w:rsid w:val="008979A0"/>
    <w:rsid w:val="008A57B0"/>
    <w:rsid w:val="008A60C8"/>
    <w:rsid w:val="008A7CEF"/>
    <w:rsid w:val="008B2F92"/>
    <w:rsid w:val="008B33B1"/>
    <w:rsid w:val="008B6566"/>
    <w:rsid w:val="008B77F4"/>
    <w:rsid w:val="008C287B"/>
    <w:rsid w:val="008C4F2A"/>
    <w:rsid w:val="008C598A"/>
    <w:rsid w:val="008D2542"/>
    <w:rsid w:val="008D4CF5"/>
    <w:rsid w:val="008D4CF7"/>
    <w:rsid w:val="008E3271"/>
    <w:rsid w:val="008E4966"/>
    <w:rsid w:val="008E4A7A"/>
    <w:rsid w:val="008F0152"/>
    <w:rsid w:val="008F103E"/>
    <w:rsid w:val="008F33A6"/>
    <w:rsid w:val="008F4A7C"/>
    <w:rsid w:val="0090028D"/>
    <w:rsid w:val="00900955"/>
    <w:rsid w:val="00902506"/>
    <w:rsid w:val="00904FDA"/>
    <w:rsid w:val="009051D3"/>
    <w:rsid w:val="00914918"/>
    <w:rsid w:val="00916FF0"/>
    <w:rsid w:val="00920677"/>
    <w:rsid w:val="00923489"/>
    <w:rsid w:val="00932E9E"/>
    <w:rsid w:val="00933086"/>
    <w:rsid w:val="00936F55"/>
    <w:rsid w:val="00941D7F"/>
    <w:rsid w:val="00943923"/>
    <w:rsid w:val="0094772F"/>
    <w:rsid w:val="00950360"/>
    <w:rsid w:val="00951D53"/>
    <w:rsid w:val="009579CD"/>
    <w:rsid w:val="00957CE4"/>
    <w:rsid w:val="00960012"/>
    <w:rsid w:val="0096189C"/>
    <w:rsid w:val="009629A8"/>
    <w:rsid w:val="0096300B"/>
    <w:rsid w:val="00965C8E"/>
    <w:rsid w:val="00974390"/>
    <w:rsid w:val="00976E6D"/>
    <w:rsid w:val="00982F48"/>
    <w:rsid w:val="0098481C"/>
    <w:rsid w:val="0098634D"/>
    <w:rsid w:val="00987921"/>
    <w:rsid w:val="00990976"/>
    <w:rsid w:val="009934F6"/>
    <w:rsid w:val="00996F4A"/>
    <w:rsid w:val="00997723"/>
    <w:rsid w:val="009B006E"/>
    <w:rsid w:val="009B2C12"/>
    <w:rsid w:val="009B5601"/>
    <w:rsid w:val="009C239A"/>
    <w:rsid w:val="009C4F06"/>
    <w:rsid w:val="009D18F8"/>
    <w:rsid w:val="009D5AA8"/>
    <w:rsid w:val="009D64A1"/>
    <w:rsid w:val="009D6B8B"/>
    <w:rsid w:val="009E051F"/>
    <w:rsid w:val="009E172B"/>
    <w:rsid w:val="009E3F8A"/>
    <w:rsid w:val="009F4036"/>
    <w:rsid w:val="009F5D65"/>
    <w:rsid w:val="009F6044"/>
    <w:rsid w:val="009F7FD4"/>
    <w:rsid w:val="00A04E0D"/>
    <w:rsid w:val="00A0722C"/>
    <w:rsid w:val="00A109AB"/>
    <w:rsid w:val="00A10FFF"/>
    <w:rsid w:val="00A113C2"/>
    <w:rsid w:val="00A12788"/>
    <w:rsid w:val="00A12EDC"/>
    <w:rsid w:val="00A1305F"/>
    <w:rsid w:val="00A228D3"/>
    <w:rsid w:val="00A25A3F"/>
    <w:rsid w:val="00A313C2"/>
    <w:rsid w:val="00A330D5"/>
    <w:rsid w:val="00A33809"/>
    <w:rsid w:val="00A33AF8"/>
    <w:rsid w:val="00A33FE8"/>
    <w:rsid w:val="00A35C6F"/>
    <w:rsid w:val="00A36CCE"/>
    <w:rsid w:val="00A372D1"/>
    <w:rsid w:val="00A37DB2"/>
    <w:rsid w:val="00A40BD1"/>
    <w:rsid w:val="00A45117"/>
    <w:rsid w:val="00A56692"/>
    <w:rsid w:val="00A6041A"/>
    <w:rsid w:val="00A636C0"/>
    <w:rsid w:val="00A72794"/>
    <w:rsid w:val="00A7586B"/>
    <w:rsid w:val="00A7598A"/>
    <w:rsid w:val="00A852DC"/>
    <w:rsid w:val="00A87675"/>
    <w:rsid w:val="00A9011B"/>
    <w:rsid w:val="00A94FC4"/>
    <w:rsid w:val="00AA01E0"/>
    <w:rsid w:val="00AA1C46"/>
    <w:rsid w:val="00AA43CE"/>
    <w:rsid w:val="00AA62FA"/>
    <w:rsid w:val="00AA6B6E"/>
    <w:rsid w:val="00AA772E"/>
    <w:rsid w:val="00AB60DA"/>
    <w:rsid w:val="00AC1645"/>
    <w:rsid w:val="00AC172D"/>
    <w:rsid w:val="00AC3203"/>
    <w:rsid w:val="00AC485D"/>
    <w:rsid w:val="00AC4E26"/>
    <w:rsid w:val="00AC76D6"/>
    <w:rsid w:val="00AC79A3"/>
    <w:rsid w:val="00AD2025"/>
    <w:rsid w:val="00AD2CE4"/>
    <w:rsid w:val="00AD4EB2"/>
    <w:rsid w:val="00AD4EC6"/>
    <w:rsid w:val="00AD72EE"/>
    <w:rsid w:val="00AE0171"/>
    <w:rsid w:val="00AE4448"/>
    <w:rsid w:val="00AE66CD"/>
    <w:rsid w:val="00AE7683"/>
    <w:rsid w:val="00AF17E8"/>
    <w:rsid w:val="00AF3FB5"/>
    <w:rsid w:val="00B03F2A"/>
    <w:rsid w:val="00B068A1"/>
    <w:rsid w:val="00B0734A"/>
    <w:rsid w:val="00B07A2F"/>
    <w:rsid w:val="00B1271B"/>
    <w:rsid w:val="00B17212"/>
    <w:rsid w:val="00B22433"/>
    <w:rsid w:val="00B23E54"/>
    <w:rsid w:val="00B2482F"/>
    <w:rsid w:val="00B26F12"/>
    <w:rsid w:val="00B3242B"/>
    <w:rsid w:val="00B33F31"/>
    <w:rsid w:val="00B36520"/>
    <w:rsid w:val="00B40C54"/>
    <w:rsid w:val="00B40F3C"/>
    <w:rsid w:val="00B43622"/>
    <w:rsid w:val="00B4459D"/>
    <w:rsid w:val="00B451A4"/>
    <w:rsid w:val="00B475A1"/>
    <w:rsid w:val="00B51F4C"/>
    <w:rsid w:val="00B52CAC"/>
    <w:rsid w:val="00B53B39"/>
    <w:rsid w:val="00B53E59"/>
    <w:rsid w:val="00B54C9D"/>
    <w:rsid w:val="00B561FE"/>
    <w:rsid w:val="00B56377"/>
    <w:rsid w:val="00B604CF"/>
    <w:rsid w:val="00B63B55"/>
    <w:rsid w:val="00B6548F"/>
    <w:rsid w:val="00B66878"/>
    <w:rsid w:val="00B670B9"/>
    <w:rsid w:val="00B70EFA"/>
    <w:rsid w:val="00B7225B"/>
    <w:rsid w:val="00B736C2"/>
    <w:rsid w:val="00B761A8"/>
    <w:rsid w:val="00B77AA1"/>
    <w:rsid w:val="00B81497"/>
    <w:rsid w:val="00B82513"/>
    <w:rsid w:val="00B859D1"/>
    <w:rsid w:val="00B86243"/>
    <w:rsid w:val="00B918B2"/>
    <w:rsid w:val="00B91B79"/>
    <w:rsid w:val="00B91EF2"/>
    <w:rsid w:val="00B93233"/>
    <w:rsid w:val="00B94B14"/>
    <w:rsid w:val="00B9593A"/>
    <w:rsid w:val="00BA161F"/>
    <w:rsid w:val="00BA18F1"/>
    <w:rsid w:val="00BA2540"/>
    <w:rsid w:val="00BA4FAE"/>
    <w:rsid w:val="00BA7C82"/>
    <w:rsid w:val="00BA7CF0"/>
    <w:rsid w:val="00BB0F24"/>
    <w:rsid w:val="00BB6317"/>
    <w:rsid w:val="00BC2160"/>
    <w:rsid w:val="00BC235F"/>
    <w:rsid w:val="00BC279C"/>
    <w:rsid w:val="00BC4495"/>
    <w:rsid w:val="00BC49B3"/>
    <w:rsid w:val="00BC6197"/>
    <w:rsid w:val="00BD0DDB"/>
    <w:rsid w:val="00BD2A15"/>
    <w:rsid w:val="00BE08D8"/>
    <w:rsid w:val="00BE09FD"/>
    <w:rsid w:val="00BE6F6C"/>
    <w:rsid w:val="00BF0B0D"/>
    <w:rsid w:val="00BF1666"/>
    <w:rsid w:val="00BF238A"/>
    <w:rsid w:val="00BF2474"/>
    <w:rsid w:val="00C003E1"/>
    <w:rsid w:val="00C03B41"/>
    <w:rsid w:val="00C112FD"/>
    <w:rsid w:val="00C26A76"/>
    <w:rsid w:val="00C27954"/>
    <w:rsid w:val="00C30539"/>
    <w:rsid w:val="00C3474D"/>
    <w:rsid w:val="00C40A7A"/>
    <w:rsid w:val="00C440BC"/>
    <w:rsid w:val="00C44CEF"/>
    <w:rsid w:val="00C45CC6"/>
    <w:rsid w:val="00C46514"/>
    <w:rsid w:val="00C46863"/>
    <w:rsid w:val="00C509EB"/>
    <w:rsid w:val="00C52692"/>
    <w:rsid w:val="00C55985"/>
    <w:rsid w:val="00C60C6A"/>
    <w:rsid w:val="00C67296"/>
    <w:rsid w:val="00C700F1"/>
    <w:rsid w:val="00C75CC2"/>
    <w:rsid w:val="00C81150"/>
    <w:rsid w:val="00C832FF"/>
    <w:rsid w:val="00C857F9"/>
    <w:rsid w:val="00C86DB0"/>
    <w:rsid w:val="00C8767C"/>
    <w:rsid w:val="00C9186D"/>
    <w:rsid w:val="00C9225A"/>
    <w:rsid w:val="00C931C5"/>
    <w:rsid w:val="00C96ACD"/>
    <w:rsid w:val="00CA36AE"/>
    <w:rsid w:val="00CA6376"/>
    <w:rsid w:val="00CB1400"/>
    <w:rsid w:val="00CB407B"/>
    <w:rsid w:val="00CB5C86"/>
    <w:rsid w:val="00CB6134"/>
    <w:rsid w:val="00CC07E5"/>
    <w:rsid w:val="00CC2D00"/>
    <w:rsid w:val="00CC4625"/>
    <w:rsid w:val="00CC77A8"/>
    <w:rsid w:val="00CD0039"/>
    <w:rsid w:val="00CD0350"/>
    <w:rsid w:val="00CD1B3A"/>
    <w:rsid w:val="00CD4672"/>
    <w:rsid w:val="00CD6DA2"/>
    <w:rsid w:val="00CD7A43"/>
    <w:rsid w:val="00CE2768"/>
    <w:rsid w:val="00CE343B"/>
    <w:rsid w:val="00CE6287"/>
    <w:rsid w:val="00CE7C26"/>
    <w:rsid w:val="00CF2070"/>
    <w:rsid w:val="00CF3908"/>
    <w:rsid w:val="00CF5897"/>
    <w:rsid w:val="00CF6902"/>
    <w:rsid w:val="00D0021B"/>
    <w:rsid w:val="00D03E16"/>
    <w:rsid w:val="00D05278"/>
    <w:rsid w:val="00D06B8A"/>
    <w:rsid w:val="00D10E9B"/>
    <w:rsid w:val="00D11406"/>
    <w:rsid w:val="00D145E3"/>
    <w:rsid w:val="00D157BA"/>
    <w:rsid w:val="00D22A1B"/>
    <w:rsid w:val="00D22B64"/>
    <w:rsid w:val="00D230B8"/>
    <w:rsid w:val="00D2560A"/>
    <w:rsid w:val="00D25ED3"/>
    <w:rsid w:val="00D26133"/>
    <w:rsid w:val="00D27DA5"/>
    <w:rsid w:val="00D301EA"/>
    <w:rsid w:val="00D31407"/>
    <w:rsid w:val="00D3184D"/>
    <w:rsid w:val="00D33416"/>
    <w:rsid w:val="00D3502A"/>
    <w:rsid w:val="00D473B3"/>
    <w:rsid w:val="00D50748"/>
    <w:rsid w:val="00D52BC7"/>
    <w:rsid w:val="00D52EBB"/>
    <w:rsid w:val="00D55A35"/>
    <w:rsid w:val="00D5663A"/>
    <w:rsid w:val="00D56AC4"/>
    <w:rsid w:val="00D56BE5"/>
    <w:rsid w:val="00D57972"/>
    <w:rsid w:val="00D60195"/>
    <w:rsid w:val="00D6067B"/>
    <w:rsid w:val="00D61E51"/>
    <w:rsid w:val="00D636A0"/>
    <w:rsid w:val="00D636E6"/>
    <w:rsid w:val="00D64CF3"/>
    <w:rsid w:val="00D650AD"/>
    <w:rsid w:val="00D71A36"/>
    <w:rsid w:val="00D7273D"/>
    <w:rsid w:val="00D728CA"/>
    <w:rsid w:val="00D74E33"/>
    <w:rsid w:val="00D75B76"/>
    <w:rsid w:val="00D7744D"/>
    <w:rsid w:val="00D80980"/>
    <w:rsid w:val="00D85570"/>
    <w:rsid w:val="00D85BDD"/>
    <w:rsid w:val="00D86E50"/>
    <w:rsid w:val="00D87F4B"/>
    <w:rsid w:val="00D92750"/>
    <w:rsid w:val="00D9771A"/>
    <w:rsid w:val="00DA178A"/>
    <w:rsid w:val="00DA1C62"/>
    <w:rsid w:val="00DA1DC1"/>
    <w:rsid w:val="00DA25D7"/>
    <w:rsid w:val="00DA7B78"/>
    <w:rsid w:val="00DB07AE"/>
    <w:rsid w:val="00DB09BD"/>
    <w:rsid w:val="00DB2CCC"/>
    <w:rsid w:val="00DB4CB5"/>
    <w:rsid w:val="00DB70FF"/>
    <w:rsid w:val="00DB7D05"/>
    <w:rsid w:val="00DC1645"/>
    <w:rsid w:val="00DD1A75"/>
    <w:rsid w:val="00DD5063"/>
    <w:rsid w:val="00DE135E"/>
    <w:rsid w:val="00DE151D"/>
    <w:rsid w:val="00DE242C"/>
    <w:rsid w:val="00DE29FC"/>
    <w:rsid w:val="00DE387E"/>
    <w:rsid w:val="00DE40F6"/>
    <w:rsid w:val="00DE5E07"/>
    <w:rsid w:val="00DE7D69"/>
    <w:rsid w:val="00DF0A8B"/>
    <w:rsid w:val="00DF1B3E"/>
    <w:rsid w:val="00DF2172"/>
    <w:rsid w:val="00DF228E"/>
    <w:rsid w:val="00DF3A12"/>
    <w:rsid w:val="00E039FD"/>
    <w:rsid w:val="00E11848"/>
    <w:rsid w:val="00E127D2"/>
    <w:rsid w:val="00E17966"/>
    <w:rsid w:val="00E20BD8"/>
    <w:rsid w:val="00E23991"/>
    <w:rsid w:val="00E239D6"/>
    <w:rsid w:val="00E262E3"/>
    <w:rsid w:val="00E26668"/>
    <w:rsid w:val="00E26A6C"/>
    <w:rsid w:val="00E301B7"/>
    <w:rsid w:val="00E3502B"/>
    <w:rsid w:val="00E40DFC"/>
    <w:rsid w:val="00E419B2"/>
    <w:rsid w:val="00E41CDD"/>
    <w:rsid w:val="00E428E0"/>
    <w:rsid w:val="00E4714A"/>
    <w:rsid w:val="00E51641"/>
    <w:rsid w:val="00E52727"/>
    <w:rsid w:val="00E60086"/>
    <w:rsid w:val="00E60EEA"/>
    <w:rsid w:val="00E650B1"/>
    <w:rsid w:val="00E65E15"/>
    <w:rsid w:val="00E7421C"/>
    <w:rsid w:val="00E82A4D"/>
    <w:rsid w:val="00E843C6"/>
    <w:rsid w:val="00E86226"/>
    <w:rsid w:val="00E865D4"/>
    <w:rsid w:val="00E9254D"/>
    <w:rsid w:val="00E97E6E"/>
    <w:rsid w:val="00EA3E71"/>
    <w:rsid w:val="00EA4095"/>
    <w:rsid w:val="00EA4DF9"/>
    <w:rsid w:val="00EA6B52"/>
    <w:rsid w:val="00EB02F1"/>
    <w:rsid w:val="00EB2CFC"/>
    <w:rsid w:val="00EB3114"/>
    <w:rsid w:val="00EC3950"/>
    <w:rsid w:val="00EC6CC4"/>
    <w:rsid w:val="00EC786F"/>
    <w:rsid w:val="00ED01A2"/>
    <w:rsid w:val="00ED312A"/>
    <w:rsid w:val="00ED48C7"/>
    <w:rsid w:val="00EE084E"/>
    <w:rsid w:val="00EE359A"/>
    <w:rsid w:val="00EE3813"/>
    <w:rsid w:val="00EE4764"/>
    <w:rsid w:val="00EE4A42"/>
    <w:rsid w:val="00EE4F99"/>
    <w:rsid w:val="00EF395A"/>
    <w:rsid w:val="00EF4646"/>
    <w:rsid w:val="00EF58B3"/>
    <w:rsid w:val="00F008B6"/>
    <w:rsid w:val="00F01A8D"/>
    <w:rsid w:val="00F03CF6"/>
    <w:rsid w:val="00F04FB8"/>
    <w:rsid w:val="00F05C9B"/>
    <w:rsid w:val="00F07EBB"/>
    <w:rsid w:val="00F14CD1"/>
    <w:rsid w:val="00F15EDB"/>
    <w:rsid w:val="00F15FC0"/>
    <w:rsid w:val="00F20FAF"/>
    <w:rsid w:val="00F21631"/>
    <w:rsid w:val="00F228D0"/>
    <w:rsid w:val="00F2393E"/>
    <w:rsid w:val="00F23A47"/>
    <w:rsid w:val="00F2412D"/>
    <w:rsid w:val="00F246DF"/>
    <w:rsid w:val="00F33229"/>
    <w:rsid w:val="00F3588F"/>
    <w:rsid w:val="00F35AF5"/>
    <w:rsid w:val="00F42AEA"/>
    <w:rsid w:val="00F44D28"/>
    <w:rsid w:val="00F4557C"/>
    <w:rsid w:val="00F46EBA"/>
    <w:rsid w:val="00F47951"/>
    <w:rsid w:val="00F50A57"/>
    <w:rsid w:val="00F54E9A"/>
    <w:rsid w:val="00F65ED5"/>
    <w:rsid w:val="00F67CDD"/>
    <w:rsid w:val="00F827BE"/>
    <w:rsid w:val="00F84B9C"/>
    <w:rsid w:val="00F86E37"/>
    <w:rsid w:val="00F875F2"/>
    <w:rsid w:val="00F901CD"/>
    <w:rsid w:val="00F905D6"/>
    <w:rsid w:val="00F9198E"/>
    <w:rsid w:val="00F91FDE"/>
    <w:rsid w:val="00F92BD2"/>
    <w:rsid w:val="00F95790"/>
    <w:rsid w:val="00F97804"/>
    <w:rsid w:val="00FA14D4"/>
    <w:rsid w:val="00FA281F"/>
    <w:rsid w:val="00FA29C0"/>
    <w:rsid w:val="00FA3962"/>
    <w:rsid w:val="00FA3971"/>
    <w:rsid w:val="00FA49F7"/>
    <w:rsid w:val="00FB01DC"/>
    <w:rsid w:val="00FB19B5"/>
    <w:rsid w:val="00FB26B6"/>
    <w:rsid w:val="00FB5DC5"/>
    <w:rsid w:val="00FB77AB"/>
    <w:rsid w:val="00FC59AC"/>
    <w:rsid w:val="00FC5BA7"/>
    <w:rsid w:val="00FD1CE3"/>
    <w:rsid w:val="00FD4DFC"/>
    <w:rsid w:val="00FD573A"/>
    <w:rsid w:val="00FD610B"/>
    <w:rsid w:val="00FE0265"/>
    <w:rsid w:val="00FE75F6"/>
    <w:rsid w:val="00FF054E"/>
    <w:rsid w:val="00FF24B1"/>
    <w:rsid w:val="00FF3591"/>
    <w:rsid w:val="00FF43E0"/>
    <w:rsid w:val="00FF6288"/>
    <w:rsid w:val="00FF6F6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50BA4E1A"/>
  <w15:docId w15:val="{08A6570A-B9E9-4C8F-A7F7-B8D45ED2D2C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lny">
    <w:name w:val="Normal"/>
    <w:qFormat/>
    <w:rsid w:val="00C81150"/>
    <w:pPr>
      <w:jc w:val="both"/>
    </w:pPr>
    <w:rPr>
      <w:rFonts w:ascii="Verdana" w:hAnsi="Verdana"/>
      <w:sz w:val="17"/>
      <w:lang w:eastAsia="en-US"/>
    </w:rPr>
  </w:style>
  <w:style w:type="paragraph" w:styleId="Nadpis1">
    <w:name w:val="heading 1"/>
    <w:basedOn w:val="Normlny"/>
    <w:next w:val="Normlny"/>
    <w:qFormat/>
    <w:rsid w:val="00111C30"/>
    <w:pPr>
      <w:keepNext/>
      <w:numPr>
        <w:numId w:val="1"/>
      </w:numPr>
      <w:outlineLvl w:val="0"/>
    </w:pPr>
    <w:rPr>
      <w:rFonts w:cs="Arial"/>
      <w:b/>
      <w:bCs/>
      <w:caps/>
      <w:kern w:val="32"/>
      <w:sz w:val="18"/>
      <w:szCs w:val="32"/>
      <w:u w:val="single"/>
    </w:rPr>
  </w:style>
  <w:style w:type="paragraph" w:styleId="Nadpis2">
    <w:name w:val="heading 2"/>
    <w:basedOn w:val="Normlny"/>
    <w:next w:val="Normlny"/>
    <w:link w:val="Nadpis2Char"/>
    <w:qFormat/>
    <w:rsid w:val="00111C30"/>
    <w:pPr>
      <w:keepNext/>
      <w:numPr>
        <w:ilvl w:val="1"/>
        <w:numId w:val="1"/>
      </w:numPr>
      <w:outlineLvl w:val="1"/>
    </w:pPr>
    <w:rPr>
      <w:rFonts w:cs="Arial"/>
      <w:b/>
      <w:bCs/>
      <w:iCs/>
      <w:szCs w:val="28"/>
    </w:rPr>
  </w:style>
  <w:style w:type="paragraph" w:styleId="Nadpis3">
    <w:name w:val="heading 3"/>
    <w:basedOn w:val="Normlny"/>
    <w:next w:val="Normlny"/>
    <w:qFormat/>
    <w:rsid w:val="00111C30"/>
    <w:pPr>
      <w:keepNext/>
      <w:numPr>
        <w:ilvl w:val="2"/>
        <w:numId w:val="1"/>
      </w:numPr>
      <w:outlineLvl w:val="2"/>
    </w:pPr>
    <w:rPr>
      <w:rFonts w:cs="Arial"/>
      <w:bCs/>
      <w:szCs w:val="26"/>
      <w:u w:val="single"/>
    </w:rPr>
  </w:style>
  <w:style w:type="paragraph" w:styleId="Nadpis4">
    <w:name w:val="heading 4"/>
    <w:basedOn w:val="Normlny"/>
    <w:next w:val="Normlny"/>
    <w:qFormat/>
    <w:rsid w:val="00111C30"/>
    <w:pPr>
      <w:keepNext/>
      <w:numPr>
        <w:ilvl w:val="3"/>
        <w:numId w:val="1"/>
      </w:numPr>
      <w:outlineLvl w:val="3"/>
    </w:pPr>
    <w:rPr>
      <w:bCs/>
      <w:i/>
      <w:szCs w:val="28"/>
    </w:rPr>
  </w:style>
  <w:style w:type="paragraph" w:styleId="Nadpis5">
    <w:name w:val="heading 5"/>
    <w:basedOn w:val="Normlny"/>
    <w:next w:val="Normlny"/>
    <w:qFormat/>
    <w:rsid w:val="00111C30"/>
    <w:pPr>
      <w:numPr>
        <w:ilvl w:val="4"/>
        <w:numId w:val="1"/>
      </w:numPr>
      <w:spacing w:before="240" w:after="60"/>
      <w:outlineLvl w:val="4"/>
    </w:pPr>
    <w:rPr>
      <w:b/>
      <w:bCs/>
      <w:i/>
      <w:iCs/>
      <w:szCs w:val="26"/>
    </w:rPr>
  </w:style>
  <w:style w:type="paragraph" w:styleId="Nadpis6">
    <w:name w:val="heading 6"/>
    <w:basedOn w:val="Normlny"/>
    <w:next w:val="Normlny"/>
    <w:qFormat/>
    <w:rsid w:val="00111C30"/>
    <w:pPr>
      <w:numPr>
        <w:ilvl w:val="5"/>
        <w:numId w:val="1"/>
      </w:numPr>
      <w:spacing w:before="240" w:after="60"/>
      <w:outlineLvl w:val="5"/>
    </w:pPr>
    <w:rPr>
      <w:b/>
      <w:bCs/>
      <w:szCs w:val="22"/>
    </w:rPr>
  </w:style>
  <w:style w:type="paragraph" w:styleId="Nadpis7">
    <w:name w:val="heading 7"/>
    <w:basedOn w:val="Normlny"/>
    <w:next w:val="Normlny"/>
    <w:qFormat/>
    <w:rsid w:val="00111C30"/>
    <w:pPr>
      <w:numPr>
        <w:ilvl w:val="6"/>
        <w:numId w:val="1"/>
      </w:numPr>
      <w:spacing w:before="240" w:after="60"/>
      <w:outlineLvl w:val="6"/>
    </w:pPr>
    <w:rPr>
      <w:szCs w:val="24"/>
    </w:rPr>
  </w:style>
  <w:style w:type="paragraph" w:styleId="Nadpis8">
    <w:name w:val="heading 8"/>
    <w:basedOn w:val="Normlny"/>
    <w:next w:val="Normlny"/>
    <w:qFormat/>
    <w:rsid w:val="00111C30"/>
    <w:pPr>
      <w:numPr>
        <w:ilvl w:val="7"/>
        <w:numId w:val="1"/>
      </w:numPr>
      <w:spacing w:before="240" w:after="60"/>
      <w:outlineLvl w:val="7"/>
    </w:pPr>
    <w:rPr>
      <w:i/>
      <w:iCs/>
      <w:szCs w:val="24"/>
    </w:rPr>
  </w:style>
  <w:style w:type="paragraph" w:styleId="Nadpis9">
    <w:name w:val="heading 9"/>
    <w:basedOn w:val="Normlny"/>
    <w:next w:val="Normlny"/>
    <w:qFormat/>
    <w:rsid w:val="00111C30"/>
    <w:pPr>
      <w:numPr>
        <w:ilvl w:val="8"/>
        <w:numId w:val="1"/>
      </w:numPr>
      <w:spacing w:before="240" w:after="60"/>
      <w:outlineLvl w:val="8"/>
    </w:pPr>
    <w:rPr>
      <w:rFonts w:cs="Arial"/>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rsid w:val="00C81150"/>
    <w:pPr>
      <w:tabs>
        <w:tab w:val="center" w:pos="4536"/>
        <w:tab w:val="right" w:pos="9072"/>
      </w:tabs>
    </w:pPr>
    <w:rPr>
      <w:b/>
    </w:rPr>
  </w:style>
  <w:style w:type="paragraph" w:styleId="Pta">
    <w:name w:val="footer"/>
    <w:basedOn w:val="Normlny"/>
    <w:link w:val="PtaChar"/>
    <w:uiPriority w:val="99"/>
    <w:rsid w:val="00C81150"/>
    <w:pPr>
      <w:tabs>
        <w:tab w:val="center" w:pos="4703"/>
        <w:tab w:val="right" w:pos="9406"/>
      </w:tabs>
    </w:pPr>
  </w:style>
  <w:style w:type="character" w:styleId="slostrany">
    <w:name w:val="page number"/>
    <w:basedOn w:val="Predvolenpsmoodseku"/>
    <w:rsid w:val="00C81150"/>
  </w:style>
  <w:style w:type="table" w:styleId="Mriekatabuky">
    <w:name w:val="Table Grid"/>
    <w:basedOn w:val="Normlnatabuka"/>
    <w:rsid w:val="00CB407B"/>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Zkladntext">
    <w:name w:val="Body Text"/>
    <w:basedOn w:val="Normlny"/>
    <w:rsid w:val="00CB407B"/>
    <w:rPr>
      <w:snapToGrid w:val="0"/>
      <w:sz w:val="24"/>
      <w:lang w:val="cs-CZ" w:eastAsia="sk-SK"/>
    </w:rPr>
  </w:style>
  <w:style w:type="paragraph" w:styleId="Textbubliny">
    <w:name w:val="Balloon Text"/>
    <w:basedOn w:val="Normlny"/>
    <w:semiHidden/>
    <w:rsid w:val="00D31407"/>
    <w:rPr>
      <w:rFonts w:ascii="Tahoma" w:hAnsi="Tahoma" w:cs="Tahoma"/>
      <w:sz w:val="16"/>
      <w:szCs w:val="16"/>
    </w:rPr>
  </w:style>
  <w:style w:type="character" w:styleId="Odkaznakomentr">
    <w:name w:val="annotation reference"/>
    <w:semiHidden/>
    <w:rsid w:val="00D56BE5"/>
    <w:rPr>
      <w:sz w:val="16"/>
      <w:szCs w:val="16"/>
    </w:rPr>
  </w:style>
  <w:style w:type="paragraph" w:styleId="Textkomentra">
    <w:name w:val="annotation text"/>
    <w:basedOn w:val="Normlny"/>
    <w:semiHidden/>
    <w:rsid w:val="00D56BE5"/>
    <w:rPr>
      <w:sz w:val="20"/>
    </w:rPr>
  </w:style>
  <w:style w:type="paragraph" w:styleId="Predmetkomentra">
    <w:name w:val="annotation subject"/>
    <w:basedOn w:val="Textkomentra"/>
    <w:next w:val="Textkomentra"/>
    <w:semiHidden/>
    <w:rsid w:val="00D56BE5"/>
    <w:rPr>
      <w:b/>
      <w:bCs/>
    </w:rPr>
  </w:style>
  <w:style w:type="paragraph" w:customStyle="1" w:styleId="tableheader">
    <w:name w:val="table header"/>
    <w:basedOn w:val="Normlny"/>
    <w:rsid w:val="00760EE4"/>
    <w:pPr>
      <w:jc w:val="center"/>
    </w:pPr>
    <w:rPr>
      <w:rFonts w:ascii="Times New Roman Bold" w:hAnsi="Times New Roman Bold"/>
      <w:b/>
      <w:i/>
      <w:snapToGrid w:val="0"/>
      <w:sz w:val="20"/>
      <w:lang w:eastAsia="sk-SK"/>
    </w:rPr>
  </w:style>
  <w:style w:type="paragraph" w:styleId="Revzia">
    <w:name w:val="Revision"/>
    <w:hidden/>
    <w:uiPriority w:val="99"/>
    <w:semiHidden/>
    <w:rsid w:val="00894E0B"/>
    <w:rPr>
      <w:rFonts w:ascii="Verdana" w:hAnsi="Verdana"/>
      <w:sz w:val="17"/>
      <w:lang w:eastAsia="en-US"/>
    </w:rPr>
  </w:style>
  <w:style w:type="paragraph" w:styleId="Odsekzoznamu">
    <w:name w:val="List Paragraph"/>
    <w:basedOn w:val="Normlny"/>
    <w:uiPriority w:val="34"/>
    <w:qFormat/>
    <w:rsid w:val="002551CB"/>
    <w:pPr>
      <w:ind w:left="708"/>
    </w:pPr>
  </w:style>
  <w:style w:type="character" w:customStyle="1" w:styleId="HlavikaChar">
    <w:name w:val="Hlavička Char"/>
    <w:basedOn w:val="Predvolenpsmoodseku"/>
    <w:link w:val="Hlavika"/>
    <w:rsid w:val="00F14CD1"/>
    <w:rPr>
      <w:rFonts w:ascii="Verdana" w:hAnsi="Verdana"/>
      <w:b/>
      <w:sz w:val="17"/>
      <w:lang w:eastAsia="en-US"/>
    </w:rPr>
  </w:style>
  <w:style w:type="character" w:customStyle="1" w:styleId="Nadpis2Char">
    <w:name w:val="Nadpis 2 Char"/>
    <w:basedOn w:val="Predvolenpsmoodseku"/>
    <w:link w:val="Nadpis2"/>
    <w:rsid w:val="00F14CD1"/>
    <w:rPr>
      <w:rFonts w:ascii="Verdana" w:hAnsi="Verdana" w:cs="Arial"/>
      <w:b/>
      <w:bCs/>
      <w:iCs/>
      <w:sz w:val="17"/>
      <w:szCs w:val="28"/>
      <w:lang w:eastAsia="en-US"/>
    </w:rPr>
  </w:style>
  <w:style w:type="character" w:customStyle="1" w:styleId="PtaChar">
    <w:name w:val="Päta Char"/>
    <w:basedOn w:val="Predvolenpsmoodseku"/>
    <w:link w:val="Pta"/>
    <w:uiPriority w:val="99"/>
    <w:rsid w:val="002101E6"/>
    <w:rPr>
      <w:rFonts w:ascii="Verdana" w:hAnsi="Verdana"/>
      <w:sz w:val="17"/>
      <w:lang w:eastAsia="en-US"/>
    </w:rPr>
  </w:style>
  <w:style w:type="character" w:customStyle="1" w:styleId="ra">
    <w:name w:val="ra"/>
    <w:basedOn w:val="Predvolenpsmoodseku"/>
    <w:rsid w:val="00F008B6"/>
  </w:style>
  <w:style w:type="character" w:customStyle="1" w:styleId="ro">
    <w:name w:val="ro"/>
    <w:basedOn w:val="Predvolenpsmoodseku"/>
    <w:rsid w:val="00E262E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327295">
      <w:bodyDiv w:val="1"/>
      <w:marLeft w:val="0"/>
      <w:marRight w:val="0"/>
      <w:marTop w:val="0"/>
      <w:marBottom w:val="0"/>
      <w:divBdr>
        <w:top w:val="none" w:sz="0" w:space="0" w:color="auto"/>
        <w:left w:val="none" w:sz="0" w:space="0" w:color="auto"/>
        <w:bottom w:val="none" w:sz="0" w:space="0" w:color="auto"/>
        <w:right w:val="none" w:sz="0" w:space="0" w:color="auto"/>
      </w:divBdr>
    </w:div>
    <w:div w:id="10110890">
      <w:bodyDiv w:val="1"/>
      <w:marLeft w:val="0"/>
      <w:marRight w:val="0"/>
      <w:marTop w:val="0"/>
      <w:marBottom w:val="0"/>
      <w:divBdr>
        <w:top w:val="none" w:sz="0" w:space="0" w:color="auto"/>
        <w:left w:val="none" w:sz="0" w:space="0" w:color="auto"/>
        <w:bottom w:val="none" w:sz="0" w:space="0" w:color="auto"/>
        <w:right w:val="none" w:sz="0" w:space="0" w:color="auto"/>
      </w:divBdr>
    </w:div>
    <w:div w:id="10839547">
      <w:bodyDiv w:val="1"/>
      <w:marLeft w:val="0"/>
      <w:marRight w:val="0"/>
      <w:marTop w:val="0"/>
      <w:marBottom w:val="0"/>
      <w:divBdr>
        <w:top w:val="none" w:sz="0" w:space="0" w:color="auto"/>
        <w:left w:val="none" w:sz="0" w:space="0" w:color="auto"/>
        <w:bottom w:val="none" w:sz="0" w:space="0" w:color="auto"/>
        <w:right w:val="none" w:sz="0" w:space="0" w:color="auto"/>
      </w:divBdr>
    </w:div>
    <w:div w:id="14424673">
      <w:bodyDiv w:val="1"/>
      <w:marLeft w:val="0"/>
      <w:marRight w:val="0"/>
      <w:marTop w:val="0"/>
      <w:marBottom w:val="0"/>
      <w:divBdr>
        <w:top w:val="none" w:sz="0" w:space="0" w:color="auto"/>
        <w:left w:val="none" w:sz="0" w:space="0" w:color="auto"/>
        <w:bottom w:val="none" w:sz="0" w:space="0" w:color="auto"/>
        <w:right w:val="none" w:sz="0" w:space="0" w:color="auto"/>
      </w:divBdr>
    </w:div>
    <w:div w:id="15616894">
      <w:bodyDiv w:val="1"/>
      <w:marLeft w:val="0"/>
      <w:marRight w:val="0"/>
      <w:marTop w:val="0"/>
      <w:marBottom w:val="0"/>
      <w:divBdr>
        <w:top w:val="none" w:sz="0" w:space="0" w:color="auto"/>
        <w:left w:val="none" w:sz="0" w:space="0" w:color="auto"/>
        <w:bottom w:val="none" w:sz="0" w:space="0" w:color="auto"/>
        <w:right w:val="none" w:sz="0" w:space="0" w:color="auto"/>
      </w:divBdr>
    </w:div>
    <w:div w:id="16540195">
      <w:bodyDiv w:val="1"/>
      <w:marLeft w:val="0"/>
      <w:marRight w:val="0"/>
      <w:marTop w:val="0"/>
      <w:marBottom w:val="0"/>
      <w:divBdr>
        <w:top w:val="none" w:sz="0" w:space="0" w:color="auto"/>
        <w:left w:val="none" w:sz="0" w:space="0" w:color="auto"/>
        <w:bottom w:val="none" w:sz="0" w:space="0" w:color="auto"/>
        <w:right w:val="none" w:sz="0" w:space="0" w:color="auto"/>
      </w:divBdr>
    </w:div>
    <w:div w:id="17857850">
      <w:bodyDiv w:val="1"/>
      <w:marLeft w:val="0"/>
      <w:marRight w:val="0"/>
      <w:marTop w:val="0"/>
      <w:marBottom w:val="0"/>
      <w:divBdr>
        <w:top w:val="none" w:sz="0" w:space="0" w:color="auto"/>
        <w:left w:val="none" w:sz="0" w:space="0" w:color="auto"/>
        <w:bottom w:val="none" w:sz="0" w:space="0" w:color="auto"/>
        <w:right w:val="none" w:sz="0" w:space="0" w:color="auto"/>
      </w:divBdr>
    </w:div>
    <w:div w:id="22101325">
      <w:bodyDiv w:val="1"/>
      <w:marLeft w:val="0"/>
      <w:marRight w:val="0"/>
      <w:marTop w:val="0"/>
      <w:marBottom w:val="0"/>
      <w:divBdr>
        <w:top w:val="none" w:sz="0" w:space="0" w:color="auto"/>
        <w:left w:val="none" w:sz="0" w:space="0" w:color="auto"/>
        <w:bottom w:val="none" w:sz="0" w:space="0" w:color="auto"/>
        <w:right w:val="none" w:sz="0" w:space="0" w:color="auto"/>
      </w:divBdr>
    </w:div>
    <w:div w:id="23753232">
      <w:bodyDiv w:val="1"/>
      <w:marLeft w:val="0"/>
      <w:marRight w:val="0"/>
      <w:marTop w:val="0"/>
      <w:marBottom w:val="0"/>
      <w:divBdr>
        <w:top w:val="none" w:sz="0" w:space="0" w:color="auto"/>
        <w:left w:val="none" w:sz="0" w:space="0" w:color="auto"/>
        <w:bottom w:val="none" w:sz="0" w:space="0" w:color="auto"/>
        <w:right w:val="none" w:sz="0" w:space="0" w:color="auto"/>
      </w:divBdr>
    </w:div>
    <w:div w:id="25572222">
      <w:bodyDiv w:val="1"/>
      <w:marLeft w:val="0"/>
      <w:marRight w:val="0"/>
      <w:marTop w:val="0"/>
      <w:marBottom w:val="0"/>
      <w:divBdr>
        <w:top w:val="none" w:sz="0" w:space="0" w:color="auto"/>
        <w:left w:val="none" w:sz="0" w:space="0" w:color="auto"/>
        <w:bottom w:val="none" w:sz="0" w:space="0" w:color="auto"/>
        <w:right w:val="none" w:sz="0" w:space="0" w:color="auto"/>
      </w:divBdr>
    </w:div>
    <w:div w:id="26219205">
      <w:bodyDiv w:val="1"/>
      <w:marLeft w:val="0"/>
      <w:marRight w:val="0"/>
      <w:marTop w:val="0"/>
      <w:marBottom w:val="0"/>
      <w:divBdr>
        <w:top w:val="none" w:sz="0" w:space="0" w:color="auto"/>
        <w:left w:val="none" w:sz="0" w:space="0" w:color="auto"/>
        <w:bottom w:val="none" w:sz="0" w:space="0" w:color="auto"/>
        <w:right w:val="none" w:sz="0" w:space="0" w:color="auto"/>
      </w:divBdr>
    </w:div>
    <w:div w:id="35853756">
      <w:bodyDiv w:val="1"/>
      <w:marLeft w:val="0"/>
      <w:marRight w:val="0"/>
      <w:marTop w:val="0"/>
      <w:marBottom w:val="0"/>
      <w:divBdr>
        <w:top w:val="none" w:sz="0" w:space="0" w:color="auto"/>
        <w:left w:val="none" w:sz="0" w:space="0" w:color="auto"/>
        <w:bottom w:val="none" w:sz="0" w:space="0" w:color="auto"/>
        <w:right w:val="none" w:sz="0" w:space="0" w:color="auto"/>
      </w:divBdr>
    </w:div>
    <w:div w:id="42414603">
      <w:bodyDiv w:val="1"/>
      <w:marLeft w:val="0"/>
      <w:marRight w:val="0"/>
      <w:marTop w:val="0"/>
      <w:marBottom w:val="0"/>
      <w:divBdr>
        <w:top w:val="none" w:sz="0" w:space="0" w:color="auto"/>
        <w:left w:val="none" w:sz="0" w:space="0" w:color="auto"/>
        <w:bottom w:val="none" w:sz="0" w:space="0" w:color="auto"/>
        <w:right w:val="none" w:sz="0" w:space="0" w:color="auto"/>
      </w:divBdr>
    </w:div>
    <w:div w:id="44531074">
      <w:bodyDiv w:val="1"/>
      <w:marLeft w:val="0"/>
      <w:marRight w:val="0"/>
      <w:marTop w:val="0"/>
      <w:marBottom w:val="0"/>
      <w:divBdr>
        <w:top w:val="none" w:sz="0" w:space="0" w:color="auto"/>
        <w:left w:val="none" w:sz="0" w:space="0" w:color="auto"/>
        <w:bottom w:val="none" w:sz="0" w:space="0" w:color="auto"/>
        <w:right w:val="none" w:sz="0" w:space="0" w:color="auto"/>
      </w:divBdr>
    </w:div>
    <w:div w:id="47730958">
      <w:bodyDiv w:val="1"/>
      <w:marLeft w:val="0"/>
      <w:marRight w:val="0"/>
      <w:marTop w:val="0"/>
      <w:marBottom w:val="0"/>
      <w:divBdr>
        <w:top w:val="none" w:sz="0" w:space="0" w:color="auto"/>
        <w:left w:val="none" w:sz="0" w:space="0" w:color="auto"/>
        <w:bottom w:val="none" w:sz="0" w:space="0" w:color="auto"/>
        <w:right w:val="none" w:sz="0" w:space="0" w:color="auto"/>
      </w:divBdr>
    </w:div>
    <w:div w:id="54471033">
      <w:bodyDiv w:val="1"/>
      <w:marLeft w:val="0"/>
      <w:marRight w:val="0"/>
      <w:marTop w:val="0"/>
      <w:marBottom w:val="0"/>
      <w:divBdr>
        <w:top w:val="none" w:sz="0" w:space="0" w:color="auto"/>
        <w:left w:val="none" w:sz="0" w:space="0" w:color="auto"/>
        <w:bottom w:val="none" w:sz="0" w:space="0" w:color="auto"/>
        <w:right w:val="none" w:sz="0" w:space="0" w:color="auto"/>
      </w:divBdr>
    </w:div>
    <w:div w:id="58987852">
      <w:bodyDiv w:val="1"/>
      <w:marLeft w:val="0"/>
      <w:marRight w:val="0"/>
      <w:marTop w:val="0"/>
      <w:marBottom w:val="0"/>
      <w:divBdr>
        <w:top w:val="none" w:sz="0" w:space="0" w:color="auto"/>
        <w:left w:val="none" w:sz="0" w:space="0" w:color="auto"/>
        <w:bottom w:val="none" w:sz="0" w:space="0" w:color="auto"/>
        <w:right w:val="none" w:sz="0" w:space="0" w:color="auto"/>
      </w:divBdr>
    </w:div>
    <w:div w:id="64426140">
      <w:bodyDiv w:val="1"/>
      <w:marLeft w:val="0"/>
      <w:marRight w:val="0"/>
      <w:marTop w:val="0"/>
      <w:marBottom w:val="0"/>
      <w:divBdr>
        <w:top w:val="none" w:sz="0" w:space="0" w:color="auto"/>
        <w:left w:val="none" w:sz="0" w:space="0" w:color="auto"/>
        <w:bottom w:val="none" w:sz="0" w:space="0" w:color="auto"/>
        <w:right w:val="none" w:sz="0" w:space="0" w:color="auto"/>
      </w:divBdr>
    </w:div>
    <w:div w:id="66458504">
      <w:bodyDiv w:val="1"/>
      <w:marLeft w:val="0"/>
      <w:marRight w:val="0"/>
      <w:marTop w:val="0"/>
      <w:marBottom w:val="0"/>
      <w:divBdr>
        <w:top w:val="none" w:sz="0" w:space="0" w:color="auto"/>
        <w:left w:val="none" w:sz="0" w:space="0" w:color="auto"/>
        <w:bottom w:val="none" w:sz="0" w:space="0" w:color="auto"/>
        <w:right w:val="none" w:sz="0" w:space="0" w:color="auto"/>
      </w:divBdr>
    </w:div>
    <w:div w:id="67584595">
      <w:bodyDiv w:val="1"/>
      <w:marLeft w:val="0"/>
      <w:marRight w:val="0"/>
      <w:marTop w:val="0"/>
      <w:marBottom w:val="0"/>
      <w:divBdr>
        <w:top w:val="none" w:sz="0" w:space="0" w:color="auto"/>
        <w:left w:val="none" w:sz="0" w:space="0" w:color="auto"/>
        <w:bottom w:val="none" w:sz="0" w:space="0" w:color="auto"/>
        <w:right w:val="none" w:sz="0" w:space="0" w:color="auto"/>
      </w:divBdr>
    </w:div>
    <w:div w:id="71894130">
      <w:bodyDiv w:val="1"/>
      <w:marLeft w:val="0"/>
      <w:marRight w:val="0"/>
      <w:marTop w:val="0"/>
      <w:marBottom w:val="0"/>
      <w:divBdr>
        <w:top w:val="none" w:sz="0" w:space="0" w:color="auto"/>
        <w:left w:val="none" w:sz="0" w:space="0" w:color="auto"/>
        <w:bottom w:val="none" w:sz="0" w:space="0" w:color="auto"/>
        <w:right w:val="none" w:sz="0" w:space="0" w:color="auto"/>
      </w:divBdr>
    </w:div>
    <w:div w:id="72053612">
      <w:bodyDiv w:val="1"/>
      <w:marLeft w:val="0"/>
      <w:marRight w:val="0"/>
      <w:marTop w:val="0"/>
      <w:marBottom w:val="0"/>
      <w:divBdr>
        <w:top w:val="none" w:sz="0" w:space="0" w:color="auto"/>
        <w:left w:val="none" w:sz="0" w:space="0" w:color="auto"/>
        <w:bottom w:val="none" w:sz="0" w:space="0" w:color="auto"/>
        <w:right w:val="none" w:sz="0" w:space="0" w:color="auto"/>
      </w:divBdr>
    </w:div>
    <w:div w:id="72551574">
      <w:bodyDiv w:val="1"/>
      <w:marLeft w:val="0"/>
      <w:marRight w:val="0"/>
      <w:marTop w:val="0"/>
      <w:marBottom w:val="0"/>
      <w:divBdr>
        <w:top w:val="none" w:sz="0" w:space="0" w:color="auto"/>
        <w:left w:val="none" w:sz="0" w:space="0" w:color="auto"/>
        <w:bottom w:val="none" w:sz="0" w:space="0" w:color="auto"/>
        <w:right w:val="none" w:sz="0" w:space="0" w:color="auto"/>
      </w:divBdr>
    </w:div>
    <w:div w:id="78142968">
      <w:bodyDiv w:val="1"/>
      <w:marLeft w:val="0"/>
      <w:marRight w:val="0"/>
      <w:marTop w:val="0"/>
      <w:marBottom w:val="0"/>
      <w:divBdr>
        <w:top w:val="none" w:sz="0" w:space="0" w:color="auto"/>
        <w:left w:val="none" w:sz="0" w:space="0" w:color="auto"/>
        <w:bottom w:val="none" w:sz="0" w:space="0" w:color="auto"/>
        <w:right w:val="none" w:sz="0" w:space="0" w:color="auto"/>
      </w:divBdr>
    </w:div>
    <w:div w:id="81949019">
      <w:bodyDiv w:val="1"/>
      <w:marLeft w:val="0"/>
      <w:marRight w:val="0"/>
      <w:marTop w:val="0"/>
      <w:marBottom w:val="0"/>
      <w:divBdr>
        <w:top w:val="none" w:sz="0" w:space="0" w:color="auto"/>
        <w:left w:val="none" w:sz="0" w:space="0" w:color="auto"/>
        <w:bottom w:val="none" w:sz="0" w:space="0" w:color="auto"/>
        <w:right w:val="none" w:sz="0" w:space="0" w:color="auto"/>
      </w:divBdr>
    </w:div>
    <w:div w:id="88936189">
      <w:bodyDiv w:val="1"/>
      <w:marLeft w:val="0"/>
      <w:marRight w:val="0"/>
      <w:marTop w:val="0"/>
      <w:marBottom w:val="0"/>
      <w:divBdr>
        <w:top w:val="none" w:sz="0" w:space="0" w:color="auto"/>
        <w:left w:val="none" w:sz="0" w:space="0" w:color="auto"/>
        <w:bottom w:val="none" w:sz="0" w:space="0" w:color="auto"/>
        <w:right w:val="none" w:sz="0" w:space="0" w:color="auto"/>
      </w:divBdr>
    </w:div>
    <w:div w:id="89081336">
      <w:bodyDiv w:val="1"/>
      <w:marLeft w:val="0"/>
      <w:marRight w:val="0"/>
      <w:marTop w:val="0"/>
      <w:marBottom w:val="0"/>
      <w:divBdr>
        <w:top w:val="none" w:sz="0" w:space="0" w:color="auto"/>
        <w:left w:val="none" w:sz="0" w:space="0" w:color="auto"/>
        <w:bottom w:val="none" w:sz="0" w:space="0" w:color="auto"/>
        <w:right w:val="none" w:sz="0" w:space="0" w:color="auto"/>
      </w:divBdr>
    </w:div>
    <w:div w:id="96683706">
      <w:bodyDiv w:val="1"/>
      <w:marLeft w:val="0"/>
      <w:marRight w:val="0"/>
      <w:marTop w:val="0"/>
      <w:marBottom w:val="0"/>
      <w:divBdr>
        <w:top w:val="none" w:sz="0" w:space="0" w:color="auto"/>
        <w:left w:val="none" w:sz="0" w:space="0" w:color="auto"/>
        <w:bottom w:val="none" w:sz="0" w:space="0" w:color="auto"/>
        <w:right w:val="none" w:sz="0" w:space="0" w:color="auto"/>
      </w:divBdr>
    </w:div>
    <w:div w:id="97995271">
      <w:bodyDiv w:val="1"/>
      <w:marLeft w:val="0"/>
      <w:marRight w:val="0"/>
      <w:marTop w:val="0"/>
      <w:marBottom w:val="0"/>
      <w:divBdr>
        <w:top w:val="none" w:sz="0" w:space="0" w:color="auto"/>
        <w:left w:val="none" w:sz="0" w:space="0" w:color="auto"/>
        <w:bottom w:val="none" w:sz="0" w:space="0" w:color="auto"/>
        <w:right w:val="none" w:sz="0" w:space="0" w:color="auto"/>
      </w:divBdr>
    </w:div>
    <w:div w:id="107432159">
      <w:bodyDiv w:val="1"/>
      <w:marLeft w:val="0"/>
      <w:marRight w:val="0"/>
      <w:marTop w:val="0"/>
      <w:marBottom w:val="0"/>
      <w:divBdr>
        <w:top w:val="none" w:sz="0" w:space="0" w:color="auto"/>
        <w:left w:val="none" w:sz="0" w:space="0" w:color="auto"/>
        <w:bottom w:val="none" w:sz="0" w:space="0" w:color="auto"/>
        <w:right w:val="none" w:sz="0" w:space="0" w:color="auto"/>
      </w:divBdr>
    </w:div>
    <w:div w:id="107628147">
      <w:bodyDiv w:val="1"/>
      <w:marLeft w:val="0"/>
      <w:marRight w:val="0"/>
      <w:marTop w:val="0"/>
      <w:marBottom w:val="0"/>
      <w:divBdr>
        <w:top w:val="none" w:sz="0" w:space="0" w:color="auto"/>
        <w:left w:val="none" w:sz="0" w:space="0" w:color="auto"/>
        <w:bottom w:val="none" w:sz="0" w:space="0" w:color="auto"/>
        <w:right w:val="none" w:sz="0" w:space="0" w:color="auto"/>
      </w:divBdr>
    </w:div>
    <w:div w:id="109974231">
      <w:bodyDiv w:val="1"/>
      <w:marLeft w:val="0"/>
      <w:marRight w:val="0"/>
      <w:marTop w:val="0"/>
      <w:marBottom w:val="0"/>
      <w:divBdr>
        <w:top w:val="none" w:sz="0" w:space="0" w:color="auto"/>
        <w:left w:val="none" w:sz="0" w:space="0" w:color="auto"/>
        <w:bottom w:val="none" w:sz="0" w:space="0" w:color="auto"/>
        <w:right w:val="none" w:sz="0" w:space="0" w:color="auto"/>
      </w:divBdr>
      <w:divsChild>
        <w:div w:id="1033270167">
          <w:marLeft w:val="0"/>
          <w:marRight w:val="0"/>
          <w:marTop w:val="0"/>
          <w:marBottom w:val="0"/>
          <w:divBdr>
            <w:top w:val="none" w:sz="0" w:space="0" w:color="auto"/>
            <w:left w:val="none" w:sz="0" w:space="0" w:color="auto"/>
            <w:bottom w:val="none" w:sz="0" w:space="0" w:color="auto"/>
            <w:right w:val="none" w:sz="0" w:space="0" w:color="auto"/>
          </w:divBdr>
          <w:divsChild>
            <w:div w:id="40447006">
              <w:marLeft w:val="0"/>
              <w:marRight w:val="0"/>
              <w:marTop w:val="0"/>
              <w:marBottom w:val="0"/>
              <w:divBdr>
                <w:top w:val="none" w:sz="0" w:space="0" w:color="auto"/>
                <w:left w:val="none" w:sz="0" w:space="0" w:color="auto"/>
                <w:bottom w:val="none" w:sz="0" w:space="0" w:color="auto"/>
                <w:right w:val="none" w:sz="0" w:space="0" w:color="auto"/>
              </w:divBdr>
            </w:div>
            <w:div w:id="507797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332409">
      <w:bodyDiv w:val="1"/>
      <w:marLeft w:val="0"/>
      <w:marRight w:val="0"/>
      <w:marTop w:val="0"/>
      <w:marBottom w:val="0"/>
      <w:divBdr>
        <w:top w:val="none" w:sz="0" w:space="0" w:color="auto"/>
        <w:left w:val="none" w:sz="0" w:space="0" w:color="auto"/>
        <w:bottom w:val="none" w:sz="0" w:space="0" w:color="auto"/>
        <w:right w:val="none" w:sz="0" w:space="0" w:color="auto"/>
      </w:divBdr>
    </w:div>
    <w:div w:id="112333463">
      <w:bodyDiv w:val="1"/>
      <w:marLeft w:val="0"/>
      <w:marRight w:val="0"/>
      <w:marTop w:val="0"/>
      <w:marBottom w:val="0"/>
      <w:divBdr>
        <w:top w:val="none" w:sz="0" w:space="0" w:color="auto"/>
        <w:left w:val="none" w:sz="0" w:space="0" w:color="auto"/>
        <w:bottom w:val="none" w:sz="0" w:space="0" w:color="auto"/>
        <w:right w:val="none" w:sz="0" w:space="0" w:color="auto"/>
      </w:divBdr>
    </w:div>
    <w:div w:id="113134044">
      <w:bodyDiv w:val="1"/>
      <w:marLeft w:val="0"/>
      <w:marRight w:val="0"/>
      <w:marTop w:val="0"/>
      <w:marBottom w:val="0"/>
      <w:divBdr>
        <w:top w:val="none" w:sz="0" w:space="0" w:color="auto"/>
        <w:left w:val="none" w:sz="0" w:space="0" w:color="auto"/>
        <w:bottom w:val="none" w:sz="0" w:space="0" w:color="auto"/>
        <w:right w:val="none" w:sz="0" w:space="0" w:color="auto"/>
      </w:divBdr>
    </w:div>
    <w:div w:id="113184681">
      <w:bodyDiv w:val="1"/>
      <w:marLeft w:val="0"/>
      <w:marRight w:val="0"/>
      <w:marTop w:val="0"/>
      <w:marBottom w:val="0"/>
      <w:divBdr>
        <w:top w:val="none" w:sz="0" w:space="0" w:color="auto"/>
        <w:left w:val="none" w:sz="0" w:space="0" w:color="auto"/>
        <w:bottom w:val="none" w:sz="0" w:space="0" w:color="auto"/>
        <w:right w:val="none" w:sz="0" w:space="0" w:color="auto"/>
      </w:divBdr>
    </w:div>
    <w:div w:id="126315959">
      <w:bodyDiv w:val="1"/>
      <w:marLeft w:val="0"/>
      <w:marRight w:val="0"/>
      <w:marTop w:val="0"/>
      <w:marBottom w:val="0"/>
      <w:divBdr>
        <w:top w:val="none" w:sz="0" w:space="0" w:color="auto"/>
        <w:left w:val="none" w:sz="0" w:space="0" w:color="auto"/>
        <w:bottom w:val="none" w:sz="0" w:space="0" w:color="auto"/>
        <w:right w:val="none" w:sz="0" w:space="0" w:color="auto"/>
      </w:divBdr>
    </w:div>
    <w:div w:id="135221634">
      <w:bodyDiv w:val="1"/>
      <w:marLeft w:val="0"/>
      <w:marRight w:val="0"/>
      <w:marTop w:val="0"/>
      <w:marBottom w:val="0"/>
      <w:divBdr>
        <w:top w:val="none" w:sz="0" w:space="0" w:color="auto"/>
        <w:left w:val="none" w:sz="0" w:space="0" w:color="auto"/>
        <w:bottom w:val="none" w:sz="0" w:space="0" w:color="auto"/>
        <w:right w:val="none" w:sz="0" w:space="0" w:color="auto"/>
      </w:divBdr>
    </w:div>
    <w:div w:id="136387909">
      <w:bodyDiv w:val="1"/>
      <w:marLeft w:val="0"/>
      <w:marRight w:val="0"/>
      <w:marTop w:val="0"/>
      <w:marBottom w:val="0"/>
      <w:divBdr>
        <w:top w:val="none" w:sz="0" w:space="0" w:color="auto"/>
        <w:left w:val="none" w:sz="0" w:space="0" w:color="auto"/>
        <w:bottom w:val="none" w:sz="0" w:space="0" w:color="auto"/>
        <w:right w:val="none" w:sz="0" w:space="0" w:color="auto"/>
      </w:divBdr>
    </w:div>
    <w:div w:id="138958276">
      <w:bodyDiv w:val="1"/>
      <w:marLeft w:val="0"/>
      <w:marRight w:val="0"/>
      <w:marTop w:val="0"/>
      <w:marBottom w:val="0"/>
      <w:divBdr>
        <w:top w:val="none" w:sz="0" w:space="0" w:color="auto"/>
        <w:left w:val="none" w:sz="0" w:space="0" w:color="auto"/>
        <w:bottom w:val="none" w:sz="0" w:space="0" w:color="auto"/>
        <w:right w:val="none" w:sz="0" w:space="0" w:color="auto"/>
      </w:divBdr>
    </w:div>
    <w:div w:id="151144126">
      <w:bodyDiv w:val="1"/>
      <w:marLeft w:val="0"/>
      <w:marRight w:val="0"/>
      <w:marTop w:val="0"/>
      <w:marBottom w:val="0"/>
      <w:divBdr>
        <w:top w:val="none" w:sz="0" w:space="0" w:color="auto"/>
        <w:left w:val="none" w:sz="0" w:space="0" w:color="auto"/>
        <w:bottom w:val="none" w:sz="0" w:space="0" w:color="auto"/>
        <w:right w:val="none" w:sz="0" w:space="0" w:color="auto"/>
      </w:divBdr>
    </w:div>
    <w:div w:id="160703980">
      <w:bodyDiv w:val="1"/>
      <w:marLeft w:val="0"/>
      <w:marRight w:val="0"/>
      <w:marTop w:val="0"/>
      <w:marBottom w:val="0"/>
      <w:divBdr>
        <w:top w:val="none" w:sz="0" w:space="0" w:color="auto"/>
        <w:left w:val="none" w:sz="0" w:space="0" w:color="auto"/>
        <w:bottom w:val="none" w:sz="0" w:space="0" w:color="auto"/>
        <w:right w:val="none" w:sz="0" w:space="0" w:color="auto"/>
      </w:divBdr>
    </w:div>
    <w:div w:id="161551449">
      <w:bodyDiv w:val="1"/>
      <w:marLeft w:val="0"/>
      <w:marRight w:val="0"/>
      <w:marTop w:val="0"/>
      <w:marBottom w:val="0"/>
      <w:divBdr>
        <w:top w:val="none" w:sz="0" w:space="0" w:color="auto"/>
        <w:left w:val="none" w:sz="0" w:space="0" w:color="auto"/>
        <w:bottom w:val="none" w:sz="0" w:space="0" w:color="auto"/>
        <w:right w:val="none" w:sz="0" w:space="0" w:color="auto"/>
      </w:divBdr>
    </w:div>
    <w:div w:id="169027186">
      <w:bodyDiv w:val="1"/>
      <w:marLeft w:val="0"/>
      <w:marRight w:val="0"/>
      <w:marTop w:val="0"/>
      <w:marBottom w:val="0"/>
      <w:divBdr>
        <w:top w:val="none" w:sz="0" w:space="0" w:color="auto"/>
        <w:left w:val="none" w:sz="0" w:space="0" w:color="auto"/>
        <w:bottom w:val="none" w:sz="0" w:space="0" w:color="auto"/>
        <w:right w:val="none" w:sz="0" w:space="0" w:color="auto"/>
      </w:divBdr>
    </w:div>
    <w:div w:id="169416767">
      <w:bodyDiv w:val="1"/>
      <w:marLeft w:val="0"/>
      <w:marRight w:val="0"/>
      <w:marTop w:val="0"/>
      <w:marBottom w:val="0"/>
      <w:divBdr>
        <w:top w:val="none" w:sz="0" w:space="0" w:color="auto"/>
        <w:left w:val="none" w:sz="0" w:space="0" w:color="auto"/>
        <w:bottom w:val="none" w:sz="0" w:space="0" w:color="auto"/>
        <w:right w:val="none" w:sz="0" w:space="0" w:color="auto"/>
      </w:divBdr>
    </w:div>
    <w:div w:id="171533939">
      <w:bodyDiv w:val="1"/>
      <w:marLeft w:val="0"/>
      <w:marRight w:val="0"/>
      <w:marTop w:val="0"/>
      <w:marBottom w:val="0"/>
      <w:divBdr>
        <w:top w:val="none" w:sz="0" w:space="0" w:color="auto"/>
        <w:left w:val="none" w:sz="0" w:space="0" w:color="auto"/>
        <w:bottom w:val="none" w:sz="0" w:space="0" w:color="auto"/>
        <w:right w:val="none" w:sz="0" w:space="0" w:color="auto"/>
      </w:divBdr>
    </w:div>
    <w:div w:id="181631992">
      <w:bodyDiv w:val="1"/>
      <w:marLeft w:val="0"/>
      <w:marRight w:val="0"/>
      <w:marTop w:val="0"/>
      <w:marBottom w:val="0"/>
      <w:divBdr>
        <w:top w:val="none" w:sz="0" w:space="0" w:color="auto"/>
        <w:left w:val="none" w:sz="0" w:space="0" w:color="auto"/>
        <w:bottom w:val="none" w:sz="0" w:space="0" w:color="auto"/>
        <w:right w:val="none" w:sz="0" w:space="0" w:color="auto"/>
      </w:divBdr>
    </w:div>
    <w:div w:id="182479390">
      <w:bodyDiv w:val="1"/>
      <w:marLeft w:val="0"/>
      <w:marRight w:val="0"/>
      <w:marTop w:val="0"/>
      <w:marBottom w:val="0"/>
      <w:divBdr>
        <w:top w:val="none" w:sz="0" w:space="0" w:color="auto"/>
        <w:left w:val="none" w:sz="0" w:space="0" w:color="auto"/>
        <w:bottom w:val="none" w:sz="0" w:space="0" w:color="auto"/>
        <w:right w:val="none" w:sz="0" w:space="0" w:color="auto"/>
      </w:divBdr>
    </w:div>
    <w:div w:id="187566750">
      <w:bodyDiv w:val="1"/>
      <w:marLeft w:val="0"/>
      <w:marRight w:val="0"/>
      <w:marTop w:val="0"/>
      <w:marBottom w:val="0"/>
      <w:divBdr>
        <w:top w:val="none" w:sz="0" w:space="0" w:color="auto"/>
        <w:left w:val="none" w:sz="0" w:space="0" w:color="auto"/>
        <w:bottom w:val="none" w:sz="0" w:space="0" w:color="auto"/>
        <w:right w:val="none" w:sz="0" w:space="0" w:color="auto"/>
      </w:divBdr>
    </w:div>
    <w:div w:id="196167640">
      <w:bodyDiv w:val="1"/>
      <w:marLeft w:val="0"/>
      <w:marRight w:val="0"/>
      <w:marTop w:val="0"/>
      <w:marBottom w:val="0"/>
      <w:divBdr>
        <w:top w:val="none" w:sz="0" w:space="0" w:color="auto"/>
        <w:left w:val="none" w:sz="0" w:space="0" w:color="auto"/>
        <w:bottom w:val="none" w:sz="0" w:space="0" w:color="auto"/>
        <w:right w:val="none" w:sz="0" w:space="0" w:color="auto"/>
      </w:divBdr>
    </w:div>
    <w:div w:id="198276423">
      <w:bodyDiv w:val="1"/>
      <w:marLeft w:val="0"/>
      <w:marRight w:val="0"/>
      <w:marTop w:val="0"/>
      <w:marBottom w:val="0"/>
      <w:divBdr>
        <w:top w:val="none" w:sz="0" w:space="0" w:color="auto"/>
        <w:left w:val="none" w:sz="0" w:space="0" w:color="auto"/>
        <w:bottom w:val="none" w:sz="0" w:space="0" w:color="auto"/>
        <w:right w:val="none" w:sz="0" w:space="0" w:color="auto"/>
      </w:divBdr>
    </w:div>
    <w:div w:id="201140108">
      <w:bodyDiv w:val="1"/>
      <w:marLeft w:val="0"/>
      <w:marRight w:val="0"/>
      <w:marTop w:val="0"/>
      <w:marBottom w:val="0"/>
      <w:divBdr>
        <w:top w:val="none" w:sz="0" w:space="0" w:color="auto"/>
        <w:left w:val="none" w:sz="0" w:space="0" w:color="auto"/>
        <w:bottom w:val="none" w:sz="0" w:space="0" w:color="auto"/>
        <w:right w:val="none" w:sz="0" w:space="0" w:color="auto"/>
      </w:divBdr>
    </w:div>
    <w:div w:id="204487635">
      <w:bodyDiv w:val="1"/>
      <w:marLeft w:val="0"/>
      <w:marRight w:val="0"/>
      <w:marTop w:val="0"/>
      <w:marBottom w:val="0"/>
      <w:divBdr>
        <w:top w:val="none" w:sz="0" w:space="0" w:color="auto"/>
        <w:left w:val="none" w:sz="0" w:space="0" w:color="auto"/>
        <w:bottom w:val="none" w:sz="0" w:space="0" w:color="auto"/>
        <w:right w:val="none" w:sz="0" w:space="0" w:color="auto"/>
      </w:divBdr>
    </w:div>
    <w:div w:id="209465815">
      <w:bodyDiv w:val="1"/>
      <w:marLeft w:val="0"/>
      <w:marRight w:val="0"/>
      <w:marTop w:val="0"/>
      <w:marBottom w:val="0"/>
      <w:divBdr>
        <w:top w:val="none" w:sz="0" w:space="0" w:color="auto"/>
        <w:left w:val="none" w:sz="0" w:space="0" w:color="auto"/>
        <w:bottom w:val="none" w:sz="0" w:space="0" w:color="auto"/>
        <w:right w:val="none" w:sz="0" w:space="0" w:color="auto"/>
      </w:divBdr>
    </w:div>
    <w:div w:id="209927819">
      <w:bodyDiv w:val="1"/>
      <w:marLeft w:val="0"/>
      <w:marRight w:val="0"/>
      <w:marTop w:val="0"/>
      <w:marBottom w:val="0"/>
      <w:divBdr>
        <w:top w:val="none" w:sz="0" w:space="0" w:color="auto"/>
        <w:left w:val="none" w:sz="0" w:space="0" w:color="auto"/>
        <w:bottom w:val="none" w:sz="0" w:space="0" w:color="auto"/>
        <w:right w:val="none" w:sz="0" w:space="0" w:color="auto"/>
      </w:divBdr>
    </w:div>
    <w:div w:id="211617029">
      <w:bodyDiv w:val="1"/>
      <w:marLeft w:val="0"/>
      <w:marRight w:val="0"/>
      <w:marTop w:val="0"/>
      <w:marBottom w:val="0"/>
      <w:divBdr>
        <w:top w:val="none" w:sz="0" w:space="0" w:color="auto"/>
        <w:left w:val="none" w:sz="0" w:space="0" w:color="auto"/>
        <w:bottom w:val="none" w:sz="0" w:space="0" w:color="auto"/>
        <w:right w:val="none" w:sz="0" w:space="0" w:color="auto"/>
      </w:divBdr>
    </w:div>
    <w:div w:id="211698307">
      <w:bodyDiv w:val="1"/>
      <w:marLeft w:val="0"/>
      <w:marRight w:val="0"/>
      <w:marTop w:val="0"/>
      <w:marBottom w:val="0"/>
      <w:divBdr>
        <w:top w:val="none" w:sz="0" w:space="0" w:color="auto"/>
        <w:left w:val="none" w:sz="0" w:space="0" w:color="auto"/>
        <w:bottom w:val="none" w:sz="0" w:space="0" w:color="auto"/>
        <w:right w:val="none" w:sz="0" w:space="0" w:color="auto"/>
      </w:divBdr>
    </w:div>
    <w:div w:id="216672414">
      <w:bodyDiv w:val="1"/>
      <w:marLeft w:val="0"/>
      <w:marRight w:val="0"/>
      <w:marTop w:val="0"/>
      <w:marBottom w:val="0"/>
      <w:divBdr>
        <w:top w:val="none" w:sz="0" w:space="0" w:color="auto"/>
        <w:left w:val="none" w:sz="0" w:space="0" w:color="auto"/>
        <w:bottom w:val="none" w:sz="0" w:space="0" w:color="auto"/>
        <w:right w:val="none" w:sz="0" w:space="0" w:color="auto"/>
      </w:divBdr>
    </w:div>
    <w:div w:id="226454330">
      <w:bodyDiv w:val="1"/>
      <w:marLeft w:val="0"/>
      <w:marRight w:val="0"/>
      <w:marTop w:val="0"/>
      <w:marBottom w:val="0"/>
      <w:divBdr>
        <w:top w:val="none" w:sz="0" w:space="0" w:color="auto"/>
        <w:left w:val="none" w:sz="0" w:space="0" w:color="auto"/>
        <w:bottom w:val="none" w:sz="0" w:space="0" w:color="auto"/>
        <w:right w:val="none" w:sz="0" w:space="0" w:color="auto"/>
      </w:divBdr>
    </w:div>
    <w:div w:id="227351633">
      <w:bodyDiv w:val="1"/>
      <w:marLeft w:val="0"/>
      <w:marRight w:val="0"/>
      <w:marTop w:val="0"/>
      <w:marBottom w:val="0"/>
      <w:divBdr>
        <w:top w:val="none" w:sz="0" w:space="0" w:color="auto"/>
        <w:left w:val="none" w:sz="0" w:space="0" w:color="auto"/>
        <w:bottom w:val="none" w:sz="0" w:space="0" w:color="auto"/>
        <w:right w:val="none" w:sz="0" w:space="0" w:color="auto"/>
      </w:divBdr>
    </w:div>
    <w:div w:id="227500479">
      <w:bodyDiv w:val="1"/>
      <w:marLeft w:val="0"/>
      <w:marRight w:val="0"/>
      <w:marTop w:val="0"/>
      <w:marBottom w:val="0"/>
      <w:divBdr>
        <w:top w:val="none" w:sz="0" w:space="0" w:color="auto"/>
        <w:left w:val="none" w:sz="0" w:space="0" w:color="auto"/>
        <w:bottom w:val="none" w:sz="0" w:space="0" w:color="auto"/>
        <w:right w:val="none" w:sz="0" w:space="0" w:color="auto"/>
      </w:divBdr>
    </w:div>
    <w:div w:id="233131083">
      <w:bodyDiv w:val="1"/>
      <w:marLeft w:val="0"/>
      <w:marRight w:val="0"/>
      <w:marTop w:val="0"/>
      <w:marBottom w:val="0"/>
      <w:divBdr>
        <w:top w:val="none" w:sz="0" w:space="0" w:color="auto"/>
        <w:left w:val="none" w:sz="0" w:space="0" w:color="auto"/>
        <w:bottom w:val="none" w:sz="0" w:space="0" w:color="auto"/>
        <w:right w:val="none" w:sz="0" w:space="0" w:color="auto"/>
      </w:divBdr>
    </w:div>
    <w:div w:id="237591374">
      <w:bodyDiv w:val="1"/>
      <w:marLeft w:val="0"/>
      <w:marRight w:val="0"/>
      <w:marTop w:val="0"/>
      <w:marBottom w:val="0"/>
      <w:divBdr>
        <w:top w:val="none" w:sz="0" w:space="0" w:color="auto"/>
        <w:left w:val="none" w:sz="0" w:space="0" w:color="auto"/>
        <w:bottom w:val="none" w:sz="0" w:space="0" w:color="auto"/>
        <w:right w:val="none" w:sz="0" w:space="0" w:color="auto"/>
      </w:divBdr>
    </w:div>
    <w:div w:id="239992924">
      <w:bodyDiv w:val="1"/>
      <w:marLeft w:val="0"/>
      <w:marRight w:val="0"/>
      <w:marTop w:val="0"/>
      <w:marBottom w:val="0"/>
      <w:divBdr>
        <w:top w:val="none" w:sz="0" w:space="0" w:color="auto"/>
        <w:left w:val="none" w:sz="0" w:space="0" w:color="auto"/>
        <w:bottom w:val="none" w:sz="0" w:space="0" w:color="auto"/>
        <w:right w:val="none" w:sz="0" w:space="0" w:color="auto"/>
      </w:divBdr>
    </w:div>
    <w:div w:id="250241272">
      <w:bodyDiv w:val="1"/>
      <w:marLeft w:val="0"/>
      <w:marRight w:val="0"/>
      <w:marTop w:val="0"/>
      <w:marBottom w:val="0"/>
      <w:divBdr>
        <w:top w:val="none" w:sz="0" w:space="0" w:color="auto"/>
        <w:left w:val="none" w:sz="0" w:space="0" w:color="auto"/>
        <w:bottom w:val="none" w:sz="0" w:space="0" w:color="auto"/>
        <w:right w:val="none" w:sz="0" w:space="0" w:color="auto"/>
      </w:divBdr>
    </w:div>
    <w:div w:id="254752107">
      <w:bodyDiv w:val="1"/>
      <w:marLeft w:val="0"/>
      <w:marRight w:val="0"/>
      <w:marTop w:val="0"/>
      <w:marBottom w:val="0"/>
      <w:divBdr>
        <w:top w:val="none" w:sz="0" w:space="0" w:color="auto"/>
        <w:left w:val="none" w:sz="0" w:space="0" w:color="auto"/>
        <w:bottom w:val="none" w:sz="0" w:space="0" w:color="auto"/>
        <w:right w:val="none" w:sz="0" w:space="0" w:color="auto"/>
      </w:divBdr>
    </w:div>
    <w:div w:id="254896779">
      <w:bodyDiv w:val="1"/>
      <w:marLeft w:val="0"/>
      <w:marRight w:val="0"/>
      <w:marTop w:val="0"/>
      <w:marBottom w:val="0"/>
      <w:divBdr>
        <w:top w:val="none" w:sz="0" w:space="0" w:color="auto"/>
        <w:left w:val="none" w:sz="0" w:space="0" w:color="auto"/>
        <w:bottom w:val="none" w:sz="0" w:space="0" w:color="auto"/>
        <w:right w:val="none" w:sz="0" w:space="0" w:color="auto"/>
      </w:divBdr>
    </w:div>
    <w:div w:id="255141793">
      <w:bodyDiv w:val="1"/>
      <w:marLeft w:val="0"/>
      <w:marRight w:val="0"/>
      <w:marTop w:val="0"/>
      <w:marBottom w:val="0"/>
      <w:divBdr>
        <w:top w:val="none" w:sz="0" w:space="0" w:color="auto"/>
        <w:left w:val="none" w:sz="0" w:space="0" w:color="auto"/>
        <w:bottom w:val="none" w:sz="0" w:space="0" w:color="auto"/>
        <w:right w:val="none" w:sz="0" w:space="0" w:color="auto"/>
      </w:divBdr>
    </w:div>
    <w:div w:id="259875252">
      <w:bodyDiv w:val="1"/>
      <w:marLeft w:val="0"/>
      <w:marRight w:val="0"/>
      <w:marTop w:val="0"/>
      <w:marBottom w:val="0"/>
      <w:divBdr>
        <w:top w:val="none" w:sz="0" w:space="0" w:color="auto"/>
        <w:left w:val="none" w:sz="0" w:space="0" w:color="auto"/>
        <w:bottom w:val="none" w:sz="0" w:space="0" w:color="auto"/>
        <w:right w:val="none" w:sz="0" w:space="0" w:color="auto"/>
      </w:divBdr>
    </w:div>
    <w:div w:id="260337751">
      <w:bodyDiv w:val="1"/>
      <w:marLeft w:val="0"/>
      <w:marRight w:val="0"/>
      <w:marTop w:val="0"/>
      <w:marBottom w:val="0"/>
      <w:divBdr>
        <w:top w:val="none" w:sz="0" w:space="0" w:color="auto"/>
        <w:left w:val="none" w:sz="0" w:space="0" w:color="auto"/>
        <w:bottom w:val="none" w:sz="0" w:space="0" w:color="auto"/>
        <w:right w:val="none" w:sz="0" w:space="0" w:color="auto"/>
      </w:divBdr>
    </w:div>
    <w:div w:id="263925446">
      <w:bodyDiv w:val="1"/>
      <w:marLeft w:val="0"/>
      <w:marRight w:val="0"/>
      <w:marTop w:val="0"/>
      <w:marBottom w:val="0"/>
      <w:divBdr>
        <w:top w:val="none" w:sz="0" w:space="0" w:color="auto"/>
        <w:left w:val="none" w:sz="0" w:space="0" w:color="auto"/>
        <w:bottom w:val="none" w:sz="0" w:space="0" w:color="auto"/>
        <w:right w:val="none" w:sz="0" w:space="0" w:color="auto"/>
      </w:divBdr>
    </w:div>
    <w:div w:id="265776486">
      <w:bodyDiv w:val="1"/>
      <w:marLeft w:val="0"/>
      <w:marRight w:val="0"/>
      <w:marTop w:val="0"/>
      <w:marBottom w:val="0"/>
      <w:divBdr>
        <w:top w:val="none" w:sz="0" w:space="0" w:color="auto"/>
        <w:left w:val="none" w:sz="0" w:space="0" w:color="auto"/>
        <w:bottom w:val="none" w:sz="0" w:space="0" w:color="auto"/>
        <w:right w:val="none" w:sz="0" w:space="0" w:color="auto"/>
      </w:divBdr>
    </w:div>
    <w:div w:id="269364621">
      <w:bodyDiv w:val="1"/>
      <w:marLeft w:val="0"/>
      <w:marRight w:val="0"/>
      <w:marTop w:val="0"/>
      <w:marBottom w:val="0"/>
      <w:divBdr>
        <w:top w:val="none" w:sz="0" w:space="0" w:color="auto"/>
        <w:left w:val="none" w:sz="0" w:space="0" w:color="auto"/>
        <w:bottom w:val="none" w:sz="0" w:space="0" w:color="auto"/>
        <w:right w:val="none" w:sz="0" w:space="0" w:color="auto"/>
      </w:divBdr>
    </w:div>
    <w:div w:id="281154787">
      <w:bodyDiv w:val="1"/>
      <w:marLeft w:val="0"/>
      <w:marRight w:val="0"/>
      <w:marTop w:val="0"/>
      <w:marBottom w:val="0"/>
      <w:divBdr>
        <w:top w:val="none" w:sz="0" w:space="0" w:color="auto"/>
        <w:left w:val="none" w:sz="0" w:space="0" w:color="auto"/>
        <w:bottom w:val="none" w:sz="0" w:space="0" w:color="auto"/>
        <w:right w:val="none" w:sz="0" w:space="0" w:color="auto"/>
      </w:divBdr>
    </w:div>
    <w:div w:id="283584059">
      <w:bodyDiv w:val="1"/>
      <w:marLeft w:val="0"/>
      <w:marRight w:val="0"/>
      <w:marTop w:val="0"/>
      <w:marBottom w:val="0"/>
      <w:divBdr>
        <w:top w:val="none" w:sz="0" w:space="0" w:color="auto"/>
        <w:left w:val="none" w:sz="0" w:space="0" w:color="auto"/>
        <w:bottom w:val="none" w:sz="0" w:space="0" w:color="auto"/>
        <w:right w:val="none" w:sz="0" w:space="0" w:color="auto"/>
      </w:divBdr>
    </w:div>
    <w:div w:id="284115436">
      <w:bodyDiv w:val="1"/>
      <w:marLeft w:val="0"/>
      <w:marRight w:val="0"/>
      <w:marTop w:val="0"/>
      <w:marBottom w:val="0"/>
      <w:divBdr>
        <w:top w:val="none" w:sz="0" w:space="0" w:color="auto"/>
        <w:left w:val="none" w:sz="0" w:space="0" w:color="auto"/>
        <w:bottom w:val="none" w:sz="0" w:space="0" w:color="auto"/>
        <w:right w:val="none" w:sz="0" w:space="0" w:color="auto"/>
      </w:divBdr>
    </w:div>
    <w:div w:id="297994058">
      <w:bodyDiv w:val="1"/>
      <w:marLeft w:val="0"/>
      <w:marRight w:val="0"/>
      <w:marTop w:val="0"/>
      <w:marBottom w:val="0"/>
      <w:divBdr>
        <w:top w:val="none" w:sz="0" w:space="0" w:color="auto"/>
        <w:left w:val="none" w:sz="0" w:space="0" w:color="auto"/>
        <w:bottom w:val="none" w:sz="0" w:space="0" w:color="auto"/>
        <w:right w:val="none" w:sz="0" w:space="0" w:color="auto"/>
      </w:divBdr>
    </w:div>
    <w:div w:id="303000415">
      <w:bodyDiv w:val="1"/>
      <w:marLeft w:val="0"/>
      <w:marRight w:val="0"/>
      <w:marTop w:val="0"/>
      <w:marBottom w:val="0"/>
      <w:divBdr>
        <w:top w:val="none" w:sz="0" w:space="0" w:color="auto"/>
        <w:left w:val="none" w:sz="0" w:space="0" w:color="auto"/>
        <w:bottom w:val="none" w:sz="0" w:space="0" w:color="auto"/>
        <w:right w:val="none" w:sz="0" w:space="0" w:color="auto"/>
      </w:divBdr>
    </w:div>
    <w:div w:id="304895191">
      <w:bodyDiv w:val="1"/>
      <w:marLeft w:val="0"/>
      <w:marRight w:val="0"/>
      <w:marTop w:val="0"/>
      <w:marBottom w:val="0"/>
      <w:divBdr>
        <w:top w:val="none" w:sz="0" w:space="0" w:color="auto"/>
        <w:left w:val="none" w:sz="0" w:space="0" w:color="auto"/>
        <w:bottom w:val="none" w:sz="0" w:space="0" w:color="auto"/>
        <w:right w:val="none" w:sz="0" w:space="0" w:color="auto"/>
      </w:divBdr>
    </w:div>
    <w:div w:id="305161132">
      <w:bodyDiv w:val="1"/>
      <w:marLeft w:val="0"/>
      <w:marRight w:val="0"/>
      <w:marTop w:val="0"/>
      <w:marBottom w:val="0"/>
      <w:divBdr>
        <w:top w:val="none" w:sz="0" w:space="0" w:color="auto"/>
        <w:left w:val="none" w:sz="0" w:space="0" w:color="auto"/>
        <w:bottom w:val="none" w:sz="0" w:space="0" w:color="auto"/>
        <w:right w:val="none" w:sz="0" w:space="0" w:color="auto"/>
      </w:divBdr>
    </w:div>
    <w:div w:id="307244414">
      <w:bodyDiv w:val="1"/>
      <w:marLeft w:val="0"/>
      <w:marRight w:val="0"/>
      <w:marTop w:val="0"/>
      <w:marBottom w:val="0"/>
      <w:divBdr>
        <w:top w:val="none" w:sz="0" w:space="0" w:color="auto"/>
        <w:left w:val="none" w:sz="0" w:space="0" w:color="auto"/>
        <w:bottom w:val="none" w:sz="0" w:space="0" w:color="auto"/>
        <w:right w:val="none" w:sz="0" w:space="0" w:color="auto"/>
      </w:divBdr>
    </w:div>
    <w:div w:id="309750621">
      <w:bodyDiv w:val="1"/>
      <w:marLeft w:val="0"/>
      <w:marRight w:val="0"/>
      <w:marTop w:val="0"/>
      <w:marBottom w:val="0"/>
      <w:divBdr>
        <w:top w:val="none" w:sz="0" w:space="0" w:color="auto"/>
        <w:left w:val="none" w:sz="0" w:space="0" w:color="auto"/>
        <w:bottom w:val="none" w:sz="0" w:space="0" w:color="auto"/>
        <w:right w:val="none" w:sz="0" w:space="0" w:color="auto"/>
      </w:divBdr>
    </w:div>
    <w:div w:id="313801598">
      <w:bodyDiv w:val="1"/>
      <w:marLeft w:val="0"/>
      <w:marRight w:val="0"/>
      <w:marTop w:val="0"/>
      <w:marBottom w:val="0"/>
      <w:divBdr>
        <w:top w:val="none" w:sz="0" w:space="0" w:color="auto"/>
        <w:left w:val="none" w:sz="0" w:space="0" w:color="auto"/>
        <w:bottom w:val="none" w:sz="0" w:space="0" w:color="auto"/>
        <w:right w:val="none" w:sz="0" w:space="0" w:color="auto"/>
      </w:divBdr>
    </w:div>
    <w:div w:id="314726487">
      <w:bodyDiv w:val="1"/>
      <w:marLeft w:val="0"/>
      <w:marRight w:val="0"/>
      <w:marTop w:val="0"/>
      <w:marBottom w:val="0"/>
      <w:divBdr>
        <w:top w:val="none" w:sz="0" w:space="0" w:color="auto"/>
        <w:left w:val="none" w:sz="0" w:space="0" w:color="auto"/>
        <w:bottom w:val="none" w:sz="0" w:space="0" w:color="auto"/>
        <w:right w:val="none" w:sz="0" w:space="0" w:color="auto"/>
      </w:divBdr>
    </w:div>
    <w:div w:id="314838855">
      <w:bodyDiv w:val="1"/>
      <w:marLeft w:val="0"/>
      <w:marRight w:val="0"/>
      <w:marTop w:val="0"/>
      <w:marBottom w:val="0"/>
      <w:divBdr>
        <w:top w:val="none" w:sz="0" w:space="0" w:color="auto"/>
        <w:left w:val="none" w:sz="0" w:space="0" w:color="auto"/>
        <w:bottom w:val="none" w:sz="0" w:space="0" w:color="auto"/>
        <w:right w:val="none" w:sz="0" w:space="0" w:color="auto"/>
      </w:divBdr>
    </w:div>
    <w:div w:id="318267762">
      <w:bodyDiv w:val="1"/>
      <w:marLeft w:val="0"/>
      <w:marRight w:val="0"/>
      <w:marTop w:val="0"/>
      <w:marBottom w:val="0"/>
      <w:divBdr>
        <w:top w:val="none" w:sz="0" w:space="0" w:color="auto"/>
        <w:left w:val="none" w:sz="0" w:space="0" w:color="auto"/>
        <w:bottom w:val="none" w:sz="0" w:space="0" w:color="auto"/>
        <w:right w:val="none" w:sz="0" w:space="0" w:color="auto"/>
      </w:divBdr>
    </w:div>
    <w:div w:id="321158330">
      <w:bodyDiv w:val="1"/>
      <w:marLeft w:val="0"/>
      <w:marRight w:val="0"/>
      <w:marTop w:val="0"/>
      <w:marBottom w:val="0"/>
      <w:divBdr>
        <w:top w:val="none" w:sz="0" w:space="0" w:color="auto"/>
        <w:left w:val="none" w:sz="0" w:space="0" w:color="auto"/>
        <w:bottom w:val="none" w:sz="0" w:space="0" w:color="auto"/>
        <w:right w:val="none" w:sz="0" w:space="0" w:color="auto"/>
      </w:divBdr>
    </w:div>
    <w:div w:id="327027825">
      <w:bodyDiv w:val="1"/>
      <w:marLeft w:val="0"/>
      <w:marRight w:val="0"/>
      <w:marTop w:val="0"/>
      <w:marBottom w:val="0"/>
      <w:divBdr>
        <w:top w:val="none" w:sz="0" w:space="0" w:color="auto"/>
        <w:left w:val="none" w:sz="0" w:space="0" w:color="auto"/>
        <w:bottom w:val="none" w:sz="0" w:space="0" w:color="auto"/>
        <w:right w:val="none" w:sz="0" w:space="0" w:color="auto"/>
      </w:divBdr>
    </w:div>
    <w:div w:id="332607129">
      <w:bodyDiv w:val="1"/>
      <w:marLeft w:val="0"/>
      <w:marRight w:val="0"/>
      <w:marTop w:val="0"/>
      <w:marBottom w:val="0"/>
      <w:divBdr>
        <w:top w:val="none" w:sz="0" w:space="0" w:color="auto"/>
        <w:left w:val="none" w:sz="0" w:space="0" w:color="auto"/>
        <w:bottom w:val="none" w:sz="0" w:space="0" w:color="auto"/>
        <w:right w:val="none" w:sz="0" w:space="0" w:color="auto"/>
      </w:divBdr>
    </w:div>
    <w:div w:id="335156390">
      <w:bodyDiv w:val="1"/>
      <w:marLeft w:val="0"/>
      <w:marRight w:val="0"/>
      <w:marTop w:val="0"/>
      <w:marBottom w:val="0"/>
      <w:divBdr>
        <w:top w:val="none" w:sz="0" w:space="0" w:color="auto"/>
        <w:left w:val="none" w:sz="0" w:space="0" w:color="auto"/>
        <w:bottom w:val="none" w:sz="0" w:space="0" w:color="auto"/>
        <w:right w:val="none" w:sz="0" w:space="0" w:color="auto"/>
      </w:divBdr>
    </w:div>
    <w:div w:id="336923757">
      <w:bodyDiv w:val="1"/>
      <w:marLeft w:val="0"/>
      <w:marRight w:val="0"/>
      <w:marTop w:val="0"/>
      <w:marBottom w:val="0"/>
      <w:divBdr>
        <w:top w:val="none" w:sz="0" w:space="0" w:color="auto"/>
        <w:left w:val="none" w:sz="0" w:space="0" w:color="auto"/>
        <w:bottom w:val="none" w:sz="0" w:space="0" w:color="auto"/>
        <w:right w:val="none" w:sz="0" w:space="0" w:color="auto"/>
      </w:divBdr>
    </w:div>
    <w:div w:id="343018288">
      <w:bodyDiv w:val="1"/>
      <w:marLeft w:val="0"/>
      <w:marRight w:val="0"/>
      <w:marTop w:val="0"/>
      <w:marBottom w:val="0"/>
      <w:divBdr>
        <w:top w:val="none" w:sz="0" w:space="0" w:color="auto"/>
        <w:left w:val="none" w:sz="0" w:space="0" w:color="auto"/>
        <w:bottom w:val="none" w:sz="0" w:space="0" w:color="auto"/>
        <w:right w:val="none" w:sz="0" w:space="0" w:color="auto"/>
      </w:divBdr>
    </w:div>
    <w:div w:id="345133120">
      <w:bodyDiv w:val="1"/>
      <w:marLeft w:val="0"/>
      <w:marRight w:val="0"/>
      <w:marTop w:val="0"/>
      <w:marBottom w:val="0"/>
      <w:divBdr>
        <w:top w:val="none" w:sz="0" w:space="0" w:color="auto"/>
        <w:left w:val="none" w:sz="0" w:space="0" w:color="auto"/>
        <w:bottom w:val="none" w:sz="0" w:space="0" w:color="auto"/>
        <w:right w:val="none" w:sz="0" w:space="0" w:color="auto"/>
      </w:divBdr>
    </w:div>
    <w:div w:id="348987300">
      <w:bodyDiv w:val="1"/>
      <w:marLeft w:val="0"/>
      <w:marRight w:val="0"/>
      <w:marTop w:val="0"/>
      <w:marBottom w:val="0"/>
      <w:divBdr>
        <w:top w:val="none" w:sz="0" w:space="0" w:color="auto"/>
        <w:left w:val="none" w:sz="0" w:space="0" w:color="auto"/>
        <w:bottom w:val="none" w:sz="0" w:space="0" w:color="auto"/>
        <w:right w:val="none" w:sz="0" w:space="0" w:color="auto"/>
      </w:divBdr>
    </w:div>
    <w:div w:id="354159325">
      <w:bodyDiv w:val="1"/>
      <w:marLeft w:val="0"/>
      <w:marRight w:val="0"/>
      <w:marTop w:val="0"/>
      <w:marBottom w:val="0"/>
      <w:divBdr>
        <w:top w:val="none" w:sz="0" w:space="0" w:color="auto"/>
        <w:left w:val="none" w:sz="0" w:space="0" w:color="auto"/>
        <w:bottom w:val="none" w:sz="0" w:space="0" w:color="auto"/>
        <w:right w:val="none" w:sz="0" w:space="0" w:color="auto"/>
      </w:divBdr>
    </w:div>
    <w:div w:id="357392260">
      <w:bodyDiv w:val="1"/>
      <w:marLeft w:val="0"/>
      <w:marRight w:val="0"/>
      <w:marTop w:val="0"/>
      <w:marBottom w:val="0"/>
      <w:divBdr>
        <w:top w:val="none" w:sz="0" w:space="0" w:color="auto"/>
        <w:left w:val="none" w:sz="0" w:space="0" w:color="auto"/>
        <w:bottom w:val="none" w:sz="0" w:space="0" w:color="auto"/>
        <w:right w:val="none" w:sz="0" w:space="0" w:color="auto"/>
      </w:divBdr>
    </w:div>
    <w:div w:id="357774134">
      <w:bodyDiv w:val="1"/>
      <w:marLeft w:val="0"/>
      <w:marRight w:val="0"/>
      <w:marTop w:val="0"/>
      <w:marBottom w:val="0"/>
      <w:divBdr>
        <w:top w:val="none" w:sz="0" w:space="0" w:color="auto"/>
        <w:left w:val="none" w:sz="0" w:space="0" w:color="auto"/>
        <w:bottom w:val="none" w:sz="0" w:space="0" w:color="auto"/>
        <w:right w:val="none" w:sz="0" w:space="0" w:color="auto"/>
      </w:divBdr>
    </w:div>
    <w:div w:id="358967204">
      <w:bodyDiv w:val="1"/>
      <w:marLeft w:val="0"/>
      <w:marRight w:val="0"/>
      <w:marTop w:val="0"/>
      <w:marBottom w:val="0"/>
      <w:divBdr>
        <w:top w:val="none" w:sz="0" w:space="0" w:color="auto"/>
        <w:left w:val="none" w:sz="0" w:space="0" w:color="auto"/>
        <w:bottom w:val="none" w:sz="0" w:space="0" w:color="auto"/>
        <w:right w:val="none" w:sz="0" w:space="0" w:color="auto"/>
      </w:divBdr>
    </w:div>
    <w:div w:id="359866701">
      <w:bodyDiv w:val="1"/>
      <w:marLeft w:val="0"/>
      <w:marRight w:val="0"/>
      <w:marTop w:val="0"/>
      <w:marBottom w:val="0"/>
      <w:divBdr>
        <w:top w:val="none" w:sz="0" w:space="0" w:color="auto"/>
        <w:left w:val="none" w:sz="0" w:space="0" w:color="auto"/>
        <w:bottom w:val="none" w:sz="0" w:space="0" w:color="auto"/>
        <w:right w:val="none" w:sz="0" w:space="0" w:color="auto"/>
      </w:divBdr>
    </w:div>
    <w:div w:id="360325090">
      <w:bodyDiv w:val="1"/>
      <w:marLeft w:val="0"/>
      <w:marRight w:val="0"/>
      <w:marTop w:val="0"/>
      <w:marBottom w:val="0"/>
      <w:divBdr>
        <w:top w:val="none" w:sz="0" w:space="0" w:color="auto"/>
        <w:left w:val="none" w:sz="0" w:space="0" w:color="auto"/>
        <w:bottom w:val="none" w:sz="0" w:space="0" w:color="auto"/>
        <w:right w:val="none" w:sz="0" w:space="0" w:color="auto"/>
      </w:divBdr>
    </w:div>
    <w:div w:id="362442128">
      <w:bodyDiv w:val="1"/>
      <w:marLeft w:val="0"/>
      <w:marRight w:val="0"/>
      <w:marTop w:val="0"/>
      <w:marBottom w:val="0"/>
      <w:divBdr>
        <w:top w:val="none" w:sz="0" w:space="0" w:color="auto"/>
        <w:left w:val="none" w:sz="0" w:space="0" w:color="auto"/>
        <w:bottom w:val="none" w:sz="0" w:space="0" w:color="auto"/>
        <w:right w:val="none" w:sz="0" w:space="0" w:color="auto"/>
      </w:divBdr>
    </w:div>
    <w:div w:id="365178792">
      <w:bodyDiv w:val="1"/>
      <w:marLeft w:val="0"/>
      <w:marRight w:val="0"/>
      <w:marTop w:val="0"/>
      <w:marBottom w:val="0"/>
      <w:divBdr>
        <w:top w:val="none" w:sz="0" w:space="0" w:color="auto"/>
        <w:left w:val="none" w:sz="0" w:space="0" w:color="auto"/>
        <w:bottom w:val="none" w:sz="0" w:space="0" w:color="auto"/>
        <w:right w:val="none" w:sz="0" w:space="0" w:color="auto"/>
      </w:divBdr>
    </w:div>
    <w:div w:id="374354438">
      <w:bodyDiv w:val="1"/>
      <w:marLeft w:val="0"/>
      <w:marRight w:val="0"/>
      <w:marTop w:val="0"/>
      <w:marBottom w:val="0"/>
      <w:divBdr>
        <w:top w:val="none" w:sz="0" w:space="0" w:color="auto"/>
        <w:left w:val="none" w:sz="0" w:space="0" w:color="auto"/>
        <w:bottom w:val="none" w:sz="0" w:space="0" w:color="auto"/>
        <w:right w:val="none" w:sz="0" w:space="0" w:color="auto"/>
      </w:divBdr>
    </w:div>
    <w:div w:id="379943850">
      <w:bodyDiv w:val="1"/>
      <w:marLeft w:val="0"/>
      <w:marRight w:val="0"/>
      <w:marTop w:val="0"/>
      <w:marBottom w:val="0"/>
      <w:divBdr>
        <w:top w:val="none" w:sz="0" w:space="0" w:color="auto"/>
        <w:left w:val="none" w:sz="0" w:space="0" w:color="auto"/>
        <w:bottom w:val="none" w:sz="0" w:space="0" w:color="auto"/>
        <w:right w:val="none" w:sz="0" w:space="0" w:color="auto"/>
      </w:divBdr>
    </w:div>
    <w:div w:id="381246460">
      <w:bodyDiv w:val="1"/>
      <w:marLeft w:val="0"/>
      <w:marRight w:val="0"/>
      <w:marTop w:val="0"/>
      <w:marBottom w:val="0"/>
      <w:divBdr>
        <w:top w:val="none" w:sz="0" w:space="0" w:color="auto"/>
        <w:left w:val="none" w:sz="0" w:space="0" w:color="auto"/>
        <w:bottom w:val="none" w:sz="0" w:space="0" w:color="auto"/>
        <w:right w:val="none" w:sz="0" w:space="0" w:color="auto"/>
      </w:divBdr>
    </w:div>
    <w:div w:id="381904877">
      <w:bodyDiv w:val="1"/>
      <w:marLeft w:val="0"/>
      <w:marRight w:val="0"/>
      <w:marTop w:val="0"/>
      <w:marBottom w:val="0"/>
      <w:divBdr>
        <w:top w:val="none" w:sz="0" w:space="0" w:color="auto"/>
        <w:left w:val="none" w:sz="0" w:space="0" w:color="auto"/>
        <w:bottom w:val="none" w:sz="0" w:space="0" w:color="auto"/>
        <w:right w:val="none" w:sz="0" w:space="0" w:color="auto"/>
      </w:divBdr>
    </w:div>
    <w:div w:id="388379248">
      <w:bodyDiv w:val="1"/>
      <w:marLeft w:val="0"/>
      <w:marRight w:val="0"/>
      <w:marTop w:val="0"/>
      <w:marBottom w:val="0"/>
      <w:divBdr>
        <w:top w:val="none" w:sz="0" w:space="0" w:color="auto"/>
        <w:left w:val="none" w:sz="0" w:space="0" w:color="auto"/>
        <w:bottom w:val="none" w:sz="0" w:space="0" w:color="auto"/>
        <w:right w:val="none" w:sz="0" w:space="0" w:color="auto"/>
      </w:divBdr>
    </w:div>
    <w:div w:id="391193618">
      <w:bodyDiv w:val="1"/>
      <w:marLeft w:val="0"/>
      <w:marRight w:val="0"/>
      <w:marTop w:val="0"/>
      <w:marBottom w:val="0"/>
      <w:divBdr>
        <w:top w:val="none" w:sz="0" w:space="0" w:color="auto"/>
        <w:left w:val="none" w:sz="0" w:space="0" w:color="auto"/>
        <w:bottom w:val="none" w:sz="0" w:space="0" w:color="auto"/>
        <w:right w:val="none" w:sz="0" w:space="0" w:color="auto"/>
      </w:divBdr>
    </w:div>
    <w:div w:id="393628619">
      <w:bodyDiv w:val="1"/>
      <w:marLeft w:val="0"/>
      <w:marRight w:val="0"/>
      <w:marTop w:val="0"/>
      <w:marBottom w:val="0"/>
      <w:divBdr>
        <w:top w:val="none" w:sz="0" w:space="0" w:color="auto"/>
        <w:left w:val="none" w:sz="0" w:space="0" w:color="auto"/>
        <w:bottom w:val="none" w:sz="0" w:space="0" w:color="auto"/>
        <w:right w:val="none" w:sz="0" w:space="0" w:color="auto"/>
      </w:divBdr>
    </w:div>
    <w:div w:id="397441418">
      <w:bodyDiv w:val="1"/>
      <w:marLeft w:val="0"/>
      <w:marRight w:val="0"/>
      <w:marTop w:val="0"/>
      <w:marBottom w:val="0"/>
      <w:divBdr>
        <w:top w:val="none" w:sz="0" w:space="0" w:color="auto"/>
        <w:left w:val="none" w:sz="0" w:space="0" w:color="auto"/>
        <w:bottom w:val="none" w:sz="0" w:space="0" w:color="auto"/>
        <w:right w:val="none" w:sz="0" w:space="0" w:color="auto"/>
      </w:divBdr>
    </w:div>
    <w:div w:id="399985657">
      <w:bodyDiv w:val="1"/>
      <w:marLeft w:val="0"/>
      <w:marRight w:val="0"/>
      <w:marTop w:val="0"/>
      <w:marBottom w:val="0"/>
      <w:divBdr>
        <w:top w:val="none" w:sz="0" w:space="0" w:color="auto"/>
        <w:left w:val="none" w:sz="0" w:space="0" w:color="auto"/>
        <w:bottom w:val="none" w:sz="0" w:space="0" w:color="auto"/>
        <w:right w:val="none" w:sz="0" w:space="0" w:color="auto"/>
      </w:divBdr>
    </w:div>
    <w:div w:id="406729784">
      <w:bodyDiv w:val="1"/>
      <w:marLeft w:val="0"/>
      <w:marRight w:val="0"/>
      <w:marTop w:val="0"/>
      <w:marBottom w:val="0"/>
      <w:divBdr>
        <w:top w:val="none" w:sz="0" w:space="0" w:color="auto"/>
        <w:left w:val="none" w:sz="0" w:space="0" w:color="auto"/>
        <w:bottom w:val="none" w:sz="0" w:space="0" w:color="auto"/>
        <w:right w:val="none" w:sz="0" w:space="0" w:color="auto"/>
      </w:divBdr>
    </w:div>
    <w:div w:id="409273120">
      <w:bodyDiv w:val="1"/>
      <w:marLeft w:val="0"/>
      <w:marRight w:val="0"/>
      <w:marTop w:val="0"/>
      <w:marBottom w:val="0"/>
      <w:divBdr>
        <w:top w:val="none" w:sz="0" w:space="0" w:color="auto"/>
        <w:left w:val="none" w:sz="0" w:space="0" w:color="auto"/>
        <w:bottom w:val="none" w:sz="0" w:space="0" w:color="auto"/>
        <w:right w:val="none" w:sz="0" w:space="0" w:color="auto"/>
      </w:divBdr>
    </w:div>
    <w:div w:id="410658466">
      <w:bodyDiv w:val="1"/>
      <w:marLeft w:val="0"/>
      <w:marRight w:val="0"/>
      <w:marTop w:val="0"/>
      <w:marBottom w:val="0"/>
      <w:divBdr>
        <w:top w:val="none" w:sz="0" w:space="0" w:color="auto"/>
        <w:left w:val="none" w:sz="0" w:space="0" w:color="auto"/>
        <w:bottom w:val="none" w:sz="0" w:space="0" w:color="auto"/>
        <w:right w:val="none" w:sz="0" w:space="0" w:color="auto"/>
      </w:divBdr>
    </w:div>
    <w:div w:id="411970503">
      <w:bodyDiv w:val="1"/>
      <w:marLeft w:val="0"/>
      <w:marRight w:val="0"/>
      <w:marTop w:val="0"/>
      <w:marBottom w:val="0"/>
      <w:divBdr>
        <w:top w:val="none" w:sz="0" w:space="0" w:color="auto"/>
        <w:left w:val="none" w:sz="0" w:space="0" w:color="auto"/>
        <w:bottom w:val="none" w:sz="0" w:space="0" w:color="auto"/>
        <w:right w:val="none" w:sz="0" w:space="0" w:color="auto"/>
      </w:divBdr>
    </w:div>
    <w:div w:id="420756204">
      <w:bodyDiv w:val="1"/>
      <w:marLeft w:val="0"/>
      <w:marRight w:val="0"/>
      <w:marTop w:val="0"/>
      <w:marBottom w:val="0"/>
      <w:divBdr>
        <w:top w:val="none" w:sz="0" w:space="0" w:color="auto"/>
        <w:left w:val="none" w:sz="0" w:space="0" w:color="auto"/>
        <w:bottom w:val="none" w:sz="0" w:space="0" w:color="auto"/>
        <w:right w:val="none" w:sz="0" w:space="0" w:color="auto"/>
      </w:divBdr>
    </w:div>
    <w:div w:id="427114708">
      <w:bodyDiv w:val="1"/>
      <w:marLeft w:val="0"/>
      <w:marRight w:val="0"/>
      <w:marTop w:val="0"/>
      <w:marBottom w:val="0"/>
      <w:divBdr>
        <w:top w:val="none" w:sz="0" w:space="0" w:color="auto"/>
        <w:left w:val="none" w:sz="0" w:space="0" w:color="auto"/>
        <w:bottom w:val="none" w:sz="0" w:space="0" w:color="auto"/>
        <w:right w:val="none" w:sz="0" w:space="0" w:color="auto"/>
      </w:divBdr>
    </w:div>
    <w:div w:id="434322916">
      <w:bodyDiv w:val="1"/>
      <w:marLeft w:val="0"/>
      <w:marRight w:val="0"/>
      <w:marTop w:val="0"/>
      <w:marBottom w:val="0"/>
      <w:divBdr>
        <w:top w:val="none" w:sz="0" w:space="0" w:color="auto"/>
        <w:left w:val="none" w:sz="0" w:space="0" w:color="auto"/>
        <w:bottom w:val="none" w:sz="0" w:space="0" w:color="auto"/>
        <w:right w:val="none" w:sz="0" w:space="0" w:color="auto"/>
      </w:divBdr>
    </w:div>
    <w:div w:id="442965933">
      <w:bodyDiv w:val="1"/>
      <w:marLeft w:val="0"/>
      <w:marRight w:val="0"/>
      <w:marTop w:val="0"/>
      <w:marBottom w:val="0"/>
      <w:divBdr>
        <w:top w:val="none" w:sz="0" w:space="0" w:color="auto"/>
        <w:left w:val="none" w:sz="0" w:space="0" w:color="auto"/>
        <w:bottom w:val="none" w:sz="0" w:space="0" w:color="auto"/>
        <w:right w:val="none" w:sz="0" w:space="0" w:color="auto"/>
      </w:divBdr>
    </w:div>
    <w:div w:id="457339033">
      <w:bodyDiv w:val="1"/>
      <w:marLeft w:val="0"/>
      <w:marRight w:val="0"/>
      <w:marTop w:val="0"/>
      <w:marBottom w:val="0"/>
      <w:divBdr>
        <w:top w:val="none" w:sz="0" w:space="0" w:color="auto"/>
        <w:left w:val="none" w:sz="0" w:space="0" w:color="auto"/>
        <w:bottom w:val="none" w:sz="0" w:space="0" w:color="auto"/>
        <w:right w:val="none" w:sz="0" w:space="0" w:color="auto"/>
      </w:divBdr>
    </w:div>
    <w:div w:id="463085256">
      <w:bodyDiv w:val="1"/>
      <w:marLeft w:val="0"/>
      <w:marRight w:val="0"/>
      <w:marTop w:val="0"/>
      <w:marBottom w:val="0"/>
      <w:divBdr>
        <w:top w:val="none" w:sz="0" w:space="0" w:color="auto"/>
        <w:left w:val="none" w:sz="0" w:space="0" w:color="auto"/>
        <w:bottom w:val="none" w:sz="0" w:space="0" w:color="auto"/>
        <w:right w:val="none" w:sz="0" w:space="0" w:color="auto"/>
      </w:divBdr>
    </w:div>
    <w:div w:id="465123183">
      <w:bodyDiv w:val="1"/>
      <w:marLeft w:val="0"/>
      <w:marRight w:val="0"/>
      <w:marTop w:val="0"/>
      <w:marBottom w:val="0"/>
      <w:divBdr>
        <w:top w:val="none" w:sz="0" w:space="0" w:color="auto"/>
        <w:left w:val="none" w:sz="0" w:space="0" w:color="auto"/>
        <w:bottom w:val="none" w:sz="0" w:space="0" w:color="auto"/>
        <w:right w:val="none" w:sz="0" w:space="0" w:color="auto"/>
      </w:divBdr>
    </w:div>
    <w:div w:id="465515643">
      <w:bodyDiv w:val="1"/>
      <w:marLeft w:val="0"/>
      <w:marRight w:val="0"/>
      <w:marTop w:val="0"/>
      <w:marBottom w:val="0"/>
      <w:divBdr>
        <w:top w:val="none" w:sz="0" w:space="0" w:color="auto"/>
        <w:left w:val="none" w:sz="0" w:space="0" w:color="auto"/>
        <w:bottom w:val="none" w:sz="0" w:space="0" w:color="auto"/>
        <w:right w:val="none" w:sz="0" w:space="0" w:color="auto"/>
      </w:divBdr>
    </w:div>
    <w:div w:id="465859594">
      <w:bodyDiv w:val="1"/>
      <w:marLeft w:val="0"/>
      <w:marRight w:val="0"/>
      <w:marTop w:val="0"/>
      <w:marBottom w:val="0"/>
      <w:divBdr>
        <w:top w:val="none" w:sz="0" w:space="0" w:color="auto"/>
        <w:left w:val="none" w:sz="0" w:space="0" w:color="auto"/>
        <w:bottom w:val="none" w:sz="0" w:space="0" w:color="auto"/>
        <w:right w:val="none" w:sz="0" w:space="0" w:color="auto"/>
      </w:divBdr>
    </w:div>
    <w:div w:id="473719131">
      <w:bodyDiv w:val="1"/>
      <w:marLeft w:val="0"/>
      <w:marRight w:val="0"/>
      <w:marTop w:val="0"/>
      <w:marBottom w:val="0"/>
      <w:divBdr>
        <w:top w:val="none" w:sz="0" w:space="0" w:color="auto"/>
        <w:left w:val="none" w:sz="0" w:space="0" w:color="auto"/>
        <w:bottom w:val="none" w:sz="0" w:space="0" w:color="auto"/>
        <w:right w:val="none" w:sz="0" w:space="0" w:color="auto"/>
      </w:divBdr>
    </w:div>
    <w:div w:id="485244816">
      <w:bodyDiv w:val="1"/>
      <w:marLeft w:val="0"/>
      <w:marRight w:val="0"/>
      <w:marTop w:val="0"/>
      <w:marBottom w:val="0"/>
      <w:divBdr>
        <w:top w:val="none" w:sz="0" w:space="0" w:color="auto"/>
        <w:left w:val="none" w:sz="0" w:space="0" w:color="auto"/>
        <w:bottom w:val="none" w:sz="0" w:space="0" w:color="auto"/>
        <w:right w:val="none" w:sz="0" w:space="0" w:color="auto"/>
      </w:divBdr>
    </w:div>
    <w:div w:id="490217232">
      <w:bodyDiv w:val="1"/>
      <w:marLeft w:val="0"/>
      <w:marRight w:val="0"/>
      <w:marTop w:val="0"/>
      <w:marBottom w:val="0"/>
      <w:divBdr>
        <w:top w:val="none" w:sz="0" w:space="0" w:color="auto"/>
        <w:left w:val="none" w:sz="0" w:space="0" w:color="auto"/>
        <w:bottom w:val="none" w:sz="0" w:space="0" w:color="auto"/>
        <w:right w:val="none" w:sz="0" w:space="0" w:color="auto"/>
      </w:divBdr>
    </w:div>
    <w:div w:id="495613486">
      <w:bodyDiv w:val="1"/>
      <w:marLeft w:val="0"/>
      <w:marRight w:val="0"/>
      <w:marTop w:val="0"/>
      <w:marBottom w:val="0"/>
      <w:divBdr>
        <w:top w:val="none" w:sz="0" w:space="0" w:color="auto"/>
        <w:left w:val="none" w:sz="0" w:space="0" w:color="auto"/>
        <w:bottom w:val="none" w:sz="0" w:space="0" w:color="auto"/>
        <w:right w:val="none" w:sz="0" w:space="0" w:color="auto"/>
      </w:divBdr>
    </w:div>
    <w:div w:id="499856841">
      <w:bodyDiv w:val="1"/>
      <w:marLeft w:val="0"/>
      <w:marRight w:val="0"/>
      <w:marTop w:val="0"/>
      <w:marBottom w:val="0"/>
      <w:divBdr>
        <w:top w:val="none" w:sz="0" w:space="0" w:color="auto"/>
        <w:left w:val="none" w:sz="0" w:space="0" w:color="auto"/>
        <w:bottom w:val="none" w:sz="0" w:space="0" w:color="auto"/>
        <w:right w:val="none" w:sz="0" w:space="0" w:color="auto"/>
      </w:divBdr>
    </w:div>
    <w:div w:id="501359895">
      <w:bodyDiv w:val="1"/>
      <w:marLeft w:val="0"/>
      <w:marRight w:val="0"/>
      <w:marTop w:val="0"/>
      <w:marBottom w:val="0"/>
      <w:divBdr>
        <w:top w:val="none" w:sz="0" w:space="0" w:color="auto"/>
        <w:left w:val="none" w:sz="0" w:space="0" w:color="auto"/>
        <w:bottom w:val="none" w:sz="0" w:space="0" w:color="auto"/>
        <w:right w:val="none" w:sz="0" w:space="0" w:color="auto"/>
      </w:divBdr>
    </w:div>
    <w:div w:id="505100984">
      <w:bodyDiv w:val="1"/>
      <w:marLeft w:val="0"/>
      <w:marRight w:val="0"/>
      <w:marTop w:val="0"/>
      <w:marBottom w:val="0"/>
      <w:divBdr>
        <w:top w:val="none" w:sz="0" w:space="0" w:color="auto"/>
        <w:left w:val="none" w:sz="0" w:space="0" w:color="auto"/>
        <w:bottom w:val="none" w:sz="0" w:space="0" w:color="auto"/>
        <w:right w:val="none" w:sz="0" w:space="0" w:color="auto"/>
      </w:divBdr>
    </w:div>
    <w:div w:id="507447396">
      <w:bodyDiv w:val="1"/>
      <w:marLeft w:val="0"/>
      <w:marRight w:val="0"/>
      <w:marTop w:val="0"/>
      <w:marBottom w:val="0"/>
      <w:divBdr>
        <w:top w:val="none" w:sz="0" w:space="0" w:color="auto"/>
        <w:left w:val="none" w:sz="0" w:space="0" w:color="auto"/>
        <w:bottom w:val="none" w:sz="0" w:space="0" w:color="auto"/>
        <w:right w:val="none" w:sz="0" w:space="0" w:color="auto"/>
      </w:divBdr>
    </w:div>
    <w:div w:id="513765885">
      <w:bodyDiv w:val="1"/>
      <w:marLeft w:val="0"/>
      <w:marRight w:val="0"/>
      <w:marTop w:val="0"/>
      <w:marBottom w:val="0"/>
      <w:divBdr>
        <w:top w:val="none" w:sz="0" w:space="0" w:color="auto"/>
        <w:left w:val="none" w:sz="0" w:space="0" w:color="auto"/>
        <w:bottom w:val="none" w:sz="0" w:space="0" w:color="auto"/>
        <w:right w:val="none" w:sz="0" w:space="0" w:color="auto"/>
      </w:divBdr>
    </w:div>
    <w:div w:id="513767807">
      <w:bodyDiv w:val="1"/>
      <w:marLeft w:val="0"/>
      <w:marRight w:val="0"/>
      <w:marTop w:val="0"/>
      <w:marBottom w:val="0"/>
      <w:divBdr>
        <w:top w:val="none" w:sz="0" w:space="0" w:color="auto"/>
        <w:left w:val="none" w:sz="0" w:space="0" w:color="auto"/>
        <w:bottom w:val="none" w:sz="0" w:space="0" w:color="auto"/>
        <w:right w:val="none" w:sz="0" w:space="0" w:color="auto"/>
      </w:divBdr>
    </w:div>
    <w:div w:id="516964832">
      <w:bodyDiv w:val="1"/>
      <w:marLeft w:val="0"/>
      <w:marRight w:val="0"/>
      <w:marTop w:val="0"/>
      <w:marBottom w:val="0"/>
      <w:divBdr>
        <w:top w:val="none" w:sz="0" w:space="0" w:color="auto"/>
        <w:left w:val="none" w:sz="0" w:space="0" w:color="auto"/>
        <w:bottom w:val="none" w:sz="0" w:space="0" w:color="auto"/>
        <w:right w:val="none" w:sz="0" w:space="0" w:color="auto"/>
      </w:divBdr>
    </w:div>
    <w:div w:id="521405206">
      <w:bodyDiv w:val="1"/>
      <w:marLeft w:val="0"/>
      <w:marRight w:val="0"/>
      <w:marTop w:val="0"/>
      <w:marBottom w:val="0"/>
      <w:divBdr>
        <w:top w:val="none" w:sz="0" w:space="0" w:color="auto"/>
        <w:left w:val="none" w:sz="0" w:space="0" w:color="auto"/>
        <w:bottom w:val="none" w:sz="0" w:space="0" w:color="auto"/>
        <w:right w:val="none" w:sz="0" w:space="0" w:color="auto"/>
      </w:divBdr>
    </w:div>
    <w:div w:id="521742925">
      <w:bodyDiv w:val="1"/>
      <w:marLeft w:val="0"/>
      <w:marRight w:val="0"/>
      <w:marTop w:val="0"/>
      <w:marBottom w:val="0"/>
      <w:divBdr>
        <w:top w:val="none" w:sz="0" w:space="0" w:color="auto"/>
        <w:left w:val="none" w:sz="0" w:space="0" w:color="auto"/>
        <w:bottom w:val="none" w:sz="0" w:space="0" w:color="auto"/>
        <w:right w:val="none" w:sz="0" w:space="0" w:color="auto"/>
      </w:divBdr>
    </w:div>
    <w:div w:id="533617547">
      <w:bodyDiv w:val="1"/>
      <w:marLeft w:val="0"/>
      <w:marRight w:val="0"/>
      <w:marTop w:val="0"/>
      <w:marBottom w:val="0"/>
      <w:divBdr>
        <w:top w:val="none" w:sz="0" w:space="0" w:color="auto"/>
        <w:left w:val="none" w:sz="0" w:space="0" w:color="auto"/>
        <w:bottom w:val="none" w:sz="0" w:space="0" w:color="auto"/>
        <w:right w:val="none" w:sz="0" w:space="0" w:color="auto"/>
      </w:divBdr>
    </w:div>
    <w:div w:id="542442264">
      <w:bodyDiv w:val="1"/>
      <w:marLeft w:val="0"/>
      <w:marRight w:val="0"/>
      <w:marTop w:val="0"/>
      <w:marBottom w:val="0"/>
      <w:divBdr>
        <w:top w:val="none" w:sz="0" w:space="0" w:color="auto"/>
        <w:left w:val="none" w:sz="0" w:space="0" w:color="auto"/>
        <w:bottom w:val="none" w:sz="0" w:space="0" w:color="auto"/>
        <w:right w:val="none" w:sz="0" w:space="0" w:color="auto"/>
      </w:divBdr>
    </w:div>
    <w:div w:id="542835282">
      <w:bodyDiv w:val="1"/>
      <w:marLeft w:val="0"/>
      <w:marRight w:val="0"/>
      <w:marTop w:val="0"/>
      <w:marBottom w:val="0"/>
      <w:divBdr>
        <w:top w:val="none" w:sz="0" w:space="0" w:color="auto"/>
        <w:left w:val="none" w:sz="0" w:space="0" w:color="auto"/>
        <w:bottom w:val="none" w:sz="0" w:space="0" w:color="auto"/>
        <w:right w:val="none" w:sz="0" w:space="0" w:color="auto"/>
      </w:divBdr>
    </w:div>
    <w:div w:id="544676416">
      <w:bodyDiv w:val="1"/>
      <w:marLeft w:val="0"/>
      <w:marRight w:val="0"/>
      <w:marTop w:val="0"/>
      <w:marBottom w:val="0"/>
      <w:divBdr>
        <w:top w:val="none" w:sz="0" w:space="0" w:color="auto"/>
        <w:left w:val="none" w:sz="0" w:space="0" w:color="auto"/>
        <w:bottom w:val="none" w:sz="0" w:space="0" w:color="auto"/>
        <w:right w:val="none" w:sz="0" w:space="0" w:color="auto"/>
      </w:divBdr>
    </w:div>
    <w:div w:id="547307148">
      <w:bodyDiv w:val="1"/>
      <w:marLeft w:val="0"/>
      <w:marRight w:val="0"/>
      <w:marTop w:val="0"/>
      <w:marBottom w:val="0"/>
      <w:divBdr>
        <w:top w:val="none" w:sz="0" w:space="0" w:color="auto"/>
        <w:left w:val="none" w:sz="0" w:space="0" w:color="auto"/>
        <w:bottom w:val="none" w:sz="0" w:space="0" w:color="auto"/>
        <w:right w:val="none" w:sz="0" w:space="0" w:color="auto"/>
      </w:divBdr>
    </w:div>
    <w:div w:id="549923118">
      <w:bodyDiv w:val="1"/>
      <w:marLeft w:val="0"/>
      <w:marRight w:val="0"/>
      <w:marTop w:val="0"/>
      <w:marBottom w:val="0"/>
      <w:divBdr>
        <w:top w:val="none" w:sz="0" w:space="0" w:color="auto"/>
        <w:left w:val="none" w:sz="0" w:space="0" w:color="auto"/>
        <w:bottom w:val="none" w:sz="0" w:space="0" w:color="auto"/>
        <w:right w:val="none" w:sz="0" w:space="0" w:color="auto"/>
      </w:divBdr>
    </w:div>
    <w:div w:id="555436609">
      <w:bodyDiv w:val="1"/>
      <w:marLeft w:val="0"/>
      <w:marRight w:val="0"/>
      <w:marTop w:val="0"/>
      <w:marBottom w:val="0"/>
      <w:divBdr>
        <w:top w:val="none" w:sz="0" w:space="0" w:color="auto"/>
        <w:left w:val="none" w:sz="0" w:space="0" w:color="auto"/>
        <w:bottom w:val="none" w:sz="0" w:space="0" w:color="auto"/>
        <w:right w:val="none" w:sz="0" w:space="0" w:color="auto"/>
      </w:divBdr>
    </w:div>
    <w:div w:id="567571095">
      <w:bodyDiv w:val="1"/>
      <w:marLeft w:val="0"/>
      <w:marRight w:val="0"/>
      <w:marTop w:val="0"/>
      <w:marBottom w:val="0"/>
      <w:divBdr>
        <w:top w:val="none" w:sz="0" w:space="0" w:color="auto"/>
        <w:left w:val="none" w:sz="0" w:space="0" w:color="auto"/>
        <w:bottom w:val="none" w:sz="0" w:space="0" w:color="auto"/>
        <w:right w:val="none" w:sz="0" w:space="0" w:color="auto"/>
      </w:divBdr>
    </w:div>
    <w:div w:id="572931715">
      <w:bodyDiv w:val="1"/>
      <w:marLeft w:val="0"/>
      <w:marRight w:val="0"/>
      <w:marTop w:val="0"/>
      <w:marBottom w:val="0"/>
      <w:divBdr>
        <w:top w:val="none" w:sz="0" w:space="0" w:color="auto"/>
        <w:left w:val="none" w:sz="0" w:space="0" w:color="auto"/>
        <w:bottom w:val="none" w:sz="0" w:space="0" w:color="auto"/>
        <w:right w:val="none" w:sz="0" w:space="0" w:color="auto"/>
      </w:divBdr>
    </w:div>
    <w:div w:id="585964185">
      <w:bodyDiv w:val="1"/>
      <w:marLeft w:val="0"/>
      <w:marRight w:val="0"/>
      <w:marTop w:val="0"/>
      <w:marBottom w:val="0"/>
      <w:divBdr>
        <w:top w:val="none" w:sz="0" w:space="0" w:color="auto"/>
        <w:left w:val="none" w:sz="0" w:space="0" w:color="auto"/>
        <w:bottom w:val="none" w:sz="0" w:space="0" w:color="auto"/>
        <w:right w:val="none" w:sz="0" w:space="0" w:color="auto"/>
      </w:divBdr>
    </w:div>
    <w:div w:id="596209395">
      <w:bodyDiv w:val="1"/>
      <w:marLeft w:val="0"/>
      <w:marRight w:val="0"/>
      <w:marTop w:val="0"/>
      <w:marBottom w:val="0"/>
      <w:divBdr>
        <w:top w:val="none" w:sz="0" w:space="0" w:color="auto"/>
        <w:left w:val="none" w:sz="0" w:space="0" w:color="auto"/>
        <w:bottom w:val="none" w:sz="0" w:space="0" w:color="auto"/>
        <w:right w:val="none" w:sz="0" w:space="0" w:color="auto"/>
      </w:divBdr>
    </w:div>
    <w:div w:id="596868408">
      <w:bodyDiv w:val="1"/>
      <w:marLeft w:val="0"/>
      <w:marRight w:val="0"/>
      <w:marTop w:val="0"/>
      <w:marBottom w:val="0"/>
      <w:divBdr>
        <w:top w:val="none" w:sz="0" w:space="0" w:color="auto"/>
        <w:left w:val="none" w:sz="0" w:space="0" w:color="auto"/>
        <w:bottom w:val="none" w:sz="0" w:space="0" w:color="auto"/>
        <w:right w:val="none" w:sz="0" w:space="0" w:color="auto"/>
      </w:divBdr>
    </w:div>
    <w:div w:id="599340232">
      <w:bodyDiv w:val="1"/>
      <w:marLeft w:val="0"/>
      <w:marRight w:val="0"/>
      <w:marTop w:val="0"/>
      <w:marBottom w:val="0"/>
      <w:divBdr>
        <w:top w:val="none" w:sz="0" w:space="0" w:color="auto"/>
        <w:left w:val="none" w:sz="0" w:space="0" w:color="auto"/>
        <w:bottom w:val="none" w:sz="0" w:space="0" w:color="auto"/>
        <w:right w:val="none" w:sz="0" w:space="0" w:color="auto"/>
      </w:divBdr>
    </w:div>
    <w:div w:id="601493267">
      <w:bodyDiv w:val="1"/>
      <w:marLeft w:val="0"/>
      <w:marRight w:val="0"/>
      <w:marTop w:val="0"/>
      <w:marBottom w:val="0"/>
      <w:divBdr>
        <w:top w:val="none" w:sz="0" w:space="0" w:color="auto"/>
        <w:left w:val="none" w:sz="0" w:space="0" w:color="auto"/>
        <w:bottom w:val="none" w:sz="0" w:space="0" w:color="auto"/>
        <w:right w:val="none" w:sz="0" w:space="0" w:color="auto"/>
      </w:divBdr>
    </w:div>
    <w:div w:id="603072371">
      <w:bodyDiv w:val="1"/>
      <w:marLeft w:val="0"/>
      <w:marRight w:val="0"/>
      <w:marTop w:val="0"/>
      <w:marBottom w:val="0"/>
      <w:divBdr>
        <w:top w:val="none" w:sz="0" w:space="0" w:color="auto"/>
        <w:left w:val="none" w:sz="0" w:space="0" w:color="auto"/>
        <w:bottom w:val="none" w:sz="0" w:space="0" w:color="auto"/>
        <w:right w:val="none" w:sz="0" w:space="0" w:color="auto"/>
      </w:divBdr>
    </w:div>
    <w:div w:id="610404500">
      <w:bodyDiv w:val="1"/>
      <w:marLeft w:val="0"/>
      <w:marRight w:val="0"/>
      <w:marTop w:val="0"/>
      <w:marBottom w:val="0"/>
      <w:divBdr>
        <w:top w:val="none" w:sz="0" w:space="0" w:color="auto"/>
        <w:left w:val="none" w:sz="0" w:space="0" w:color="auto"/>
        <w:bottom w:val="none" w:sz="0" w:space="0" w:color="auto"/>
        <w:right w:val="none" w:sz="0" w:space="0" w:color="auto"/>
      </w:divBdr>
    </w:div>
    <w:div w:id="611130636">
      <w:bodyDiv w:val="1"/>
      <w:marLeft w:val="0"/>
      <w:marRight w:val="0"/>
      <w:marTop w:val="0"/>
      <w:marBottom w:val="0"/>
      <w:divBdr>
        <w:top w:val="none" w:sz="0" w:space="0" w:color="auto"/>
        <w:left w:val="none" w:sz="0" w:space="0" w:color="auto"/>
        <w:bottom w:val="none" w:sz="0" w:space="0" w:color="auto"/>
        <w:right w:val="none" w:sz="0" w:space="0" w:color="auto"/>
      </w:divBdr>
    </w:div>
    <w:div w:id="611475195">
      <w:bodyDiv w:val="1"/>
      <w:marLeft w:val="0"/>
      <w:marRight w:val="0"/>
      <w:marTop w:val="0"/>
      <w:marBottom w:val="0"/>
      <w:divBdr>
        <w:top w:val="none" w:sz="0" w:space="0" w:color="auto"/>
        <w:left w:val="none" w:sz="0" w:space="0" w:color="auto"/>
        <w:bottom w:val="none" w:sz="0" w:space="0" w:color="auto"/>
        <w:right w:val="none" w:sz="0" w:space="0" w:color="auto"/>
      </w:divBdr>
    </w:div>
    <w:div w:id="615261523">
      <w:bodyDiv w:val="1"/>
      <w:marLeft w:val="0"/>
      <w:marRight w:val="0"/>
      <w:marTop w:val="0"/>
      <w:marBottom w:val="0"/>
      <w:divBdr>
        <w:top w:val="none" w:sz="0" w:space="0" w:color="auto"/>
        <w:left w:val="none" w:sz="0" w:space="0" w:color="auto"/>
        <w:bottom w:val="none" w:sz="0" w:space="0" w:color="auto"/>
        <w:right w:val="none" w:sz="0" w:space="0" w:color="auto"/>
      </w:divBdr>
    </w:div>
    <w:div w:id="617109216">
      <w:bodyDiv w:val="1"/>
      <w:marLeft w:val="0"/>
      <w:marRight w:val="0"/>
      <w:marTop w:val="0"/>
      <w:marBottom w:val="0"/>
      <w:divBdr>
        <w:top w:val="none" w:sz="0" w:space="0" w:color="auto"/>
        <w:left w:val="none" w:sz="0" w:space="0" w:color="auto"/>
        <w:bottom w:val="none" w:sz="0" w:space="0" w:color="auto"/>
        <w:right w:val="none" w:sz="0" w:space="0" w:color="auto"/>
      </w:divBdr>
    </w:div>
    <w:div w:id="626817676">
      <w:bodyDiv w:val="1"/>
      <w:marLeft w:val="0"/>
      <w:marRight w:val="0"/>
      <w:marTop w:val="0"/>
      <w:marBottom w:val="0"/>
      <w:divBdr>
        <w:top w:val="none" w:sz="0" w:space="0" w:color="auto"/>
        <w:left w:val="none" w:sz="0" w:space="0" w:color="auto"/>
        <w:bottom w:val="none" w:sz="0" w:space="0" w:color="auto"/>
        <w:right w:val="none" w:sz="0" w:space="0" w:color="auto"/>
      </w:divBdr>
    </w:div>
    <w:div w:id="630523709">
      <w:bodyDiv w:val="1"/>
      <w:marLeft w:val="0"/>
      <w:marRight w:val="0"/>
      <w:marTop w:val="0"/>
      <w:marBottom w:val="0"/>
      <w:divBdr>
        <w:top w:val="none" w:sz="0" w:space="0" w:color="auto"/>
        <w:left w:val="none" w:sz="0" w:space="0" w:color="auto"/>
        <w:bottom w:val="none" w:sz="0" w:space="0" w:color="auto"/>
        <w:right w:val="none" w:sz="0" w:space="0" w:color="auto"/>
      </w:divBdr>
    </w:div>
    <w:div w:id="643042108">
      <w:bodyDiv w:val="1"/>
      <w:marLeft w:val="0"/>
      <w:marRight w:val="0"/>
      <w:marTop w:val="0"/>
      <w:marBottom w:val="0"/>
      <w:divBdr>
        <w:top w:val="none" w:sz="0" w:space="0" w:color="auto"/>
        <w:left w:val="none" w:sz="0" w:space="0" w:color="auto"/>
        <w:bottom w:val="none" w:sz="0" w:space="0" w:color="auto"/>
        <w:right w:val="none" w:sz="0" w:space="0" w:color="auto"/>
      </w:divBdr>
    </w:div>
    <w:div w:id="643236017">
      <w:bodyDiv w:val="1"/>
      <w:marLeft w:val="0"/>
      <w:marRight w:val="0"/>
      <w:marTop w:val="0"/>
      <w:marBottom w:val="0"/>
      <w:divBdr>
        <w:top w:val="none" w:sz="0" w:space="0" w:color="auto"/>
        <w:left w:val="none" w:sz="0" w:space="0" w:color="auto"/>
        <w:bottom w:val="none" w:sz="0" w:space="0" w:color="auto"/>
        <w:right w:val="none" w:sz="0" w:space="0" w:color="auto"/>
      </w:divBdr>
    </w:div>
    <w:div w:id="646713304">
      <w:bodyDiv w:val="1"/>
      <w:marLeft w:val="0"/>
      <w:marRight w:val="0"/>
      <w:marTop w:val="0"/>
      <w:marBottom w:val="0"/>
      <w:divBdr>
        <w:top w:val="none" w:sz="0" w:space="0" w:color="auto"/>
        <w:left w:val="none" w:sz="0" w:space="0" w:color="auto"/>
        <w:bottom w:val="none" w:sz="0" w:space="0" w:color="auto"/>
        <w:right w:val="none" w:sz="0" w:space="0" w:color="auto"/>
      </w:divBdr>
    </w:div>
    <w:div w:id="651763355">
      <w:bodyDiv w:val="1"/>
      <w:marLeft w:val="0"/>
      <w:marRight w:val="0"/>
      <w:marTop w:val="0"/>
      <w:marBottom w:val="0"/>
      <w:divBdr>
        <w:top w:val="none" w:sz="0" w:space="0" w:color="auto"/>
        <w:left w:val="none" w:sz="0" w:space="0" w:color="auto"/>
        <w:bottom w:val="none" w:sz="0" w:space="0" w:color="auto"/>
        <w:right w:val="none" w:sz="0" w:space="0" w:color="auto"/>
      </w:divBdr>
    </w:div>
    <w:div w:id="652370498">
      <w:bodyDiv w:val="1"/>
      <w:marLeft w:val="0"/>
      <w:marRight w:val="0"/>
      <w:marTop w:val="0"/>
      <w:marBottom w:val="0"/>
      <w:divBdr>
        <w:top w:val="none" w:sz="0" w:space="0" w:color="auto"/>
        <w:left w:val="none" w:sz="0" w:space="0" w:color="auto"/>
        <w:bottom w:val="none" w:sz="0" w:space="0" w:color="auto"/>
        <w:right w:val="none" w:sz="0" w:space="0" w:color="auto"/>
      </w:divBdr>
    </w:div>
    <w:div w:id="653950671">
      <w:bodyDiv w:val="1"/>
      <w:marLeft w:val="0"/>
      <w:marRight w:val="0"/>
      <w:marTop w:val="0"/>
      <w:marBottom w:val="0"/>
      <w:divBdr>
        <w:top w:val="none" w:sz="0" w:space="0" w:color="auto"/>
        <w:left w:val="none" w:sz="0" w:space="0" w:color="auto"/>
        <w:bottom w:val="none" w:sz="0" w:space="0" w:color="auto"/>
        <w:right w:val="none" w:sz="0" w:space="0" w:color="auto"/>
      </w:divBdr>
    </w:div>
    <w:div w:id="654183618">
      <w:bodyDiv w:val="1"/>
      <w:marLeft w:val="0"/>
      <w:marRight w:val="0"/>
      <w:marTop w:val="0"/>
      <w:marBottom w:val="0"/>
      <w:divBdr>
        <w:top w:val="none" w:sz="0" w:space="0" w:color="auto"/>
        <w:left w:val="none" w:sz="0" w:space="0" w:color="auto"/>
        <w:bottom w:val="none" w:sz="0" w:space="0" w:color="auto"/>
        <w:right w:val="none" w:sz="0" w:space="0" w:color="auto"/>
      </w:divBdr>
    </w:div>
    <w:div w:id="661011597">
      <w:bodyDiv w:val="1"/>
      <w:marLeft w:val="0"/>
      <w:marRight w:val="0"/>
      <w:marTop w:val="0"/>
      <w:marBottom w:val="0"/>
      <w:divBdr>
        <w:top w:val="none" w:sz="0" w:space="0" w:color="auto"/>
        <w:left w:val="none" w:sz="0" w:space="0" w:color="auto"/>
        <w:bottom w:val="none" w:sz="0" w:space="0" w:color="auto"/>
        <w:right w:val="none" w:sz="0" w:space="0" w:color="auto"/>
      </w:divBdr>
    </w:div>
    <w:div w:id="664817789">
      <w:bodyDiv w:val="1"/>
      <w:marLeft w:val="0"/>
      <w:marRight w:val="0"/>
      <w:marTop w:val="0"/>
      <w:marBottom w:val="0"/>
      <w:divBdr>
        <w:top w:val="none" w:sz="0" w:space="0" w:color="auto"/>
        <w:left w:val="none" w:sz="0" w:space="0" w:color="auto"/>
        <w:bottom w:val="none" w:sz="0" w:space="0" w:color="auto"/>
        <w:right w:val="none" w:sz="0" w:space="0" w:color="auto"/>
      </w:divBdr>
    </w:div>
    <w:div w:id="666325778">
      <w:bodyDiv w:val="1"/>
      <w:marLeft w:val="0"/>
      <w:marRight w:val="0"/>
      <w:marTop w:val="0"/>
      <w:marBottom w:val="0"/>
      <w:divBdr>
        <w:top w:val="none" w:sz="0" w:space="0" w:color="auto"/>
        <w:left w:val="none" w:sz="0" w:space="0" w:color="auto"/>
        <w:bottom w:val="none" w:sz="0" w:space="0" w:color="auto"/>
        <w:right w:val="none" w:sz="0" w:space="0" w:color="auto"/>
      </w:divBdr>
    </w:div>
    <w:div w:id="667169266">
      <w:bodyDiv w:val="1"/>
      <w:marLeft w:val="0"/>
      <w:marRight w:val="0"/>
      <w:marTop w:val="0"/>
      <w:marBottom w:val="0"/>
      <w:divBdr>
        <w:top w:val="none" w:sz="0" w:space="0" w:color="auto"/>
        <w:left w:val="none" w:sz="0" w:space="0" w:color="auto"/>
        <w:bottom w:val="none" w:sz="0" w:space="0" w:color="auto"/>
        <w:right w:val="none" w:sz="0" w:space="0" w:color="auto"/>
      </w:divBdr>
    </w:div>
    <w:div w:id="667371510">
      <w:bodyDiv w:val="1"/>
      <w:marLeft w:val="0"/>
      <w:marRight w:val="0"/>
      <w:marTop w:val="0"/>
      <w:marBottom w:val="0"/>
      <w:divBdr>
        <w:top w:val="none" w:sz="0" w:space="0" w:color="auto"/>
        <w:left w:val="none" w:sz="0" w:space="0" w:color="auto"/>
        <w:bottom w:val="none" w:sz="0" w:space="0" w:color="auto"/>
        <w:right w:val="none" w:sz="0" w:space="0" w:color="auto"/>
      </w:divBdr>
    </w:div>
    <w:div w:id="673344666">
      <w:bodyDiv w:val="1"/>
      <w:marLeft w:val="0"/>
      <w:marRight w:val="0"/>
      <w:marTop w:val="0"/>
      <w:marBottom w:val="0"/>
      <w:divBdr>
        <w:top w:val="none" w:sz="0" w:space="0" w:color="auto"/>
        <w:left w:val="none" w:sz="0" w:space="0" w:color="auto"/>
        <w:bottom w:val="none" w:sz="0" w:space="0" w:color="auto"/>
        <w:right w:val="none" w:sz="0" w:space="0" w:color="auto"/>
      </w:divBdr>
    </w:div>
    <w:div w:id="677319173">
      <w:bodyDiv w:val="1"/>
      <w:marLeft w:val="0"/>
      <w:marRight w:val="0"/>
      <w:marTop w:val="0"/>
      <w:marBottom w:val="0"/>
      <w:divBdr>
        <w:top w:val="none" w:sz="0" w:space="0" w:color="auto"/>
        <w:left w:val="none" w:sz="0" w:space="0" w:color="auto"/>
        <w:bottom w:val="none" w:sz="0" w:space="0" w:color="auto"/>
        <w:right w:val="none" w:sz="0" w:space="0" w:color="auto"/>
      </w:divBdr>
    </w:div>
    <w:div w:id="678889657">
      <w:bodyDiv w:val="1"/>
      <w:marLeft w:val="0"/>
      <w:marRight w:val="0"/>
      <w:marTop w:val="0"/>
      <w:marBottom w:val="0"/>
      <w:divBdr>
        <w:top w:val="none" w:sz="0" w:space="0" w:color="auto"/>
        <w:left w:val="none" w:sz="0" w:space="0" w:color="auto"/>
        <w:bottom w:val="none" w:sz="0" w:space="0" w:color="auto"/>
        <w:right w:val="none" w:sz="0" w:space="0" w:color="auto"/>
      </w:divBdr>
    </w:div>
    <w:div w:id="684945529">
      <w:bodyDiv w:val="1"/>
      <w:marLeft w:val="0"/>
      <w:marRight w:val="0"/>
      <w:marTop w:val="0"/>
      <w:marBottom w:val="0"/>
      <w:divBdr>
        <w:top w:val="none" w:sz="0" w:space="0" w:color="auto"/>
        <w:left w:val="none" w:sz="0" w:space="0" w:color="auto"/>
        <w:bottom w:val="none" w:sz="0" w:space="0" w:color="auto"/>
        <w:right w:val="none" w:sz="0" w:space="0" w:color="auto"/>
      </w:divBdr>
    </w:div>
    <w:div w:id="685054995">
      <w:bodyDiv w:val="1"/>
      <w:marLeft w:val="0"/>
      <w:marRight w:val="0"/>
      <w:marTop w:val="0"/>
      <w:marBottom w:val="0"/>
      <w:divBdr>
        <w:top w:val="none" w:sz="0" w:space="0" w:color="auto"/>
        <w:left w:val="none" w:sz="0" w:space="0" w:color="auto"/>
        <w:bottom w:val="none" w:sz="0" w:space="0" w:color="auto"/>
        <w:right w:val="none" w:sz="0" w:space="0" w:color="auto"/>
      </w:divBdr>
    </w:div>
    <w:div w:id="693845866">
      <w:bodyDiv w:val="1"/>
      <w:marLeft w:val="0"/>
      <w:marRight w:val="0"/>
      <w:marTop w:val="0"/>
      <w:marBottom w:val="0"/>
      <w:divBdr>
        <w:top w:val="none" w:sz="0" w:space="0" w:color="auto"/>
        <w:left w:val="none" w:sz="0" w:space="0" w:color="auto"/>
        <w:bottom w:val="none" w:sz="0" w:space="0" w:color="auto"/>
        <w:right w:val="none" w:sz="0" w:space="0" w:color="auto"/>
      </w:divBdr>
    </w:div>
    <w:div w:id="694232669">
      <w:bodyDiv w:val="1"/>
      <w:marLeft w:val="0"/>
      <w:marRight w:val="0"/>
      <w:marTop w:val="0"/>
      <w:marBottom w:val="0"/>
      <w:divBdr>
        <w:top w:val="none" w:sz="0" w:space="0" w:color="auto"/>
        <w:left w:val="none" w:sz="0" w:space="0" w:color="auto"/>
        <w:bottom w:val="none" w:sz="0" w:space="0" w:color="auto"/>
        <w:right w:val="none" w:sz="0" w:space="0" w:color="auto"/>
      </w:divBdr>
    </w:div>
    <w:div w:id="695348196">
      <w:bodyDiv w:val="1"/>
      <w:marLeft w:val="0"/>
      <w:marRight w:val="0"/>
      <w:marTop w:val="0"/>
      <w:marBottom w:val="0"/>
      <w:divBdr>
        <w:top w:val="none" w:sz="0" w:space="0" w:color="auto"/>
        <w:left w:val="none" w:sz="0" w:space="0" w:color="auto"/>
        <w:bottom w:val="none" w:sz="0" w:space="0" w:color="auto"/>
        <w:right w:val="none" w:sz="0" w:space="0" w:color="auto"/>
      </w:divBdr>
    </w:div>
    <w:div w:id="703405943">
      <w:bodyDiv w:val="1"/>
      <w:marLeft w:val="0"/>
      <w:marRight w:val="0"/>
      <w:marTop w:val="0"/>
      <w:marBottom w:val="0"/>
      <w:divBdr>
        <w:top w:val="none" w:sz="0" w:space="0" w:color="auto"/>
        <w:left w:val="none" w:sz="0" w:space="0" w:color="auto"/>
        <w:bottom w:val="none" w:sz="0" w:space="0" w:color="auto"/>
        <w:right w:val="none" w:sz="0" w:space="0" w:color="auto"/>
      </w:divBdr>
    </w:div>
    <w:div w:id="707216617">
      <w:bodyDiv w:val="1"/>
      <w:marLeft w:val="0"/>
      <w:marRight w:val="0"/>
      <w:marTop w:val="0"/>
      <w:marBottom w:val="0"/>
      <w:divBdr>
        <w:top w:val="none" w:sz="0" w:space="0" w:color="auto"/>
        <w:left w:val="none" w:sz="0" w:space="0" w:color="auto"/>
        <w:bottom w:val="none" w:sz="0" w:space="0" w:color="auto"/>
        <w:right w:val="none" w:sz="0" w:space="0" w:color="auto"/>
      </w:divBdr>
    </w:div>
    <w:div w:id="720665577">
      <w:bodyDiv w:val="1"/>
      <w:marLeft w:val="0"/>
      <w:marRight w:val="0"/>
      <w:marTop w:val="0"/>
      <w:marBottom w:val="0"/>
      <w:divBdr>
        <w:top w:val="none" w:sz="0" w:space="0" w:color="auto"/>
        <w:left w:val="none" w:sz="0" w:space="0" w:color="auto"/>
        <w:bottom w:val="none" w:sz="0" w:space="0" w:color="auto"/>
        <w:right w:val="none" w:sz="0" w:space="0" w:color="auto"/>
      </w:divBdr>
    </w:div>
    <w:div w:id="722756790">
      <w:bodyDiv w:val="1"/>
      <w:marLeft w:val="0"/>
      <w:marRight w:val="0"/>
      <w:marTop w:val="0"/>
      <w:marBottom w:val="0"/>
      <w:divBdr>
        <w:top w:val="none" w:sz="0" w:space="0" w:color="auto"/>
        <w:left w:val="none" w:sz="0" w:space="0" w:color="auto"/>
        <w:bottom w:val="none" w:sz="0" w:space="0" w:color="auto"/>
        <w:right w:val="none" w:sz="0" w:space="0" w:color="auto"/>
      </w:divBdr>
    </w:div>
    <w:div w:id="729420884">
      <w:bodyDiv w:val="1"/>
      <w:marLeft w:val="0"/>
      <w:marRight w:val="0"/>
      <w:marTop w:val="0"/>
      <w:marBottom w:val="0"/>
      <w:divBdr>
        <w:top w:val="none" w:sz="0" w:space="0" w:color="auto"/>
        <w:left w:val="none" w:sz="0" w:space="0" w:color="auto"/>
        <w:bottom w:val="none" w:sz="0" w:space="0" w:color="auto"/>
        <w:right w:val="none" w:sz="0" w:space="0" w:color="auto"/>
      </w:divBdr>
    </w:div>
    <w:div w:id="736973142">
      <w:bodyDiv w:val="1"/>
      <w:marLeft w:val="0"/>
      <w:marRight w:val="0"/>
      <w:marTop w:val="0"/>
      <w:marBottom w:val="0"/>
      <w:divBdr>
        <w:top w:val="none" w:sz="0" w:space="0" w:color="auto"/>
        <w:left w:val="none" w:sz="0" w:space="0" w:color="auto"/>
        <w:bottom w:val="none" w:sz="0" w:space="0" w:color="auto"/>
        <w:right w:val="none" w:sz="0" w:space="0" w:color="auto"/>
      </w:divBdr>
    </w:div>
    <w:div w:id="740295841">
      <w:bodyDiv w:val="1"/>
      <w:marLeft w:val="0"/>
      <w:marRight w:val="0"/>
      <w:marTop w:val="0"/>
      <w:marBottom w:val="0"/>
      <w:divBdr>
        <w:top w:val="none" w:sz="0" w:space="0" w:color="auto"/>
        <w:left w:val="none" w:sz="0" w:space="0" w:color="auto"/>
        <w:bottom w:val="none" w:sz="0" w:space="0" w:color="auto"/>
        <w:right w:val="none" w:sz="0" w:space="0" w:color="auto"/>
      </w:divBdr>
    </w:div>
    <w:div w:id="740445853">
      <w:bodyDiv w:val="1"/>
      <w:marLeft w:val="0"/>
      <w:marRight w:val="0"/>
      <w:marTop w:val="0"/>
      <w:marBottom w:val="0"/>
      <w:divBdr>
        <w:top w:val="none" w:sz="0" w:space="0" w:color="auto"/>
        <w:left w:val="none" w:sz="0" w:space="0" w:color="auto"/>
        <w:bottom w:val="none" w:sz="0" w:space="0" w:color="auto"/>
        <w:right w:val="none" w:sz="0" w:space="0" w:color="auto"/>
      </w:divBdr>
    </w:div>
    <w:div w:id="744030749">
      <w:bodyDiv w:val="1"/>
      <w:marLeft w:val="0"/>
      <w:marRight w:val="0"/>
      <w:marTop w:val="0"/>
      <w:marBottom w:val="0"/>
      <w:divBdr>
        <w:top w:val="none" w:sz="0" w:space="0" w:color="auto"/>
        <w:left w:val="none" w:sz="0" w:space="0" w:color="auto"/>
        <w:bottom w:val="none" w:sz="0" w:space="0" w:color="auto"/>
        <w:right w:val="none" w:sz="0" w:space="0" w:color="auto"/>
      </w:divBdr>
    </w:div>
    <w:div w:id="744642352">
      <w:bodyDiv w:val="1"/>
      <w:marLeft w:val="0"/>
      <w:marRight w:val="0"/>
      <w:marTop w:val="0"/>
      <w:marBottom w:val="0"/>
      <w:divBdr>
        <w:top w:val="none" w:sz="0" w:space="0" w:color="auto"/>
        <w:left w:val="none" w:sz="0" w:space="0" w:color="auto"/>
        <w:bottom w:val="none" w:sz="0" w:space="0" w:color="auto"/>
        <w:right w:val="none" w:sz="0" w:space="0" w:color="auto"/>
      </w:divBdr>
    </w:div>
    <w:div w:id="753210805">
      <w:bodyDiv w:val="1"/>
      <w:marLeft w:val="0"/>
      <w:marRight w:val="0"/>
      <w:marTop w:val="0"/>
      <w:marBottom w:val="0"/>
      <w:divBdr>
        <w:top w:val="none" w:sz="0" w:space="0" w:color="auto"/>
        <w:left w:val="none" w:sz="0" w:space="0" w:color="auto"/>
        <w:bottom w:val="none" w:sz="0" w:space="0" w:color="auto"/>
        <w:right w:val="none" w:sz="0" w:space="0" w:color="auto"/>
      </w:divBdr>
    </w:div>
    <w:div w:id="762068971">
      <w:bodyDiv w:val="1"/>
      <w:marLeft w:val="0"/>
      <w:marRight w:val="0"/>
      <w:marTop w:val="0"/>
      <w:marBottom w:val="0"/>
      <w:divBdr>
        <w:top w:val="none" w:sz="0" w:space="0" w:color="auto"/>
        <w:left w:val="none" w:sz="0" w:space="0" w:color="auto"/>
        <w:bottom w:val="none" w:sz="0" w:space="0" w:color="auto"/>
        <w:right w:val="none" w:sz="0" w:space="0" w:color="auto"/>
      </w:divBdr>
    </w:div>
    <w:div w:id="764182314">
      <w:bodyDiv w:val="1"/>
      <w:marLeft w:val="0"/>
      <w:marRight w:val="0"/>
      <w:marTop w:val="0"/>
      <w:marBottom w:val="0"/>
      <w:divBdr>
        <w:top w:val="none" w:sz="0" w:space="0" w:color="auto"/>
        <w:left w:val="none" w:sz="0" w:space="0" w:color="auto"/>
        <w:bottom w:val="none" w:sz="0" w:space="0" w:color="auto"/>
        <w:right w:val="none" w:sz="0" w:space="0" w:color="auto"/>
      </w:divBdr>
    </w:div>
    <w:div w:id="771824260">
      <w:bodyDiv w:val="1"/>
      <w:marLeft w:val="0"/>
      <w:marRight w:val="0"/>
      <w:marTop w:val="0"/>
      <w:marBottom w:val="0"/>
      <w:divBdr>
        <w:top w:val="none" w:sz="0" w:space="0" w:color="auto"/>
        <w:left w:val="none" w:sz="0" w:space="0" w:color="auto"/>
        <w:bottom w:val="none" w:sz="0" w:space="0" w:color="auto"/>
        <w:right w:val="none" w:sz="0" w:space="0" w:color="auto"/>
      </w:divBdr>
    </w:div>
    <w:div w:id="773667341">
      <w:bodyDiv w:val="1"/>
      <w:marLeft w:val="0"/>
      <w:marRight w:val="0"/>
      <w:marTop w:val="0"/>
      <w:marBottom w:val="0"/>
      <w:divBdr>
        <w:top w:val="none" w:sz="0" w:space="0" w:color="auto"/>
        <w:left w:val="none" w:sz="0" w:space="0" w:color="auto"/>
        <w:bottom w:val="none" w:sz="0" w:space="0" w:color="auto"/>
        <w:right w:val="none" w:sz="0" w:space="0" w:color="auto"/>
      </w:divBdr>
    </w:div>
    <w:div w:id="780999354">
      <w:bodyDiv w:val="1"/>
      <w:marLeft w:val="0"/>
      <w:marRight w:val="0"/>
      <w:marTop w:val="0"/>
      <w:marBottom w:val="0"/>
      <w:divBdr>
        <w:top w:val="none" w:sz="0" w:space="0" w:color="auto"/>
        <w:left w:val="none" w:sz="0" w:space="0" w:color="auto"/>
        <w:bottom w:val="none" w:sz="0" w:space="0" w:color="auto"/>
        <w:right w:val="none" w:sz="0" w:space="0" w:color="auto"/>
      </w:divBdr>
    </w:div>
    <w:div w:id="784274655">
      <w:bodyDiv w:val="1"/>
      <w:marLeft w:val="0"/>
      <w:marRight w:val="0"/>
      <w:marTop w:val="0"/>
      <w:marBottom w:val="0"/>
      <w:divBdr>
        <w:top w:val="none" w:sz="0" w:space="0" w:color="auto"/>
        <w:left w:val="none" w:sz="0" w:space="0" w:color="auto"/>
        <w:bottom w:val="none" w:sz="0" w:space="0" w:color="auto"/>
        <w:right w:val="none" w:sz="0" w:space="0" w:color="auto"/>
      </w:divBdr>
    </w:div>
    <w:div w:id="787434434">
      <w:bodyDiv w:val="1"/>
      <w:marLeft w:val="0"/>
      <w:marRight w:val="0"/>
      <w:marTop w:val="0"/>
      <w:marBottom w:val="0"/>
      <w:divBdr>
        <w:top w:val="none" w:sz="0" w:space="0" w:color="auto"/>
        <w:left w:val="none" w:sz="0" w:space="0" w:color="auto"/>
        <w:bottom w:val="none" w:sz="0" w:space="0" w:color="auto"/>
        <w:right w:val="none" w:sz="0" w:space="0" w:color="auto"/>
      </w:divBdr>
    </w:div>
    <w:div w:id="795178154">
      <w:bodyDiv w:val="1"/>
      <w:marLeft w:val="0"/>
      <w:marRight w:val="0"/>
      <w:marTop w:val="0"/>
      <w:marBottom w:val="0"/>
      <w:divBdr>
        <w:top w:val="none" w:sz="0" w:space="0" w:color="auto"/>
        <w:left w:val="none" w:sz="0" w:space="0" w:color="auto"/>
        <w:bottom w:val="none" w:sz="0" w:space="0" w:color="auto"/>
        <w:right w:val="none" w:sz="0" w:space="0" w:color="auto"/>
      </w:divBdr>
    </w:div>
    <w:div w:id="802428504">
      <w:bodyDiv w:val="1"/>
      <w:marLeft w:val="0"/>
      <w:marRight w:val="0"/>
      <w:marTop w:val="0"/>
      <w:marBottom w:val="0"/>
      <w:divBdr>
        <w:top w:val="none" w:sz="0" w:space="0" w:color="auto"/>
        <w:left w:val="none" w:sz="0" w:space="0" w:color="auto"/>
        <w:bottom w:val="none" w:sz="0" w:space="0" w:color="auto"/>
        <w:right w:val="none" w:sz="0" w:space="0" w:color="auto"/>
      </w:divBdr>
    </w:div>
    <w:div w:id="803079462">
      <w:bodyDiv w:val="1"/>
      <w:marLeft w:val="0"/>
      <w:marRight w:val="0"/>
      <w:marTop w:val="0"/>
      <w:marBottom w:val="0"/>
      <w:divBdr>
        <w:top w:val="none" w:sz="0" w:space="0" w:color="auto"/>
        <w:left w:val="none" w:sz="0" w:space="0" w:color="auto"/>
        <w:bottom w:val="none" w:sz="0" w:space="0" w:color="auto"/>
        <w:right w:val="none" w:sz="0" w:space="0" w:color="auto"/>
      </w:divBdr>
    </w:div>
    <w:div w:id="803885736">
      <w:bodyDiv w:val="1"/>
      <w:marLeft w:val="0"/>
      <w:marRight w:val="0"/>
      <w:marTop w:val="0"/>
      <w:marBottom w:val="0"/>
      <w:divBdr>
        <w:top w:val="none" w:sz="0" w:space="0" w:color="auto"/>
        <w:left w:val="none" w:sz="0" w:space="0" w:color="auto"/>
        <w:bottom w:val="none" w:sz="0" w:space="0" w:color="auto"/>
        <w:right w:val="none" w:sz="0" w:space="0" w:color="auto"/>
      </w:divBdr>
    </w:div>
    <w:div w:id="816610756">
      <w:bodyDiv w:val="1"/>
      <w:marLeft w:val="0"/>
      <w:marRight w:val="0"/>
      <w:marTop w:val="0"/>
      <w:marBottom w:val="0"/>
      <w:divBdr>
        <w:top w:val="none" w:sz="0" w:space="0" w:color="auto"/>
        <w:left w:val="none" w:sz="0" w:space="0" w:color="auto"/>
        <w:bottom w:val="none" w:sz="0" w:space="0" w:color="auto"/>
        <w:right w:val="none" w:sz="0" w:space="0" w:color="auto"/>
      </w:divBdr>
    </w:div>
    <w:div w:id="824055723">
      <w:bodyDiv w:val="1"/>
      <w:marLeft w:val="0"/>
      <w:marRight w:val="0"/>
      <w:marTop w:val="0"/>
      <w:marBottom w:val="0"/>
      <w:divBdr>
        <w:top w:val="none" w:sz="0" w:space="0" w:color="auto"/>
        <w:left w:val="none" w:sz="0" w:space="0" w:color="auto"/>
        <w:bottom w:val="none" w:sz="0" w:space="0" w:color="auto"/>
        <w:right w:val="none" w:sz="0" w:space="0" w:color="auto"/>
      </w:divBdr>
    </w:div>
    <w:div w:id="827284626">
      <w:bodyDiv w:val="1"/>
      <w:marLeft w:val="0"/>
      <w:marRight w:val="0"/>
      <w:marTop w:val="0"/>
      <w:marBottom w:val="0"/>
      <w:divBdr>
        <w:top w:val="none" w:sz="0" w:space="0" w:color="auto"/>
        <w:left w:val="none" w:sz="0" w:space="0" w:color="auto"/>
        <w:bottom w:val="none" w:sz="0" w:space="0" w:color="auto"/>
        <w:right w:val="none" w:sz="0" w:space="0" w:color="auto"/>
      </w:divBdr>
    </w:div>
    <w:div w:id="827593322">
      <w:bodyDiv w:val="1"/>
      <w:marLeft w:val="0"/>
      <w:marRight w:val="0"/>
      <w:marTop w:val="0"/>
      <w:marBottom w:val="0"/>
      <w:divBdr>
        <w:top w:val="none" w:sz="0" w:space="0" w:color="auto"/>
        <w:left w:val="none" w:sz="0" w:space="0" w:color="auto"/>
        <w:bottom w:val="none" w:sz="0" w:space="0" w:color="auto"/>
        <w:right w:val="none" w:sz="0" w:space="0" w:color="auto"/>
      </w:divBdr>
    </w:div>
    <w:div w:id="832337291">
      <w:bodyDiv w:val="1"/>
      <w:marLeft w:val="0"/>
      <w:marRight w:val="0"/>
      <w:marTop w:val="0"/>
      <w:marBottom w:val="0"/>
      <w:divBdr>
        <w:top w:val="none" w:sz="0" w:space="0" w:color="auto"/>
        <w:left w:val="none" w:sz="0" w:space="0" w:color="auto"/>
        <w:bottom w:val="none" w:sz="0" w:space="0" w:color="auto"/>
        <w:right w:val="none" w:sz="0" w:space="0" w:color="auto"/>
      </w:divBdr>
    </w:div>
    <w:div w:id="834762216">
      <w:bodyDiv w:val="1"/>
      <w:marLeft w:val="0"/>
      <w:marRight w:val="0"/>
      <w:marTop w:val="0"/>
      <w:marBottom w:val="0"/>
      <w:divBdr>
        <w:top w:val="none" w:sz="0" w:space="0" w:color="auto"/>
        <w:left w:val="none" w:sz="0" w:space="0" w:color="auto"/>
        <w:bottom w:val="none" w:sz="0" w:space="0" w:color="auto"/>
        <w:right w:val="none" w:sz="0" w:space="0" w:color="auto"/>
      </w:divBdr>
    </w:div>
    <w:div w:id="836189723">
      <w:bodyDiv w:val="1"/>
      <w:marLeft w:val="0"/>
      <w:marRight w:val="0"/>
      <w:marTop w:val="0"/>
      <w:marBottom w:val="0"/>
      <w:divBdr>
        <w:top w:val="none" w:sz="0" w:space="0" w:color="auto"/>
        <w:left w:val="none" w:sz="0" w:space="0" w:color="auto"/>
        <w:bottom w:val="none" w:sz="0" w:space="0" w:color="auto"/>
        <w:right w:val="none" w:sz="0" w:space="0" w:color="auto"/>
      </w:divBdr>
    </w:div>
    <w:div w:id="848446467">
      <w:bodyDiv w:val="1"/>
      <w:marLeft w:val="0"/>
      <w:marRight w:val="0"/>
      <w:marTop w:val="0"/>
      <w:marBottom w:val="0"/>
      <w:divBdr>
        <w:top w:val="none" w:sz="0" w:space="0" w:color="auto"/>
        <w:left w:val="none" w:sz="0" w:space="0" w:color="auto"/>
        <w:bottom w:val="none" w:sz="0" w:space="0" w:color="auto"/>
        <w:right w:val="none" w:sz="0" w:space="0" w:color="auto"/>
      </w:divBdr>
    </w:div>
    <w:div w:id="849175356">
      <w:bodyDiv w:val="1"/>
      <w:marLeft w:val="0"/>
      <w:marRight w:val="0"/>
      <w:marTop w:val="0"/>
      <w:marBottom w:val="0"/>
      <w:divBdr>
        <w:top w:val="none" w:sz="0" w:space="0" w:color="auto"/>
        <w:left w:val="none" w:sz="0" w:space="0" w:color="auto"/>
        <w:bottom w:val="none" w:sz="0" w:space="0" w:color="auto"/>
        <w:right w:val="none" w:sz="0" w:space="0" w:color="auto"/>
      </w:divBdr>
    </w:div>
    <w:div w:id="850488816">
      <w:bodyDiv w:val="1"/>
      <w:marLeft w:val="0"/>
      <w:marRight w:val="0"/>
      <w:marTop w:val="0"/>
      <w:marBottom w:val="0"/>
      <w:divBdr>
        <w:top w:val="none" w:sz="0" w:space="0" w:color="auto"/>
        <w:left w:val="none" w:sz="0" w:space="0" w:color="auto"/>
        <w:bottom w:val="none" w:sz="0" w:space="0" w:color="auto"/>
        <w:right w:val="none" w:sz="0" w:space="0" w:color="auto"/>
      </w:divBdr>
    </w:div>
    <w:div w:id="853611130">
      <w:bodyDiv w:val="1"/>
      <w:marLeft w:val="0"/>
      <w:marRight w:val="0"/>
      <w:marTop w:val="0"/>
      <w:marBottom w:val="0"/>
      <w:divBdr>
        <w:top w:val="none" w:sz="0" w:space="0" w:color="auto"/>
        <w:left w:val="none" w:sz="0" w:space="0" w:color="auto"/>
        <w:bottom w:val="none" w:sz="0" w:space="0" w:color="auto"/>
        <w:right w:val="none" w:sz="0" w:space="0" w:color="auto"/>
      </w:divBdr>
    </w:div>
    <w:div w:id="854423144">
      <w:bodyDiv w:val="1"/>
      <w:marLeft w:val="0"/>
      <w:marRight w:val="0"/>
      <w:marTop w:val="0"/>
      <w:marBottom w:val="0"/>
      <w:divBdr>
        <w:top w:val="none" w:sz="0" w:space="0" w:color="auto"/>
        <w:left w:val="none" w:sz="0" w:space="0" w:color="auto"/>
        <w:bottom w:val="none" w:sz="0" w:space="0" w:color="auto"/>
        <w:right w:val="none" w:sz="0" w:space="0" w:color="auto"/>
      </w:divBdr>
    </w:div>
    <w:div w:id="856120693">
      <w:bodyDiv w:val="1"/>
      <w:marLeft w:val="0"/>
      <w:marRight w:val="0"/>
      <w:marTop w:val="0"/>
      <w:marBottom w:val="0"/>
      <w:divBdr>
        <w:top w:val="none" w:sz="0" w:space="0" w:color="auto"/>
        <w:left w:val="none" w:sz="0" w:space="0" w:color="auto"/>
        <w:bottom w:val="none" w:sz="0" w:space="0" w:color="auto"/>
        <w:right w:val="none" w:sz="0" w:space="0" w:color="auto"/>
      </w:divBdr>
    </w:div>
    <w:div w:id="859247583">
      <w:bodyDiv w:val="1"/>
      <w:marLeft w:val="0"/>
      <w:marRight w:val="0"/>
      <w:marTop w:val="0"/>
      <w:marBottom w:val="0"/>
      <w:divBdr>
        <w:top w:val="none" w:sz="0" w:space="0" w:color="auto"/>
        <w:left w:val="none" w:sz="0" w:space="0" w:color="auto"/>
        <w:bottom w:val="none" w:sz="0" w:space="0" w:color="auto"/>
        <w:right w:val="none" w:sz="0" w:space="0" w:color="auto"/>
      </w:divBdr>
    </w:div>
    <w:div w:id="860126547">
      <w:bodyDiv w:val="1"/>
      <w:marLeft w:val="0"/>
      <w:marRight w:val="0"/>
      <w:marTop w:val="0"/>
      <w:marBottom w:val="0"/>
      <w:divBdr>
        <w:top w:val="none" w:sz="0" w:space="0" w:color="auto"/>
        <w:left w:val="none" w:sz="0" w:space="0" w:color="auto"/>
        <w:bottom w:val="none" w:sz="0" w:space="0" w:color="auto"/>
        <w:right w:val="none" w:sz="0" w:space="0" w:color="auto"/>
      </w:divBdr>
    </w:div>
    <w:div w:id="865632106">
      <w:bodyDiv w:val="1"/>
      <w:marLeft w:val="0"/>
      <w:marRight w:val="0"/>
      <w:marTop w:val="0"/>
      <w:marBottom w:val="0"/>
      <w:divBdr>
        <w:top w:val="none" w:sz="0" w:space="0" w:color="auto"/>
        <w:left w:val="none" w:sz="0" w:space="0" w:color="auto"/>
        <w:bottom w:val="none" w:sz="0" w:space="0" w:color="auto"/>
        <w:right w:val="none" w:sz="0" w:space="0" w:color="auto"/>
      </w:divBdr>
    </w:div>
    <w:div w:id="873808161">
      <w:bodyDiv w:val="1"/>
      <w:marLeft w:val="0"/>
      <w:marRight w:val="0"/>
      <w:marTop w:val="0"/>
      <w:marBottom w:val="0"/>
      <w:divBdr>
        <w:top w:val="none" w:sz="0" w:space="0" w:color="auto"/>
        <w:left w:val="none" w:sz="0" w:space="0" w:color="auto"/>
        <w:bottom w:val="none" w:sz="0" w:space="0" w:color="auto"/>
        <w:right w:val="none" w:sz="0" w:space="0" w:color="auto"/>
      </w:divBdr>
    </w:div>
    <w:div w:id="880022307">
      <w:bodyDiv w:val="1"/>
      <w:marLeft w:val="0"/>
      <w:marRight w:val="0"/>
      <w:marTop w:val="0"/>
      <w:marBottom w:val="0"/>
      <w:divBdr>
        <w:top w:val="none" w:sz="0" w:space="0" w:color="auto"/>
        <w:left w:val="none" w:sz="0" w:space="0" w:color="auto"/>
        <w:bottom w:val="none" w:sz="0" w:space="0" w:color="auto"/>
        <w:right w:val="none" w:sz="0" w:space="0" w:color="auto"/>
      </w:divBdr>
    </w:div>
    <w:div w:id="884877635">
      <w:bodyDiv w:val="1"/>
      <w:marLeft w:val="0"/>
      <w:marRight w:val="0"/>
      <w:marTop w:val="0"/>
      <w:marBottom w:val="0"/>
      <w:divBdr>
        <w:top w:val="none" w:sz="0" w:space="0" w:color="auto"/>
        <w:left w:val="none" w:sz="0" w:space="0" w:color="auto"/>
        <w:bottom w:val="none" w:sz="0" w:space="0" w:color="auto"/>
        <w:right w:val="none" w:sz="0" w:space="0" w:color="auto"/>
      </w:divBdr>
    </w:div>
    <w:div w:id="890269315">
      <w:bodyDiv w:val="1"/>
      <w:marLeft w:val="0"/>
      <w:marRight w:val="0"/>
      <w:marTop w:val="0"/>
      <w:marBottom w:val="0"/>
      <w:divBdr>
        <w:top w:val="none" w:sz="0" w:space="0" w:color="auto"/>
        <w:left w:val="none" w:sz="0" w:space="0" w:color="auto"/>
        <w:bottom w:val="none" w:sz="0" w:space="0" w:color="auto"/>
        <w:right w:val="none" w:sz="0" w:space="0" w:color="auto"/>
      </w:divBdr>
    </w:div>
    <w:div w:id="893732499">
      <w:bodyDiv w:val="1"/>
      <w:marLeft w:val="0"/>
      <w:marRight w:val="0"/>
      <w:marTop w:val="0"/>
      <w:marBottom w:val="0"/>
      <w:divBdr>
        <w:top w:val="none" w:sz="0" w:space="0" w:color="auto"/>
        <w:left w:val="none" w:sz="0" w:space="0" w:color="auto"/>
        <w:bottom w:val="none" w:sz="0" w:space="0" w:color="auto"/>
        <w:right w:val="none" w:sz="0" w:space="0" w:color="auto"/>
      </w:divBdr>
    </w:div>
    <w:div w:id="897781968">
      <w:bodyDiv w:val="1"/>
      <w:marLeft w:val="0"/>
      <w:marRight w:val="0"/>
      <w:marTop w:val="0"/>
      <w:marBottom w:val="0"/>
      <w:divBdr>
        <w:top w:val="none" w:sz="0" w:space="0" w:color="auto"/>
        <w:left w:val="none" w:sz="0" w:space="0" w:color="auto"/>
        <w:bottom w:val="none" w:sz="0" w:space="0" w:color="auto"/>
        <w:right w:val="none" w:sz="0" w:space="0" w:color="auto"/>
      </w:divBdr>
    </w:div>
    <w:div w:id="901450583">
      <w:bodyDiv w:val="1"/>
      <w:marLeft w:val="0"/>
      <w:marRight w:val="0"/>
      <w:marTop w:val="0"/>
      <w:marBottom w:val="0"/>
      <w:divBdr>
        <w:top w:val="none" w:sz="0" w:space="0" w:color="auto"/>
        <w:left w:val="none" w:sz="0" w:space="0" w:color="auto"/>
        <w:bottom w:val="none" w:sz="0" w:space="0" w:color="auto"/>
        <w:right w:val="none" w:sz="0" w:space="0" w:color="auto"/>
      </w:divBdr>
    </w:div>
    <w:div w:id="914439589">
      <w:bodyDiv w:val="1"/>
      <w:marLeft w:val="0"/>
      <w:marRight w:val="0"/>
      <w:marTop w:val="0"/>
      <w:marBottom w:val="0"/>
      <w:divBdr>
        <w:top w:val="none" w:sz="0" w:space="0" w:color="auto"/>
        <w:left w:val="none" w:sz="0" w:space="0" w:color="auto"/>
        <w:bottom w:val="none" w:sz="0" w:space="0" w:color="auto"/>
        <w:right w:val="none" w:sz="0" w:space="0" w:color="auto"/>
      </w:divBdr>
    </w:div>
    <w:div w:id="916599832">
      <w:bodyDiv w:val="1"/>
      <w:marLeft w:val="0"/>
      <w:marRight w:val="0"/>
      <w:marTop w:val="0"/>
      <w:marBottom w:val="0"/>
      <w:divBdr>
        <w:top w:val="none" w:sz="0" w:space="0" w:color="auto"/>
        <w:left w:val="none" w:sz="0" w:space="0" w:color="auto"/>
        <w:bottom w:val="none" w:sz="0" w:space="0" w:color="auto"/>
        <w:right w:val="none" w:sz="0" w:space="0" w:color="auto"/>
      </w:divBdr>
    </w:div>
    <w:div w:id="917863848">
      <w:bodyDiv w:val="1"/>
      <w:marLeft w:val="0"/>
      <w:marRight w:val="0"/>
      <w:marTop w:val="0"/>
      <w:marBottom w:val="0"/>
      <w:divBdr>
        <w:top w:val="none" w:sz="0" w:space="0" w:color="auto"/>
        <w:left w:val="none" w:sz="0" w:space="0" w:color="auto"/>
        <w:bottom w:val="none" w:sz="0" w:space="0" w:color="auto"/>
        <w:right w:val="none" w:sz="0" w:space="0" w:color="auto"/>
      </w:divBdr>
    </w:div>
    <w:div w:id="918977183">
      <w:bodyDiv w:val="1"/>
      <w:marLeft w:val="0"/>
      <w:marRight w:val="0"/>
      <w:marTop w:val="0"/>
      <w:marBottom w:val="0"/>
      <w:divBdr>
        <w:top w:val="none" w:sz="0" w:space="0" w:color="auto"/>
        <w:left w:val="none" w:sz="0" w:space="0" w:color="auto"/>
        <w:bottom w:val="none" w:sz="0" w:space="0" w:color="auto"/>
        <w:right w:val="none" w:sz="0" w:space="0" w:color="auto"/>
      </w:divBdr>
    </w:div>
    <w:div w:id="921908840">
      <w:bodyDiv w:val="1"/>
      <w:marLeft w:val="0"/>
      <w:marRight w:val="0"/>
      <w:marTop w:val="0"/>
      <w:marBottom w:val="0"/>
      <w:divBdr>
        <w:top w:val="none" w:sz="0" w:space="0" w:color="auto"/>
        <w:left w:val="none" w:sz="0" w:space="0" w:color="auto"/>
        <w:bottom w:val="none" w:sz="0" w:space="0" w:color="auto"/>
        <w:right w:val="none" w:sz="0" w:space="0" w:color="auto"/>
      </w:divBdr>
    </w:div>
    <w:div w:id="921910120">
      <w:bodyDiv w:val="1"/>
      <w:marLeft w:val="0"/>
      <w:marRight w:val="0"/>
      <w:marTop w:val="0"/>
      <w:marBottom w:val="0"/>
      <w:divBdr>
        <w:top w:val="none" w:sz="0" w:space="0" w:color="auto"/>
        <w:left w:val="none" w:sz="0" w:space="0" w:color="auto"/>
        <w:bottom w:val="none" w:sz="0" w:space="0" w:color="auto"/>
        <w:right w:val="none" w:sz="0" w:space="0" w:color="auto"/>
      </w:divBdr>
    </w:div>
    <w:div w:id="922105478">
      <w:bodyDiv w:val="1"/>
      <w:marLeft w:val="0"/>
      <w:marRight w:val="0"/>
      <w:marTop w:val="0"/>
      <w:marBottom w:val="0"/>
      <w:divBdr>
        <w:top w:val="none" w:sz="0" w:space="0" w:color="auto"/>
        <w:left w:val="none" w:sz="0" w:space="0" w:color="auto"/>
        <w:bottom w:val="none" w:sz="0" w:space="0" w:color="auto"/>
        <w:right w:val="none" w:sz="0" w:space="0" w:color="auto"/>
      </w:divBdr>
    </w:div>
    <w:div w:id="923489270">
      <w:bodyDiv w:val="1"/>
      <w:marLeft w:val="0"/>
      <w:marRight w:val="0"/>
      <w:marTop w:val="0"/>
      <w:marBottom w:val="0"/>
      <w:divBdr>
        <w:top w:val="none" w:sz="0" w:space="0" w:color="auto"/>
        <w:left w:val="none" w:sz="0" w:space="0" w:color="auto"/>
        <w:bottom w:val="none" w:sz="0" w:space="0" w:color="auto"/>
        <w:right w:val="none" w:sz="0" w:space="0" w:color="auto"/>
      </w:divBdr>
    </w:div>
    <w:div w:id="929001151">
      <w:bodyDiv w:val="1"/>
      <w:marLeft w:val="0"/>
      <w:marRight w:val="0"/>
      <w:marTop w:val="0"/>
      <w:marBottom w:val="0"/>
      <w:divBdr>
        <w:top w:val="none" w:sz="0" w:space="0" w:color="auto"/>
        <w:left w:val="none" w:sz="0" w:space="0" w:color="auto"/>
        <w:bottom w:val="none" w:sz="0" w:space="0" w:color="auto"/>
        <w:right w:val="none" w:sz="0" w:space="0" w:color="auto"/>
      </w:divBdr>
    </w:div>
    <w:div w:id="933130799">
      <w:bodyDiv w:val="1"/>
      <w:marLeft w:val="0"/>
      <w:marRight w:val="0"/>
      <w:marTop w:val="0"/>
      <w:marBottom w:val="0"/>
      <w:divBdr>
        <w:top w:val="none" w:sz="0" w:space="0" w:color="auto"/>
        <w:left w:val="none" w:sz="0" w:space="0" w:color="auto"/>
        <w:bottom w:val="none" w:sz="0" w:space="0" w:color="auto"/>
        <w:right w:val="none" w:sz="0" w:space="0" w:color="auto"/>
      </w:divBdr>
    </w:div>
    <w:div w:id="933633857">
      <w:bodyDiv w:val="1"/>
      <w:marLeft w:val="0"/>
      <w:marRight w:val="0"/>
      <w:marTop w:val="0"/>
      <w:marBottom w:val="0"/>
      <w:divBdr>
        <w:top w:val="none" w:sz="0" w:space="0" w:color="auto"/>
        <w:left w:val="none" w:sz="0" w:space="0" w:color="auto"/>
        <w:bottom w:val="none" w:sz="0" w:space="0" w:color="auto"/>
        <w:right w:val="none" w:sz="0" w:space="0" w:color="auto"/>
      </w:divBdr>
    </w:div>
    <w:div w:id="938442678">
      <w:bodyDiv w:val="1"/>
      <w:marLeft w:val="0"/>
      <w:marRight w:val="0"/>
      <w:marTop w:val="0"/>
      <w:marBottom w:val="0"/>
      <w:divBdr>
        <w:top w:val="none" w:sz="0" w:space="0" w:color="auto"/>
        <w:left w:val="none" w:sz="0" w:space="0" w:color="auto"/>
        <w:bottom w:val="none" w:sz="0" w:space="0" w:color="auto"/>
        <w:right w:val="none" w:sz="0" w:space="0" w:color="auto"/>
      </w:divBdr>
    </w:div>
    <w:div w:id="948467750">
      <w:bodyDiv w:val="1"/>
      <w:marLeft w:val="0"/>
      <w:marRight w:val="0"/>
      <w:marTop w:val="0"/>
      <w:marBottom w:val="0"/>
      <w:divBdr>
        <w:top w:val="none" w:sz="0" w:space="0" w:color="auto"/>
        <w:left w:val="none" w:sz="0" w:space="0" w:color="auto"/>
        <w:bottom w:val="none" w:sz="0" w:space="0" w:color="auto"/>
        <w:right w:val="none" w:sz="0" w:space="0" w:color="auto"/>
      </w:divBdr>
    </w:div>
    <w:div w:id="953095867">
      <w:bodyDiv w:val="1"/>
      <w:marLeft w:val="0"/>
      <w:marRight w:val="0"/>
      <w:marTop w:val="0"/>
      <w:marBottom w:val="0"/>
      <w:divBdr>
        <w:top w:val="none" w:sz="0" w:space="0" w:color="auto"/>
        <w:left w:val="none" w:sz="0" w:space="0" w:color="auto"/>
        <w:bottom w:val="none" w:sz="0" w:space="0" w:color="auto"/>
        <w:right w:val="none" w:sz="0" w:space="0" w:color="auto"/>
      </w:divBdr>
    </w:div>
    <w:div w:id="956571359">
      <w:bodyDiv w:val="1"/>
      <w:marLeft w:val="0"/>
      <w:marRight w:val="0"/>
      <w:marTop w:val="0"/>
      <w:marBottom w:val="0"/>
      <w:divBdr>
        <w:top w:val="none" w:sz="0" w:space="0" w:color="auto"/>
        <w:left w:val="none" w:sz="0" w:space="0" w:color="auto"/>
        <w:bottom w:val="none" w:sz="0" w:space="0" w:color="auto"/>
        <w:right w:val="none" w:sz="0" w:space="0" w:color="auto"/>
      </w:divBdr>
    </w:div>
    <w:div w:id="960265134">
      <w:bodyDiv w:val="1"/>
      <w:marLeft w:val="0"/>
      <w:marRight w:val="0"/>
      <w:marTop w:val="0"/>
      <w:marBottom w:val="0"/>
      <w:divBdr>
        <w:top w:val="none" w:sz="0" w:space="0" w:color="auto"/>
        <w:left w:val="none" w:sz="0" w:space="0" w:color="auto"/>
        <w:bottom w:val="none" w:sz="0" w:space="0" w:color="auto"/>
        <w:right w:val="none" w:sz="0" w:space="0" w:color="auto"/>
      </w:divBdr>
    </w:div>
    <w:div w:id="971708651">
      <w:bodyDiv w:val="1"/>
      <w:marLeft w:val="0"/>
      <w:marRight w:val="0"/>
      <w:marTop w:val="0"/>
      <w:marBottom w:val="0"/>
      <w:divBdr>
        <w:top w:val="none" w:sz="0" w:space="0" w:color="auto"/>
        <w:left w:val="none" w:sz="0" w:space="0" w:color="auto"/>
        <w:bottom w:val="none" w:sz="0" w:space="0" w:color="auto"/>
        <w:right w:val="none" w:sz="0" w:space="0" w:color="auto"/>
      </w:divBdr>
    </w:div>
    <w:div w:id="983433535">
      <w:bodyDiv w:val="1"/>
      <w:marLeft w:val="0"/>
      <w:marRight w:val="0"/>
      <w:marTop w:val="0"/>
      <w:marBottom w:val="0"/>
      <w:divBdr>
        <w:top w:val="none" w:sz="0" w:space="0" w:color="auto"/>
        <w:left w:val="none" w:sz="0" w:space="0" w:color="auto"/>
        <w:bottom w:val="none" w:sz="0" w:space="0" w:color="auto"/>
        <w:right w:val="none" w:sz="0" w:space="0" w:color="auto"/>
      </w:divBdr>
    </w:div>
    <w:div w:id="984748412">
      <w:bodyDiv w:val="1"/>
      <w:marLeft w:val="0"/>
      <w:marRight w:val="0"/>
      <w:marTop w:val="0"/>
      <w:marBottom w:val="0"/>
      <w:divBdr>
        <w:top w:val="none" w:sz="0" w:space="0" w:color="auto"/>
        <w:left w:val="none" w:sz="0" w:space="0" w:color="auto"/>
        <w:bottom w:val="none" w:sz="0" w:space="0" w:color="auto"/>
        <w:right w:val="none" w:sz="0" w:space="0" w:color="auto"/>
      </w:divBdr>
    </w:div>
    <w:div w:id="985277253">
      <w:bodyDiv w:val="1"/>
      <w:marLeft w:val="0"/>
      <w:marRight w:val="0"/>
      <w:marTop w:val="0"/>
      <w:marBottom w:val="0"/>
      <w:divBdr>
        <w:top w:val="none" w:sz="0" w:space="0" w:color="auto"/>
        <w:left w:val="none" w:sz="0" w:space="0" w:color="auto"/>
        <w:bottom w:val="none" w:sz="0" w:space="0" w:color="auto"/>
        <w:right w:val="none" w:sz="0" w:space="0" w:color="auto"/>
      </w:divBdr>
    </w:div>
    <w:div w:id="989022058">
      <w:bodyDiv w:val="1"/>
      <w:marLeft w:val="0"/>
      <w:marRight w:val="0"/>
      <w:marTop w:val="0"/>
      <w:marBottom w:val="0"/>
      <w:divBdr>
        <w:top w:val="none" w:sz="0" w:space="0" w:color="auto"/>
        <w:left w:val="none" w:sz="0" w:space="0" w:color="auto"/>
        <w:bottom w:val="none" w:sz="0" w:space="0" w:color="auto"/>
        <w:right w:val="none" w:sz="0" w:space="0" w:color="auto"/>
      </w:divBdr>
    </w:div>
    <w:div w:id="992677407">
      <w:bodyDiv w:val="1"/>
      <w:marLeft w:val="0"/>
      <w:marRight w:val="0"/>
      <w:marTop w:val="0"/>
      <w:marBottom w:val="0"/>
      <w:divBdr>
        <w:top w:val="none" w:sz="0" w:space="0" w:color="auto"/>
        <w:left w:val="none" w:sz="0" w:space="0" w:color="auto"/>
        <w:bottom w:val="none" w:sz="0" w:space="0" w:color="auto"/>
        <w:right w:val="none" w:sz="0" w:space="0" w:color="auto"/>
      </w:divBdr>
    </w:div>
    <w:div w:id="995493761">
      <w:bodyDiv w:val="1"/>
      <w:marLeft w:val="0"/>
      <w:marRight w:val="0"/>
      <w:marTop w:val="0"/>
      <w:marBottom w:val="0"/>
      <w:divBdr>
        <w:top w:val="none" w:sz="0" w:space="0" w:color="auto"/>
        <w:left w:val="none" w:sz="0" w:space="0" w:color="auto"/>
        <w:bottom w:val="none" w:sz="0" w:space="0" w:color="auto"/>
        <w:right w:val="none" w:sz="0" w:space="0" w:color="auto"/>
      </w:divBdr>
    </w:div>
    <w:div w:id="998657113">
      <w:bodyDiv w:val="1"/>
      <w:marLeft w:val="0"/>
      <w:marRight w:val="0"/>
      <w:marTop w:val="0"/>
      <w:marBottom w:val="0"/>
      <w:divBdr>
        <w:top w:val="none" w:sz="0" w:space="0" w:color="auto"/>
        <w:left w:val="none" w:sz="0" w:space="0" w:color="auto"/>
        <w:bottom w:val="none" w:sz="0" w:space="0" w:color="auto"/>
        <w:right w:val="none" w:sz="0" w:space="0" w:color="auto"/>
      </w:divBdr>
    </w:div>
    <w:div w:id="1000111665">
      <w:bodyDiv w:val="1"/>
      <w:marLeft w:val="0"/>
      <w:marRight w:val="0"/>
      <w:marTop w:val="0"/>
      <w:marBottom w:val="0"/>
      <w:divBdr>
        <w:top w:val="none" w:sz="0" w:space="0" w:color="auto"/>
        <w:left w:val="none" w:sz="0" w:space="0" w:color="auto"/>
        <w:bottom w:val="none" w:sz="0" w:space="0" w:color="auto"/>
        <w:right w:val="none" w:sz="0" w:space="0" w:color="auto"/>
      </w:divBdr>
    </w:div>
    <w:div w:id="1007705925">
      <w:bodyDiv w:val="1"/>
      <w:marLeft w:val="0"/>
      <w:marRight w:val="0"/>
      <w:marTop w:val="0"/>
      <w:marBottom w:val="0"/>
      <w:divBdr>
        <w:top w:val="none" w:sz="0" w:space="0" w:color="auto"/>
        <w:left w:val="none" w:sz="0" w:space="0" w:color="auto"/>
        <w:bottom w:val="none" w:sz="0" w:space="0" w:color="auto"/>
        <w:right w:val="none" w:sz="0" w:space="0" w:color="auto"/>
      </w:divBdr>
    </w:div>
    <w:div w:id="1008212797">
      <w:bodyDiv w:val="1"/>
      <w:marLeft w:val="0"/>
      <w:marRight w:val="0"/>
      <w:marTop w:val="0"/>
      <w:marBottom w:val="0"/>
      <w:divBdr>
        <w:top w:val="none" w:sz="0" w:space="0" w:color="auto"/>
        <w:left w:val="none" w:sz="0" w:space="0" w:color="auto"/>
        <w:bottom w:val="none" w:sz="0" w:space="0" w:color="auto"/>
        <w:right w:val="none" w:sz="0" w:space="0" w:color="auto"/>
      </w:divBdr>
    </w:div>
    <w:div w:id="1015155219">
      <w:bodyDiv w:val="1"/>
      <w:marLeft w:val="0"/>
      <w:marRight w:val="0"/>
      <w:marTop w:val="0"/>
      <w:marBottom w:val="0"/>
      <w:divBdr>
        <w:top w:val="none" w:sz="0" w:space="0" w:color="auto"/>
        <w:left w:val="none" w:sz="0" w:space="0" w:color="auto"/>
        <w:bottom w:val="none" w:sz="0" w:space="0" w:color="auto"/>
        <w:right w:val="none" w:sz="0" w:space="0" w:color="auto"/>
      </w:divBdr>
    </w:div>
    <w:div w:id="1015310050">
      <w:bodyDiv w:val="1"/>
      <w:marLeft w:val="0"/>
      <w:marRight w:val="0"/>
      <w:marTop w:val="0"/>
      <w:marBottom w:val="0"/>
      <w:divBdr>
        <w:top w:val="none" w:sz="0" w:space="0" w:color="auto"/>
        <w:left w:val="none" w:sz="0" w:space="0" w:color="auto"/>
        <w:bottom w:val="none" w:sz="0" w:space="0" w:color="auto"/>
        <w:right w:val="none" w:sz="0" w:space="0" w:color="auto"/>
      </w:divBdr>
    </w:div>
    <w:div w:id="1020398346">
      <w:bodyDiv w:val="1"/>
      <w:marLeft w:val="0"/>
      <w:marRight w:val="0"/>
      <w:marTop w:val="0"/>
      <w:marBottom w:val="0"/>
      <w:divBdr>
        <w:top w:val="none" w:sz="0" w:space="0" w:color="auto"/>
        <w:left w:val="none" w:sz="0" w:space="0" w:color="auto"/>
        <w:bottom w:val="none" w:sz="0" w:space="0" w:color="auto"/>
        <w:right w:val="none" w:sz="0" w:space="0" w:color="auto"/>
      </w:divBdr>
    </w:div>
    <w:div w:id="1022633462">
      <w:bodyDiv w:val="1"/>
      <w:marLeft w:val="0"/>
      <w:marRight w:val="0"/>
      <w:marTop w:val="0"/>
      <w:marBottom w:val="0"/>
      <w:divBdr>
        <w:top w:val="none" w:sz="0" w:space="0" w:color="auto"/>
        <w:left w:val="none" w:sz="0" w:space="0" w:color="auto"/>
        <w:bottom w:val="none" w:sz="0" w:space="0" w:color="auto"/>
        <w:right w:val="none" w:sz="0" w:space="0" w:color="auto"/>
      </w:divBdr>
    </w:div>
    <w:div w:id="1023435778">
      <w:bodyDiv w:val="1"/>
      <w:marLeft w:val="0"/>
      <w:marRight w:val="0"/>
      <w:marTop w:val="0"/>
      <w:marBottom w:val="0"/>
      <w:divBdr>
        <w:top w:val="none" w:sz="0" w:space="0" w:color="auto"/>
        <w:left w:val="none" w:sz="0" w:space="0" w:color="auto"/>
        <w:bottom w:val="none" w:sz="0" w:space="0" w:color="auto"/>
        <w:right w:val="none" w:sz="0" w:space="0" w:color="auto"/>
      </w:divBdr>
    </w:div>
    <w:div w:id="1024481442">
      <w:bodyDiv w:val="1"/>
      <w:marLeft w:val="0"/>
      <w:marRight w:val="0"/>
      <w:marTop w:val="0"/>
      <w:marBottom w:val="0"/>
      <w:divBdr>
        <w:top w:val="none" w:sz="0" w:space="0" w:color="auto"/>
        <w:left w:val="none" w:sz="0" w:space="0" w:color="auto"/>
        <w:bottom w:val="none" w:sz="0" w:space="0" w:color="auto"/>
        <w:right w:val="none" w:sz="0" w:space="0" w:color="auto"/>
      </w:divBdr>
    </w:div>
    <w:div w:id="1027414404">
      <w:bodyDiv w:val="1"/>
      <w:marLeft w:val="0"/>
      <w:marRight w:val="0"/>
      <w:marTop w:val="0"/>
      <w:marBottom w:val="0"/>
      <w:divBdr>
        <w:top w:val="none" w:sz="0" w:space="0" w:color="auto"/>
        <w:left w:val="none" w:sz="0" w:space="0" w:color="auto"/>
        <w:bottom w:val="none" w:sz="0" w:space="0" w:color="auto"/>
        <w:right w:val="none" w:sz="0" w:space="0" w:color="auto"/>
      </w:divBdr>
    </w:div>
    <w:div w:id="1036321114">
      <w:bodyDiv w:val="1"/>
      <w:marLeft w:val="0"/>
      <w:marRight w:val="0"/>
      <w:marTop w:val="0"/>
      <w:marBottom w:val="0"/>
      <w:divBdr>
        <w:top w:val="none" w:sz="0" w:space="0" w:color="auto"/>
        <w:left w:val="none" w:sz="0" w:space="0" w:color="auto"/>
        <w:bottom w:val="none" w:sz="0" w:space="0" w:color="auto"/>
        <w:right w:val="none" w:sz="0" w:space="0" w:color="auto"/>
      </w:divBdr>
    </w:div>
    <w:div w:id="1044451951">
      <w:bodyDiv w:val="1"/>
      <w:marLeft w:val="0"/>
      <w:marRight w:val="0"/>
      <w:marTop w:val="0"/>
      <w:marBottom w:val="0"/>
      <w:divBdr>
        <w:top w:val="none" w:sz="0" w:space="0" w:color="auto"/>
        <w:left w:val="none" w:sz="0" w:space="0" w:color="auto"/>
        <w:bottom w:val="none" w:sz="0" w:space="0" w:color="auto"/>
        <w:right w:val="none" w:sz="0" w:space="0" w:color="auto"/>
      </w:divBdr>
    </w:div>
    <w:div w:id="1049375794">
      <w:bodyDiv w:val="1"/>
      <w:marLeft w:val="0"/>
      <w:marRight w:val="0"/>
      <w:marTop w:val="0"/>
      <w:marBottom w:val="0"/>
      <w:divBdr>
        <w:top w:val="none" w:sz="0" w:space="0" w:color="auto"/>
        <w:left w:val="none" w:sz="0" w:space="0" w:color="auto"/>
        <w:bottom w:val="none" w:sz="0" w:space="0" w:color="auto"/>
        <w:right w:val="none" w:sz="0" w:space="0" w:color="auto"/>
      </w:divBdr>
    </w:div>
    <w:div w:id="1050616386">
      <w:bodyDiv w:val="1"/>
      <w:marLeft w:val="0"/>
      <w:marRight w:val="0"/>
      <w:marTop w:val="0"/>
      <w:marBottom w:val="0"/>
      <w:divBdr>
        <w:top w:val="none" w:sz="0" w:space="0" w:color="auto"/>
        <w:left w:val="none" w:sz="0" w:space="0" w:color="auto"/>
        <w:bottom w:val="none" w:sz="0" w:space="0" w:color="auto"/>
        <w:right w:val="none" w:sz="0" w:space="0" w:color="auto"/>
      </w:divBdr>
    </w:div>
    <w:div w:id="1059085563">
      <w:bodyDiv w:val="1"/>
      <w:marLeft w:val="0"/>
      <w:marRight w:val="0"/>
      <w:marTop w:val="0"/>
      <w:marBottom w:val="0"/>
      <w:divBdr>
        <w:top w:val="none" w:sz="0" w:space="0" w:color="auto"/>
        <w:left w:val="none" w:sz="0" w:space="0" w:color="auto"/>
        <w:bottom w:val="none" w:sz="0" w:space="0" w:color="auto"/>
        <w:right w:val="none" w:sz="0" w:space="0" w:color="auto"/>
      </w:divBdr>
    </w:div>
    <w:div w:id="1062218975">
      <w:bodyDiv w:val="1"/>
      <w:marLeft w:val="0"/>
      <w:marRight w:val="0"/>
      <w:marTop w:val="0"/>
      <w:marBottom w:val="0"/>
      <w:divBdr>
        <w:top w:val="none" w:sz="0" w:space="0" w:color="auto"/>
        <w:left w:val="none" w:sz="0" w:space="0" w:color="auto"/>
        <w:bottom w:val="none" w:sz="0" w:space="0" w:color="auto"/>
        <w:right w:val="none" w:sz="0" w:space="0" w:color="auto"/>
      </w:divBdr>
    </w:div>
    <w:div w:id="1064186396">
      <w:bodyDiv w:val="1"/>
      <w:marLeft w:val="0"/>
      <w:marRight w:val="0"/>
      <w:marTop w:val="0"/>
      <w:marBottom w:val="0"/>
      <w:divBdr>
        <w:top w:val="none" w:sz="0" w:space="0" w:color="auto"/>
        <w:left w:val="none" w:sz="0" w:space="0" w:color="auto"/>
        <w:bottom w:val="none" w:sz="0" w:space="0" w:color="auto"/>
        <w:right w:val="none" w:sz="0" w:space="0" w:color="auto"/>
      </w:divBdr>
    </w:div>
    <w:div w:id="1069376623">
      <w:bodyDiv w:val="1"/>
      <w:marLeft w:val="0"/>
      <w:marRight w:val="0"/>
      <w:marTop w:val="0"/>
      <w:marBottom w:val="0"/>
      <w:divBdr>
        <w:top w:val="none" w:sz="0" w:space="0" w:color="auto"/>
        <w:left w:val="none" w:sz="0" w:space="0" w:color="auto"/>
        <w:bottom w:val="none" w:sz="0" w:space="0" w:color="auto"/>
        <w:right w:val="none" w:sz="0" w:space="0" w:color="auto"/>
      </w:divBdr>
    </w:div>
    <w:div w:id="1077674509">
      <w:bodyDiv w:val="1"/>
      <w:marLeft w:val="0"/>
      <w:marRight w:val="0"/>
      <w:marTop w:val="0"/>
      <w:marBottom w:val="0"/>
      <w:divBdr>
        <w:top w:val="none" w:sz="0" w:space="0" w:color="auto"/>
        <w:left w:val="none" w:sz="0" w:space="0" w:color="auto"/>
        <w:bottom w:val="none" w:sz="0" w:space="0" w:color="auto"/>
        <w:right w:val="none" w:sz="0" w:space="0" w:color="auto"/>
      </w:divBdr>
    </w:div>
    <w:div w:id="1083261547">
      <w:bodyDiv w:val="1"/>
      <w:marLeft w:val="0"/>
      <w:marRight w:val="0"/>
      <w:marTop w:val="0"/>
      <w:marBottom w:val="0"/>
      <w:divBdr>
        <w:top w:val="none" w:sz="0" w:space="0" w:color="auto"/>
        <w:left w:val="none" w:sz="0" w:space="0" w:color="auto"/>
        <w:bottom w:val="none" w:sz="0" w:space="0" w:color="auto"/>
        <w:right w:val="none" w:sz="0" w:space="0" w:color="auto"/>
      </w:divBdr>
    </w:div>
    <w:div w:id="1083842119">
      <w:bodyDiv w:val="1"/>
      <w:marLeft w:val="0"/>
      <w:marRight w:val="0"/>
      <w:marTop w:val="0"/>
      <w:marBottom w:val="0"/>
      <w:divBdr>
        <w:top w:val="none" w:sz="0" w:space="0" w:color="auto"/>
        <w:left w:val="none" w:sz="0" w:space="0" w:color="auto"/>
        <w:bottom w:val="none" w:sz="0" w:space="0" w:color="auto"/>
        <w:right w:val="none" w:sz="0" w:space="0" w:color="auto"/>
      </w:divBdr>
    </w:div>
    <w:div w:id="1084032612">
      <w:bodyDiv w:val="1"/>
      <w:marLeft w:val="0"/>
      <w:marRight w:val="0"/>
      <w:marTop w:val="0"/>
      <w:marBottom w:val="0"/>
      <w:divBdr>
        <w:top w:val="none" w:sz="0" w:space="0" w:color="auto"/>
        <w:left w:val="none" w:sz="0" w:space="0" w:color="auto"/>
        <w:bottom w:val="none" w:sz="0" w:space="0" w:color="auto"/>
        <w:right w:val="none" w:sz="0" w:space="0" w:color="auto"/>
      </w:divBdr>
    </w:div>
    <w:div w:id="1085538350">
      <w:bodyDiv w:val="1"/>
      <w:marLeft w:val="0"/>
      <w:marRight w:val="0"/>
      <w:marTop w:val="0"/>
      <w:marBottom w:val="0"/>
      <w:divBdr>
        <w:top w:val="none" w:sz="0" w:space="0" w:color="auto"/>
        <w:left w:val="none" w:sz="0" w:space="0" w:color="auto"/>
        <w:bottom w:val="none" w:sz="0" w:space="0" w:color="auto"/>
        <w:right w:val="none" w:sz="0" w:space="0" w:color="auto"/>
      </w:divBdr>
    </w:div>
    <w:div w:id="1085997867">
      <w:bodyDiv w:val="1"/>
      <w:marLeft w:val="0"/>
      <w:marRight w:val="0"/>
      <w:marTop w:val="0"/>
      <w:marBottom w:val="0"/>
      <w:divBdr>
        <w:top w:val="none" w:sz="0" w:space="0" w:color="auto"/>
        <w:left w:val="none" w:sz="0" w:space="0" w:color="auto"/>
        <w:bottom w:val="none" w:sz="0" w:space="0" w:color="auto"/>
        <w:right w:val="none" w:sz="0" w:space="0" w:color="auto"/>
      </w:divBdr>
    </w:div>
    <w:div w:id="1086029664">
      <w:bodyDiv w:val="1"/>
      <w:marLeft w:val="0"/>
      <w:marRight w:val="0"/>
      <w:marTop w:val="0"/>
      <w:marBottom w:val="0"/>
      <w:divBdr>
        <w:top w:val="none" w:sz="0" w:space="0" w:color="auto"/>
        <w:left w:val="none" w:sz="0" w:space="0" w:color="auto"/>
        <w:bottom w:val="none" w:sz="0" w:space="0" w:color="auto"/>
        <w:right w:val="none" w:sz="0" w:space="0" w:color="auto"/>
      </w:divBdr>
    </w:div>
    <w:div w:id="1087992665">
      <w:bodyDiv w:val="1"/>
      <w:marLeft w:val="0"/>
      <w:marRight w:val="0"/>
      <w:marTop w:val="0"/>
      <w:marBottom w:val="0"/>
      <w:divBdr>
        <w:top w:val="none" w:sz="0" w:space="0" w:color="auto"/>
        <w:left w:val="none" w:sz="0" w:space="0" w:color="auto"/>
        <w:bottom w:val="none" w:sz="0" w:space="0" w:color="auto"/>
        <w:right w:val="none" w:sz="0" w:space="0" w:color="auto"/>
      </w:divBdr>
    </w:div>
    <w:div w:id="1096292140">
      <w:bodyDiv w:val="1"/>
      <w:marLeft w:val="0"/>
      <w:marRight w:val="0"/>
      <w:marTop w:val="0"/>
      <w:marBottom w:val="0"/>
      <w:divBdr>
        <w:top w:val="none" w:sz="0" w:space="0" w:color="auto"/>
        <w:left w:val="none" w:sz="0" w:space="0" w:color="auto"/>
        <w:bottom w:val="none" w:sz="0" w:space="0" w:color="auto"/>
        <w:right w:val="none" w:sz="0" w:space="0" w:color="auto"/>
      </w:divBdr>
    </w:div>
    <w:div w:id="1097360228">
      <w:bodyDiv w:val="1"/>
      <w:marLeft w:val="0"/>
      <w:marRight w:val="0"/>
      <w:marTop w:val="0"/>
      <w:marBottom w:val="0"/>
      <w:divBdr>
        <w:top w:val="none" w:sz="0" w:space="0" w:color="auto"/>
        <w:left w:val="none" w:sz="0" w:space="0" w:color="auto"/>
        <w:bottom w:val="none" w:sz="0" w:space="0" w:color="auto"/>
        <w:right w:val="none" w:sz="0" w:space="0" w:color="auto"/>
      </w:divBdr>
    </w:div>
    <w:div w:id="1097870725">
      <w:bodyDiv w:val="1"/>
      <w:marLeft w:val="0"/>
      <w:marRight w:val="0"/>
      <w:marTop w:val="0"/>
      <w:marBottom w:val="0"/>
      <w:divBdr>
        <w:top w:val="none" w:sz="0" w:space="0" w:color="auto"/>
        <w:left w:val="none" w:sz="0" w:space="0" w:color="auto"/>
        <w:bottom w:val="none" w:sz="0" w:space="0" w:color="auto"/>
        <w:right w:val="none" w:sz="0" w:space="0" w:color="auto"/>
      </w:divBdr>
    </w:div>
    <w:div w:id="1098450823">
      <w:bodyDiv w:val="1"/>
      <w:marLeft w:val="0"/>
      <w:marRight w:val="0"/>
      <w:marTop w:val="0"/>
      <w:marBottom w:val="0"/>
      <w:divBdr>
        <w:top w:val="none" w:sz="0" w:space="0" w:color="auto"/>
        <w:left w:val="none" w:sz="0" w:space="0" w:color="auto"/>
        <w:bottom w:val="none" w:sz="0" w:space="0" w:color="auto"/>
        <w:right w:val="none" w:sz="0" w:space="0" w:color="auto"/>
      </w:divBdr>
    </w:div>
    <w:div w:id="1101030013">
      <w:bodyDiv w:val="1"/>
      <w:marLeft w:val="0"/>
      <w:marRight w:val="0"/>
      <w:marTop w:val="0"/>
      <w:marBottom w:val="0"/>
      <w:divBdr>
        <w:top w:val="none" w:sz="0" w:space="0" w:color="auto"/>
        <w:left w:val="none" w:sz="0" w:space="0" w:color="auto"/>
        <w:bottom w:val="none" w:sz="0" w:space="0" w:color="auto"/>
        <w:right w:val="none" w:sz="0" w:space="0" w:color="auto"/>
      </w:divBdr>
    </w:div>
    <w:div w:id="1103264491">
      <w:bodyDiv w:val="1"/>
      <w:marLeft w:val="0"/>
      <w:marRight w:val="0"/>
      <w:marTop w:val="0"/>
      <w:marBottom w:val="0"/>
      <w:divBdr>
        <w:top w:val="none" w:sz="0" w:space="0" w:color="auto"/>
        <w:left w:val="none" w:sz="0" w:space="0" w:color="auto"/>
        <w:bottom w:val="none" w:sz="0" w:space="0" w:color="auto"/>
        <w:right w:val="none" w:sz="0" w:space="0" w:color="auto"/>
      </w:divBdr>
    </w:div>
    <w:div w:id="1116602967">
      <w:bodyDiv w:val="1"/>
      <w:marLeft w:val="0"/>
      <w:marRight w:val="0"/>
      <w:marTop w:val="0"/>
      <w:marBottom w:val="0"/>
      <w:divBdr>
        <w:top w:val="none" w:sz="0" w:space="0" w:color="auto"/>
        <w:left w:val="none" w:sz="0" w:space="0" w:color="auto"/>
        <w:bottom w:val="none" w:sz="0" w:space="0" w:color="auto"/>
        <w:right w:val="none" w:sz="0" w:space="0" w:color="auto"/>
      </w:divBdr>
    </w:div>
    <w:div w:id="1117749070">
      <w:bodyDiv w:val="1"/>
      <w:marLeft w:val="0"/>
      <w:marRight w:val="0"/>
      <w:marTop w:val="0"/>
      <w:marBottom w:val="0"/>
      <w:divBdr>
        <w:top w:val="none" w:sz="0" w:space="0" w:color="auto"/>
        <w:left w:val="none" w:sz="0" w:space="0" w:color="auto"/>
        <w:bottom w:val="none" w:sz="0" w:space="0" w:color="auto"/>
        <w:right w:val="none" w:sz="0" w:space="0" w:color="auto"/>
      </w:divBdr>
    </w:div>
    <w:div w:id="1136607942">
      <w:bodyDiv w:val="1"/>
      <w:marLeft w:val="0"/>
      <w:marRight w:val="0"/>
      <w:marTop w:val="0"/>
      <w:marBottom w:val="0"/>
      <w:divBdr>
        <w:top w:val="none" w:sz="0" w:space="0" w:color="auto"/>
        <w:left w:val="none" w:sz="0" w:space="0" w:color="auto"/>
        <w:bottom w:val="none" w:sz="0" w:space="0" w:color="auto"/>
        <w:right w:val="none" w:sz="0" w:space="0" w:color="auto"/>
      </w:divBdr>
    </w:div>
    <w:div w:id="1142230452">
      <w:bodyDiv w:val="1"/>
      <w:marLeft w:val="0"/>
      <w:marRight w:val="0"/>
      <w:marTop w:val="0"/>
      <w:marBottom w:val="0"/>
      <w:divBdr>
        <w:top w:val="none" w:sz="0" w:space="0" w:color="auto"/>
        <w:left w:val="none" w:sz="0" w:space="0" w:color="auto"/>
        <w:bottom w:val="none" w:sz="0" w:space="0" w:color="auto"/>
        <w:right w:val="none" w:sz="0" w:space="0" w:color="auto"/>
      </w:divBdr>
    </w:div>
    <w:div w:id="1142384460">
      <w:bodyDiv w:val="1"/>
      <w:marLeft w:val="0"/>
      <w:marRight w:val="0"/>
      <w:marTop w:val="0"/>
      <w:marBottom w:val="0"/>
      <w:divBdr>
        <w:top w:val="none" w:sz="0" w:space="0" w:color="auto"/>
        <w:left w:val="none" w:sz="0" w:space="0" w:color="auto"/>
        <w:bottom w:val="none" w:sz="0" w:space="0" w:color="auto"/>
        <w:right w:val="none" w:sz="0" w:space="0" w:color="auto"/>
      </w:divBdr>
    </w:div>
    <w:div w:id="1143083367">
      <w:bodyDiv w:val="1"/>
      <w:marLeft w:val="0"/>
      <w:marRight w:val="0"/>
      <w:marTop w:val="0"/>
      <w:marBottom w:val="0"/>
      <w:divBdr>
        <w:top w:val="none" w:sz="0" w:space="0" w:color="auto"/>
        <w:left w:val="none" w:sz="0" w:space="0" w:color="auto"/>
        <w:bottom w:val="none" w:sz="0" w:space="0" w:color="auto"/>
        <w:right w:val="none" w:sz="0" w:space="0" w:color="auto"/>
      </w:divBdr>
    </w:div>
    <w:div w:id="1148279400">
      <w:bodyDiv w:val="1"/>
      <w:marLeft w:val="0"/>
      <w:marRight w:val="0"/>
      <w:marTop w:val="0"/>
      <w:marBottom w:val="0"/>
      <w:divBdr>
        <w:top w:val="none" w:sz="0" w:space="0" w:color="auto"/>
        <w:left w:val="none" w:sz="0" w:space="0" w:color="auto"/>
        <w:bottom w:val="none" w:sz="0" w:space="0" w:color="auto"/>
        <w:right w:val="none" w:sz="0" w:space="0" w:color="auto"/>
      </w:divBdr>
    </w:div>
    <w:div w:id="1157039624">
      <w:bodyDiv w:val="1"/>
      <w:marLeft w:val="0"/>
      <w:marRight w:val="0"/>
      <w:marTop w:val="0"/>
      <w:marBottom w:val="0"/>
      <w:divBdr>
        <w:top w:val="none" w:sz="0" w:space="0" w:color="auto"/>
        <w:left w:val="none" w:sz="0" w:space="0" w:color="auto"/>
        <w:bottom w:val="none" w:sz="0" w:space="0" w:color="auto"/>
        <w:right w:val="none" w:sz="0" w:space="0" w:color="auto"/>
      </w:divBdr>
    </w:div>
    <w:div w:id="1157843021">
      <w:bodyDiv w:val="1"/>
      <w:marLeft w:val="0"/>
      <w:marRight w:val="0"/>
      <w:marTop w:val="0"/>
      <w:marBottom w:val="0"/>
      <w:divBdr>
        <w:top w:val="none" w:sz="0" w:space="0" w:color="auto"/>
        <w:left w:val="none" w:sz="0" w:space="0" w:color="auto"/>
        <w:bottom w:val="none" w:sz="0" w:space="0" w:color="auto"/>
        <w:right w:val="none" w:sz="0" w:space="0" w:color="auto"/>
      </w:divBdr>
    </w:div>
    <w:div w:id="1158575258">
      <w:bodyDiv w:val="1"/>
      <w:marLeft w:val="0"/>
      <w:marRight w:val="0"/>
      <w:marTop w:val="0"/>
      <w:marBottom w:val="0"/>
      <w:divBdr>
        <w:top w:val="none" w:sz="0" w:space="0" w:color="auto"/>
        <w:left w:val="none" w:sz="0" w:space="0" w:color="auto"/>
        <w:bottom w:val="none" w:sz="0" w:space="0" w:color="auto"/>
        <w:right w:val="none" w:sz="0" w:space="0" w:color="auto"/>
      </w:divBdr>
    </w:div>
    <w:div w:id="1177497435">
      <w:bodyDiv w:val="1"/>
      <w:marLeft w:val="0"/>
      <w:marRight w:val="0"/>
      <w:marTop w:val="0"/>
      <w:marBottom w:val="0"/>
      <w:divBdr>
        <w:top w:val="none" w:sz="0" w:space="0" w:color="auto"/>
        <w:left w:val="none" w:sz="0" w:space="0" w:color="auto"/>
        <w:bottom w:val="none" w:sz="0" w:space="0" w:color="auto"/>
        <w:right w:val="none" w:sz="0" w:space="0" w:color="auto"/>
      </w:divBdr>
    </w:div>
    <w:div w:id="1181822568">
      <w:bodyDiv w:val="1"/>
      <w:marLeft w:val="0"/>
      <w:marRight w:val="0"/>
      <w:marTop w:val="0"/>
      <w:marBottom w:val="0"/>
      <w:divBdr>
        <w:top w:val="none" w:sz="0" w:space="0" w:color="auto"/>
        <w:left w:val="none" w:sz="0" w:space="0" w:color="auto"/>
        <w:bottom w:val="none" w:sz="0" w:space="0" w:color="auto"/>
        <w:right w:val="none" w:sz="0" w:space="0" w:color="auto"/>
      </w:divBdr>
    </w:div>
    <w:div w:id="1183545625">
      <w:bodyDiv w:val="1"/>
      <w:marLeft w:val="0"/>
      <w:marRight w:val="0"/>
      <w:marTop w:val="0"/>
      <w:marBottom w:val="0"/>
      <w:divBdr>
        <w:top w:val="none" w:sz="0" w:space="0" w:color="auto"/>
        <w:left w:val="none" w:sz="0" w:space="0" w:color="auto"/>
        <w:bottom w:val="none" w:sz="0" w:space="0" w:color="auto"/>
        <w:right w:val="none" w:sz="0" w:space="0" w:color="auto"/>
      </w:divBdr>
    </w:div>
    <w:div w:id="1184057671">
      <w:bodyDiv w:val="1"/>
      <w:marLeft w:val="0"/>
      <w:marRight w:val="0"/>
      <w:marTop w:val="0"/>
      <w:marBottom w:val="0"/>
      <w:divBdr>
        <w:top w:val="none" w:sz="0" w:space="0" w:color="auto"/>
        <w:left w:val="none" w:sz="0" w:space="0" w:color="auto"/>
        <w:bottom w:val="none" w:sz="0" w:space="0" w:color="auto"/>
        <w:right w:val="none" w:sz="0" w:space="0" w:color="auto"/>
      </w:divBdr>
    </w:div>
    <w:div w:id="1184439245">
      <w:bodyDiv w:val="1"/>
      <w:marLeft w:val="0"/>
      <w:marRight w:val="0"/>
      <w:marTop w:val="0"/>
      <w:marBottom w:val="0"/>
      <w:divBdr>
        <w:top w:val="none" w:sz="0" w:space="0" w:color="auto"/>
        <w:left w:val="none" w:sz="0" w:space="0" w:color="auto"/>
        <w:bottom w:val="none" w:sz="0" w:space="0" w:color="auto"/>
        <w:right w:val="none" w:sz="0" w:space="0" w:color="auto"/>
      </w:divBdr>
    </w:div>
    <w:div w:id="1191842384">
      <w:bodyDiv w:val="1"/>
      <w:marLeft w:val="0"/>
      <w:marRight w:val="0"/>
      <w:marTop w:val="0"/>
      <w:marBottom w:val="0"/>
      <w:divBdr>
        <w:top w:val="none" w:sz="0" w:space="0" w:color="auto"/>
        <w:left w:val="none" w:sz="0" w:space="0" w:color="auto"/>
        <w:bottom w:val="none" w:sz="0" w:space="0" w:color="auto"/>
        <w:right w:val="none" w:sz="0" w:space="0" w:color="auto"/>
      </w:divBdr>
    </w:div>
    <w:div w:id="1196966729">
      <w:bodyDiv w:val="1"/>
      <w:marLeft w:val="0"/>
      <w:marRight w:val="0"/>
      <w:marTop w:val="0"/>
      <w:marBottom w:val="0"/>
      <w:divBdr>
        <w:top w:val="none" w:sz="0" w:space="0" w:color="auto"/>
        <w:left w:val="none" w:sz="0" w:space="0" w:color="auto"/>
        <w:bottom w:val="none" w:sz="0" w:space="0" w:color="auto"/>
        <w:right w:val="none" w:sz="0" w:space="0" w:color="auto"/>
      </w:divBdr>
    </w:div>
    <w:div w:id="1197964753">
      <w:bodyDiv w:val="1"/>
      <w:marLeft w:val="0"/>
      <w:marRight w:val="0"/>
      <w:marTop w:val="0"/>
      <w:marBottom w:val="0"/>
      <w:divBdr>
        <w:top w:val="none" w:sz="0" w:space="0" w:color="auto"/>
        <w:left w:val="none" w:sz="0" w:space="0" w:color="auto"/>
        <w:bottom w:val="none" w:sz="0" w:space="0" w:color="auto"/>
        <w:right w:val="none" w:sz="0" w:space="0" w:color="auto"/>
      </w:divBdr>
    </w:div>
    <w:div w:id="1201866882">
      <w:bodyDiv w:val="1"/>
      <w:marLeft w:val="0"/>
      <w:marRight w:val="0"/>
      <w:marTop w:val="0"/>
      <w:marBottom w:val="0"/>
      <w:divBdr>
        <w:top w:val="none" w:sz="0" w:space="0" w:color="auto"/>
        <w:left w:val="none" w:sz="0" w:space="0" w:color="auto"/>
        <w:bottom w:val="none" w:sz="0" w:space="0" w:color="auto"/>
        <w:right w:val="none" w:sz="0" w:space="0" w:color="auto"/>
      </w:divBdr>
    </w:div>
    <w:div w:id="1211458428">
      <w:bodyDiv w:val="1"/>
      <w:marLeft w:val="0"/>
      <w:marRight w:val="0"/>
      <w:marTop w:val="0"/>
      <w:marBottom w:val="0"/>
      <w:divBdr>
        <w:top w:val="none" w:sz="0" w:space="0" w:color="auto"/>
        <w:left w:val="none" w:sz="0" w:space="0" w:color="auto"/>
        <w:bottom w:val="none" w:sz="0" w:space="0" w:color="auto"/>
        <w:right w:val="none" w:sz="0" w:space="0" w:color="auto"/>
      </w:divBdr>
    </w:div>
    <w:div w:id="1221212690">
      <w:bodyDiv w:val="1"/>
      <w:marLeft w:val="0"/>
      <w:marRight w:val="0"/>
      <w:marTop w:val="0"/>
      <w:marBottom w:val="0"/>
      <w:divBdr>
        <w:top w:val="none" w:sz="0" w:space="0" w:color="auto"/>
        <w:left w:val="none" w:sz="0" w:space="0" w:color="auto"/>
        <w:bottom w:val="none" w:sz="0" w:space="0" w:color="auto"/>
        <w:right w:val="none" w:sz="0" w:space="0" w:color="auto"/>
      </w:divBdr>
    </w:div>
    <w:div w:id="1221988131">
      <w:bodyDiv w:val="1"/>
      <w:marLeft w:val="0"/>
      <w:marRight w:val="0"/>
      <w:marTop w:val="0"/>
      <w:marBottom w:val="0"/>
      <w:divBdr>
        <w:top w:val="none" w:sz="0" w:space="0" w:color="auto"/>
        <w:left w:val="none" w:sz="0" w:space="0" w:color="auto"/>
        <w:bottom w:val="none" w:sz="0" w:space="0" w:color="auto"/>
        <w:right w:val="none" w:sz="0" w:space="0" w:color="auto"/>
      </w:divBdr>
    </w:div>
    <w:div w:id="1224216039">
      <w:bodyDiv w:val="1"/>
      <w:marLeft w:val="0"/>
      <w:marRight w:val="0"/>
      <w:marTop w:val="0"/>
      <w:marBottom w:val="0"/>
      <w:divBdr>
        <w:top w:val="none" w:sz="0" w:space="0" w:color="auto"/>
        <w:left w:val="none" w:sz="0" w:space="0" w:color="auto"/>
        <w:bottom w:val="none" w:sz="0" w:space="0" w:color="auto"/>
        <w:right w:val="none" w:sz="0" w:space="0" w:color="auto"/>
      </w:divBdr>
    </w:div>
    <w:div w:id="1227112280">
      <w:bodyDiv w:val="1"/>
      <w:marLeft w:val="0"/>
      <w:marRight w:val="0"/>
      <w:marTop w:val="0"/>
      <w:marBottom w:val="0"/>
      <w:divBdr>
        <w:top w:val="none" w:sz="0" w:space="0" w:color="auto"/>
        <w:left w:val="none" w:sz="0" w:space="0" w:color="auto"/>
        <w:bottom w:val="none" w:sz="0" w:space="0" w:color="auto"/>
        <w:right w:val="none" w:sz="0" w:space="0" w:color="auto"/>
      </w:divBdr>
    </w:div>
    <w:div w:id="1230580236">
      <w:bodyDiv w:val="1"/>
      <w:marLeft w:val="0"/>
      <w:marRight w:val="0"/>
      <w:marTop w:val="0"/>
      <w:marBottom w:val="0"/>
      <w:divBdr>
        <w:top w:val="none" w:sz="0" w:space="0" w:color="auto"/>
        <w:left w:val="none" w:sz="0" w:space="0" w:color="auto"/>
        <w:bottom w:val="none" w:sz="0" w:space="0" w:color="auto"/>
        <w:right w:val="none" w:sz="0" w:space="0" w:color="auto"/>
      </w:divBdr>
    </w:div>
    <w:div w:id="1230766268">
      <w:bodyDiv w:val="1"/>
      <w:marLeft w:val="0"/>
      <w:marRight w:val="0"/>
      <w:marTop w:val="0"/>
      <w:marBottom w:val="0"/>
      <w:divBdr>
        <w:top w:val="none" w:sz="0" w:space="0" w:color="auto"/>
        <w:left w:val="none" w:sz="0" w:space="0" w:color="auto"/>
        <w:bottom w:val="none" w:sz="0" w:space="0" w:color="auto"/>
        <w:right w:val="none" w:sz="0" w:space="0" w:color="auto"/>
      </w:divBdr>
    </w:div>
    <w:div w:id="1239291049">
      <w:bodyDiv w:val="1"/>
      <w:marLeft w:val="0"/>
      <w:marRight w:val="0"/>
      <w:marTop w:val="0"/>
      <w:marBottom w:val="0"/>
      <w:divBdr>
        <w:top w:val="none" w:sz="0" w:space="0" w:color="auto"/>
        <w:left w:val="none" w:sz="0" w:space="0" w:color="auto"/>
        <w:bottom w:val="none" w:sz="0" w:space="0" w:color="auto"/>
        <w:right w:val="none" w:sz="0" w:space="0" w:color="auto"/>
      </w:divBdr>
    </w:div>
    <w:div w:id="1251499314">
      <w:bodyDiv w:val="1"/>
      <w:marLeft w:val="0"/>
      <w:marRight w:val="0"/>
      <w:marTop w:val="0"/>
      <w:marBottom w:val="0"/>
      <w:divBdr>
        <w:top w:val="none" w:sz="0" w:space="0" w:color="auto"/>
        <w:left w:val="none" w:sz="0" w:space="0" w:color="auto"/>
        <w:bottom w:val="none" w:sz="0" w:space="0" w:color="auto"/>
        <w:right w:val="none" w:sz="0" w:space="0" w:color="auto"/>
      </w:divBdr>
    </w:div>
    <w:div w:id="1254902715">
      <w:bodyDiv w:val="1"/>
      <w:marLeft w:val="0"/>
      <w:marRight w:val="0"/>
      <w:marTop w:val="0"/>
      <w:marBottom w:val="0"/>
      <w:divBdr>
        <w:top w:val="none" w:sz="0" w:space="0" w:color="auto"/>
        <w:left w:val="none" w:sz="0" w:space="0" w:color="auto"/>
        <w:bottom w:val="none" w:sz="0" w:space="0" w:color="auto"/>
        <w:right w:val="none" w:sz="0" w:space="0" w:color="auto"/>
      </w:divBdr>
    </w:div>
    <w:div w:id="1255632179">
      <w:bodyDiv w:val="1"/>
      <w:marLeft w:val="0"/>
      <w:marRight w:val="0"/>
      <w:marTop w:val="0"/>
      <w:marBottom w:val="0"/>
      <w:divBdr>
        <w:top w:val="none" w:sz="0" w:space="0" w:color="auto"/>
        <w:left w:val="none" w:sz="0" w:space="0" w:color="auto"/>
        <w:bottom w:val="none" w:sz="0" w:space="0" w:color="auto"/>
        <w:right w:val="none" w:sz="0" w:space="0" w:color="auto"/>
      </w:divBdr>
    </w:div>
    <w:div w:id="1262182237">
      <w:bodyDiv w:val="1"/>
      <w:marLeft w:val="0"/>
      <w:marRight w:val="0"/>
      <w:marTop w:val="0"/>
      <w:marBottom w:val="0"/>
      <w:divBdr>
        <w:top w:val="none" w:sz="0" w:space="0" w:color="auto"/>
        <w:left w:val="none" w:sz="0" w:space="0" w:color="auto"/>
        <w:bottom w:val="none" w:sz="0" w:space="0" w:color="auto"/>
        <w:right w:val="none" w:sz="0" w:space="0" w:color="auto"/>
      </w:divBdr>
    </w:div>
    <w:div w:id="1263609222">
      <w:bodyDiv w:val="1"/>
      <w:marLeft w:val="0"/>
      <w:marRight w:val="0"/>
      <w:marTop w:val="0"/>
      <w:marBottom w:val="0"/>
      <w:divBdr>
        <w:top w:val="none" w:sz="0" w:space="0" w:color="auto"/>
        <w:left w:val="none" w:sz="0" w:space="0" w:color="auto"/>
        <w:bottom w:val="none" w:sz="0" w:space="0" w:color="auto"/>
        <w:right w:val="none" w:sz="0" w:space="0" w:color="auto"/>
      </w:divBdr>
    </w:div>
    <w:div w:id="1265726034">
      <w:bodyDiv w:val="1"/>
      <w:marLeft w:val="0"/>
      <w:marRight w:val="0"/>
      <w:marTop w:val="0"/>
      <w:marBottom w:val="0"/>
      <w:divBdr>
        <w:top w:val="none" w:sz="0" w:space="0" w:color="auto"/>
        <w:left w:val="none" w:sz="0" w:space="0" w:color="auto"/>
        <w:bottom w:val="none" w:sz="0" w:space="0" w:color="auto"/>
        <w:right w:val="none" w:sz="0" w:space="0" w:color="auto"/>
      </w:divBdr>
    </w:div>
    <w:div w:id="1268924038">
      <w:bodyDiv w:val="1"/>
      <w:marLeft w:val="0"/>
      <w:marRight w:val="0"/>
      <w:marTop w:val="0"/>
      <w:marBottom w:val="0"/>
      <w:divBdr>
        <w:top w:val="none" w:sz="0" w:space="0" w:color="auto"/>
        <w:left w:val="none" w:sz="0" w:space="0" w:color="auto"/>
        <w:bottom w:val="none" w:sz="0" w:space="0" w:color="auto"/>
        <w:right w:val="none" w:sz="0" w:space="0" w:color="auto"/>
      </w:divBdr>
    </w:div>
    <w:div w:id="1272082188">
      <w:bodyDiv w:val="1"/>
      <w:marLeft w:val="0"/>
      <w:marRight w:val="0"/>
      <w:marTop w:val="0"/>
      <w:marBottom w:val="0"/>
      <w:divBdr>
        <w:top w:val="none" w:sz="0" w:space="0" w:color="auto"/>
        <w:left w:val="none" w:sz="0" w:space="0" w:color="auto"/>
        <w:bottom w:val="none" w:sz="0" w:space="0" w:color="auto"/>
        <w:right w:val="none" w:sz="0" w:space="0" w:color="auto"/>
      </w:divBdr>
    </w:div>
    <w:div w:id="1278366864">
      <w:bodyDiv w:val="1"/>
      <w:marLeft w:val="0"/>
      <w:marRight w:val="0"/>
      <w:marTop w:val="0"/>
      <w:marBottom w:val="0"/>
      <w:divBdr>
        <w:top w:val="none" w:sz="0" w:space="0" w:color="auto"/>
        <w:left w:val="none" w:sz="0" w:space="0" w:color="auto"/>
        <w:bottom w:val="none" w:sz="0" w:space="0" w:color="auto"/>
        <w:right w:val="none" w:sz="0" w:space="0" w:color="auto"/>
      </w:divBdr>
    </w:div>
    <w:div w:id="1282764555">
      <w:bodyDiv w:val="1"/>
      <w:marLeft w:val="0"/>
      <w:marRight w:val="0"/>
      <w:marTop w:val="0"/>
      <w:marBottom w:val="0"/>
      <w:divBdr>
        <w:top w:val="none" w:sz="0" w:space="0" w:color="auto"/>
        <w:left w:val="none" w:sz="0" w:space="0" w:color="auto"/>
        <w:bottom w:val="none" w:sz="0" w:space="0" w:color="auto"/>
        <w:right w:val="none" w:sz="0" w:space="0" w:color="auto"/>
      </w:divBdr>
    </w:div>
    <w:div w:id="1283223459">
      <w:bodyDiv w:val="1"/>
      <w:marLeft w:val="0"/>
      <w:marRight w:val="0"/>
      <w:marTop w:val="0"/>
      <w:marBottom w:val="0"/>
      <w:divBdr>
        <w:top w:val="none" w:sz="0" w:space="0" w:color="auto"/>
        <w:left w:val="none" w:sz="0" w:space="0" w:color="auto"/>
        <w:bottom w:val="none" w:sz="0" w:space="0" w:color="auto"/>
        <w:right w:val="none" w:sz="0" w:space="0" w:color="auto"/>
      </w:divBdr>
    </w:div>
    <w:div w:id="1299873617">
      <w:bodyDiv w:val="1"/>
      <w:marLeft w:val="0"/>
      <w:marRight w:val="0"/>
      <w:marTop w:val="0"/>
      <w:marBottom w:val="0"/>
      <w:divBdr>
        <w:top w:val="none" w:sz="0" w:space="0" w:color="auto"/>
        <w:left w:val="none" w:sz="0" w:space="0" w:color="auto"/>
        <w:bottom w:val="none" w:sz="0" w:space="0" w:color="auto"/>
        <w:right w:val="none" w:sz="0" w:space="0" w:color="auto"/>
      </w:divBdr>
    </w:div>
    <w:div w:id="1303542327">
      <w:bodyDiv w:val="1"/>
      <w:marLeft w:val="0"/>
      <w:marRight w:val="0"/>
      <w:marTop w:val="0"/>
      <w:marBottom w:val="0"/>
      <w:divBdr>
        <w:top w:val="none" w:sz="0" w:space="0" w:color="auto"/>
        <w:left w:val="none" w:sz="0" w:space="0" w:color="auto"/>
        <w:bottom w:val="none" w:sz="0" w:space="0" w:color="auto"/>
        <w:right w:val="none" w:sz="0" w:space="0" w:color="auto"/>
      </w:divBdr>
    </w:div>
    <w:div w:id="1307776922">
      <w:bodyDiv w:val="1"/>
      <w:marLeft w:val="0"/>
      <w:marRight w:val="0"/>
      <w:marTop w:val="0"/>
      <w:marBottom w:val="0"/>
      <w:divBdr>
        <w:top w:val="none" w:sz="0" w:space="0" w:color="auto"/>
        <w:left w:val="none" w:sz="0" w:space="0" w:color="auto"/>
        <w:bottom w:val="none" w:sz="0" w:space="0" w:color="auto"/>
        <w:right w:val="none" w:sz="0" w:space="0" w:color="auto"/>
      </w:divBdr>
    </w:div>
    <w:div w:id="1310744189">
      <w:bodyDiv w:val="1"/>
      <w:marLeft w:val="0"/>
      <w:marRight w:val="0"/>
      <w:marTop w:val="0"/>
      <w:marBottom w:val="0"/>
      <w:divBdr>
        <w:top w:val="none" w:sz="0" w:space="0" w:color="auto"/>
        <w:left w:val="none" w:sz="0" w:space="0" w:color="auto"/>
        <w:bottom w:val="none" w:sz="0" w:space="0" w:color="auto"/>
        <w:right w:val="none" w:sz="0" w:space="0" w:color="auto"/>
      </w:divBdr>
    </w:div>
    <w:div w:id="1316103960">
      <w:bodyDiv w:val="1"/>
      <w:marLeft w:val="0"/>
      <w:marRight w:val="0"/>
      <w:marTop w:val="0"/>
      <w:marBottom w:val="0"/>
      <w:divBdr>
        <w:top w:val="none" w:sz="0" w:space="0" w:color="auto"/>
        <w:left w:val="none" w:sz="0" w:space="0" w:color="auto"/>
        <w:bottom w:val="none" w:sz="0" w:space="0" w:color="auto"/>
        <w:right w:val="none" w:sz="0" w:space="0" w:color="auto"/>
      </w:divBdr>
    </w:div>
    <w:div w:id="1316881297">
      <w:bodyDiv w:val="1"/>
      <w:marLeft w:val="0"/>
      <w:marRight w:val="0"/>
      <w:marTop w:val="0"/>
      <w:marBottom w:val="0"/>
      <w:divBdr>
        <w:top w:val="none" w:sz="0" w:space="0" w:color="auto"/>
        <w:left w:val="none" w:sz="0" w:space="0" w:color="auto"/>
        <w:bottom w:val="none" w:sz="0" w:space="0" w:color="auto"/>
        <w:right w:val="none" w:sz="0" w:space="0" w:color="auto"/>
      </w:divBdr>
    </w:div>
    <w:div w:id="1327636614">
      <w:bodyDiv w:val="1"/>
      <w:marLeft w:val="0"/>
      <w:marRight w:val="0"/>
      <w:marTop w:val="0"/>
      <w:marBottom w:val="0"/>
      <w:divBdr>
        <w:top w:val="none" w:sz="0" w:space="0" w:color="auto"/>
        <w:left w:val="none" w:sz="0" w:space="0" w:color="auto"/>
        <w:bottom w:val="none" w:sz="0" w:space="0" w:color="auto"/>
        <w:right w:val="none" w:sz="0" w:space="0" w:color="auto"/>
      </w:divBdr>
    </w:div>
    <w:div w:id="1328052588">
      <w:bodyDiv w:val="1"/>
      <w:marLeft w:val="0"/>
      <w:marRight w:val="0"/>
      <w:marTop w:val="0"/>
      <w:marBottom w:val="0"/>
      <w:divBdr>
        <w:top w:val="none" w:sz="0" w:space="0" w:color="auto"/>
        <w:left w:val="none" w:sz="0" w:space="0" w:color="auto"/>
        <w:bottom w:val="none" w:sz="0" w:space="0" w:color="auto"/>
        <w:right w:val="none" w:sz="0" w:space="0" w:color="auto"/>
      </w:divBdr>
    </w:div>
    <w:div w:id="1329283336">
      <w:bodyDiv w:val="1"/>
      <w:marLeft w:val="0"/>
      <w:marRight w:val="0"/>
      <w:marTop w:val="0"/>
      <w:marBottom w:val="0"/>
      <w:divBdr>
        <w:top w:val="none" w:sz="0" w:space="0" w:color="auto"/>
        <w:left w:val="none" w:sz="0" w:space="0" w:color="auto"/>
        <w:bottom w:val="none" w:sz="0" w:space="0" w:color="auto"/>
        <w:right w:val="none" w:sz="0" w:space="0" w:color="auto"/>
      </w:divBdr>
    </w:div>
    <w:div w:id="1335649925">
      <w:bodyDiv w:val="1"/>
      <w:marLeft w:val="0"/>
      <w:marRight w:val="0"/>
      <w:marTop w:val="0"/>
      <w:marBottom w:val="0"/>
      <w:divBdr>
        <w:top w:val="none" w:sz="0" w:space="0" w:color="auto"/>
        <w:left w:val="none" w:sz="0" w:space="0" w:color="auto"/>
        <w:bottom w:val="none" w:sz="0" w:space="0" w:color="auto"/>
        <w:right w:val="none" w:sz="0" w:space="0" w:color="auto"/>
      </w:divBdr>
    </w:div>
    <w:div w:id="1337884373">
      <w:bodyDiv w:val="1"/>
      <w:marLeft w:val="0"/>
      <w:marRight w:val="0"/>
      <w:marTop w:val="0"/>
      <w:marBottom w:val="0"/>
      <w:divBdr>
        <w:top w:val="none" w:sz="0" w:space="0" w:color="auto"/>
        <w:left w:val="none" w:sz="0" w:space="0" w:color="auto"/>
        <w:bottom w:val="none" w:sz="0" w:space="0" w:color="auto"/>
        <w:right w:val="none" w:sz="0" w:space="0" w:color="auto"/>
      </w:divBdr>
    </w:div>
    <w:div w:id="1341466114">
      <w:bodyDiv w:val="1"/>
      <w:marLeft w:val="0"/>
      <w:marRight w:val="0"/>
      <w:marTop w:val="0"/>
      <w:marBottom w:val="0"/>
      <w:divBdr>
        <w:top w:val="none" w:sz="0" w:space="0" w:color="auto"/>
        <w:left w:val="none" w:sz="0" w:space="0" w:color="auto"/>
        <w:bottom w:val="none" w:sz="0" w:space="0" w:color="auto"/>
        <w:right w:val="none" w:sz="0" w:space="0" w:color="auto"/>
      </w:divBdr>
    </w:div>
    <w:div w:id="1343623527">
      <w:bodyDiv w:val="1"/>
      <w:marLeft w:val="0"/>
      <w:marRight w:val="0"/>
      <w:marTop w:val="0"/>
      <w:marBottom w:val="0"/>
      <w:divBdr>
        <w:top w:val="none" w:sz="0" w:space="0" w:color="auto"/>
        <w:left w:val="none" w:sz="0" w:space="0" w:color="auto"/>
        <w:bottom w:val="none" w:sz="0" w:space="0" w:color="auto"/>
        <w:right w:val="none" w:sz="0" w:space="0" w:color="auto"/>
      </w:divBdr>
    </w:div>
    <w:div w:id="1353528602">
      <w:bodyDiv w:val="1"/>
      <w:marLeft w:val="0"/>
      <w:marRight w:val="0"/>
      <w:marTop w:val="0"/>
      <w:marBottom w:val="0"/>
      <w:divBdr>
        <w:top w:val="none" w:sz="0" w:space="0" w:color="auto"/>
        <w:left w:val="none" w:sz="0" w:space="0" w:color="auto"/>
        <w:bottom w:val="none" w:sz="0" w:space="0" w:color="auto"/>
        <w:right w:val="none" w:sz="0" w:space="0" w:color="auto"/>
      </w:divBdr>
    </w:div>
    <w:div w:id="1360008616">
      <w:bodyDiv w:val="1"/>
      <w:marLeft w:val="0"/>
      <w:marRight w:val="0"/>
      <w:marTop w:val="0"/>
      <w:marBottom w:val="0"/>
      <w:divBdr>
        <w:top w:val="none" w:sz="0" w:space="0" w:color="auto"/>
        <w:left w:val="none" w:sz="0" w:space="0" w:color="auto"/>
        <w:bottom w:val="none" w:sz="0" w:space="0" w:color="auto"/>
        <w:right w:val="none" w:sz="0" w:space="0" w:color="auto"/>
      </w:divBdr>
    </w:div>
    <w:div w:id="1364332104">
      <w:bodyDiv w:val="1"/>
      <w:marLeft w:val="0"/>
      <w:marRight w:val="0"/>
      <w:marTop w:val="0"/>
      <w:marBottom w:val="0"/>
      <w:divBdr>
        <w:top w:val="none" w:sz="0" w:space="0" w:color="auto"/>
        <w:left w:val="none" w:sz="0" w:space="0" w:color="auto"/>
        <w:bottom w:val="none" w:sz="0" w:space="0" w:color="auto"/>
        <w:right w:val="none" w:sz="0" w:space="0" w:color="auto"/>
      </w:divBdr>
    </w:div>
    <w:div w:id="1364478966">
      <w:bodyDiv w:val="1"/>
      <w:marLeft w:val="0"/>
      <w:marRight w:val="0"/>
      <w:marTop w:val="0"/>
      <w:marBottom w:val="0"/>
      <w:divBdr>
        <w:top w:val="none" w:sz="0" w:space="0" w:color="auto"/>
        <w:left w:val="none" w:sz="0" w:space="0" w:color="auto"/>
        <w:bottom w:val="none" w:sz="0" w:space="0" w:color="auto"/>
        <w:right w:val="none" w:sz="0" w:space="0" w:color="auto"/>
      </w:divBdr>
    </w:div>
    <w:div w:id="1372608451">
      <w:bodyDiv w:val="1"/>
      <w:marLeft w:val="0"/>
      <w:marRight w:val="0"/>
      <w:marTop w:val="0"/>
      <w:marBottom w:val="0"/>
      <w:divBdr>
        <w:top w:val="none" w:sz="0" w:space="0" w:color="auto"/>
        <w:left w:val="none" w:sz="0" w:space="0" w:color="auto"/>
        <w:bottom w:val="none" w:sz="0" w:space="0" w:color="auto"/>
        <w:right w:val="none" w:sz="0" w:space="0" w:color="auto"/>
      </w:divBdr>
    </w:div>
    <w:div w:id="1373338253">
      <w:bodyDiv w:val="1"/>
      <w:marLeft w:val="0"/>
      <w:marRight w:val="0"/>
      <w:marTop w:val="0"/>
      <w:marBottom w:val="0"/>
      <w:divBdr>
        <w:top w:val="none" w:sz="0" w:space="0" w:color="auto"/>
        <w:left w:val="none" w:sz="0" w:space="0" w:color="auto"/>
        <w:bottom w:val="none" w:sz="0" w:space="0" w:color="auto"/>
        <w:right w:val="none" w:sz="0" w:space="0" w:color="auto"/>
      </w:divBdr>
    </w:div>
    <w:div w:id="1374695682">
      <w:bodyDiv w:val="1"/>
      <w:marLeft w:val="0"/>
      <w:marRight w:val="0"/>
      <w:marTop w:val="0"/>
      <w:marBottom w:val="0"/>
      <w:divBdr>
        <w:top w:val="none" w:sz="0" w:space="0" w:color="auto"/>
        <w:left w:val="none" w:sz="0" w:space="0" w:color="auto"/>
        <w:bottom w:val="none" w:sz="0" w:space="0" w:color="auto"/>
        <w:right w:val="none" w:sz="0" w:space="0" w:color="auto"/>
      </w:divBdr>
    </w:div>
    <w:div w:id="1381050487">
      <w:bodyDiv w:val="1"/>
      <w:marLeft w:val="0"/>
      <w:marRight w:val="0"/>
      <w:marTop w:val="0"/>
      <w:marBottom w:val="0"/>
      <w:divBdr>
        <w:top w:val="none" w:sz="0" w:space="0" w:color="auto"/>
        <w:left w:val="none" w:sz="0" w:space="0" w:color="auto"/>
        <w:bottom w:val="none" w:sz="0" w:space="0" w:color="auto"/>
        <w:right w:val="none" w:sz="0" w:space="0" w:color="auto"/>
      </w:divBdr>
    </w:div>
    <w:div w:id="1385372911">
      <w:bodyDiv w:val="1"/>
      <w:marLeft w:val="0"/>
      <w:marRight w:val="0"/>
      <w:marTop w:val="0"/>
      <w:marBottom w:val="0"/>
      <w:divBdr>
        <w:top w:val="none" w:sz="0" w:space="0" w:color="auto"/>
        <w:left w:val="none" w:sz="0" w:space="0" w:color="auto"/>
        <w:bottom w:val="none" w:sz="0" w:space="0" w:color="auto"/>
        <w:right w:val="none" w:sz="0" w:space="0" w:color="auto"/>
      </w:divBdr>
    </w:div>
    <w:div w:id="1394087973">
      <w:bodyDiv w:val="1"/>
      <w:marLeft w:val="0"/>
      <w:marRight w:val="0"/>
      <w:marTop w:val="0"/>
      <w:marBottom w:val="0"/>
      <w:divBdr>
        <w:top w:val="none" w:sz="0" w:space="0" w:color="auto"/>
        <w:left w:val="none" w:sz="0" w:space="0" w:color="auto"/>
        <w:bottom w:val="none" w:sz="0" w:space="0" w:color="auto"/>
        <w:right w:val="none" w:sz="0" w:space="0" w:color="auto"/>
      </w:divBdr>
    </w:div>
    <w:div w:id="1401173988">
      <w:bodyDiv w:val="1"/>
      <w:marLeft w:val="0"/>
      <w:marRight w:val="0"/>
      <w:marTop w:val="0"/>
      <w:marBottom w:val="0"/>
      <w:divBdr>
        <w:top w:val="none" w:sz="0" w:space="0" w:color="auto"/>
        <w:left w:val="none" w:sz="0" w:space="0" w:color="auto"/>
        <w:bottom w:val="none" w:sz="0" w:space="0" w:color="auto"/>
        <w:right w:val="none" w:sz="0" w:space="0" w:color="auto"/>
      </w:divBdr>
    </w:div>
    <w:div w:id="1409115658">
      <w:bodyDiv w:val="1"/>
      <w:marLeft w:val="0"/>
      <w:marRight w:val="0"/>
      <w:marTop w:val="0"/>
      <w:marBottom w:val="0"/>
      <w:divBdr>
        <w:top w:val="none" w:sz="0" w:space="0" w:color="auto"/>
        <w:left w:val="none" w:sz="0" w:space="0" w:color="auto"/>
        <w:bottom w:val="none" w:sz="0" w:space="0" w:color="auto"/>
        <w:right w:val="none" w:sz="0" w:space="0" w:color="auto"/>
      </w:divBdr>
    </w:div>
    <w:div w:id="1411654517">
      <w:bodyDiv w:val="1"/>
      <w:marLeft w:val="0"/>
      <w:marRight w:val="0"/>
      <w:marTop w:val="0"/>
      <w:marBottom w:val="0"/>
      <w:divBdr>
        <w:top w:val="none" w:sz="0" w:space="0" w:color="auto"/>
        <w:left w:val="none" w:sz="0" w:space="0" w:color="auto"/>
        <w:bottom w:val="none" w:sz="0" w:space="0" w:color="auto"/>
        <w:right w:val="none" w:sz="0" w:space="0" w:color="auto"/>
      </w:divBdr>
    </w:div>
    <w:div w:id="1413774290">
      <w:bodyDiv w:val="1"/>
      <w:marLeft w:val="0"/>
      <w:marRight w:val="0"/>
      <w:marTop w:val="0"/>
      <w:marBottom w:val="0"/>
      <w:divBdr>
        <w:top w:val="none" w:sz="0" w:space="0" w:color="auto"/>
        <w:left w:val="none" w:sz="0" w:space="0" w:color="auto"/>
        <w:bottom w:val="none" w:sz="0" w:space="0" w:color="auto"/>
        <w:right w:val="none" w:sz="0" w:space="0" w:color="auto"/>
      </w:divBdr>
    </w:div>
    <w:div w:id="1414008304">
      <w:bodyDiv w:val="1"/>
      <w:marLeft w:val="0"/>
      <w:marRight w:val="0"/>
      <w:marTop w:val="0"/>
      <w:marBottom w:val="0"/>
      <w:divBdr>
        <w:top w:val="none" w:sz="0" w:space="0" w:color="auto"/>
        <w:left w:val="none" w:sz="0" w:space="0" w:color="auto"/>
        <w:bottom w:val="none" w:sz="0" w:space="0" w:color="auto"/>
        <w:right w:val="none" w:sz="0" w:space="0" w:color="auto"/>
      </w:divBdr>
    </w:div>
    <w:div w:id="1414622364">
      <w:bodyDiv w:val="1"/>
      <w:marLeft w:val="0"/>
      <w:marRight w:val="0"/>
      <w:marTop w:val="0"/>
      <w:marBottom w:val="0"/>
      <w:divBdr>
        <w:top w:val="none" w:sz="0" w:space="0" w:color="auto"/>
        <w:left w:val="none" w:sz="0" w:space="0" w:color="auto"/>
        <w:bottom w:val="none" w:sz="0" w:space="0" w:color="auto"/>
        <w:right w:val="none" w:sz="0" w:space="0" w:color="auto"/>
      </w:divBdr>
    </w:div>
    <w:div w:id="1420255620">
      <w:bodyDiv w:val="1"/>
      <w:marLeft w:val="0"/>
      <w:marRight w:val="0"/>
      <w:marTop w:val="0"/>
      <w:marBottom w:val="0"/>
      <w:divBdr>
        <w:top w:val="none" w:sz="0" w:space="0" w:color="auto"/>
        <w:left w:val="none" w:sz="0" w:space="0" w:color="auto"/>
        <w:bottom w:val="none" w:sz="0" w:space="0" w:color="auto"/>
        <w:right w:val="none" w:sz="0" w:space="0" w:color="auto"/>
      </w:divBdr>
    </w:div>
    <w:div w:id="1421487418">
      <w:bodyDiv w:val="1"/>
      <w:marLeft w:val="0"/>
      <w:marRight w:val="0"/>
      <w:marTop w:val="0"/>
      <w:marBottom w:val="0"/>
      <w:divBdr>
        <w:top w:val="none" w:sz="0" w:space="0" w:color="auto"/>
        <w:left w:val="none" w:sz="0" w:space="0" w:color="auto"/>
        <w:bottom w:val="none" w:sz="0" w:space="0" w:color="auto"/>
        <w:right w:val="none" w:sz="0" w:space="0" w:color="auto"/>
      </w:divBdr>
    </w:div>
    <w:div w:id="1421682947">
      <w:bodyDiv w:val="1"/>
      <w:marLeft w:val="0"/>
      <w:marRight w:val="0"/>
      <w:marTop w:val="0"/>
      <w:marBottom w:val="0"/>
      <w:divBdr>
        <w:top w:val="none" w:sz="0" w:space="0" w:color="auto"/>
        <w:left w:val="none" w:sz="0" w:space="0" w:color="auto"/>
        <w:bottom w:val="none" w:sz="0" w:space="0" w:color="auto"/>
        <w:right w:val="none" w:sz="0" w:space="0" w:color="auto"/>
      </w:divBdr>
    </w:div>
    <w:div w:id="1433472982">
      <w:bodyDiv w:val="1"/>
      <w:marLeft w:val="0"/>
      <w:marRight w:val="0"/>
      <w:marTop w:val="0"/>
      <w:marBottom w:val="0"/>
      <w:divBdr>
        <w:top w:val="none" w:sz="0" w:space="0" w:color="auto"/>
        <w:left w:val="none" w:sz="0" w:space="0" w:color="auto"/>
        <w:bottom w:val="none" w:sz="0" w:space="0" w:color="auto"/>
        <w:right w:val="none" w:sz="0" w:space="0" w:color="auto"/>
      </w:divBdr>
    </w:div>
    <w:div w:id="1436093308">
      <w:bodyDiv w:val="1"/>
      <w:marLeft w:val="0"/>
      <w:marRight w:val="0"/>
      <w:marTop w:val="0"/>
      <w:marBottom w:val="0"/>
      <w:divBdr>
        <w:top w:val="none" w:sz="0" w:space="0" w:color="auto"/>
        <w:left w:val="none" w:sz="0" w:space="0" w:color="auto"/>
        <w:bottom w:val="none" w:sz="0" w:space="0" w:color="auto"/>
        <w:right w:val="none" w:sz="0" w:space="0" w:color="auto"/>
      </w:divBdr>
    </w:div>
    <w:div w:id="1444691192">
      <w:bodyDiv w:val="1"/>
      <w:marLeft w:val="0"/>
      <w:marRight w:val="0"/>
      <w:marTop w:val="0"/>
      <w:marBottom w:val="0"/>
      <w:divBdr>
        <w:top w:val="none" w:sz="0" w:space="0" w:color="auto"/>
        <w:left w:val="none" w:sz="0" w:space="0" w:color="auto"/>
        <w:bottom w:val="none" w:sz="0" w:space="0" w:color="auto"/>
        <w:right w:val="none" w:sz="0" w:space="0" w:color="auto"/>
      </w:divBdr>
    </w:div>
    <w:div w:id="1445297944">
      <w:bodyDiv w:val="1"/>
      <w:marLeft w:val="0"/>
      <w:marRight w:val="0"/>
      <w:marTop w:val="0"/>
      <w:marBottom w:val="0"/>
      <w:divBdr>
        <w:top w:val="none" w:sz="0" w:space="0" w:color="auto"/>
        <w:left w:val="none" w:sz="0" w:space="0" w:color="auto"/>
        <w:bottom w:val="none" w:sz="0" w:space="0" w:color="auto"/>
        <w:right w:val="none" w:sz="0" w:space="0" w:color="auto"/>
      </w:divBdr>
    </w:div>
    <w:div w:id="1446921922">
      <w:bodyDiv w:val="1"/>
      <w:marLeft w:val="0"/>
      <w:marRight w:val="0"/>
      <w:marTop w:val="0"/>
      <w:marBottom w:val="0"/>
      <w:divBdr>
        <w:top w:val="none" w:sz="0" w:space="0" w:color="auto"/>
        <w:left w:val="none" w:sz="0" w:space="0" w:color="auto"/>
        <w:bottom w:val="none" w:sz="0" w:space="0" w:color="auto"/>
        <w:right w:val="none" w:sz="0" w:space="0" w:color="auto"/>
      </w:divBdr>
    </w:div>
    <w:div w:id="1447119769">
      <w:bodyDiv w:val="1"/>
      <w:marLeft w:val="0"/>
      <w:marRight w:val="0"/>
      <w:marTop w:val="0"/>
      <w:marBottom w:val="0"/>
      <w:divBdr>
        <w:top w:val="none" w:sz="0" w:space="0" w:color="auto"/>
        <w:left w:val="none" w:sz="0" w:space="0" w:color="auto"/>
        <w:bottom w:val="none" w:sz="0" w:space="0" w:color="auto"/>
        <w:right w:val="none" w:sz="0" w:space="0" w:color="auto"/>
      </w:divBdr>
    </w:div>
    <w:div w:id="1450706435">
      <w:bodyDiv w:val="1"/>
      <w:marLeft w:val="0"/>
      <w:marRight w:val="0"/>
      <w:marTop w:val="0"/>
      <w:marBottom w:val="0"/>
      <w:divBdr>
        <w:top w:val="none" w:sz="0" w:space="0" w:color="auto"/>
        <w:left w:val="none" w:sz="0" w:space="0" w:color="auto"/>
        <w:bottom w:val="none" w:sz="0" w:space="0" w:color="auto"/>
        <w:right w:val="none" w:sz="0" w:space="0" w:color="auto"/>
      </w:divBdr>
    </w:div>
    <w:div w:id="1456169348">
      <w:bodyDiv w:val="1"/>
      <w:marLeft w:val="0"/>
      <w:marRight w:val="0"/>
      <w:marTop w:val="0"/>
      <w:marBottom w:val="0"/>
      <w:divBdr>
        <w:top w:val="none" w:sz="0" w:space="0" w:color="auto"/>
        <w:left w:val="none" w:sz="0" w:space="0" w:color="auto"/>
        <w:bottom w:val="none" w:sz="0" w:space="0" w:color="auto"/>
        <w:right w:val="none" w:sz="0" w:space="0" w:color="auto"/>
      </w:divBdr>
    </w:div>
    <w:div w:id="1458135688">
      <w:bodyDiv w:val="1"/>
      <w:marLeft w:val="0"/>
      <w:marRight w:val="0"/>
      <w:marTop w:val="0"/>
      <w:marBottom w:val="0"/>
      <w:divBdr>
        <w:top w:val="none" w:sz="0" w:space="0" w:color="auto"/>
        <w:left w:val="none" w:sz="0" w:space="0" w:color="auto"/>
        <w:bottom w:val="none" w:sz="0" w:space="0" w:color="auto"/>
        <w:right w:val="none" w:sz="0" w:space="0" w:color="auto"/>
      </w:divBdr>
    </w:div>
    <w:div w:id="1459957990">
      <w:bodyDiv w:val="1"/>
      <w:marLeft w:val="0"/>
      <w:marRight w:val="0"/>
      <w:marTop w:val="0"/>
      <w:marBottom w:val="0"/>
      <w:divBdr>
        <w:top w:val="none" w:sz="0" w:space="0" w:color="auto"/>
        <w:left w:val="none" w:sz="0" w:space="0" w:color="auto"/>
        <w:bottom w:val="none" w:sz="0" w:space="0" w:color="auto"/>
        <w:right w:val="none" w:sz="0" w:space="0" w:color="auto"/>
      </w:divBdr>
    </w:div>
    <w:div w:id="1462259403">
      <w:bodyDiv w:val="1"/>
      <w:marLeft w:val="0"/>
      <w:marRight w:val="0"/>
      <w:marTop w:val="0"/>
      <w:marBottom w:val="0"/>
      <w:divBdr>
        <w:top w:val="none" w:sz="0" w:space="0" w:color="auto"/>
        <w:left w:val="none" w:sz="0" w:space="0" w:color="auto"/>
        <w:bottom w:val="none" w:sz="0" w:space="0" w:color="auto"/>
        <w:right w:val="none" w:sz="0" w:space="0" w:color="auto"/>
      </w:divBdr>
    </w:div>
    <w:div w:id="1465613075">
      <w:bodyDiv w:val="1"/>
      <w:marLeft w:val="0"/>
      <w:marRight w:val="0"/>
      <w:marTop w:val="0"/>
      <w:marBottom w:val="0"/>
      <w:divBdr>
        <w:top w:val="none" w:sz="0" w:space="0" w:color="auto"/>
        <w:left w:val="none" w:sz="0" w:space="0" w:color="auto"/>
        <w:bottom w:val="none" w:sz="0" w:space="0" w:color="auto"/>
        <w:right w:val="none" w:sz="0" w:space="0" w:color="auto"/>
      </w:divBdr>
    </w:div>
    <w:div w:id="1467313768">
      <w:bodyDiv w:val="1"/>
      <w:marLeft w:val="0"/>
      <w:marRight w:val="0"/>
      <w:marTop w:val="0"/>
      <w:marBottom w:val="0"/>
      <w:divBdr>
        <w:top w:val="none" w:sz="0" w:space="0" w:color="auto"/>
        <w:left w:val="none" w:sz="0" w:space="0" w:color="auto"/>
        <w:bottom w:val="none" w:sz="0" w:space="0" w:color="auto"/>
        <w:right w:val="none" w:sz="0" w:space="0" w:color="auto"/>
      </w:divBdr>
    </w:div>
    <w:div w:id="1477186270">
      <w:bodyDiv w:val="1"/>
      <w:marLeft w:val="0"/>
      <w:marRight w:val="0"/>
      <w:marTop w:val="0"/>
      <w:marBottom w:val="0"/>
      <w:divBdr>
        <w:top w:val="none" w:sz="0" w:space="0" w:color="auto"/>
        <w:left w:val="none" w:sz="0" w:space="0" w:color="auto"/>
        <w:bottom w:val="none" w:sz="0" w:space="0" w:color="auto"/>
        <w:right w:val="none" w:sz="0" w:space="0" w:color="auto"/>
      </w:divBdr>
    </w:div>
    <w:div w:id="1478523520">
      <w:bodyDiv w:val="1"/>
      <w:marLeft w:val="0"/>
      <w:marRight w:val="0"/>
      <w:marTop w:val="0"/>
      <w:marBottom w:val="0"/>
      <w:divBdr>
        <w:top w:val="none" w:sz="0" w:space="0" w:color="auto"/>
        <w:left w:val="none" w:sz="0" w:space="0" w:color="auto"/>
        <w:bottom w:val="none" w:sz="0" w:space="0" w:color="auto"/>
        <w:right w:val="none" w:sz="0" w:space="0" w:color="auto"/>
      </w:divBdr>
    </w:div>
    <w:div w:id="1486319516">
      <w:bodyDiv w:val="1"/>
      <w:marLeft w:val="0"/>
      <w:marRight w:val="0"/>
      <w:marTop w:val="0"/>
      <w:marBottom w:val="0"/>
      <w:divBdr>
        <w:top w:val="none" w:sz="0" w:space="0" w:color="auto"/>
        <w:left w:val="none" w:sz="0" w:space="0" w:color="auto"/>
        <w:bottom w:val="none" w:sz="0" w:space="0" w:color="auto"/>
        <w:right w:val="none" w:sz="0" w:space="0" w:color="auto"/>
      </w:divBdr>
    </w:div>
    <w:div w:id="1488397258">
      <w:bodyDiv w:val="1"/>
      <w:marLeft w:val="0"/>
      <w:marRight w:val="0"/>
      <w:marTop w:val="0"/>
      <w:marBottom w:val="0"/>
      <w:divBdr>
        <w:top w:val="none" w:sz="0" w:space="0" w:color="auto"/>
        <w:left w:val="none" w:sz="0" w:space="0" w:color="auto"/>
        <w:bottom w:val="none" w:sz="0" w:space="0" w:color="auto"/>
        <w:right w:val="none" w:sz="0" w:space="0" w:color="auto"/>
      </w:divBdr>
    </w:div>
    <w:div w:id="1488592763">
      <w:bodyDiv w:val="1"/>
      <w:marLeft w:val="0"/>
      <w:marRight w:val="0"/>
      <w:marTop w:val="0"/>
      <w:marBottom w:val="0"/>
      <w:divBdr>
        <w:top w:val="none" w:sz="0" w:space="0" w:color="auto"/>
        <w:left w:val="none" w:sz="0" w:space="0" w:color="auto"/>
        <w:bottom w:val="none" w:sz="0" w:space="0" w:color="auto"/>
        <w:right w:val="none" w:sz="0" w:space="0" w:color="auto"/>
      </w:divBdr>
    </w:div>
    <w:div w:id="1497115146">
      <w:bodyDiv w:val="1"/>
      <w:marLeft w:val="0"/>
      <w:marRight w:val="0"/>
      <w:marTop w:val="0"/>
      <w:marBottom w:val="0"/>
      <w:divBdr>
        <w:top w:val="none" w:sz="0" w:space="0" w:color="auto"/>
        <w:left w:val="none" w:sz="0" w:space="0" w:color="auto"/>
        <w:bottom w:val="none" w:sz="0" w:space="0" w:color="auto"/>
        <w:right w:val="none" w:sz="0" w:space="0" w:color="auto"/>
      </w:divBdr>
    </w:div>
    <w:div w:id="1504707673">
      <w:bodyDiv w:val="1"/>
      <w:marLeft w:val="0"/>
      <w:marRight w:val="0"/>
      <w:marTop w:val="0"/>
      <w:marBottom w:val="0"/>
      <w:divBdr>
        <w:top w:val="none" w:sz="0" w:space="0" w:color="auto"/>
        <w:left w:val="none" w:sz="0" w:space="0" w:color="auto"/>
        <w:bottom w:val="none" w:sz="0" w:space="0" w:color="auto"/>
        <w:right w:val="none" w:sz="0" w:space="0" w:color="auto"/>
      </w:divBdr>
    </w:div>
    <w:div w:id="1515921242">
      <w:bodyDiv w:val="1"/>
      <w:marLeft w:val="0"/>
      <w:marRight w:val="0"/>
      <w:marTop w:val="0"/>
      <w:marBottom w:val="0"/>
      <w:divBdr>
        <w:top w:val="none" w:sz="0" w:space="0" w:color="auto"/>
        <w:left w:val="none" w:sz="0" w:space="0" w:color="auto"/>
        <w:bottom w:val="none" w:sz="0" w:space="0" w:color="auto"/>
        <w:right w:val="none" w:sz="0" w:space="0" w:color="auto"/>
      </w:divBdr>
    </w:div>
    <w:div w:id="1516185839">
      <w:bodyDiv w:val="1"/>
      <w:marLeft w:val="0"/>
      <w:marRight w:val="0"/>
      <w:marTop w:val="0"/>
      <w:marBottom w:val="0"/>
      <w:divBdr>
        <w:top w:val="none" w:sz="0" w:space="0" w:color="auto"/>
        <w:left w:val="none" w:sz="0" w:space="0" w:color="auto"/>
        <w:bottom w:val="none" w:sz="0" w:space="0" w:color="auto"/>
        <w:right w:val="none" w:sz="0" w:space="0" w:color="auto"/>
      </w:divBdr>
    </w:div>
    <w:div w:id="1518809351">
      <w:bodyDiv w:val="1"/>
      <w:marLeft w:val="0"/>
      <w:marRight w:val="0"/>
      <w:marTop w:val="0"/>
      <w:marBottom w:val="0"/>
      <w:divBdr>
        <w:top w:val="none" w:sz="0" w:space="0" w:color="auto"/>
        <w:left w:val="none" w:sz="0" w:space="0" w:color="auto"/>
        <w:bottom w:val="none" w:sz="0" w:space="0" w:color="auto"/>
        <w:right w:val="none" w:sz="0" w:space="0" w:color="auto"/>
      </w:divBdr>
    </w:div>
    <w:div w:id="1519269797">
      <w:bodyDiv w:val="1"/>
      <w:marLeft w:val="0"/>
      <w:marRight w:val="0"/>
      <w:marTop w:val="0"/>
      <w:marBottom w:val="0"/>
      <w:divBdr>
        <w:top w:val="none" w:sz="0" w:space="0" w:color="auto"/>
        <w:left w:val="none" w:sz="0" w:space="0" w:color="auto"/>
        <w:bottom w:val="none" w:sz="0" w:space="0" w:color="auto"/>
        <w:right w:val="none" w:sz="0" w:space="0" w:color="auto"/>
      </w:divBdr>
    </w:div>
    <w:div w:id="1533808877">
      <w:bodyDiv w:val="1"/>
      <w:marLeft w:val="0"/>
      <w:marRight w:val="0"/>
      <w:marTop w:val="0"/>
      <w:marBottom w:val="0"/>
      <w:divBdr>
        <w:top w:val="none" w:sz="0" w:space="0" w:color="auto"/>
        <w:left w:val="none" w:sz="0" w:space="0" w:color="auto"/>
        <w:bottom w:val="none" w:sz="0" w:space="0" w:color="auto"/>
        <w:right w:val="none" w:sz="0" w:space="0" w:color="auto"/>
      </w:divBdr>
    </w:div>
    <w:div w:id="1537086867">
      <w:bodyDiv w:val="1"/>
      <w:marLeft w:val="0"/>
      <w:marRight w:val="0"/>
      <w:marTop w:val="0"/>
      <w:marBottom w:val="0"/>
      <w:divBdr>
        <w:top w:val="none" w:sz="0" w:space="0" w:color="auto"/>
        <w:left w:val="none" w:sz="0" w:space="0" w:color="auto"/>
        <w:bottom w:val="none" w:sz="0" w:space="0" w:color="auto"/>
        <w:right w:val="none" w:sz="0" w:space="0" w:color="auto"/>
      </w:divBdr>
    </w:div>
    <w:div w:id="1542666414">
      <w:bodyDiv w:val="1"/>
      <w:marLeft w:val="0"/>
      <w:marRight w:val="0"/>
      <w:marTop w:val="0"/>
      <w:marBottom w:val="0"/>
      <w:divBdr>
        <w:top w:val="none" w:sz="0" w:space="0" w:color="auto"/>
        <w:left w:val="none" w:sz="0" w:space="0" w:color="auto"/>
        <w:bottom w:val="none" w:sz="0" w:space="0" w:color="auto"/>
        <w:right w:val="none" w:sz="0" w:space="0" w:color="auto"/>
      </w:divBdr>
    </w:div>
    <w:div w:id="1544637404">
      <w:bodyDiv w:val="1"/>
      <w:marLeft w:val="0"/>
      <w:marRight w:val="0"/>
      <w:marTop w:val="0"/>
      <w:marBottom w:val="0"/>
      <w:divBdr>
        <w:top w:val="none" w:sz="0" w:space="0" w:color="auto"/>
        <w:left w:val="none" w:sz="0" w:space="0" w:color="auto"/>
        <w:bottom w:val="none" w:sz="0" w:space="0" w:color="auto"/>
        <w:right w:val="none" w:sz="0" w:space="0" w:color="auto"/>
      </w:divBdr>
    </w:div>
    <w:div w:id="1554460676">
      <w:bodyDiv w:val="1"/>
      <w:marLeft w:val="0"/>
      <w:marRight w:val="0"/>
      <w:marTop w:val="0"/>
      <w:marBottom w:val="0"/>
      <w:divBdr>
        <w:top w:val="none" w:sz="0" w:space="0" w:color="auto"/>
        <w:left w:val="none" w:sz="0" w:space="0" w:color="auto"/>
        <w:bottom w:val="none" w:sz="0" w:space="0" w:color="auto"/>
        <w:right w:val="none" w:sz="0" w:space="0" w:color="auto"/>
      </w:divBdr>
    </w:div>
    <w:div w:id="1557661453">
      <w:bodyDiv w:val="1"/>
      <w:marLeft w:val="0"/>
      <w:marRight w:val="0"/>
      <w:marTop w:val="0"/>
      <w:marBottom w:val="0"/>
      <w:divBdr>
        <w:top w:val="none" w:sz="0" w:space="0" w:color="auto"/>
        <w:left w:val="none" w:sz="0" w:space="0" w:color="auto"/>
        <w:bottom w:val="none" w:sz="0" w:space="0" w:color="auto"/>
        <w:right w:val="none" w:sz="0" w:space="0" w:color="auto"/>
      </w:divBdr>
    </w:div>
    <w:div w:id="1561139240">
      <w:bodyDiv w:val="1"/>
      <w:marLeft w:val="0"/>
      <w:marRight w:val="0"/>
      <w:marTop w:val="0"/>
      <w:marBottom w:val="0"/>
      <w:divBdr>
        <w:top w:val="none" w:sz="0" w:space="0" w:color="auto"/>
        <w:left w:val="none" w:sz="0" w:space="0" w:color="auto"/>
        <w:bottom w:val="none" w:sz="0" w:space="0" w:color="auto"/>
        <w:right w:val="none" w:sz="0" w:space="0" w:color="auto"/>
      </w:divBdr>
    </w:div>
    <w:div w:id="1564219662">
      <w:bodyDiv w:val="1"/>
      <w:marLeft w:val="0"/>
      <w:marRight w:val="0"/>
      <w:marTop w:val="0"/>
      <w:marBottom w:val="0"/>
      <w:divBdr>
        <w:top w:val="none" w:sz="0" w:space="0" w:color="auto"/>
        <w:left w:val="none" w:sz="0" w:space="0" w:color="auto"/>
        <w:bottom w:val="none" w:sz="0" w:space="0" w:color="auto"/>
        <w:right w:val="none" w:sz="0" w:space="0" w:color="auto"/>
      </w:divBdr>
    </w:div>
    <w:div w:id="1567758566">
      <w:bodyDiv w:val="1"/>
      <w:marLeft w:val="0"/>
      <w:marRight w:val="0"/>
      <w:marTop w:val="0"/>
      <w:marBottom w:val="0"/>
      <w:divBdr>
        <w:top w:val="none" w:sz="0" w:space="0" w:color="auto"/>
        <w:left w:val="none" w:sz="0" w:space="0" w:color="auto"/>
        <w:bottom w:val="none" w:sz="0" w:space="0" w:color="auto"/>
        <w:right w:val="none" w:sz="0" w:space="0" w:color="auto"/>
      </w:divBdr>
    </w:div>
    <w:div w:id="1569460314">
      <w:bodyDiv w:val="1"/>
      <w:marLeft w:val="0"/>
      <w:marRight w:val="0"/>
      <w:marTop w:val="0"/>
      <w:marBottom w:val="0"/>
      <w:divBdr>
        <w:top w:val="none" w:sz="0" w:space="0" w:color="auto"/>
        <w:left w:val="none" w:sz="0" w:space="0" w:color="auto"/>
        <w:bottom w:val="none" w:sz="0" w:space="0" w:color="auto"/>
        <w:right w:val="none" w:sz="0" w:space="0" w:color="auto"/>
      </w:divBdr>
    </w:div>
    <w:div w:id="1572931633">
      <w:bodyDiv w:val="1"/>
      <w:marLeft w:val="0"/>
      <w:marRight w:val="0"/>
      <w:marTop w:val="0"/>
      <w:marBottom w:val="0"/>
      <w:divBdr>
        <w:top w:val="none" w:sz="0" w:space="0" w:color="auto"/>
        <w:left w:val="none" w:sz="0" w:space="0" w:color="auto"/>
        <w:bottom w:val="none" w:sz="0" w:space="0" w:color="auto"/>
        <w:right w:val="none" w:sz="0" w:space="0" w:color="auto"/>
      </w:divBdr>
    </w:div>
    <w:div w:id="1574465655">
      <w:bodyDiv w:val="1"/>
      <w:marLeft w:val="0"/>
      <w:marRight w:val="0"/>
      <w:marTop w:val="0"/>
      <w:marBottom w:val="0"/>
      <w:divBdr>
        <w:top w:val="none" w:sz="0" w:space="0" w:color="auto"/>
        <w:left w:val="none" w:sz="0" w:space="0" w:color="auto"/>
        <w:bottom w:val="none" w:sz="0" w:space="0" w:color="auto"/>
        <w:right w:val="none" w:sz="0" w:space="0" w:color="auto"/>
      </w:divBdr>
    </w:div>
    <w:div w:id="1577400264">
      <w:bodyDiv w:val="1"/>
      <w:marLeft w:val="0"/>
      <w:marRight w:val="0"/>
      <w:marTop w:val="0"/>
      <w:marBottom w:val="0"/>
      <w:divBdr>
        <w:top w:val="none" w:sz="0" w:space="0" w:color="auto"/>
        <w:left w:val="none" w:sz="0" w:space="0" w:color="auto"/>
        <w:bottom w:val="none" w:sz="0" w:space="0" w:color="auto"/>
        <w:right w:val="none" w:sz="0" w:space="0" w:color="auto"/>
      </w:divBdr>
    </w:div>
    <w:div w:id="1578829989">
      <w:bodyDiv w:val="1"/>
      <w:marLeft w:val="0"/>
      <w:marRight w:val="0"/>
      <w:marTop w:val="0"/>
      <w:marBottom w:val="0"/>
      <w:divBdr>
        <w:top w:val="none" w:sz="0" w:space="0" w:color="auto"/>
        <w:left w:val="none" w:sz="0" w:space="0" w:color="auto"/>
        <w:bottom w:val="none" w:sz="0" w:space="0" w:color="auto"/>
        <w:right w:val="none" w:sz="0" w:space="0" w:color="auto"/>
      </w:divBdr>
    </w:div>
    <w:div w:id="1579362522">
      <w:bodyDiv w:val="1"/>
      <w:marLeft w:val="0"/>
      <w:marRight w:val="0"/>
      <w:marTop w:val="0"/>
      <w:marBottom w:val="0"/>
      <w:divBdr>
        <w:top w:val="none" w:sz="0" w:space="0" w:color="auto"/>
        <w:left w:val="none" w:sz="0" w:space="0" w:color="auto"/>
        <w:bottom w:val="none" w:sz="0" w:space="0" w:color="auto"/>
        <w:right w:val="none" w:sz="0" w:space="0" w:color="auto"/>
      </w:divBdr>
    </w:div>
    <w:div w:id="1579703911">
      <w:bodyDiv w:val="1"/>
      <w:marLeft w:val="0"/>
      <w:marRight w:val="0"/>
      <w:marTop w:val="0"/>
      <w:marBottom w:val="0"/>
      <w:divBdr>
        <w:top w:val="none" w:sz="0" w:space="0" w:color="auto"/>
        <w:left w:val="none" w:sz="0" w:space="0" w:color="auto"/>
        <w:bottom w:val="none" w:sz="0" w:space="0" w:color="auto"/>
        <w:right w:val="none" w:sz="0" w:space="0" w:color="auto"/>
      </w:divBdr>
    </w:div>
    <w:div w:id="1591811260">
      <w:bodyDiv w:val="1"/>
      <w:marLeft w:val="0"/>
      <w:marRight w:val="0"/>
      <w:marTop w:val="0"/>
      <w:marBottom w:val="0"/>
      <w:divBdr>
        <w:top w:val="none" w:sz="0" w:space="0" w:color="auto"/>
        <w:left w:val="none" w:sz="0" w:space="0" w:color="auto"/>
        <w:bottom w:val="none" w:sz="0" w:space="0" w:color="auto"/>
        <w:right w:val="none" w:sz="0" w:space="0" w:color="auto"/>
      </w:divBdr>
    </w:div>
    <w:div w:id="1591812653">
      <w:bodyDiv w:val="1"/>
      <w:marLeft w:val="0"/>
      <w:marRight w:val="0"/>
      <w:marTop w:val="0"/>
      <w:marBottom w:val="0"/>
      <w:divBdr>
        <w:top w:val="none" w:sz="0" w:space="0" w:color="auto"/>
        <w:left w:val="none" w:sz="0" w:space="0" w:color="auto"/>
        <w:bottom w:val="none" w:sz="0" w:space="0" w:color="auto"/>
        <w:right w:val="none" w:sz="0" w:space="0" w:color="auto"/>
      </w:divBdr>
    </w:div>
    <w:div w:id="1592199449">
      <w:bodyDiv w:val="1"/>
      <w:marLeft w:val="0"/>
      <w:marRight w:val="0"/>
      <w:marTop w:val="0"/>
      <w:marBottom w:val="0"/>
      <w:divBdr>
        <w:top w:val="none" w:sz="0" w:space="0" w:color="auto"/>
        <w:left w:val="none" w:sz="0" w:space="0" w:color="auto"/>
        <w:bottom w:val="none" w:sz="0" w:space="0" w:color="auto"/>
        <w:right w:val="none" w:sz="0" w:space="0" w:color="auto"/>
      </w:divBdr>
    </w:div>
    <w:div w:id="1599559880">
      <w:bodyDiv w:val="1"/>
      <w:marLeft w:val="0"/>
      <w:marRight w:val="0"/>
      <w:marTop w:val="0"/>
      <w:marBottom w:val="0"/>
      <w:divBdr>
        <w:top w:val="none" w:sz="0" w:space="0" w:color="auto"/>
        <w:left w:val="none" w:sz="0" w:space="0" w:color="auto"/>
        <w:bottom w:val="none" w:sz="0" w:space="0" w:color="auto"/>
        <w:right w:val="none" w:sz="0" w:space="0" w:color="auto"/>
      </w:divBdr>
    </w:div>
    <w:div w:id="1602296711">
      <w:bodyDiv w:val="1"/>
      <w:marLeft w:val="0"/>
      <w:marRight w:val="0"/>
      <w:marTop w:val="0"/>
      <w:marBottom w:val="0"/>
      <w:divBdr>
        <w:top w:val="none" w:sz="0" w:space="0" w:color="auto"/>
        <w:left w:val="none" w:sz="0" w:space="0" w:color="auto"/>
        <w:bottom w:val="none" w:sz="0" w:space="0" w:color="auto"/>
        <w:right w:val="none" w:sz="0" w:space="0" w:color="auto"/>
      </w:divBdr>
    </w:div>
    <w:div w:id="1604218137">
      <w:bodyDiv w:val="1"/>
      <w:marLeft w:val="0"/>
      <w:marRight w:val="0"/>
      <w:marTop w:val="0"/>
      <w:marBottom w:val="0"/>
      <w:divBdr>
        <w:top w:val="none" w:sz="0" w:space="0" w:color="auto"/>
        <w:left w:val="none" w:sz="0" w:space="0" w:color="auto"/>
        <w:bottom w:val="none" w:sz="0" w:space="0" w:color="auto"/>
        <w:right w:val="none" w:sz="0" w:space="0" w:color="auto"/>
      </w:divBdr>
    </w:div>
    <w:div w:id="1607619834">
      <w:bodyDiv w:val="1"/>
      <w:marLeft w:val="0"/>
      <w:marRight w:val="0"/>
      <w:marTop w:val="0"/>
      <w:marBottom w:val="0"/>
      <w:divBdr>
        <w:top w:val="none" w:sz="0" w:space="0" w:color="auto"/>
        <w:left w:val="none" w:sz="0" w:space="0" w:color="auto"/>
        <w:bottom w:val="none" w:sz="0" w:space="0" w:color="auto"/>
        <w:right w:val="none" w:sz="0" w:space="0" w:color="auto"/>
      </w:divBdr>
    </w:div>
    <w:div w:id="1608004278">
      <w:bodyDiv w:val="1"/>
      <w:marLeft w:val="0"/>
      <w:marRight w:val="0"/>
      <w:marTop w:val="0"/>
      <w:marBottom w:val="0"/>
      <w:divBdr>
        <w:top w:val="none" w:sz="0" w:space="0" w:color="auto"/>
        <w:left w:val="none" w:sz="0" w:space="0" w:color="auto"/>
        <w:bottom w:val="none" w:sz="0" w:space="0" w:color="auto"/>
        <w:right w:val="none" w:sz="0" w:space="0" w:color="auto"/>
      </w:divBdr>
    </w:div>
    <w:div w:id="1609653810">
      <w:bodyDiv w:val="1"/>
      <w:marLeft w:val="0"/>
      <w:marRight w:val="0"/>
      <w:marTop w:val="0"/>
      <w:marBottom w:val="0"/>
      <w:divBdr>
        <w:top w:val="none" w:sz="0" w:space="0" w:color="auto"/>
        <w:left w:val="none" w:sz="0" w:space="0" w:color="auto"/>
        <w:bottom w:val="none" w:sz="0" w:space="0" w:color="auto"/>
        <w:right w:val="none" w:sz="0" w:space="0" w:color="auto"/>
      </w:divBdr>
    </w:div>
    <w:div w:id="1617979333">
      <w:bodyDiv w:val="1"/>
      <w:marLeft w:val="0"/>
      <w:marRight w:val="0"/>
      <w:marTop w:val="0"/>
      <w:marBottom w:val="0"/>
      <w:divBdr>
        <w:top w:val="none" w:sz="0" w:space="0" w:color="auto"/>
        <w:left w:val="none" w:sz="0" w:space="0" w:color="auto"/>
        <w:bottom w:val="none" w:sz="0" w:space="0" w:color="auto"/>
        <w:right w:val="none" w:sz="0" w:space="0" w:color="auto"/>
      </w:divBdr>
    </w:div>
    <w:div w:id="1623994167">
      <w:bodyDiv w:val="1"/>
      <w:marLeft w:val="0"/>
      <w:marRight w:val="0"/>
      <w:marTop w:val="0"/>
      <w:marBottom w:val="0"/>
      <w:divBdr>
        <w:top w:val="none" w:sz="0" w:space="0" w:color="auto"/>
        <w:left w:val="none" w:sz="0" w:space="0" w:color="auto"/>
        <w:bottom w:val="none" w:sz="0" w:space="0" w:color="auto"/>
        <w:right w:val="none" w:sz="0" w:space="0" w:color="auto"/>
      </w:divBdr>
    </w:div>
    <w:div w:id="1624967400">
      <w:bodyDiv w:val="1"/>
      <w:marLeft w:val="0"/>
      <w:marRight w:val="0"/>
      <w:marTop w:val="0"/>
      <w:marBottom w:val="0"/>
      <w:divBdr>
        <w:top w:val="none" w:sz="0" w:space="0" w:color="auto"/>
        <w:left w:val="none" w:sz="0" w:space="0" w:color="auto"/>
        <w:bottom w:val="none" w:sz="0" w:space="0" w:color="auto"/>
        <w:right w:val="none" w:sz="0" w:space="0" w:color="auto"/>
      </w:divBdr>
    </w:div>
    <w:div w:id="1626501625">
      <w:bodyDiv w:val="1"/>
      <w:marLeft w:val="0"/>
      <w:marRight w:val="0"/>
      <w:marTop w:val="0"/>
      <w:marBottom w:val="0"/>
      <w:divBdr>
        <w:top w:val="none" w:sz="0" w:space="0" w:color="auto"/>
        <w:left w:val="none" w:sz="0" w:space="0" w:color="auto"/>
        <w:bottom w:val="none" w:sz="0" w:space="0" w:color="auto"/>
        <w:right w:val="none" w:sz="0" w:space="0" w:color="auto"/>
      </w:divBdr>
    </w:div>
    <w:div w:id="1627734326">
      <w:bodyDiv w:val="1"/>
      <w:marLeft w:val="0"/>
      <w:marRight w:val="0"/>
      <w:marTop w:val="0"/>
      <w:marBottom w:val="0"/>
      <w:divBdr>
        <w:top w:val="none" w:sz="0" w:space="0" w:color="auto"/>
        <w:left w:val="none" w:sz="0" w:space="0" w:color="auto"/>
        <w:bottom w:val="none" w:sz="0" w:space="0" w:color="auto"/>
        <w:right w:val="none" w:sz="0" w:space="0" w:color="auto"/>
      </w:divBdr>
    </w:div>
    <w:div w:id="1630624876">
      <w:bodyDiv w:val="1"/>
      <w:marLeft w:val="0"/>
      <w:marRight w:val="0"/>
      <w:marTop w:val="0"/>
      <w:marBottom w:val="0"/>
      <w:divBdr>
        <w:top w:val="none" w:sz="0" w:space="0" w:color="auto"/>
        <w:left w:val="none" w:sz="0" w:space="0" w:color="auto"/>
        <w:bottom w:val="none" w:sz="0" w:space="0" w:color="auto"/>
        <w:right w:val="none" w:sz="0" w:space="0" w:color="auto"/>
      </w:divBdr>
    </w:div>
    <w:div w:id="1635260000">
      <w:bodyDiv w:val="1"/>
      <w:marLeft w:val="0"/>
      <w:marRight w:val="0"/>
      <w:marTop w:val="0"/>
      <w:marBottom w:val="0"/>
      <w:divBdr>
        <w:top w:val="none" w:sz="0" w:space="0" w:color="auto"/>
        <w:left w:val="none" w:sz="0" w:space="0" w:color="auto"/>
        <w:bottom w:val="none" w:sz="0" w:space="0" w:color="auto"/>
        <w:right w:val="none" w:sz="0" w:space="0" w:color="auto"/>
      </w:divBdr>
    </w:div>
    <w:div w:id="1642492517">
      <w:bodyDiv w:val="1"/>
      <w:marLeft w:val="0"/>
      <w:marRight w:val="0"/>
      <w:marTop w:val="0"/>
      <w:marBottom w:val="0"/>
      <w:divBdr>
        <w:top w:val="none" w:sz="0" w:space="0" w:color="auto"/>
        <w:left w:val="none" w:sz="0" w:space="0" w:color="auto"/>
        <w:bottom w:val="none" w:sz="0" w:space="0" w:color="auto"/>
        <w:right w:val="none" w:sz="0" w:space="0" w:color="auto"/>
      </w:divBdr>
    </w:div>
    <w:div w:id="1653018088">
      <w:bodyDiv w:val="1"/>
      <w:marLeft w:val="0"/>
      <w:marRight w:val="0"/>
      <w:marTop w:val="0"/>
      <w:marBottom w:val="0"/>
      <w:divBdr>
        <w:top w:val="none" w:sz="0" w:space="0" w:color="auto"/>
        <w:left w:val="none" w:sz="0" w:space="0" w:color="auto"/>
        <w:bottom w:val="none" w:sz="0" w:space="0" w:color="auto"/>
        <w:right w:val="none" w:sz="0" w:space="0" w:color="auto"/>
      </w:divBdr>
    </w:div>
    <w:div w:id="1656377530">
      <w:bodyDiv w:val="1"/>
      <w:marLeft w:val="0"/>
      <w:marRight w:val="0"/>
      <w:marTop w:val="0"/>
      <w:marBottom w:val="0"/>
      <w:divBdr>
        <w:top w:val="none" w:sz="0" w:space="0" w:color="auto"/>
        <w:left w:val="none" w:sz="0" w:space="0" w:color="auto"/>
        <w:bottom w:val="none" w:sz="0" w:space="0" w:color="auto"/>
        <w:right w:val="none" w:sz="0" w:space="0" w:color="auto"/>
      </w:divBdr>
    </w:div>
    <w:div w:id="1657569227">
      <w:bodyDiv w:val="1"/>
      <w:marLeft w:val="0"/>
      <w:marRight w:val="0"/>
      <w:marTop w:val="0"/>
      <w:marBottom w:val="0"/>
      <w:divBdr>
        <w:top w:val="none" w:sz="0" w:space="0" w:color="auto"/>
        <w:left w:val="none" w:sz="0" w:space="0" w:color="auto"/>
        <w:bottom w:val="none" w:sz="0" w:space="0" w:color="auto"/>
        <w:right w:val="none" w:sz="0" w:space="0" w:color="auto"/>
      </w:divBdr>
    </w:div>
    <w:div w:id="1657611374">
      <w:bodyDiv w:val="1"/>
      <w:marLeft w:val="0"/>
      <w:marRight w:val="0"/>
      <w:marTop w:val="0"/>
      <w:marBottom w:val="0"/>
      <w:divBdr>
        <w:top w:val="none" w:sz="0" w:space="0" w:color="auto"/>
        <w:left w:val="none" w:sz="0" w:space="0" w:color="auto"/>
        <w:bottom w:val="none" w:sz="0" w:space="0" w:color="auto"/>
        <w:right w:val="none" w:sz="0" w:space="0" w:color="auto"/>
      </w:divBdr>
    </w:div>
    <w:div w:id="1659262588">
      <w:bodyDiv w:val="1"/>
      <w:marLeft w:val="0"/>
      <w:marRight w:val="0"/>
      <w:marTop w:val="0"/>
      <w:marBottom w:val="0"/>
      <w:divBdr>
        <w:top w:val="none" w:sz="0" w:space="0" w:color="auto"/>
        <w:left w:val="none" w:sz="0" w:space="0" w:color="auto"/>
        <w:bottom w:val="none" w:sz="0" w:space="0" w:color="auto"/>
        <w:right w:val="none" w:sz="0" w:space="0" w:color="auto"/>
      </w:divBdr>
    </w:div>
    <w:div w:id="1673069227">
      <w:bodyDiv w:val="1"/>
      <w:marLeft w:val="0"/>
      <w:marRight w:val="0"/>
      <w:marTop w:val="0"/>
      <w:marBottom w:val="0"/>
      <w:divBdr>
        <w:top w:val="none" w:sz="0" w:space="0" w:color="auto"/>
        <w:left w:val="none" w:sz="0" w:space="0" w:color="auto"/>
        <w:bottom w:val="none" w:sz="0" w:space="0" w:color="auto"/>
        <w:right w:val="none" w:sz="0" w:space="0" w:color="auto"/>
      </w:divBdr>
    </w:div>
    <w:div w:id="1676565942">
      <w:bodyDiv w:val="1"/>
      <w:marLeft w:val="0"/>
      <w:marRight w:val="0"/>
      <w:marTop w:val="0"/>
      <w:marBottom w:val="0"/>
      <w:divBdr>
        <w:top w:val="none" w:sz="0" w:space="0" w:color="auto"/>
        <w:left w:val="none" w:sz="0" w:space="0" w:color="auto"/>
        <w:bottom w:val="none" w:sz="0" w:space="0" w:color="auto"/>
        <w:right w:val="none" w:sz="0" w:space="0" w:color="auto"/>
      </w:divBdr>
    </w:div>
    <w:div w:id="1681543541">
      <w:bodyDiv w:val="1"/>
      <w:marLeft w:val="0"/>
      <w:marRight w:val="0"/>
      <w:marTop w:val="0"/>
      <w:marBottom w:val="0"/>
      <w:divBdr>
        <w:top w:val="none" w:sz="0" w:space="0" w:color="auto"/>
        <w:left w:val="none" w:sz="0" w:space="0" w:color="auto"/>
        <w:bottom w:val="none" w:sz="0" w:space="0" w:color="auto"/>
        <w:right w:val="none" w:sz="0" w:space="0" w:color="auto"/>
      </w:divBdr>
    </w:div>
    <w:div w:id="1684359209">
      <w:bodyDiv w:val="1"/>
      <w:marLeft w:val="0"/>
      <w:marRight w:val="0"/>
      <w:marTop w:val="0"/>
      <w:marBottom w:val="0"/>
      <w:divBdr>
        <w:top w:val="none" w:sz="0" w:space="0" w:color="auto"/>
        <w:left w:val="none" w:sz="0" w:space="0" w:color="auto"/>
        <w:bottom w:val="none" w:sz="0" w:space="0" w:color="auto"/>
        <w:right w:val="none" w:sz="0" w:space="0" w:color="auto"/>
      </w:divBdr>
    </w:div>
    <w:div w:id="1690644339">
      <w:bodyDiv w:val="1"/>
      <w:marLeft w:val="0"/>
      <w:marRight w:val="0"/>
      <w:marTop w:val="0"/>
      <w:marBottom w:val="0"/>
      <w:divBdr>
        <w:top w:val="none" w:sz="0" w:space="0" w:color="auto"/>
        <w:left w:val="none" w:sz="0" w:space="0" w:color="auto"/>
        <w:bottom w:val="none" w:sz="0" w:space="0" w:color="auto"/>
        <w:right w:val="none" w:sz="0" w:space="0" w:color="auto"/>
      </w:divBdr>
    </w:div>
    <w:div w:id="1696732448">
      <w:bodyDiv w:val="1"/>
      <w:marLeft w:val="0"/>
      <w:marRight w:val="0"/>
      <w:marTop w:val="0"/>
      <w:marBottom w:val="0"/>
      <w:divBdr>
        <w:top w:val="none" w:sz="0" w:space="0" w:color="auto"/>
        <w:left w:val="none" w:sz="0" w:space="0" w:color="auto"/>
        <w:bottom w:val="none" w:sz="0" w:space="0" w:color="auto"/>
        <w:right w:val="none" w:sz="0" w:space="0" w:color="auto"/>
      </w:divBdr>
    </w:div>
    <w:div w:id="1699113045">
      <w:bodyDiv w:val="1"/>
      <w:marLeft w:val="0"/>
      <w:marRight w:val="0"/>
      <w:marTop w:val="0"/>
      <w:marBottom w:val="0"/>
      <w:divBdr>
        <w:top w:val="none" w:sz="0" w:space="0" w:color="auto"/>
        <w:left w:val="none" w:sz="0" w:space="0" w:color="auto"/>
        <w:bottom w:val="none" w:sz="0" w:space="0" w:color="auto"/>
        <w:right w:val="none" w:sz="0" w:space="0" w:color="auto"/>
      </w:divBdr>
    </w:div>
    <w:div w:id="1699895071">
      <w:bodyDiv w:val="1"/>
      <w:marLeft w:val="0"/>
      <w:marRight w:val="0"/>
      <w:marTop w:val="0"/>
      <w:marBottom w:val="0"/>
      <w:divBdr>
        <w:top w:val="none" w:sz="0" w:space="0" w:color="auto"/>
        <w:left w:val="none" w:sz="0" w:space="0" w:color="auto"/>
        <w:bottom w:val="none" w:sz="0" w:space="0" w:color="auto"/>
        <w:right w:val="none" w:sz="0" w:space="0" w:color="auto"/>
      </w:divBdr>
    </w:div>
    <w:div w:id="1700156270">
      <w:bodyDiv w:val="1"/>
      <w:marLeft w:val="0"/>
      <w:marRight w:val="0"/>
      <w:marTop w:val="0"/>
      <w:marBottom w:val="0"/>
      <w:divBdr>
        <w:top w:val="none" w:sz="0" w:space="0" w:color="auto"/>
        <w:left w:val="none" w:sz="0" w:space="0" w:color="auto"/>
        <w:bottom w:val="none" w:sz="0" w:space="0" w:color="auto"/>
        <w:right w:val="none" w:sz="0" w:space="0" w:color="auto"/>
      </w:divBdr>
    </w:div>
    <w:div w:id="1703281765">
      <w:bodyDiv w:val="1"/>
      <w:marLeft w:val="0"/>
      <w:marRight w:val="0"/>
      <w:marTop w:val="0"/>
      <w:marBottom w:val="0"/>
      <w:divBdr>
        <w:top w:val="none" w:sz="0" w:space="0" w:color="auto"/>
        <w:left w:val="none" w:sz="0" w:space="0" w:color="auto"/>
        <w:bottom w:val="none" w:sz="0" w:space="0" w:color="auto"/>
        <w:right w:val="none" w:sz="0" w:space="0" w:color="auto"/>
      </w:divBdr>
    </w:div>
    <w:div w:id="1705516517">
      <w:bodyDiv w:val="1"/>
      <w:marLeft w:val="0"/>
      <w:marRight w:val="0"/>
      <w:marTop w:val="0"/>
      <w:marBottom w:val="0"/>
      <w:divBdr>
        <w:top w:val="none" w:sz="0" w:space="0" w:color="auto"/>
        <w:left w:val="none" w:sz="0" w:space="0" w:color="auto"/>
        <w:bottom w:val="none" w:sz="0" w:space="0" w:color="auto"/>
        <w:right w:val="none" w:sz="0" w:space="0" w:color="auto"/>
      </w:divBdr>
    </w:div>
    <w:div w:id="1709452618">
      <w:bodyDiv w:val="1"/>
      <w:marLeft w:val="0"/>
      <w:marRight w:val="0"/>
      <w:marTop w:val="0"/>
      <w:marBottom w:val="0"/>
      <w:divBdr>
        <w:top w:val="none" w:sz="0" w:space="0" w:color="auto"/>
        <w:left w:val="none" w:sz="0" w:space="0" w:color="auto"/>
        <w:bottom w:val="none" w:sz="0" w:space="0" w:color="auto"/>
        <w:right w:val="none" w:sz="0" w:space="0" w:color="auto"/>
      </w:divBdr>
    </w:div>
    <w:div w:id="1715883750">
      <w:bodyDiv w:val="1"/>
      <w:marLeft w:val="0"/>
      <w:marRight w:val="0"/>
      <w:marTop w:val="0"/>
      <w:marBottom w:val="0"/>
      <w:divBdr>
        <w:top w:val="none" w:sz="0" w:space="0" w:color="auto"/>
        <w:left w:val="none" w:sz="0" w:space="0" w:color="auto"/>
        <w:bottom w:val="none" w:sz="0" w:space="0" w:color="auto"/>
        <w:right w:val="none" w:sz="0" w:space="0" w:color="auto"/>
      </w:divBdr>
    </w:div>
    <w:div w:id="1716273910">
      <w:bodyDiv w:val="1"/>
      <w:marLeft w:val="0"/>
      <w:marRight w:val="0"/>
      <w:marTop w:val="0"/>
      <w:marBottom w:val="0"/>
      <w:divBdr>
        <w:top w:val="none" w:sz="0" w:space="0" w:color="auto"/>
        <w:left w:val="none" w:sz="0" w:space="0" w:color="auto"/>
        <w:bottom w:val="none" w:sz="0" w:space="0" w:color="auto"/>
        <w:right w:val="none" w:sz="0" w:space="0" w:color="auto"/>
      </w:divBdr>
    </w:div>
    <w:div w:id="1717199476">
      <w:bodyDiv w:val="1"/>
      <w:marLeft w:val="0"/>
      <w:marRight w:val="0"/>
      <w:marTop w:val="0"/>
      <w:marBottom w:val="0"/>
      <w:divBdr>
        <w:top w:val="none" w:sz="0" w:space="0" w:color="auto"/>
        <w:left w:val="none" w:sz="0" w:space="0" w:color="auto"/>
        <w:bottom w:val="none" w:sz="0" w:space="0" w:color="auto"/>
        <w:right w:val="none" w:sz="0" w:space="0" w:color="auto"/>
      </w:divBdr>
    </w:div>
    <w:div w:id="1721244312">
      <w:bodyDiv w:val="1"/>
      <w:marLeft w:val="0"/>
      <w:marRight w:val="0"/>
      <w:marTop w:val="0"/>
      <w:marBottom w:val="0"/>
      <w:divBdr>
        <w:top w:val="none" w:sz="0" w:space="0" w:color="auto"/>
        <w:left w:val="none" w:sz="0" w:space="0" w:color="auto"/>
        <w:bottom w:val="none" w:sz="0" w:space="0" w:color="auto"/>
        <w:right w:val="none" w:sz="0" w:space="0" w:color="auto"/>
      </w:divBdr>
    </w:div>
    <w:div w:id="1731229078">
      <w:bodyDiv w:val="1"/>
      <w:marLeft w:val="0"/>
      <w:marRight w:val="0"/>
      <w:marTop w:val="0"/>
      <w:marBottom w:val="0"/>
      <w:divBdr>
        <w:top w:val="none" w:sz="0" w:space="0" w:color="auto"/>
        <w:left w:val="none" w:sz="0" w:space="0" w:color="auto"/>
        <w:bottom w:val="none" w:sz="0" w:space="0" w:color="auto"/>
        <w:right w:val="none" w:sz="0" w:space="0" w:color="auto"/>
      </w:divBdr>
    </w:div>
    <w:div w:id="1734086090">
      <w:bodyDiv w:val="1"/>
      <w:marLeft w:val="0"/>
      <w:marRight w:val="0"/>
      <w:marTop w:val="0"/>
      <w:marBottom w:val="0"/>
      <w:divBdr>
        <w:top w:val="none" w:sz="0" w:space="0" w:color="auto"/>
        <w:left w:val="none" w:sz="0" w:space="0" w:color="auto"/>
        <w:bottom w:val="none" w:sz="0" w:space="0" w:color="auto"/>
        <w:right w:val="none" w:sz="0" w:space="0" w:color="auto"/>
      </w:divBdr>
    </w:div>
    <w:div w:id="1738280524">
      <w:bodyDiv w:val="1"/>
      <w:marLeft w:val="0"/>
      <w:marRight w:val="0"/>
      <w:marTop w:val="0"/>
      <w:marBottom w:val="0"/>
      <w:divBdr>
        <w:top w:val="none" w:sz="0" w:space="0" w:color="auto"/>
        <w:left w:val="none" w:sz="0" w:space="0" w:color="auto"/>
        <w:bottom w:val="none" w:sz="0" w:space="0" w:color="auto"/>
        <w:right w:val="none" w:sz="0" w:space="0" w:color="auto"/>
      </w:divBdr>
    </w:div>
    <w:div w:id="1738741325">
      <w:bodyDiv w:val="1"/>
      <w:marLeft w:val="0"/>
      <w:marRight w:val="0"/>
      <w:marTop w:val="0"/>
      <w:marBottom w:val="0"/>
      <w:divBdr>
        <w:top w:val="none" w:sz="0" w:space="0" w:color="auto"/>
        <w:left w:val="none" w:sz="0" w:space="0" w:color="auto"/>
        <w:bottom w:val="none" w:sz="0" w:space="0" w:color="auto"/>
        <w:right w:val="none" w:sz="0" w:space="0" w:color="auto"/>
      </w:divBdr>
    </w:div>
    <w:div w:id="1740202151">
      <w:bodyDiv w:val="1"/>
      <w:marLeft w:val="0"/>
      <w:marRight w:val="0"/>
      <w:marTop w:val="0"/>
      <w:marBottom w:val="0"/>
      <w:divBdr>
        <w:top w:val="none" w:sz="0" w:space="0" w:color="auto"/>
        <w:left w:val="none" w:sz="0" w:space="0" w:color="auto"/>
        <w:bottom w:val="none" w:sz="0" w:space="0" w:color="auto"/>
        <w:right w:val="none" w:sz="0" w:space="0" w:color="auto"/>
      </w:divBdr>
    </w:div>
    <w:div w:id="1742366517">
      <w:bodyDiv w:val="1"/>
      <w:marLeft w:val="0"/>
      <w:marRight w:val="0"/>
      <w:marTop w:val="0"/>
      <w:marBottom w:val="0"/>
      <w:divBdr>
        <w:top w:val="none" w:sz="0" w:space="0" w:color="auto"/>
        <w:left w:val="none" w:sz="0" w:space="0" w:color="auto"/>
        <w:bottom w:val="none" w:sz="0" w:space="0" w:color="auto"/>
        <w:right w:val="none" w:sz="0" w:space="0" w:color="auto"/>
      </w:divBdr>
    </w:div>
    <w:div w:id="1744906862">
      <w:bodyDiv w:val="1"/>
      <w:marLeft w:val="0"/>
      <w:marRight w:val="0"/>
      <w:marTop w:val="0"/>
      <w:marBottom w:val="0"/>
      <w:divBdr>
        <w:top w:val="none" w:sz="0" w:space="0" w:color="auto"/>
        <w:left w:val="none" w:sz="0" w:space="0" w:color="auto"/>
        <w:bottom w:val="none" w:sz="0" w:space="0" w:color="auto"/>
        <w:right w:val="none" w:sz="0" w:space="0" w:color="auto"/>
      </w:divBdr>
    </w:div>
    <w:div w:id="1758135617">
      <w:bodyDiv w:val="1"/>
      <w:marLeft w:val="0"/>
      <w:marRight w:val="0"/>
      <w:marTop w:val="0"/>
      <w:marBottom w:val="0"/>
      <w:divBdr>
        <w:top w:val="none" w:sz="0" w:space="0" w:color="auto"/>
        <w:left w:val="none" w:sz="0" w:space="0" w:color="auto"/>
        <w:bottom w:val="none" w:sz="0" w:space="0" w:color="auto"/>
        <w:right w:val="none" w:sz="0" w:space="0" w:color="auto"/>
      </w:divBdr>
    </w:div>
    <w:div w:id="1764297724">
      <w:bodyDiv w:val="1"/>
      <w:marLeft w:val="0"/>
      <w:marRight w:val="0"/>
      <w:marTop w:val="0"/>
      <w:marBottom w:val="0"/>
      <w:divBdr>
        <w:top w:val="none" w:sz="0" w:space="0" w:color="auto"/>
        <w:left w:val="none" w:sz="0" w:space="0" w:color="auto"/>
        <w:bottom w:val="none" w:sz="0" w:space="0" w:color="auto"/>
        <w:right w:val="none" w:sz="0" w:space="0" w:color="auto"/>
      </w:divBdr>
    </w:div>
    <w:div w:id="1764378340">
      <w:bodyDiv w:val="1"/>
      <w:marLeft w:val="0"/>
      <w:marRight w:val="0"/>
      <w:marTop w:val="0"/>
      <w:marBottom w:val="0"/>
      <w:divBdr>
        <w:top w:val="none" w:sz="0" w:space="0" w:color="auto"/>
        <w:left w:val="none" w:sz="0" w:space="0" w:color="auto"/>
        <w:bottom w:val="none" w:sz="0" w:space="0" w:color="auto"/>
        <w:right w:val="none" w:sz="0" w:space="0" w:color="auto"/>
      </w:divBdr>
    </w:div>
    <w:div w:id="1765224568">
      <w:bodyDiv w:val="1"/>
      <w:marLeft w:val="0"/>
      <w:marRight w:val="0"/>
      <w:marTop w:val="0"/>
      <w:marBottom w:val="0"/>
      <w:divBdr>
        <w:top w:val="none" w:sz="0" w:space="0" w:color="auto"/>
        <w:left w:val="none" w:sz="0" w:space="0" w:color="auto"/>
        <w:bottom w:val="none" w:sz="0" w:space="0" w:color="auto"/>
        <w:right w:val="none" w:sz="0" w:space="0" w:color="auto"/>
      </w:divBdr>
    </w:div>
    <w:div w:id="1768841113">
      <w:bodyDiv w:val="1"/>
      <w:marLeft w:val="0"/>
      <w:marRight w:val="0"/>
      <w:marTop w:val="0"/>
      <w:marBottom w:val="0"/>
      <w:divBdr>
        <w:top w:val="none" w:sz="0" w:space="0" w:color="auto"/>
        <w:left w:val="none" w:sz="0" w:space="0" w:color="auto"/>
        <w:bottom w:val="none" w:sz="0" w:space="0" w:color="auto"/>
        <w:right w:val="none" w:sz="0" w:space="0" w:color="auto"/>
      </w:divBdr>
    </w:div>
    <w:div w:id="1775055449">
      <w:bodyDiv w:val="1"/>
      <w:marLeft w:val="0"/>
      <w:marRight w:val="0"/>
      <w:marTop w:val="0"/>
      <w:marBottom w:val="0"/>
      <w:divBdr>
        <w:top w:val="none" w:sz="0" w:space="0" w:color="auto"/>
        <w:left w:val="none" w:sz="0" w:space="0" w:color="auto"/>
        <w:bottom w:val="none" w:sz="0" w:space="0" w:color="auto"/>
        <w:right w:val="none" w:sz="0" w:space="0" w:color="auto"/>
      </w:divBdr>
    </w:div>
    <w:div w:id="1779177301">
      <w:bodyDiv w:val="1"/>
      <w:marLeft w:val="0"/>
      <w:marRight w:val="0"/>
      <w:marTop w:val="0"/>
      <w:marBottom w:val="0"/>
      <w:divBdr>
        <w:top w:val="none" w:sz="0" w:space="0" w:color="auto"/>
        <w:left w:val="none" w:sz="0" w:space="0" w:color="auto"/>
        <w:bottom w:val="none" w:sz="0" w:space="0" w:color="auto"/>
        <w:right w:val="none" w:sz="0" w:space="0" w:color="auto"/>
      </w:divBdr>
    </w:div>
    <w:div w:id="1780493916">
      <w:bodyDiv w:val="1"/>
      <w:marLeft w:val="0"/>
      <w:marRight w:val="0"/>
      <w:marTop w:val="0"/>
      <w:marBottom w:val="0"/>
      <w:divBdr>
        <w:top w:val="none" w:sz="0" w:space="0" w:color="auto"/>
        <w:left w:val="none" w:sz="0" w:space="0" w:color="auto"/>
        <w:bottom w:val="none" w:sz="0" w:space="0" w:color="auto"/>
        <w:right w:val="none" w:sz="0" w:space="0" w:color="auto"/>
      </w:divBdr>
    </w:div>
    <w:div w:id="1780954901">
      <w:bodyDiv w:val="1"/>
      <w:marLeft w:val="0"/>
      <w:marRight w:val="0"/>
      <w:marTop w:val="0"/>
      <w:marBottom w:val="0"/>
      <w:divBdr>
        <w:top w:val="none" w:sz="0" w:space="0" w:color="auto"/>
        <w:left w:val="none" w:sz="0" w:space="0" w:color="auto"/>
        <w:bottom w:val="none" w:sz="0" w:space="0" w:color="auto"/>
        <w:right w:val="none" w:sz="0" w:space="0" w:color="auto"/>
      </w:divBdr>
    </w:div>
    <w:div w:id="1785004236">
      <w:bodyDiv w:val="1"/>
      <w:marLeft w:val="0"/>
      <w:marRight w:val="0"/>
      <w:marTop w:val="0"/>
      <w:marBottom w:val="0"/>
      <w:divBdr>
        <w:top w:val="none" w:sz="0" w:space="0" w:color="auto"/>
        <w:left w:val="none" w:sz="0" w:space="0" w:color="auto"/>
        <w:bottom w:val="none" w:sz="0" w:space="0" w:color="auto"/>
        <w:right w:val="none" w:sz="0" w:space="0" w:color="auto"/>
      </w:divBdr>
    </w:div>
    <w:div w:id="1790514953">
      <w:bodyDiv w:val="1"/>
      <w:marLeft w:val="0"/>
      <w:marRight w:val="0"/>
      <w:marTop w:val="0"/>
      <w:marBottom w:val="0"/>
      <w:divBdr>
        <w:top w:val="none" w:sz="0" w:space="0" w:color="auto"/>
        <w:left w:val="none" w:sz="0" w:space="0" w:color="auto"/>
        <w:bottom w:val="none" w:sz="0" w:space="0" w:color="auto"/>
        <w:right w:val="none" w:sz="0" w:space="0" w:color="auto"/>
      </w:divBdr>
    </w:div>
    <w:div w:id="1792018822">
      <w:bodyDiv w:val="1"/>
      <w:marLeft w:val="0"/>
      <w:marRight w:val="0"/>
      <w:marTop w:val="0"/>
      <w:marBottom w:val="0"/>
      <w:divBdr>
        <w:top w:val="none" w:sz="0" w:space="0" w:color="auto"/>
        <w:left w:val="none" w:sz="0" w:space="0" w:color="auto"/>
        <w:bottom w:val="none" w:sz="0" w:space="0" w:color="auto"/>
        <w:right w:val="none" w:sz="0" w:space="0" w:color="auto"/>
      </w:divBdr>
    </w:div>
    <w:div w:id="1793941932">
      <w:bodyDiv w:val="1"/>
      <w:marLeft w:val="0"/>
      <w:marRight w:val="0"/>
      <w:marTop w:val="0"/>
      <w:marBottom w:val="0"/>
      <w:divBdr>
        <w:top w:val="none" w:sz="0" w:space="0" w:color="auto"/>
        <w:left w:val="none" w:sz="0" w:space="0" w:color="auto"/>
        <w:bottom w:val="none" w:sz="0" w:space="0" w:color="auto"/>
        <w:right w:val="none" w:sz="0" w:space="0" w:color="auto"/>
      </w:divBdr>
    </w:div>
    <w:div w:id="1801608969">
      <w:bodyDiv w:val="1"/>
      <w:marLeft w:val="0"/>
      <w:marRight w:val="0"/>
      <w:marTop w:val="0"/>
      <w:marBottom w:val="0"/>
      <w:divBdr>
        <w:top w:val="none" w:sz="0" w:space="0" w:color="auto"/>
        <w:left w:val="none" w:sz="0" w:space="0" w:color="auto"/>
        <w:bottom w:val="none" w:sz="0" w:space="0" w:color="auto"/>
        <w:right w:val="none" w:sz="0" w:space="0" w:color="auto"/>
      </w:divBdr>
    </w:div>
    <w:div w:id="1803885684">
      <w:bodyDiv w:val="1"/>
      <w:marLeft w:val="0"/>
      <w:marRight w:val="0"/>
      <w:marTop w:val="0"/>
      <w:marBottom w:val="0"/>
      <w:divBdr>
        <w:top w:val="none" w:sz="0" w:space="0" w:color="auto"/>
        <w:left w:val="none" w:sz="0" w:space="0" w:color="auto"/>
        <w:bottom w:val="none" w:sz="0" w:space="0" w:color="auto"/>
        <w:right w:val="none" w:sz="0" w:space="0" w:color="auto"/>
      </w:divBdr>
    </w:div>
    <w:div w:id="1808354713">
      <w:bodyDiv w:val="1"/>
      <w:marLeft w:val="0"/>
      <w:marRight w:val="0"/>
      <w:marTop w:val="0"/>
      <w:marBottom w:val="0"/>
      <w:divBdr>
        <w:top w:val="none" w:sz="0" w:space="0" w:color="auto"/>
        <w:left w:val="none" w:sz="0" w:space="0" w:color="auto"/>
        <w:bottom w:val="none" w:sz="0" w:space="0" w:color="auto"/>
        <w:right w:val="none" w:sz="0" w:space="0" w:color="auto"/>
      </w:divBdr>
    </w:div>
    <w:div w:id="1814907350">
      <w:bodyDiv w:val="1"/>
      <w:marLeft w:val="0"/>
      <w:marRight w:val="0"/>
      <w:marTop w:val="0"/>
      <w:marBottom w:val="0"/>
      <w:divBdr>
        <w:top w:val="none" w:sz="0" w:space="0" w:color="auto"/>
        <w:left w:val="none" w:sz="0" w:space="0" w:color="auto"/>
        <w:bottom w:val="none" w:sz="0" w:space="0" w:color="auto"/>
        <w:right w:val="none" w:sz="0" w:space="0" w:color="auto"/>
      </w:divBdr>
    </w:div>
    <w:div w:id="1825506318">
      <w:bodyDiv w:val="1"/>
      <w:marLeft w:val="0"/>
      <w:marRight w:val="0"/>
      <w:marTop w:val="0"/>
      <w:marBottom w:val="0"/>
      <w:divBdr>
        <w:top w:val="none" w:sz="0" w:space="0" w:color="auto"/>
        <w:left w:val="none" w:sz="0" w:space="0" w:color="auto"/>
        <w:bottom w:val="none" w:sz="0" w:space="0" w:color="auto"/>
        <w:right w:val="none" w:sz="0" w:space="0" w:color="auto"/>
      </w:divBdr>
    </w:div>
    <w:div w:id="1827043254">
      <w:bodyDiv w:val="1"/>
      <w:marLeft w:val="0"/>
      <w:marRight w:val="0"/>
      <w:marTop w:val="0"/>
      <w:marBottom w:val="0"/>
      <w:divBdr>
        <w:top w:val="none" w:sz="0" w:space="0" w:color="auto"/>
        <w:left w:val="none" w:sz="0" w:space="0" w:color="auto"/>
        <w:bottom w:val="none" w:sz="0" w:space="0" w:color="auto"/>
        <w:right w:val="none" w:sz="0" w:space="0" w:color="auto"/>
      </w:divBdr>
    </w:div>
    <w:div w:id="1835681797">
      <w:bodyDiv w:val="1"/>
      <w:marLeft w:val="0"/>
      <w:marRight w:val="0"/>
      <w:marTop w:val="0"/>
      <w:marBottom w:val="0"/>
      <w:divBdr>
        <w:top w:val="none" w:sz="0" w:space="0" w:color="auto"/>
        <w:left w:val="none" w:sz="0" w:space="0" w:color="auto"/>
        <w:bottom w:val="none" w:sz="0" w:space="0" w:color="auto"/>
        <w:right w:val="none" w:sz="0" w:space="0" w:color="auto"/>
      </w:divBdr>
    </w:div>
    <w:div w:id="1839925951">
      <w:bodyDiv w:val="1"/>
      <w:marLeft w:val="0"/>
      <w:marRight w:val="0"/>
      <w:marTop w:val="0"/>
      <w:marBottom w:val="0"/>
      <w:divBdr>
        <w:top w:val="none" w:sz="0" w:space="0" w:color="auto"/>
        <w:left w:val="none" w:sz="0" w:space="0" w:color="auto"/>
        <w:bottom w:val="none" w:sz="0" w:space="0" w:color="auto"/>
        <w:right w:val="none" w:sz="0" w:space="0" w:color="auto"/>
      </w:divBdr>
    </w:div>
    <w:div w:id="1841964460">
      <w:bodyDiv w:val="1"/>
      <w:marLeft w:val="0"/>
      <w:marRight w:val="0"/>
      <w:marTop w:val="0"/>
      <w:marBottom w:val="0"/>
      <w:divBdr>
        <w:top w:val="none" w:sz="0" w:space="0" w:color="auto"/>
        <w:left w:val="none" w:sz="0" w:space="0" w:color="auto"/>
        <w:bottom w:val="none" w:sz="0" w:space="0" w:color="auto"/>
        <w:right w:val="none" w:sz="0" w:space="0" w:color="auto"/>
      </w:divBdr>
    </w:div>
    <w:div w:id="1844199470">
      <w:bodyDiv w:val="1"/>
      <w:marLeft w:val="0"/>
      <w:marRight w:val="0"/>
      <w:marTop w:val="0"/>
      <w:marBottom w:val="0"/>
      <w:divBdr>
        <w:top w:val="none" w:sz="0" w:space="0" w:color="auto"/>
        <w:left w:val="none" w:sz="0" w:space="0" w:color="auto"/>
        <w:bottom w:val="none" w:sz="0" w:space="0" w:color="auto"/>
        <w:right w:val="none" w:sz="0" w:space="0" w:color="auto"/>
      </w:divBdr>
    </w:div>
    <w:div w:id="1844969497">
      <w:bodyDiv w:val="1"/>
      <w:marLeft w:val="0"/>
      <w:marRight w:val="0"/>
      <w:marTop w:val="0"/>
      <w:marBottom w:val="0"/>
      <w:divBdr>
        <w:top w:val="none" w:sz="0" w:space="0" w:color="auto"/>
        <w:left w:val="none" w:sz="0" w:space="0" w:color="auto"/>
        <w:bottom w:val="none" w:sz="0" w:space="0" w:color="auto"/>
        <w:right w:val="none" w:sz="0" w:space="0" w:color="auto"/>
      </w:divBdr>
    </w:div>
    <w:div w:id="1845439289">
      <w:bodyDiv w:val="1"/>
      <w:marLeft w:val="0"/>
      <w:marRight w:val="0"/>
      <w:marTop w:val="0"/>
      <w:marBottom w:val="0"/>
      <w:divBdr>
        <w:top w:val="none" w:sz="0" w:space="0" w:color="auto"/>
        <w:left w:val="none" w:sz="0" w:space="0" w:color="auto"/>
        <w:bottom w:val="none" w:sz="0" w:space="0" w:color="auto"/>
        <w:right w:val="none" w:sz="0" w:space="0" w:color="auto"/>
      </w:divBdr>
    </w:div>
    <w:div w:id="1846438099">
      <w:bodyDiv w:val="1"/>
      <w:marLeft w:val="0"/>
      <w:marRight w:val="0"/>
      <w:marTop w:val="0"/>
      <w:marBottom w:val="0"/>
      <w:divBdr>
        <w:top w:val="none" w:sz="0" w:space="0" w:color="auto"/>
        <w:left w:val="none" w:sz="0" w:space="0" w:color="auto"/>
        <w:bottom w:val="none" w:sz="0" w:space="0" w:color="auto"/>
        <w:right w:val="none" w:sz="0" w:space="0" w:color="auto"/>
      </w:divBdr>
    </w:div>
    <w:div w:id="1866868481">
      <w:bodyDiv w:val="1"/>
      <w:marLeft w:val="0"/>
      <w:marRight w:val="0"/>
      <w:marTop w:val="0"/>
      <w:marBottom w:val="0"/>
      <w:divBdr>
        <w:top w:val="none" w:sz="0" w:space="0" w:color="auto"/>
        <w:left w:val="none" w:sz="0" w:space="0" w:color="auto"/>
        <w:bottom w:val="none" w:sz="0" w:space="0" w:color="auto"/>
        <w:right w:val="none" w:sz="0" w:space="0" w:color="auto"/>
      </w:divBdr>
    </w:div>
    <w:div w:id="1867711837">
      <w:bodyDiv w:val="1"/>
      <w:marLeft w:val="0"/>
      <w:marRight w:val="0"/>
      <w:marTop w:val="0"/>
      <w:marBottom w:val="0"/>
      <w:divBdr>
        <w:top w:val="none" w:sz="0" w:space="0" w:color="auto"/>
        <w:left w:val="none" w:sz="0" w:space="0" w:color="auto"/>
        <w:bottom w:val="none" w:sz="0" w:space="0" w:color="auto"/>
        <w:right w:val="none" w:sz="0" w:space="0" w:color="auto"/>
      </w:divBdr>
    </w:div>
    <w:div w:id="1873033928">
      <w:bodyDiv w:val="1"/>
      <w:marLeft w:val="0"/>
      <w:marRight w:val="0"/>
      <w:marTop w:val="0"/>
      <w:marBottom w:val="0"/>
      <w:divBdr>
        <w:top w:val="none" w:sz="0" w:space="0" w:color="auto"/>
        <w:left w:val="none" w:sz="0" w:space="0" w:color="auto"/>
        <w:bottom w:val="none" w:sz="0" w:space="0" w:color="auto"/>
        <w:right w:val="none" w:sz="0" w:space="0" w:color="auto"/>
      </w:divBdr>
    </w:div>
    <w:div w:id="1875800669">
      <w:bodyDiv w:val="1"/>
      <w:marLeft w:val="0"/>
      <w:marRight w:val="0"/>
      <w:marTop w:val="0"/>
      <w:marBottom w:val="0"/>
      <w:divBdr>
        <w:top w:val="none" w:sz="0" w:space="0" w:color="auto"/>
        <w:left w:val="none" w:sz="0" w:space="0" w:color="auto"/>
        <w:bottom w:val="none" w:sz="0" w:space="0" w:color="auto"/>
        <w:right w:val="none" w:sz="0" w:space="0" w:color="auto"/>
      </w:divBdr>
    </w:div>
    <w:div w:id="1877306050">
      <w:bodyDiv w:val="1"/>
      <w:marLeft w:val="0"/>
      <w:marRight w:val="0"/>
      <w:marTop w:val="0"/>
      <w:marBottom w:val="0"/>
      <w:divBdr>
        <w:top w:val="none" w:sz="0" w:space="0" w:color="auto"/>
        <w:left w:val="none" w:sz="0" w:space="0" w:color="auto"/>
        <w:bottom w:val="none" w:sz="0" w:space="0" w:color="auto"/>
        <w:right w:val="none" w:sz="0" w:space="0" w:color="auto"/>
      </w:divBdr>
    </w:div>
    <w:div w:id="1877348423">
      <w:bodyDiv w:val="1"/>
      <w:marLeft w:val="0"/>
      <w:marRight w:val="0"/>
      <w:marTop w:val="0"/>
      <w:marBottom w:val="0"/>
      <w:divBdr>
        <w:top w:val="none" w:sz="0" w:space="0" w:color="auto"/>
        <w:left w:val="none" w:sz="0" w:space="0" w:color="auto"/>
        <w:bottom w:val="none" w:sz="0" w:space="0" w:color="auto"/>
        <w:right w:val="none" w:sz="0" w:space="0" w:color="auto"/>
      </w:divBdr>
    </w:div>
    <w:div w:id="1879849688">
      <w:bodyDiv w:val="1"/>
      <w:marLeft w:val="0"/>
      <w:marRight w:val="0"/>
      <w:marTop w:val="0"/>
      <w:marBottom w:val="0"/>
      <w:divBdr>
        <w:top w:val="none" w:sz="0" w:space="0" w:color="auto"/>
        <w:left w:val="none" w:sz="0" w:space="0" w:color="auto"/>
        <w:bottom w:val="none" w:sz="0" w:space="0" w:color="auto"/>
        <w:right w:val="none" w:sz="0" w:space="0" w:color="auto"/>
      </w:divBdr>
    </w:div>
    <w:div w:id="1886603555">
      <w:bodyDiv w:val="1"/>
      <w:marLeft w:val="0"/>
      <w:marRight w:val="0"/>
      <w:marTop w:val="0"/>
      <w:marBottom w:val="0"/>
      <w:divBdr>
        <w:top w:val="none" w:sz="0" w:space="0" w:color="auto"/>
        <w:left w:val="none" w:sz="0" w:space="0" w:color="auto"/>
        <w:bottom w:val="none" w:sz="0" w:space="0" w:color="auto"/>
        <w:right w:val="none" w:sz="0" w:space="0" w:color="auto"/>
      </w:divBdr>
    </w:div>
    <w:div w:id="1895193398">
      <w:bodyDiv w:val="1"/>
      <w:marLeft w:val="0"/>
      <w:marRight w:val="0"/>
      <w:marTop w:val="0"/>
      <w:marBottom w:val="0"/>
      <w:divBdr>
        <w:top w:val="none" w:sz="0" w:space="0" w:color="auto"/>
        <w:left w:val="none" w:sz="0" w:space="0" w:color="auto"/>
        <w:bottom w:val="none" w:sz="0" w:space="0" w:color="auto"/>
        <w:right w:val="none" w:sz="0" w:space="0" w:color="auto"/>
      </w:divBdr>
    </w:div>
    <w:div w:id="1896626461">
      <w:bodyDiv w:val="1"/>
      <w:marLeft w:val="0"/>
      <w:marRight w:val="0"/>
      <w:marTop w:val="0"/>
      <w:marBottom w:val="0"/>
      <w:divBdr>
        <w:top w:val="none" w:sz="0" w:space="0" w:color="auto"/>
        <w:left w:val="none" w:sz="0" w:space="0" w:color="auto"/>
        <w:bottom w:val="none" w:sz="0" w:space="0" w:color="auto"/>
        <w:right w:val="none" w:sz="0" w:space="0" w:color="auto"/>
      </w:divBdr>
    </w:div>
    <w:div w:id="1900282593">
      <w:bodyDiv w:val="1"/>
      <w:marLeft w:val="0"/>
      <w:marRight w:val="0"/>
      <w:marTop w:val="0"/>
      <w:marBottom w:val="0"/>
      <w:divBdr>
        <w:top w:val="none" w:sz="0" w:space="0" w:color="auto"/>
        <w:left w:val="none" w:sz="0" w:space="0" w:color="auto"/>
        <w:bottom w:val="none" w:sz="0" w:space="0" w:color="auto"/>
        <w:right w:val="none" w:sz="0" w:space="0" w:color="auto"/>
      </w:divBdr>
    </w:div>
    <w:div w:id="1904754608">
      <w:bodyDiv w:val="1"/>
      <w:marLeft w:val="0"/>
      <w:marRight w:val="0"/>
      <w:marTop w:val="0"/>
      <w:marBottom w:val="0"/>
      <w:divBdr>
        <w:top w:val="none" w:sz="0" w:space="0" w:color="auto"/>
        <w:left w:val="none" w:sz="0" w:space="0" w:color="auto"/>
        <w:bottom w:val="none" w:sz="0" w:space="0" w:color="auto"/>
        <w:right w:val="none" w:sz="0" w:space="0" w:color="auto"/>
      </w:divBdr>
    </w:div>
    <w:div w:id="1916159950">
      <w:bodyDiv w:val="1"/>
      <w:marLeft w:val="0"/>
      <w:marRight w:val="0"/>
      <w:marTop w:val="0"/>
      <w:marBottom w:val="0"/>
      <w:divBdr>
        <w:top w:val="none" w:sz="0" w:space="0" w:color="auto"/>
        <w:left w:val="none" w:sz="0" w:space="0" w:color="auto"/>
        <w:bottom w:val="none" w:sz="0" w:space="0" w:color="auto"/>
        <w:right w:val="none" w:sz="0" w:space="0" w:color="auto"/>
      </w:divBdr>
    </w:div>
    <w:div w:id="1931347734">
      <w:bodyDiv w:val="1"/>
      <w:marLeft w:val="0"/>
      <w:marRight w:val="0"/>
      <w:marTop w:val="0"/>
      <w:marBottom w:val="0"/>
      <w:divBdr>
        <w:top w:val="none" w:sz="0" w:space="0" w:color="auto"/>
        <w:left w:val="none" w:sz="0" w:space="0" w:color="auto"/>
        <w:bottom w:val="none" w:sz="0" w:space="0" w:color="auto"/>
        <w:right w:val="none" w:sz="0" w:space="0" w:color="auto"/>
      </w:divBdr>
    </w:div>
    <w:div w:id="1931503605">
      <w:bodyDiv w:val="1"/>
      <w:marLeft w:val="0"/>
      <w:marRight w:val="0"/>
      <w:marTop w:val="0"/>
      <w:marBottom w:val="0"/>
      <w:divBdr>
        <w:top w:val="none" w:sz="0" w:space="0" w:color="auto"/>
        <w:left w:val="none" w:sz="0" w:space="0" w:color="auto"/>
        <w:bottom w:val="none" w:sz="0" w:space="0" w:color="auto"/>
        <w:right w:val="none" w:sz="0" w:space="0" w:color="auto"/>
      </w:divBdr>
    </w:div>
    <w:div w:id="1933052270">
      <w:bodyDiv w:val="1"/>
      <w:marLeft w:val="0"/>
      <w:marRight w:val="0"/>
      <w:marTop w:val="0"/>
      <w:marBottom w:val="0"/>
      <w:divBdr>
        <w:top w:val="none" w:sz="0" w:space="0" w:color="auto"/>
        <w:left w:val="none" w:sz="0" w:space="0" w:color="auto"/>
        <w:bottom w:val="none" w:sz="0" w:space="0" w:color="auto"/>
        <w:right w:val="none" w:sz="0" w:space="0" w:color="auto"/>
      </w:divBdr>
    </w:div>
    <w:div w:id="1933857117">
      <w:bodyDiv w:val="1"/>
      <w:marLeft w:val="0"/>
      <w:marRight w:val="0"/>
      <w:marTop w:val="0"/>
      <w:marBottom w:val="0"/>
      <w:divBdr>
        <w:top w:val="none" w:sz="0" w:space="0" w:color="auto"/>
        <w:left w:val="none" w:sz="0" w:space="0" w:color="auto"/>
        <w:bottom w:val="none" w:sz="0" w:space="0" w:color="auto"/>
        <w:right w:val="none" w:sz="0" w:space="0" w:color="auto"/>
      </w:divBdr>
    </w:div>
    <w:div w:id="1934433221">
      <w:bodyDiv w:val="1"/>
      <w:marLeft w:val="0"/>
      <w:marRight w:val="0"/>
      <w:marTop w:val="0"/>
      <w:marBottom w:val="0"/>
      <w:divBdr>
        <w:top w:val="none" w:sz="0" w:space="0" w:color="auto"/>
        <w:left w:val="none" w:sz="0" w:space="0" w:color="auto"/>
        <w:bottom w:val="none" w:sz="0" w:space="0" w:color="auto"/>
        <w:right w:val="none" w:sz="0" w:space="0" w:color="auto"/>
      </w:divBdr>
    </w:div>
    <w:div w:id="1952280093">
      <w:bodyDiv w:val="1"/>
      <w:marLeft w:val="0"/>
      <w:marRight w:val="0"/>
      <w:marTop w:val="0"/>
      <w:marBottom w:val="0"/>
      <w:divBdr>
        <w:top w:val="none" w:sz="0" w:space="0" w:color="auto"/>
        <w:left w:val="none" w:sz="0" w:space="0" w:color="auto"/>
        <w:bottom w:val="none" w:sz="0" w:space="0" w:color="auto"/>
        <w:right w:val="none" w:sz="0" w:space="0" w:color="auto"/>
      </w:divBdr>
    </w:div>
    <w:div w:id="1958831495">
      <w:bodyDiv w:val="1"/>
      <w:marLeft w:val="0"/>
      <w:marRight w:val="0"/>
      <w:marTop w:val="0"/>
      <w:marBottom w:val="0"/>
      <w:divBdr>
        <w:top w:val="none" w:sz="0" w:space="0" w:color="auto"/>
        <w:left w:val="none" w:sz="0" w:space="0" w:color="auto"/>
        <w:bottom w:val="none" w:sz="0" w:space="0" w:color="auto"/>
        <w:right w:val="none" w:sz="0" w:space="0" w:color="auto"/>
      </w:divBdr>
    </w:div>
    <w:div w:id="1961186621">
      <w:bodyDiv w:val="1"/>
      <w:marLeft w:val="0"/>
      <w:marRight w:val="0"/>
      <w:marTop w:val="0"/>
      <w:marBottom w:val="0"/>
      <w:divBdr>
        <w:top w:val="none" w:sz="0" w:space="0" w:color="auto"/>
        <w:left w:val="none" w:sz="0" w:space="0" w:color="auto"/>
        <w:bottom w:val="none" w:sz="0" w:space="0" w:color="auto"/>
        <w:right w:val="none" w:sz="0" w:space="0" w:color="auto"/>
      </w:divBdr>
    </w:div>
    <w:div w:id="1962296087">
      <w:bodyDiv w:val="1"/>
      <w:marLeft w:val="0"/>
      <w:marRight w:val="0"/>
      <w:marTop w:val="0"/>
      <w:marBottom w:val="0"/>
      <w:divBdr>
        <w:top w:val="none" w:sz="0" w:space="0" w:color="auto"/>
        <w:left w:val="none" w:sz="0" w:space="0" w:color="auto"/>
        <w:bottom w:val="none" w:sz="0" w:space="0" w:color="auto"/>
        <w:right w:val="none" w:sz="0" w:space="0" w:color="auto"/>
      </w:divBdr>
    </w:div>
    <w:div w:id="1962757215">
      <w:bodyDiv w:val="1"/>
      <w:marLeft w:val="0"/>
      <w:marRight w:val="0"/>
      <w:marTop w:val="0"/>
      <w:marBottom w:val="0"/>
      <w:divBdr>
        <w:top w:val="none" w:sz="0" w:space="0" w:color="auto"/>
        <w:left w:val="none" w:sz="0" w:space="0" w:color="auto"/>
        <w:bottom w:val="none" w:sz="0" w:space="0" w:color="auto"/>
        <w:right w:val="none" w:sz="0" w:space="0" w:color="auto"/>
      </w:divBdr>
    </w:div>
    <w:div w:id="1965378451">
      <w:bodyDiv w:val="1"/>
      <w:marLeft w:val="0"/>
      <w:marRight w:val="0"/>
      <w:marTop w:val="0"/>
      <w:marBottom w:val="0"/>
      <w:divBdr>
        <w:top w:val="none" w:sz="0" w:space="0" w:color="auto"/>
        <w:left w:val="none" w:sz="0" w:space="0" w:color="auto"/>
        <w:bottom w:val="none" w:sz="0" w:space="0" w:color="auto"/>
        <w:right w:val="none" w:sz="0" w:space="0" w:color="auto"/>
      </w:divBdr>
    </w:div>
    <w:div w:id="1967655455">
      <w:bodyDiv w:val="1"/>
      <w:marLeft w:val="0"/>
      <w:marRight w:val="0"/>
      <w:marTop w:val="0"/>
      <w:marBottom w:val="0"/>
      <w:divBdr>
        <w:top w:val="none" w:sz="0" w:space="0" w:color="auto"/>
        <w:left w:val="none" w:sz="0" w:space="0" w:color="auto"/>
        <w:bottom w:val="none" w:sz="0" w:space="0" w:color="auto"/>
        <w:right w:val="none" w:sz="0" w:space="0" w:color="auto"/>
      </w:divBdr>
    </w:div>
    <w:div w:id="1971012903">
      <w:bodyDiv w:val="1"/>
      <w:marLeft w:val="0"/>
      <w:marRight w:val="0"/>
      <w:marTop w:val="0"/>
      <w:marBottom w:val="0"/>
      <w:divBdr>
        <w:top w:val="none" w:sz="0" w:space="0" w:color="auto"/>
        <w:left w:val="none" w:sz="0" w:space="0" w:color="auto"/>
        <w:bottom w:val="none" w:sz="0" w:space="0" w:color="auto"/>
        <w:right w:val="none" w:sz="0" w:space="0" w:color="auto"/>
      </w:divBdr>
    </w:div>
    <w:div w:id="1974480287">
      <w:bodyDiv w:val="1"/>
      <w:marLeft w:val="0"/>
      <w:marRight w:val="0"/>
      <w:marTop w:val="0"/>
      <w:marBottom w:val="0"/>
      <w:divBdr>
        <w:top w:val="none" w:sz="0" w:space="0" w:color="auto"/>
        <w:left w:val="none" w:sz="0" w:space="0" w:color="auto"/>
        <w:bottom w:val="none" w:sz="0" w:space="0" w:color="auto"/>
        <w:right w:val="none" w:sz="0" w:space="0" w:color="auto"/>
      </w:divBdr>
    </w:div>
    <w:div w:id="1980914580">
      <w:bodyDiv w:val="1"/>
      <w:marLeft w:val="0"/>
      <w:marRight w:val="0"/>
      <w:marTop w:val="0"/>
      <w:marBottom w:val="0"/>
      <w:divBdr>
        <w:top w:val="none" w:sz="0" w:space="0" w:color="auto"/>
        <w:left w:val="none" w:sz="0" w:space="0" w:color="auto"/>
        <w:bottom w:val="none" w:sz="0" w:space="0" w:color="auto"/>
        <w:right w:val="none" w:sz="0" w:space="0" w:color="auto"/>
      </w:divBdr>
    </w:div>
    <w:div w:id="1987197527">
      <w:bodyDiv w:val="1"/>
      <w:marLeft w:val="0"/>
      <w:marRight w:val="0"/>
      <w:marTop w:val="0"/>
      <w:marBottom w:val="0"/>
      <w:divBdr>
        <w:top w:val="none" w:sz="0" w:space="0" w:color="auto"/>
        <w:left w:val="none" w:sz="0" w:space="0" w:color="auto"/>
        <w:bottom w:val="none" w:sz="0" w:space="0" w:color="auto"/>
        <w:right w:val="none" w:sz="0" w:space="0" w:color="auto"/>
      </w:divBdr>
    </w:div>
    <w:div w:id="1993630316">
      <w:bodyDiv w:val="1"/>
      <w:marLeft w:val="0"/>
      <w:marRight w:val="0"/>
      <w:marTop w:val="0"/>
      <w:marBottom w:val="0"/>
      <w:divBdr>
        <w:top w:val="none" w:sz="0" w:space="0" w:color="auto"/>
        <w:left w:val="none" w:sz="0" w:space="0" w:color="auto"/>
        <w:bottom w:val="none" w:sz="0" w:space="0" w:color="auto"/>
        <w:right w:val="none" w:sz="0" w:space="0" w:color="auto"/>
      </w:divBdr>
    </w:div>
    <w:div w:id="2001810118">
      <w:bodyDiv w:val="1"/>
      <w:marLeft w:val="0"/>
      <w:marRight w:val="0"/>
      <w:marTop w:val="0"/>
      <w:marBottom w:val="0"/>
      <w:divBdr>
        <w:top w:val="none" w:sz="0" w:space="0" w:color="auto"/>
        <w:left w:val="none" w:sz="0" w:space="0" w:color="auto"/>
        <w:bottom w:val="none" w:sz="0" w:space="0" w:color="auto"/>
        <w:right w:val="none" w:sz="0" w:space="0" w:color="auto"/>
      </w:divBdr>
    </w:div>
    <w:div w:id="2006862159">
      <w:bodyDiv w:val="1"/>
      <w:marLeft w:val="0"/>
      <w:marRight w:val="0"/>
      <w:marTop w:val="0"/>
      <w:marBottom w:val="0"/>
      <w:divBdr>
        <w:top w:val="none" w:sz="0" w:space="0" w:color="auto"/>
        <w:left w:val="none" w:sz="0" w:space="0" w:color="auto"/>
        <w:bottom w:val="none" w:sz="0" w:space="0" w:color="auto"/>
        <w:right w:val="none" w:sz="0" w:space="0" w:color="auto"/>
      </w:divBdr>
    </w:div>
    <w:div w:id="2016377516">
      <w:bodyDiv w:val="1"/>
      <w:marLeft w:val="0"/>
      <w:marRight w:val="0"/>
      <w:marTop w:val="0"/>
      <w:marBottom w:val="0"/>
      <w:divBdr>
        <w:top w:val="none" w:sz="0" w:space="0" w:color="auto"/>
        <w:left w:val="none" w:sz="0" w:space="0" w:color="auto"/>
        <w:bottom w:val="none" w:sz="0" w:space="0" w:color="auto"/>
        <w:right w:val="none" w:sz="0" w:space="0" w:color="auto"/>
      </w:divBdr>
    </w:div>
    <w:div w:id="2017413545">
      <w:bodyDiv w:val="1"/>
      <w:marLeft w:val="0"/>
      <w:marRight w:val="0"/>
      <w:marTop w:val="0"/>
      <w:marBottom w:val="0"/>
      <w:divBdr>
        <w:top w:val="none" w:sz="0" w:space="0" w:color="auto"/>
        <w:left w:val="none" w:sz="0" w:space="0" w:color="auto"/>
        <w:bottom w:val="none" w:sz="0" w:space="0" w:color="auto"/>
        <w:right w:val="none" w:sz="0" w:space="0" w:color="auto"/>
      </w:divBdr>
    </w:div>
    <w:div w:id="2019381624">
      <w:bodyDiv w:val="1"/>
      <w:marLeft w:val="0"/>
      <w:marRight w:val="0"/>
      <w:marTop w:val="0"/>
      <w:marBottom w:val="0"/>
      <w:divBdr>
        <w:top w:val="none" w:sz="0" w:space="0" w:color="auto"/>
        <w:left w:val="none" w:sz="0" w:space="0" w:color="auto"/>
        <w:bottom w:val="none" w:sz="0" w:space="0" w:color="auto"/>
        <w:right w:val="none" w:sz="0" w:space="0" w:color="auto"/>
      </w:divBdr>
    </w:div>
    <w:div w:id="2025016015">
      <w:bodyDiv w:val="1"/>
      <w:marLeft w:val="0"/>
      <w:marRight w:val="0"/>
      <w:marTop w:val="0"/>
      <w:marBottom w:val="0"/>
      <w:divBdr>
        <w:top w:val="none" w:sz="0" w:space="0" w:color="auto"/>
        <w:left w:val="none" w:sz="0" w:space="0" w:color="auto"/>
        <w:bottom w:val="none" w:sz="0" w:space="0" w:color="auto"/>
        <w:right w:val="none" w:sz="0" w:space="0" w:color="auto"/>
      </w:divBdr>
    </w:div>
    <w:div w:id="2031252194">
      <w:bodyDiv w:val="1"/>
      <w:marLeft w:val="0"/>
      <w:marRight w:val="0"/>
      <w:marTop w:val="0"/>
      <w:marBottom w:val="0"/>
      <w:divBdr>
        <w:top w:val="none" w:sz="0" w:space="0" w:color="auto"/>
        <w:left w:val="none" w:sz="0" w:space="0" w:color="auto"/>
        <w:bottom w:val="none" w:sz="0" w:space="0" w:color="auto"/>
        <w:right w:val="none" w:sz="0" w:space="0" w:color="auto"/>
      </w:divBdr>
    </w:div>
    <w:div w:id="2031376696">
      <w:bodyDiv w:val="1"/>
      <w:marLeft w:val="0"/>
      <w:marRight w:val="0"/>
      <w:marTop w:val="0"/>
      <w:marBottom w:val="0"/>
      <w:divBdr>
        <w:top w:val="none" w:sz="0" w:space="0" w:color="auto"/>
        <w:left w:val="none" w:sz="0" w:space="0" w:color="auto"/>
        <w:bottom w:val="none" w:sz="0" w:space="0" w:color="auto"/>
        <w:right w:val="none" w:sz="0" w:space="0" w:color="auto"/>
      </w:divBdr>
    </w:div>
    <w:div w:id="2036879675">
      <w:bodyDiv w:val="1"/>
      <w:marLeft w:val="0"/>
      <w:marRight w:val="0"/>
      <w:marTop w:val="0"/>
      <w:marBottom w:val="0"/>
      <w:divBdr>
        <w:top w:val="none" w:sz="0" w:space="0" w:color="auto"/>
        <w:left w:val="none" w:sz="0" w:space="0" w:color="auto"/>
        <w:bottom w:val="none" w:sz="0" w:space="0" w:color="auto"/>
        <w:right w:val="none" w:sz="0" w:space="0" w:color="auto"/>
      </w:divBdr>
    </w:div>
    <w:div w:id="2043748014">
      <w:bodyDiv w:val="1"/>
      <w:marLeft w:val="0"/>
      <w:marRight w:val="0"/>
      <w:marTop w:val="0"/>
      <w:marBottom w:val="0"/>
      <w:divBdr>
        <w:top w:val="none" w:sz="0" w:space="0" w:color="auto"/>
        <w:left w:val="none" w:sz="0" w:space="0" w:color="auto"/>
        <w:bottom w:val="none" w:sz="0" w:space="0" w:color="auto"/>
        <w:right w:val="none" w:sz="0" w:space="0" w:color="auto"/>
      </w:divBdr>
    </w:div>
    <w:div w:id="2045867798">
      <w:bodyDiv w:val="1"/>
      <w:marLeft w:val="0"/>
      <w:marRight w:val="0"/>
      <w:marTop w:val="0"/>
      <w:marBottom w:val="0"/>
      <w:divBdr>
        <w:top w:val="none" w:sz="0" w:space="0" w:color="auto"/>
        <w:left w:val="none" w:sz="0" w:space="0" w:color="auto"/>
        <w:bottom w:val="none" w:sz="0" w:space="0" w:color="auto"/>
        <w:right w:val="none" w:sz="0" w:space="0" w:color="auto"/>
      </w:divBdr>
    </w:div>
    <w:div w:id="2045981076">
      <w:bodyDiv w:val="1"/>
      <w:marLeft w:val="0"/>
      <w:marRight w:val="0"/>
      <w:marTop w:val="0"/>
      <w:marBottom w:val="0"/>
      <w:divBdr>
        <w:top w:val="none" w:sz="0" w:space="0" w:color="auto"/>
        <w:left w:val="none" w:sz="0" w:space="0" w:color="auto"/>
        <w:bottom w:val="none" w:sz="0" w:space="0" w:color="auto"/>
        <w:right w:val="none" w:sz="0" w:space="0" w:color="auto"/>
      </w:divBdr>
    </w:div>
    <w:div w:id="2048871463">
      <w:bodyDiv w:val="1"/>
      <w:marLeft w:val="0"/>
      <w:marRight w:val="0"/>
      <w:marTop w:val="0"/>
      <w:marBottom w:val="0"/>
      <w:divBdr>
        <w:top w:val="none" w:sz="0" w:space="0" w:color="auto"/>
        <w:left w:val="none" w:sz="0" w:space="0" w:color="auto"/>
        <w:bottom w:val="none" w:sz="0" w:space="0" w:color="auto"/>
        <w:right w:val="none" w:sz="0" w:space="0" w:color="auto"/>
      </w:divBdr>
    </w:div>
    <w:div w:id="2050642250">
      <w:bodyDiv w:val="1"/>
      <w:marLeft w:val="0"/>
      <w:marRight w:val="0"/>
      <w:marTop w:val="0"/>
      <w:marBottom w:val="0"/>
      <w:divBdr>
        <w:top w:val="none" w:sz="0" w:space="0" w:color="auto"/>
        <w:left w:val="none" w:sz="0" w:space="0" w:color="auto"/>
        <w:bottom w:val="none" w:sz="0" w:space="0" w:color="auto"/>
        <w:right w:val="none" w:sz="0" w:space="0" w:color="auto"/>
      </w:divBdr>
    </w:div>
    <w:div w:id="2052457188">
      <w:bodyDiv w:val="1"/>
      <w:marLeft w:val="0"/>
      <w:marRight w:val="0"/>
      <w:marTop w:val="0"/>
      <w:marBottom w:val="0"/>
      <w:divBdr>
        <w:top w:val="none" w:sz="0" w:space="0" w:color="auto"/>
        <w:left w:val="none" w:sz="0" w:space="0" w:color="auto"/>
        <w:bottom w:val="none" w:sz="0" w:space="0" w:color="auto"/>
        <w:right w:val="none" w:sz="0" w:space="0" w:color="auto"/>
      </w:divBdr>
    </w:div>
    <w:div w:id="2055350962">
      <w:bodyDiv w:val="1"/>
      <w:marLeft w:val="0"/>
      <w:marRight w:val="0"/>
      <w:marTop w:val="0"/>
      <w:marBottom w:val="0"/>
      <w:divBdr>
        <w:top w:val="none" w:sz="0" w:space="0" w:color="auto"/>
        <w:left w:val="none" w:sz="0" w:space="0" w:color="auto"/>
        <w:bottom w:val="none" w:sz="0" w:space="0" w:color="auto"/>
        <w:right w:val="none" w:sz="0" w:space="0" w:color="auto"/>
      </w:divBdr>
    </w:div>
    <w:div w:id="2057075351">
      <w:bodyDiv w:val="1"/>
      <w:marLeft w:val="0"/>
      <w:marRight w:val="0"/>
      <w:marTop w:val="0"/>
      <w:marBottom w:val="0"/>
      <w:divBdr>
        <w:top w:val="none" w:sz="0" w:space="0" w:color="auto"/>
        <w:left w:val="none" w:sz="0" w:space="0" w:color="auto"/>
        <w:bottom w:val="none" w:sz="0" w:space="0" w:color="auto"/>
        <w:right w:val="none" w:sz="0" w:space="0" w:color="auto"/>
      </w:divBdr>
    </w:div>
    <w:div w:id="2057318510">
      <w:bodyDiv w:val="1"/>
      <w:marLeft w:val="0"/>
      <w:marRight w:val="0"/>
      <w:marTop w:val="0"/>
      <w:marBottom w:val="0"/>
      <w:divBdr>
        <w:top w:val="none" w:sz="0" w:space="0" w:color="auto"/>
        <w:left w:val="none" w:sz="0" w:space="0" w:color="auto"/>
        <w:bottom w:val="none" w:sz="0" w:space="0" w:color="auto"/>
        <w:right w:val="none" w:sz="0" w:space="0" w:color="auto"/>
      </w:divBdr>
    </w:div>
    <w:div w:id="2058703241">
      <w:bodyDiv w:val="1"/>
      <w:marLeft w:val="0"/>
      <w:marRight w:val="0"/>
      <w:marTop w:val="0"/>
      <w:marBottom w:val="0"/>
      <w:divBdr>
        <w:top w:val="none" w:sz="0" w:space="0" w:color="auto"/>
        <w:left w:val="none" w:sz="0" w:space="0" w:color="auto"/>
        <w:bottom w:val="none" w:sz="0" w:space="0" w:color="auto"/>
        <w:right w:val="none" w:sz="0" w:space="0" w:color="auto"/>
      </w:divBdr>
    </w:div>
    <w:div w:id="2059862756">
      <w:bodyDiv w:val="1"/>
      <w:marLeft w:val="0"/>
      <w:marRight w:val="0"/>
      <w:marTop w:val="0"/>
      <w:marBottom w:val="0"/>
      <w:divBdr>
        <w:top w:val="none" w:sz="0" w:space="0" w:color="auto"/>
        <w:left w:val="none" w:sz="0" w:space="0" w:color="auto"/>
        <w:bottom w:val="none" w:sz="0" w:space="0" w:color="auto"/>
        <w:right w:val="none" w:sz="0" w:space="0" w:color="auto"/>
      </w:divBdr>
    </w:div>
    <w:div w:id="2079667907">
      <w:bodyDiv w:val="1"/>
      <w:marLeft w:val="0"/>
      <w:marRight w:val="0"/>
      <w:marTop w:val="0"/>
      <w:marBottom w:val="0"/>
      <w:divBdr>
        <w:top w:val="none" w:sz="0" w:space="0" w:color="auto"/>
        <w:left w:val="none" w:sz="0" w:space="0" w:color="auto"/>
        <w:bottom w:val="none" w:sz="0" w:space="0" w:color="auto"/>
        <w:right w:val="none" w:sz="0" w:space="0" w:color="auto"/>
      </w:divBdr>
    </w:div>
    <w:div w:id="2081898901">
      <w:bodyDiv w:val="1"/>
      <w:marLeft w:val="0"/>
      <w:marRight w:val="0"/>
      <w:marTop w:val="0"/>
      <w:marBottom w:val="0"/>
      <w:divBdr>
        <w:top w:val="none" w:sz="0" w:space="0" w:color="auto"/>
        <w:left w:val="none" w:sz="0" w:space="0" w:color="auto"/>
        <w:bottom w:val="none" w:sz="0" w:space="0" w:color="auto"/>
        <w:right w:val="none" w:sz="0" w:space="0" w:color="auto"/>
      </w:divBdr>
    </w:div>
    <w:div w:id="2087603935">
      <w:bodyDiv w:val="1"/>
      <w:marLeft w:val="0"/>
      <w:marRight w:val="0"/>
      <w:marTop w:val="0"/>
      <w:marBottom w:val="0"/>
      <w:divBdr>
        <w:top w:val="none" w:sz="0" w:space="0" w:color="auto"/>
        <w:left w:val="none" w:sz="0" w:space="0" w:color="auto"/>
        <w:bottom w:val="none" w:sz="0" w:space="0" w:color="auto"/>
        <w:right w:val="none" w:sz="0" w:space="0" w:color="auto"/>
      </w:divBdr>
    </w:div>
    <w:div w:id="2091199011">
      <w:bodyDiv w:val="1"/>
      <w:marLeft w:val="0"/>
      <w:marRight w:val="0"/>
      <w:marTop w:val="0"/>
      <w:marBottom w:val="0"/>
      <w:divBdr>
        <w:top w:val="none" w:sz="0" w:space="0" w:color="auto"/>
        <w:left w:val="none" w:sz="0" w:space="0" w:color="auto"/>
        <w:bottom w:val="none" w:sz="0" w:space="0" w:color="auto"/>
        <w:right w:val="none" w:sz="0" w:space="0" w:color="auto"/>
      </w:divBdr>
    </w:div>
    <w:div w:id="2095055876">
      <w:bodyDiv w:val="1"/>
      <w:marLeft w:val="0"/>
      <w:marRight w:val="0"/>
      <w:marTop w:val="0"/>
      <w:marBottom w:val="0"/>
      <w:divBdr>
        <w:top w:val="none" w:sz="0" w:space="0" w:color="auto"/>
        <w:left w:val="none" w:sz="0" w:space="0" w:color="auto"/>
        <w:bottom w:val="none" w:sz="0" w:space="0" w:color="auto"/>
        <w:right w:val="none" w:sz="0" w:space="0" w:color="auto"/>
      </w:divBdr>
    </w:div>
    <w:div w:id="2097480269">
      <w:bodyDiv w:val="1"/>
      <w:marLeft w:val="0"/>
      <w:marRight w:val="0"/>
      <w:marTop w:val="0"/>
      <w:marBottom w:val="0"/>
      <w:divBdr>
        <w:top w:val="none" w:sz="0" w:space="0" w:color="auto"/>
        <w:left w:val="none" w:sz="0" w:space="0" w:color="auto"/>
        <w:bottom w:val="none" w:sz="0" w:space="0" w:color="auto"/>
        <w:right w:val="none" w:sz="0" w:space="0" w:color="auto"/>
      </w:divBdr>
    </w:div>
    <w:div w:id="2101756734">
      <w:bodyDiv w:val="1"/>
      <w:marLeft w:val="0"/>
      <w:marRight w:val="0"/>
      <w:marTop w:val="0"/>
      <w:marBottom w:val="0"/>
      <w:divBdr>
        <w:top w:val="none" w:sz="0" w:space="0" w:color="auto"/>
        <w:left w:val="none" w:sz="0" w:space="0" w:color="auto"/>
        <w:bottom w:val="none" w:sz="0" w:space="0" w:color="auto"/>
        <w:right w:val="none" w:sz="0" w:space="0" w:color="auto"/>
      </w:divBdr>
    </w:div>
    <w:div w:id="2104454165">
      <w:bodyDiv w:val="1"/>
      <w:marLeft w:val="0"/>
      <w:marRight w:val="0"/>
      <w:marTop w:val="0"/>
      <w:marBottom w:val="0"/>
      <w:divBdr>
        <w:top w:val="none" w:sz="0" w:space="0" w:color="auto"/>
        <w:left w:val="none" w:sz="0" w:space="0" w:color="auto"/>
        <w:bottom w:val="none" w:sz="0" w:space="0" w:color="auto"/>
        <w:right w:val="none" w:sz="0" w:space="0" w:color="auto"/>
      </w:divBdr>
    </w:div>
    <w:div w:id="2110928901">
      <w:bodyDiv w:val="1"/>
      <w:marLeft w:val="0"/>
      <w:marRight w:val="0"/>
      <w:marTop w:val="0"/>
      <w:marBottom w:val="0"/>
      <w:divBdr>
        <w:top w:val="none" w:sz="0" w:space="0" w:color="auto"/>
        <w:left w:val="none" w:sz="0" w:space="0" w:color="auto"/>
        <w:bottom w:val="none" w:sz="0" w:space="0" w:color="auto"/>
        <w:right w:val="none" w:sz="0" w:space="0" w:color="auto"/>
      </w:divBdr>
    </w:div>
    <w:div w:id="2120947290">
      <w:bodyDiv w:val="1"/>
      <w:marLeft w:val="0"/>
      <w:marRight w:val="0"/>
      <w:marTop w:val="0"/>
      <w:marBottom w:val="0"/>
      <w:divBdr>
        <w:top w:val="none" w:sz="0" w:space="0" w:color="auto"/>
        <w:left w:val="none" w:sz="0" w:space="0" w:color="auto"/>
        <w:bottom w:val="none" w:sz="0" w:space="0" w:color="auto"/>
        <w:right w:val="none" w:sz="0" w:space="0" w:color="auto"/>
      </w:divBdr>
    </w:div>
    <w:div w:id="21220644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openxmlformats.org/officeDocument/2006/relationships/styles" Target="styles.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DAEMSEngagementItemInfo xmlns="http://schemas.microsoft.com/DAEMSEngagementItemInfoXML">
  <EngagementID>5000018801</EngagementID>
  <LogicalEMSServerID>839239884721417863</LogicalEMSServerID>
  <WorkingPaperID>2320616412100001236</WorkingPaperID>
</DAEMSEngagementItemInfo>
</file>

<file path=customXml/itemProps1.xml><?xml version="1.0" encoding="utf-8"?>
<ds:datastoreItem xmlns:ds="http://schemas.openxmlformats.org/officeDocument/2006/customXml" ds:itemID="{A724E17D-91E8-4708-9442-106C6F544D25}">
  <ds:schemaRefs>
    <ds:schemaRef ds:uri="http://schemas.openxmlformats.org/officeDocument/2006/bibliography"/>
  </ds:schemaRefs>
</ds:datastoreItem>
</file>

<file path=customXml/itemProps2.xml><?xml version="1.0" encoding="utf-8"?>
<ds:datastoreItem xmlns:ds="http://schemas.openxmlformats.org/officeDocument/2006/customXml" ds:itemID="{6E245672-8910-48C8-B422-6FA232CC7DB0}">
  <ds:schemaRefs>
    <ds:schemaRef ds:uri="http://schemas.openxmlformats.org/officeDocument/2006/bibliography"/>
  </ds:schemaRefs>
</ds:datastoreItem>
</file>

<file path=customXml/itemProps3.xml><?xml version="1.0" encoding="utf-8"?>
<ds:datastoreItem xmlns:ds="http://schemas.openxmlformats.org/officeDocument/2006/customXml" ds:itemID="{F99E3215-EE1B-467B-B19C-CE934CAED3CC}">
  <ds:schemaRefs>
    <ds:schemaRef ds:uri="http://schemas.microsoft.com/DAEMSEngagementItemInfoXML"/>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5</Pages>
  <Words>1395</Words>
  <Characters>7957</Characters>
  <Application>Microsoft Office Word</Application>
  <DocSecurity>0</DocSecurity>
  <Lines>66</Lines>
  <Paragraphs>18</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Návod na použitie:</vt:lpstr>
      <vt:lpstr>Návod na použitie:</vt:lpstr>
    </vt:vector>
  </TitlesOfParts>
  <Company>Deloitte</Company>
  <LinksUpToDate>false</LinksUpToDate>
  <CharactersWithSpaces>9334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Návod na použitie:</dc:title>
  <dc:creator>Alena Durkova</dc:creator>
  <cp:lastModifiedBy>Zdenka Gazdová</cp:lastModifiedBy>
  <cp:revision>2</cp:revision>
  <cp:lastPrinted>2015-01-15T10:02:00Z</cp:lastPrinted>
  <dcterms:created xsi:type="dcterms:W3CDTF">2021-06-28T20:08:00Z</dcterms:created>
  <dcterms:modified xsi:type="dcterms:W3CDTF">2021-06-28T20:08:00Z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