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735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GFBRO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73592">
              <w:rPr>
                <w:rFonts w:ascii="Arial" w:hAnsi="Arial" w:cs="Arial"/>
              </w:rPr>
              <w:t>3001265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735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Abovská 351/41, Ždaňa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193" w:rsidRDefault="00ED0193">
      <w:r>
        <w:separator/>
      </w:r>
    </w:p>
  </w:endnote>
  <w:endnote w:type="continuationSeparator" w:id="0">
    <w:p w:rsidR="00ED0193" w:rsidRDefault="00ED0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073592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193" w:rsidRDefault="00ED0193">
      <w:r>
        <w:separator/>
      </w:r>
    </w:p>
  </w:footnote>
  <w:footnote w:type="continuationSeparator" w:id="0">
    <w:p w:rsidR="00ED0193" w:rsidRDefault="00ED01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73592">
      <w:rPr>
        <w:rFonts w:ascii="Arial" w:hAnsi="Arial" w:cs="Arial"/>
        <w:sz w:val="22"/>
        <w:szCs w:val="22"/>
        <w:bdr w:val="single" w:sz="4" w:space="0" w:color="auto"/>
      </w:rPr>
      <w:t>53001265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73592"/>
    <w:rsid w:val="0009365D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434B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B7CCC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D019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2021-06-30T11:25:00Z</dcterms:created>
  <dcterms:modified xsi:type="dcterms:W3CDTF">2021-06-30T11:25:00Z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