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FC5560">
        <w:rPr>
          <w:rFonts w:ascii="Arial Narrow" w:hAnsi="Arial Narrow"/>
          <w:b/>
        </w:rPr>
        <w:t>kro</w:t>
      </w:r>
      <w:proofErr w:type="spellEnd"/>
      <w:r w:rsidR="00FC5560">
        <w:rPr>
          <w:rFonts w:ascii="Arial Narrow" w:hAnsi="Arial Narrow"/>
          <w:b/>
        </w:rPr>
        <w:t xml:space="preserve"> účtovnej závierke za rok 2020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6"/>
        <w:gridCol w:w="6166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ELEKTRO </w:t>
            </w:r>
            <w:proofErr w:type="spellStart"/>
            <w:r>
              <w:rPr>
                <w:rFonts w:ascii="Arial" w:hAnsi="Arial" w:cs="Arial"/>
              </w:rPr>
              <w:t>LIPTOV,s.r.o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36848085     DIČ: 2022477996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Liptovská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Teplá</w:t>
            </w:r>
            <w:proofErr w:type="spellEnd"/>
            <w:r>
              <w:rPr>
                <w:rFonts w:ascii="Arial" w:hAnsi="Arial" w:cs="Arial"/>
              </w:rPr>
              <w:t xml:space="preserve"> 436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záväzky vzniknuté z titulu úhr</w:t>
      </w:r>
      <w:r w:rsidR="00FC5560">
        <w:rPr>
          <w:rFonts w:ascii="Arial" w:hAnsi="Arial" w:cs="Arial"/>
          <w:sz w:val="22"/>
          <w:szCs w:val="22"/>
        </w:rPr>
        <w:t>ady dane z príjmov PO za rok2020</w:t>
      </w:r>
      <w:r>
        <w:rPr>
          <w:rFonts w:ascii="Arial" w:hAnsi="Arial" w:cs="Arial"/>
          <w:sz w:val="22"/>
          <w:szCs w:val="22"/>
        </w:rPr>
        <w:t xml:space="preserve"> vypočítaných v d</w:t>
      </w:r>
      <w:r w:rsidR="00FC5560">
        <w:rPr>
          <w:rFonts w:ascii="Arial" w:hAnsi="Arial" w:cs="Arial"/>
          <w:sz w:val="22"/>
          <w:szCs w:val="22"/>
        </w:rPr>
        <w:t>aňovom priznaní vo výške 1 498,60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€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sectPr w:rsidR="00657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657162"/>
    <w:rsid w:val="0077709A"/>
    <w:rsid w:val="00F31C93"/>
    <w:rsid w:val="00FC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1043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3</cp:revision>
  <dcterms:created xsi:type="dcterms:W3CDTF">2021-06-29T19:33:00Z</dcterms:created>
  <dcterms:modified xsi:type="dcterms:W3CDTF">2021-06-29T20:45:00Z</dcterms:modified>
</cp:coreProperties>
</file>