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84B7F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>MF/</w:t>
      </w:r>
      <w:r w:rsidR="008B1A83">
        <w:rPr>
          <w:rFonts w:ascii="Arial Narrow" w:hAnsi="Arial Narrow"/>
        </w:rPr>
        <w:t>14775/2017</w:t>
      </w:r>
      <w:r w:rsidR="00623868" w:rsidRPr="00A55E63">
        <w:rPr>
          <w:rFonts w:ascii="Arial Narrow" w:hAnsi="Arial Narrow"/>
        </w:rPr>
        <w:t xml:space="preserve">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D7A1C">
        <w:rPr>
          <w:rFonts w:ascii="Arial Narrow" w:hAnsi="Arial Narrow"/>
          <w:b/>
        </w:rPr>
        <w:t xml:space="preserve">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096" w:rsidRPr="00A55E63" w:rsidRDefault="0035709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57096" w:rsidRPr="00A55E63" w:rsidRDefault="00357096" w:rsidP="00913435">
      <w:pPr>
        <w:ind w:right="841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6F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AKNEL Pharm, s.r.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7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86F8A">
              <w:rPr>
                <w:rFonts w:ascii="Arial" w:hAnsi="Arial" w:cs="Arial"/>
              </w:rPr>
              <w:t>907117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06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Martinčekova 116, </w:t>
            </w:r>
            <w:r w:rsidR="00886F8A">
              <w:rPr>
                <w:rFonts w:ascii="Arial" w:hAnsi="Arial" w:cs="Arial"/>
              </w:rPr>
              <w:t>013 03 Varín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86F8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86F8A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7F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0D5C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357096" w:rsidRPr="00A55E63" w:rsidRDefault="0035709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815B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57096" w:rsidRPr="00A55E63" w:rsidRDefault="0035709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815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15BC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1815BC" w:rsidRPr="00D906D2">
        <w:rPr>
          <w:rFonts w:ascii="Arial" w:hAnsi="Arial" w:cs="Arial"/>
          <w:sz w:val="22"/>
          <w:szCs w:val="22"/>
          <w:u w:val="single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A7B0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7B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25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815B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C3B44" w:rsidRPr="000A7B03">
        <w:rPr>
          <w:rFonts w:ascii="Arial" w:hAnsi="Arial" w:cs="Arial"/>
          <w:sz w:val="22"/>
          <w:szCs w:val="22"/>
          <w:u w:val="single"/>
        </w:rPr>
        <w:t>Odpisový plán spoločnosti:</w:t>
      </w:r>
    </w:p>
    <w:p w:rsidR="00401155" w:rsidRDefault="003C3B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sa rovná alebo je nižšie ako 2.400 EUR sa účtuje na</w:t>
      </w:r>
      <w:r w:rsidR="000C77F6">
        <w:rPr>
          <w:rFonts w:ascii="Arial" w:hAnsi="Arial" w:cs="Arial"/>
          <w:sz w:val="22"/>
          <w:szCs w:val="22"/>
        </w:rPr>
        <w:br/>
        <w:t xml:space="preserve">     </w:t>
      </w:r>
      <w:r>
        <w:rPr>
          <w:rFonts w:ascii="Arial" w:hAnsi="Arial" w:cs="Arial"/>
          <w:sz w:val="22"/>
          <w:szCs w:val="22"/>
        </w:rPr>
        <w:t>ťarchu účtu 518-Ostatné služby.</w:t>
      </w:r>
    </w:p>
    <w:p w:rsidR="00DC6DBD" w:rsidRDefault="00DC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je vyššie, zaradí spoločnosť do dlhodobého nehmotného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795815" w:rsidRDefault="007958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sa rovná alebo je nižšie ako 1.700 EUR sa účtuje na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ťarchu účtu 501-Spotreba materiálu.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je vyššie, zaradí spoločnosť do dlhodobého 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B869C7" w:rsidRPr="00A55E63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7B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7B03" w:rsidRPr="000A7B03">
        <w:rPr>
          <w:rFonts w:ascii="Arial" w:hAnsi="Arial" w:cs="Arial"/>
          <w:sz w:val="22"/>
          <w:szCs w:val="22"/>
          <w:u w:val="single"/>
        </w:rPr>
        <w:t>Zmeny účtovných zásad:</w:t>
      </w:r>
    </w:p>
    <w:p w:rsidR="00B869C7" w:rsidRDefault="000A7B03" w:rsidP="0048523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7C4">
        <w:rPr>
          <w:rFonts w:ascii="Arial" w:hAnsi="Arial" w:cs="Arial"/>
          <w:sz w:val="22"/>
          <w:szCs w:val="22"/>
        </w:rPr>
        <w:t xml:space="preserve">V spoločnosti 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>nenastali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zmeny v</w:t>
      </w:r>
      <w:r w:rsidR="00485232">
        <w:rPr>
          <w:rFonts w:ascii="Arial" w:hAnsi="Arial" w:cs="Arial"/>
          <w:sz w:val="22"/>
          <w:szCs w:val="22"/>
        </w:rPr>
        <w:t>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zásadách a</w:t>
      </w:r>
      <w:r w:rsidR="00485232">
        <w:rPr>
          <w:rFonts w:ascii="Arial" w:hAnsi="Arial" w:cs="Arial"/>
          <w:sz w:val="22"/>
          <w:szCs w:val="22"/>
        </w:rPr>
        <w:t> v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metódach. </w:t>
      </w:r>
      <w:r w:rsidR="001767C4">
        <w:rPr>
          <w:rFonts w:ascii="Arial" w:hAnsi="Arial" w:cs="Arial"/>
          <w:sz w:val="22"/>
          <w:szCs w:val="22"/>
        </w:rPr>
        <w:br/>
        <w:t xml:space="preserve">    </w:t>
      </w:r>
      <w:r w:rsidR="00B869C7">
        <w:rPr>
          <w:rFonts w:ascii="Arial" w:hAnsi="Arial" w:cs="Arial"/>
          <w:sz w:val="22"/>
          <w:szCs w:val="22"/>
        </w:rPr>
        <w:t xml:space="preserve">Spoločnosť v sledovanom účtovnom období </w:t>
      </w:r>
      <w:r w:rsidR="001767C4">
        <w:rPr>
          <w:rFonts w:ascii="Arial" w:hAnsi="Arial" w:cs="Arial"/>
          <w:sz w:val="22"/>
          <w:szCs w:val="22"/>
        </w:rPr>
        <w:t>pokračuje ako mikro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7B03" w:rsidRPr="000A7B03">
        <w:rPr>
          <w:rFonts w:ascii="Arial" w:hAnsi="Arial" w:cs="Arial"/>
          <w:spacing w:val="-5"/>
          <w:sz w:val="22"/>
          <w:szCs w:val="22"/>
          <w:u w:val="single"/>
        </w:rPr>
        <w:t>Informácie o dotáciách:</w:t>
      </w:r>
    </w:p>
    <w:p w:rsidR="00401155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B869C7">
        <w:rPr>
          <w:rFonts w:ascii="Arial" w:hAnsi="Arial" w:cs="Arial"/>
          <w:spacing w:val="-5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CD2A6D" w:rsidRPr="00CD2A6D">
        <w:rPr>
          <w:rFonts w:ascii="Arial" w:hAnsi="Arial" w:cs="Arial"/>
          <w:sz w:val="22"/>
          <w:szCs w:val="22"/>
          <w:u w:val="single"/>
        </w:rPr>
        <w:t>Informácie o významných opravách:</w:t>
      </w:r>
      <w:r w:rsidR="00CD2A6D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0A47">
        <w:rPr>
          <w:rFonts w:ascii="Arial" w:hAnsi="Arial" w:cs="Arial"/>
          <w:sz w:val="22"/>
          <w:szCs w:val="22"/>
        </w:rPr>
        <w:t xml:space="preserve">Spoločnosť v sledovanom období </w:t>
      </w:r>
      <w:r w:rsidR="00FF46B2">
        <w:rPr>
          <w:rFonts w:ascii="Arial" w:hAnsi="Arial" w:cs="Arial"/>
          <w:sz w:val="22"/>
          <w:szCs w:val="22"/>
        </w:rPr>
        <w:t>ne</w:t>
      </w:r>
      <w:r w:rsidR="00170A47">
        <w:rPr>
          <w:rFonts w:ascii="Arial" w:hAnsi="Arial" w:cs="Arial"/>
          <w:sz w:val="22"/>
          <w:szCs w:val="22"/>
        </w:rPr>
        <w:t>účtovala o významných opravách chýb minulých účtovných</w:t>
      </w:r>
      <w:r w:rsidR="000C77F6">
        <w:rPr>
          <w:rFonts w:ascii="Arial" w:hAnsi="Arial" w:cs="Arial"/>
          <w:sz w:val="22"/>
          <w:szCs w:val="22"/>
        </w:rPr>
        <w:br/>
        <w:t xml:space="preserve">  </w:t>
      </w:r>
      <w:r w:rsidR="00170A47">
        <w:rPr>
          <w:rFonts w:ascii="Arial" w:hAnsi="Arial" w:cs="Arial"/>
          <w:sz w:val="22"/>
          <w:szCs w:val="22"/>
        </w:rPr>
        <w:t xml:space="preserve"> období.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570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57096" w:rsidRPr="00A55E63" w:rsidRDefault="0035709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FA9" w:rsidRPr="000A7B0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Informácia o sume a dôvodoch vzniku jednotlivých položiek nákladov a výnosov, ktoré majú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br/>
      </w:r>
      <w:r w:rsidR="000A7B03" w:rsidRPr="000A7B03">
        <w:rPr>
          <w:rFonts w:ascii="Arial" w:hAnsi="Arial" w:cs="Arial"/>
          <w:spacing w:val="-4"/>
          <w:sz w:val="22"/>
          <w:szCs w:val="22"/>
        </w:rPr>
        <w:t xml:space="preserve">   </w:t>
      </w:r>
      <w:r w:rsidR="00561FA9" w:rsidRPr="000A7B03">
        <w:rPr>
          <w:rFonts w:ascii="Arial" w:hAnsi="Arial" w:cs="Arial"/>
          <w:spacing w:val="-4"/>
          <w:sz w:val="22"/>
          <w:szCs w:val="22"/>
        </w:rPr>
        <w:t xml:space="preserve">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výnimočný rozsah alebo výskyt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t>:</w:t>
      </w:r>
    </w:p>
    <w:p w:rsidR="00373635" w:rsidRPr="00A55E63" w:rsidRDefault="000A7B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 xml:space="preserve">Spoločnosť v sledovanom období neúčtovala o nákladoch alebo výnosoch, ktoré majú </w:t>
      </w:r>
      <w:r w:rsidR="000C77F6">
        <w:rPr>
          <w:rFonts w:ascii="Arial" w:hAnsi="Arial" w:cs="Arial"/>
          <w:spacing w:val="-4"/>
          <w:sz w:val="22"/>
          <w:szCs w:val="22"/>
        </w:rPr>
        <w:br/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>výnimočný rozsah alebo výskyt /predaj podniku, živelné pohromy a podobne/</w:t>
      </w:r>
      <w:r w:rsidR="00D906D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DC64ED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v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z w:val="22"/>
          <w:szCs w:val="22"/>
          <w:u w:val="single"/>
        </w:rPr>
        <w:t>ko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Pr="000C77F6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E56C40">
        <w:rPr>
          <w:rFonts w:ascii="Arial" w:hAnsi="Arial" w:cs="Arial"/>
          <w:sz w:val="22"/>
          <w:szCs w:val="22"/>
        </w:rPr>
        <w:t xml:space="preserve"> - 0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E061BC">
        <w:rPr>
          <w:rFonts w:ascii="Arial" w:hAnsi="Arial" w:cs="Arial"/>
          <w:sz w:val="22"/>
          <w:szCs w:val="22"/>
        </w:rPr>
        <w:t>-</w:t>
      </w:r>
      <w:r w:rsidR="00E56C40">
        <w:rPr>
          <w:rFonts w:ascii="Arial" w:hAnsi="Arial" w:cs="Arial"/>
          <w:sz w:val="22"/>
          <w:szCs w:val="22"/>
        </w:rPr>
        <w:t xml:space="preserve"> 0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vlast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C77F6">
        <w:rPr>
          <w:rFonts w:ascii="Arial" w:hAnsi="Arial" w:cs="Arial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iá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="00E061BC" w:rsidRPr="000C77F6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E061BC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počas účtovného obdobia nenadobudla ani nepreviedla vlastné akcie.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0B7" w:rsidRPr="00A55E63" w:rsidRDefault="00D310B7" w:rsidP="008212C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CE1E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8212C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0C77F6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0C77F6">
        <w:rPr>
          <w:rFonts w:ascii="Arial" w:hAnsi="Arial" w:cs="Arial"/>
          <w:sz w:val="22"/>
          <w:szCs w:val="22"/>
          <w:u w:val="single"/>
        </w:rPr>
        <w:t>h 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A53C2C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A53C2C">
        <w:rPr>
          <w:rFonts w:ascii="Arial" w:hAnsi="Arial" w:cs="Arial"/>
          <w:spacing w:val="2"/>
          <w:sz w:val="22"/>
          <w:szCs w:val="22"/>
        </w:rPr>
        <w:t xml:space="preserve"> Spoločnosť nemá žiadne finančné povinnosti, ktoré sa nevykazujú v súvahe.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A53C2C">
        <w:rPr>
          <w:rFonts w:ascii="Arial" w:hAnsi="Arial" w:cs="Arial"/>
          <w:spacing w:val="-8"/>
          <w:sz w:val="22"/>
          <w:szCs w:val="22"/>
        </w:rPr>
        <w:t xml:space="preserve"> Spoločnosť nemá vedomosť o žiadnych podmienených záväzkoch spoločnosti.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Default="00B25F66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0E0027">
        <w:rPr>
          <w:rFonts w:ascii="Arial" w:hAnsi="Arial" w:cs="Arial"/>
          <w:sz w:val="22"/>
          <w:szCs w:val="22"/>
        </w:rPr>
        <w:t>Spoločnosť neeviduje ani neúčtuje o žiadnych významných povinnostiach z dôchodkových programov pre zamestnancov.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 w:rsidRPr="00C47415">
        <w:rPr>
          <w:rFonts w:ascii="Arial" w:hAnsi="Arial" w:cs="Arial"/>
          <w:sz w:val="22"/>
          <w:szCs w:val="22"/>
          <w:u w:val="single"/>
        </w:rPr>
        <w:t>Informácia o vytvorení kapitálového fondu: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47415" w:rsidRPr="00A55E63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Kapitálový fond z príspevkov podľa § 123 ods. 2 a § 217a Obchodného zákonníka účtovná </w:t>
      </w:r>
      <w:r>
        <w:rPr>
          <w:rFonts w:ascii="Arial" w:hAnsi="Arial" w:cs="Arial"/>
          <w:sz w:val="22"/>
          <w:szCs w:val="22"/>
        </w:rPr>
        <w:br/>
        <w:t xml:space="preserve">    jednotka nevytvorila.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D863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68C3" w:rsidRDefault="000968C3">
      <w:r>
        <w:separator/>
      </w:r>
    </w:p>
  </w:endnote>
  <w:endnote w:type="continuationSeparator" w:id="1">
    <w:p w:rsidR="000968C3" w:rsidRDefault="000968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56EB">
    <w:pPr>
      <w:spacing w:line="200" w:lineRule="exact"/>
      <w:rPr>
        <w:sz w:val="20"/>
        <w:szCs w:val="20"/>
      </w:rPr>
    </w:pPr>
    <w:r w:rsidRPr="00BC56E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C56E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56EB">
                  <w:fldChar w:fldCharType="separate"/>
                </w:r>
                <w:r w:rsidR="00384B7F">
                  <w:rPr>
                    <w:rFonts w:cs="Times New Roman"/>
                    <w:noProof/>
                  </w:rPr>
                  <w:t>1</w:t>
                </w:r>
                <w:r w:rsidR="00BC56E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68C3" w:rsidRDefault="000968C3">
      <w:r>
        <w:separator/>
      </w:r>
    </w:p>
  </w:footnote>
  <w:footnote w:type="continuationSeparator" w:id="1">
    <w:p w:rsidR="000968C3" w:rsidRDefault="000968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–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44907117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6F8A">
      <w:rPr>
        <w:rFonts w:ascii="Arial" w:hAnsi="Arial" w:cs="Arial"/>
        <w:sz w:val="22"/>
        <w:szCs w:val="22"/>
        <w:bdr w:val="single" w:sz="4" w:space="0" w:color="auto"/>
      </w:rPr>
      <w:t>2022871741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280E"/>
    <w:rsid w:val="000968C3"/>
    <w:rsid w:val="000A702B"/>
    <w:rsid w:val="000A7B03"/>
    <w:rsid w:val="000C77F6"/>
    <w:rsid w:val="000D5CFD"/>
    <w:rsid w:val="000E0027"/>
    <w:rsid w:val="00120F5C"/>
    <w:rsid w:val="001406AD"/>
    <w:rsid w:val="00170A47"/>
    <w:rsid w:val="001767C4"/>
    <w:rsid w:val="001815BC"/>
    <w:rsid w:val="001D7A1C"/>
    <w:rsid w:val="001F285B"/>
    <w:rsid w:val="002401F1"/>
    <w:rsid w:val="002C12B4"/>
    <w:rsid w:val="002D7E6D"/>
    <w:rsid w:val="0035146F"/>
    <w:rsid w:val="00357096"/>
    <w:rsid w:val="003657F5"/>
    <w:rsid w:val="00373635"/>
    <w:rsid w:val="00384B7F"/>
    <w:rsid w:val="00397CD1"/>
    <w:rsid w:val="003C3B44"/>
    <w:rsid w:val="003D056F"/>
    <w:rsid w:val="003D4613"/>
    <w:rsid w:val="00401155"/>
    <w:rsid w:val="004644EF"/>
    <w:rsid w:val="00485232"/>
    <w:rsid w:val="004A2BF3"/>
    <w:rsid w:val="0055784D"/>
    <w:rsid w:val="00561FA9"/>
    <w:rsid w:val="00586488"/>
    <w:rsid w:val="005E7466"/>
    <w:rsid w:val="005F4517"/>
    <w:rsid w:val="00623868"/>
    <w:rsid w:val="00637F73"/>
    <w:rsid w:val="00664359"/>
    <w:rsid w:val="00676DB4"/>
    <w:rsid w:val="006C569C"/>
    <w:rsid w:val="006F7F92"/>
    <w:rsid w:val="0070063C"/>
    <w:rsid w:val="00716371"/>
    <w:rsid w:val="00795815"/>
    <w:rsid w:val="007B1640"/>
    <w:rsid w:val="007C1FC7"/>
    <w:rsid w:val="008212CA"/>
    <w:rsid w:val="00857792"/>
    <w:rsid w:val="008771A6"/>
    <w:rsid w:val="00886F8A"/>
    <w:rsid w:val="008B1A83"/>
    <w:rsid w:val="009017CF"/>
    <w:rsid w:val="00913435"/>
    <w:rsid w:val="00916772"/>
    <w:rsid w:val="00984F15"/>
    <w:rsid w:val="009A27D0"/>
    <w:rsid w:val="009D5C84"/>
    <w:rsid w:val="00A247A8"/>
    <w:rsid w:val="00A53C2C"/>
    <w:rsid w:val="00A55E63"/>
    <w:rsid w:val="00A92091"/>
    <w:rsid w:val="00AA108C"/>
    <w:rsid w:val="00AD6C8A"/>
    <w:rsid w:val="00AD749D"/>
    <w:rsid w:val="00B15E67"/>
    <w:rsid w:val="00B25F66"/>
    <w:rsid w:val="00B44FAD"/>
    <w:rsid w:val="00B666A6"/>
    <w:rsid w:val="00B7440A"/>
    <w:rsid w:val="00B869C7"/>
    <w:rsid w:val="00BB604A"/>
    <w:rsid w:val="00BC56EB"/>
    <w:rsid w:val="00BD1DE7"/>
    <w:rsid w:val="00C01CB7"/>
    <w:rsid w:val="00C13F84"/>
    <w:rsid w:val="00C47415"/>
    <w:rsid w:val="00C97BB0"/>
    <w:rsid w:val="00CC3205"/>
    <w:rsid w:val="00CD2A6D"/>
    <w:rsid w:val="00CD545D"/>
    <w:rsid w:val="00CE1E73"/>
    <w:rsid w:val="00D310B7"/>
    <w:rsid w:val="00D62C6A"/>
    <w:rsid w:val="00D8631D"/>
    <w:rsid w:val="00D906D2"/>
    <w:rsid w:val="00DB77AC"/>
    <w:rsid w:val="00DC64ED"/>
    <w:rsid w:val="00DC6DBD"/>
    <w:rsid w:val="00E061BC"/>
    <w:rsid w:val="00E56C40"/>
    <w:rsid w:val="00E81E3A"/>
    <w:rsid w:val="00EB4798"/>
    <w:rsid w:val="00EB55FA"/>
    <w:rsid w:val="00ED12E7"/>
    <w:rsid w:val="00EE5474"/>
    <w:rsid w:val="00EE6E8C"/>
    <w:rsid w:val="00F404E8"/>
    <w:rsid w:val="00F817B0"/>
    <w:rsid w:val="00F96182"/>
    <w:rsid w:val="00FB7B9D"/>
    <w:rsid w:val="00FF46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631D"/>
    <w:rPr>
      <w:lang w:val="sk-SK"/>
    </w:rPr>
  </w:style>
  <w:style w:type="paragraph" w:styleId="Nadpis1">
    <w:name w:val="heading 1"/>
    <w:basedOn w:val="Normlny"/>
    <w:uiPriority w:val="1"/>
    <w:qFormat/>
    <w:rsid w:val="00D863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63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63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631D"/>
  </w:style>
  <w:style w:type="paragraph" w:customStyle="1" w:styleId="TableParagraph">
    <w:name w:val="Table Paragraph"/>
    <w:basedOn w:val="Normlny"/>
    <w:uiPriority w:val="1"/>
    <w:qFormat/>
    <w:rsid w:val="00D863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1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Uzivatel-K2</cp:lastModifiedBy>
  <cp:revision>35</cp:revision>
  <cp:lastPrinted>2015-06-29T11:07:00Z</cp:lastPrinted>
  <dcterms:created xsi:type="dcterms:W3CDTF">2015-06-29T08:13:00Z</dcterms:created>
  <dcterms:modified xsi:type="dcterms:W3CDTF">2021-06-30T09:25:00Z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