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16F" w:rsidRDefault="00AD55D9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Poznámky </w:t>
      </w:r>
      <w:proofErr w:type="spellStart"/>
      <w:r>
        <w:rPr>
          <w:rFonts w:ascii="Arial" w:hAnsi="Arial" w:cs="Arial"/>
          <w:sz w:val="24"/>
          <w:szCs w:val="24"/>
        </w:rPr>
        <w:t>Úč</w:t>
      </w:r>
      <w:proofErr w:type="spellEnd"/>
      <w:r w:rsidR="00E34FF9">
        <w:rPr>
          <w:rFonts w:ascii="Arial" w:hAnsi="Arial" w:cs="Arial"/>
          <w:sz w:val="24"/>
          <w:szCs w:val="24"/>
        </w:rPr>
        <w:t xml:space="preserve"> M</w:t>
      </w:r>
      <w:r w:rsidR="003A4930">
        <w:rPr>
          <w:rFonts w:ascii="Arial" w:hAnsi="Arial" w:cs="Arial"/>
          <w:sz w:val="24"/>
          <w:szCs w:val="24"/>
        </w:rPr>
        <w:t>ÚJ 3 – 01         IČO: 52936627</w:t>
      </w:r>
      <w:bookmarkStart w:id="0" w:name="_GoBack"/>
      <w:bookmarkEnd w:id="0"/>
      <w:r w:rsidR="003A4930">
        <w:rPr>
          <w:rFonts w:ascii="Arial" w:hAnsi="Arial" w:cs="Arial"/>
          <w:sz w:val="24"/>
          <w:szCs w:val="24"/>
        </w:rPr>
        <w:t xml:space="preserve">                DIČ: 2021185990</w:t>
      </w:r>
    </w:p>
    <w:p w:rsidR="00AD55D9" w:rsidRDefault="00AD55D9">
      <w:pPr>
        <w:rPr>
          <w:rFonts w:ascii="Arial" w:hAnsi="Arial" w:cs="Arial"/>
          <w:sz w:val="24"/>
          <w:szCs w:val="24"/>
        </w:rPr>
      </w:pPr>
    </w:p>
    <w:p w:rsidR="00AD55D9" w:rsidRDefault="00AD55D9" w:rsidP="00AD55D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I.</w:t>
      </w:r>
    </w:p>
    <w:p w:rsidR="00AD55D9" w:rsidRDefault="00DA6255" w:rsidP="00AD55D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 </w:t>
      </w:r>
      <w:r w:rsidR="00AD55D9">
        <w:rPr>
          <w:rFonts w:ascii="Arial" w:hAnsi="Arial" w:cs="Arial"/>
          <w:b/>
          <w:sz w:val="24"/>
          <w:szCs w:val="24"/>
        </w:rPr>
        <w:t>Všeobecné údaje</w:t>
      </w:r>
    </w:p>
    <w:p w:rsidR="00AD55D9" w:rsidRDefault="00E34FF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1/ Názov právni</w:t>
      </w:r>
      <w:r w:rsidR="00DA6255">
        <w:rPr>
          <w:rFonts w:ascii="Arial" w:hAnsi="Arial" w:cs="Arial"/>
          <w:sz w:val="24"/>
          <w:szCs w:val="24"/>
        </w:rPr>
        <w:t>ckej osob</w:t>
      </w:r>
      <w:r w:rsidR="003A4930">
        <w:rPr>
          <w:rFonts w:ascii="Arial" w:hAnsi="Arial" w:cs="Arial"/>
          <w:sz w:val="24"/>
          <w:szCs w:val="24"/>
        </w:rPr>
        <w:t xml:space="preserve">y: </w:t>
      </w:r>
      <w:proofErr w:type="spellStart"/>
      <w:r w:rsidR="003A4930">
        <w:rPr>
          <w:rFonts w:ascii="Arial" w:hAnsi="Arial" w:cs="Arial"/>
          <w:sz w:val="24"/>
          <w:szCs w:val="24"/>
        </w:rPr>
        <w:t>Buranský</w:t>
      </w:r>
      <w:proofErr w:type="spellEnd"/>
      <w:r w:rsidR="003A493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A4930">
        <w:rPr>
          <w:rFonts w:ascii="Arial" w:hAnsi="Arial" w:cs="Arial"/>
          <w:sz w:val="24"/>
          <w:szCs w:val="24"/>
        </w:rPr>
        <w:t>s.r.o</w:t>
      </w:r>
      <w:proofErr w:type="spellEnd"/>
      <w:r w:rsidR="003A4930">
        <w:rPr>
          <w:rFonts w:ascii="Arial" w:hAnsi="Arial" w:cs="Arial"/>
          <w:sz w:val="24"/>
          <w:szCs w:val="24"/>
        </w:rPr>
        <w:t>.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Priemerný pr</w:t>
      </w:r>
      <w:r w:rsidR="00DA6255">
        <w:rPr>
          <w:rFonts w:ascii="Arial" w:hAnsi="Arial" w:cs="Arial"/>
          <w:sz w:val="24"/>
          <w:szCs w:val="24"/>
        </w:rPr>
        <w:t>e</w:t>
      </w:r>
      <w:r w:rsidR="003A4930">
        <w:rPr>
          <w:rFonts w:ascii="Arial" w:hAnsi="Arial" w:cs="Arial"/>
          <w:sz w:val="24"/>
          <w:szCs w:val="24"/>
        </w:rPr>
        <w:t>počítaný počet zamestnancov: 0.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</w:p>
    <w:p w:rsidR="00AD55D9" w:rsidRDefault="00AD55D9" w:rsidP="00AD55D9">
      <w:pPr>
        <w:jc w:val="center"/>
        <w:rPr>
          <w:rFonts w:ascii="Arial" w:hAnsi="Arial" w:cs="Arial"/>
          <w:b/>
          <w:sz w:val="24"/>
          <w:szCs w:val="24"/>
        </w:rPr>
      </w:pPr>
      <w:proofErr w:type="spellStart"/>
      <w:r>
        <w:rPr>
          <w:rFonts w:ascii="Arial" w:hAnsi="Arial" w:cs="Arial"/>
          <w:b/>
          <w:sz w:val="24"/>
          <w:szCs w:val="24"/>
        </w:rPr>
        <w:t>Čl.II</w:t>
      </w:r>
      <w:proofErr w:type="spellEnd"/>
      <w:r>
        <w:rPr>
          <w:rFonts w:ascii="Arial" w:hAnsi="Arial" w:cs="Arial"/>
          <w:b/>
          <w:sz w:val="24"/>
          <w:szCs w:val="24"/>
        </w:rPr>
        <w:t>.</w:t>
      </w:r>
    </w:p>
    <w:p w:rsidR="00AD55D9" w:rsidRDefault="00AD55D9" w:rsidP="00AD55D9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prijatých postupoch</w:t>
      </w:r>
    </w:p>
    <w:p w:rsidR="00AD55D9" w:rsidRDefault="00AD55D9" w:rsidP="00AD55D9">
      <w:pPr>
        <w:jc w:val="center"/>
        <w:rPr>
          <w:rFonts w:ascii="Arial" w:hAnsi="Arial" w:cs="Arial"/>
          <w:b/>
          <w:sz w:val="24"/>
          <w:szCs w:val="24"/>
        </w:rPr>
      </w:pP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1/ Účtovná závierka je zostavená za predpokladu, že účtovná jednotka bude nepretržite pokračovať vo svojej činnosti.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2/ Spôsob oceňovania jednotlivých položiek majetku a záväzkov, a to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a/ dlhodobého nehmotného majetku, dlhodobého hmotného majetku a dlhodobého finančného majetku: obstarávacou cenou, ktorá zahŕňa cenu obstarania a náklady </w:t>
      </w:r>
      <w:proofErr w:type="spellStart"/>
      <w:r>
        <w:rPr>
          <w:rFonts w:ascii="Arial" w:hAnsi="Arial" w:cs="Arial"/>
          <w:sz w:val="24"/>
          <w:szCs w:val="24"/>
        </w:rPr>
        <w:t>súvisice</w:t>
      </w:r>
      <w:proofErr w:type="spellEnd"/>
      <w:r>
        <w:rPr>
          <w:rFonts w:ascii="Arial" w:hAnsi="Arial" w:cs="Arial"/>
          <w:sz w:val="24"/>
          <w:szCs w:val="24"/>
        </w:rPr>
        <w:t xml:space="preserve"> s obstaraním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b/ zásob: obstarávacou cenou – pri kúpe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reprodukčnou obstarávacou cenou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c/ pohľadávok – menovitou hodnotou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d/ krátkodobého finančného majetku – menovitou hodnotou</w:t>
      </w:r>
    </w:p>
    <w:p w:rsidR="00AD55D9" w:rsidRDefault="00AD55D9" w:rsidP="00AD55D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e/ záväzkov vrátane rezerv, pôžičiek a úverov – menovitou hodnotou.</w:t>
      </w:r>
    </w:p>
    <w:p w:rsidR="00133A04" w:rsidRDefault="00133A04" w:rsidP="00AD55D9">
      <w:pPr>
        <w:jc w:val="both"/>
        <w:rPr>
          <w:rFonts w:ascii="Arial" w:hAnsi="Arial" w:cs="Arial"/>
          <w:sz w:val="24"/>
          <w:szCs w:val="24"/>
        </w:rPr>
      </w:pPr>
    </w:p>
    <w:p w:rsidR="00AD3283" w:rsidRPr="00B36CDF" w:rsidRDefault="00AD3283" w:rsidP="00B36CDF">
      <w:pPr>
        <w:jc w:val="both"/>
        <w:rPr>
          <w:rFonts w:ascii="Arial" w:hAnsi="Arial" w:cs="Arial"/>
          <w:sz w:val="24"/>
          <w:szCs w:val="24"/>
        </w:rPr>
      </w:pPr>
    </w:p>
    <w:p w:rsidR="00AD3283" w:rsidRDefault="00AD3283" w:rsidP="00AD3283">
      <w:pPr>
        <w:jc w:val="center"/>
        <w:rPr>
          <w:rFonts w:ascii="Arial" w:hAnsi="Arial" w:cs="Arial"/>
          <w:b/>
          <w:sz w:val="24"/>
          <w:szCs w:val="24"/>
        </w:rPr>
      </w:pPr>
    </w:p>
    <w:p w:rsidR="00AD3283" w:rsidRDefault="00AD3283" w:rsidP="00AD3283">
      <w:pPr>
        <w:jc w:val="both"/>
        <w:rPr>
          <w:rFonts w:ascii="Arial" w:hAnsi="Arial" w:cs="Arial"/>
          <w:sz w:val="24"/>
          <w:szCs w:val="24"/>
        </w:rPr>
      </w:pPr>
    </w:p>
    <w:p w:rsidR="00E34FF9" w:rsidRDefault="00E34FF9" w:rsidP="00AD3283">
      <w:pPr>
        <w:jc w:val="both"/>
        <w:rPr>
          <w:rFonts w:ascii="Arial" w:hAnsi="Arial" w:cs="Arial"/>
          <w:sz w:val="24"/>
          <w:szCs w:val="24"/>
        </w:rPr>
      </w:pPr>
    </w:p>
    <w:p w:rsidR="00E34FF9" w:rsidRDefault="00E34FF9" w:rsidP="00E34FF9">
      <w:pPr>
        <w:jc w:val="center"/>
        <w:rPr>
          <w:rFonts w:ascii="Arial" w:hAnsi="Arial" w:cs="Arial"/>
          <w:b/>
          <w:sz w:val="24"/>
          <w:szCs w:val="24"/>
        </w:rPr>
      </w:pPr>
    </w:p>
    <w:p w:rsidR="00E34FF9" w:rsidRDefault="00E34FF9" w:rsidP="00E34FF9">
      <w:pPr>
        <w:jc w:val="center"/>
        <w:rPr>
          <w:rFonts w:ascii="Arial" w:hAnsi="Arial" w:cs="Arial"/>
          <w:b/>
          <w:sz w:val="24"/>
          <w:szCs w:val="24"/>
        </w:rPr>
      </w:pPr>
    </w:p>
    <w:p w:rsidR="00E34FF9" w:rsidRPr="00E34FF9" w:rsidRDefault="00E34FF9" w:rsidP="00E34FF9">
      <w:pPr>
        <w:jc w:val="both"/>
        <w:rPr>
          <w:rFonts w:ascii="Arial" w:hAnsi="Arial" w:cs="Arial"/>
          <w:sz w:val="24"/>
          <w:szCs w:val="24"/>
        </w:rPr>
      </w:pPr>
    </w:p>
    <w:sectPr w:rsidR="00E34FF9" w:rsidRPr="00E34FF9" w:rsidSect="00F221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5D9"/>
    <w:rsid w:val="000B2E5D"/>
    <w:rsid w:val="00133A04"/>
    <w:rsid w:val="003A4930"/>
    <w:rsid w:val="003C4EDD"/>
    <w:rsid w:val="005C5AD9"/>
    <w:rsid w:val="007550EC"/>
    <w:rsid w:val="00875015"/>
    <w:rsid w:val="008D7235"/>
    <w:rsid w:val="00A34D8B"/>
    <w:rsid w:val="00AD3283"/>
    <w:rsid w:val="00AD55D9"/>
    <w:rsid w:val="00B36CDF"/>
    <w:rsid w:val="00B61633"/>
    <w:rsid w:val="00BB4C25"/>
    <w:rsid w:val="00C34B21"/>
    <w:rsid w:val="00DA6255"/>
    <w:rsid w:val="00DB017C"/>
    <w:rsid w:val="00E34FF9"/>
    <w:rsid w:val="00F2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C7CDED0-754A-4967-852C-84DEEA941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21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127</Words>
  <Characters>724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User</cp:lastModifiedBy>
  <cp:revision>2</cp:revision>
  <cp:lastPrinted>2021-06-30T11:04:00Z</cp:lastPrinted>
  <dcterms:created xsi:type="dcterms:W3CDTF">2021-06-30T14:40:00Z</dcterms:created>
  <dcterms:modified xsi:type="dcterms:W3CDTF">2021-06-30T14:40:00Z</dcterms:modified>
</cp:coreProperties>
</file>