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8F" w:rsidRDefault="008513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PO</w:t>
      </w:r>
      <w:r w:rsidR="005F6BEE">
        <w:rPr>
          <w:b/>
          <w:sz w:val="24"/>
        </w:rPr>
        <w:t>ZNÁMKY K ÚČTOVNEJ ZÁVIERKE 2020</w:t>
      </w:r>
    </w:p>
    <w:p w:rsidR="00C5748F" w:rsidRDefault="008513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932" w:right="568" w:hanging="838"/>
        <w:jc w:val="left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"/>
        </w:numPr>
        <w:spacing w:after="0" w:line="259" w:lineRule="auto"/>
        <w:ind w:right="23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bottom w:w="6" w:type="dxa"/>
          <w:right w:w="5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C5748F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3F69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KALAMED s.r.o.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3F6992" w:rsidP="003F6992">
            <w:pPr>
              <w:pStyle w:val="Odsekzoznamu"/>
              <w:numPr>
                <w:ilvl w:val="0"/>
                <w:numId w:val="14"/>
              </w:numPr>
              <w:spacing w:after="0" w:line="259" w:lineRule="auto"/>
              <w:ind w:right="0"/>
              <w:jc w:val="left"/>
            </w:pPr>
            <w:r>
              <w:t>Rudnaya 3806, 010 01 Žilina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C5748F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4A00FB" w:rsidP="004A00FB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</w:t>
            </w:r>
            <w:r w:rsidR="003F6992">
              <w:t>25.03.2020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Poskytovanie lekárenskej činnosti vo verejnej lekárni </w:t>
            </w:r>
          </w:p>
        </w:tc>
      </w:tr>
      <w:tr w:rsidR="00C5748F">
        <w:trPr>
          <w:trHeight w:val="51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 w:rsidP="003F6992">
            <w:pPr>
              <w:spacing w:after="0" w:line="259" w:lineRule="auto"/>
              <w:ind w:left="2" w:right="0" w:firstLine="0"/>
            </w:pPr>
            <w:r>
              <w:t xml:space="preserve">Spoločnosť </w:t>
            </w:r>
            <w:r w:rsidR="003F6992">
              <w:t>KALAMED</w:t>
            </w:r>
            <w:r w:rsidR="004A00FB">
              <w:t xml:space="preserve"> </w:t>
            </w:r>
            <w:r>
              <w:t xml:space="preserve"> s.r.o. nie je subjektom verejného záujmu (§ 2/14 ZoU). </w:t>
            </w:r>
          </w:p>
        </w:tc>
      </w:tr>
      <w:tr w:rsidR="00C5748F">
        <w:trPr>
          <w:trHeight w:val="26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48F" w:rsidRDefault="000250F7">
            <w:pPr>
              <w:spacing w:after="0" w:line="259" w:lineRule="auto"/>
              <w:ind w:left="2" w:right="0" w:firstLine="0"/>
              <w:jc w:val="left"/>
            </w:pPr>
            <w:r>
              <w:t xml:space="preserve">Kalendárny rok </w:t>
            </w:r>
            <w:r w:rsidR="005F6BEE">
              <w:t>2020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ZoU)</w:t>
      </w:r>
      <w:r>
        <w:t xml:space="preserve"> </w:t>
      </w:r>
    </w:p>
    <w:p w:rsidR="00C5748F" w:rsidRDefault="0085133F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7"/>
        <w:gridCol w:w="2837"/>
        <w:gridCol w:w="3260"/>
        <w:gridCol w:w="1277"/>
      </w:tblGrid>
      <w:tr w:rsidR="00C5748F">
        <w:trPr>
          <w:trHeight w:val="51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963D9A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center"/>
            </w:pPr>
            <w: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</w:p>
          <w:p w:rsidR="00963D9A" w:rsidRPr="00BC6F48" w:rsidRDefault="001C3B16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2616573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963D9A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963D9A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185788" w:rsidP="00963D9A">
            <w:pPr>
              <w:spacing w:after="0" w:line="259" w:lineRule="auto"/>
              <w:ind w:right="0"/>
              <w:jc w:val="center"/>
              <w:rPr>
                <w:b/>
              </w:rPr>
            </w:pPr>
            <w:r>
              <w:rPr>
                <w:b/>
              </w:rPr>
              <w:t>4132874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963D9A" w:rsidP="00963D9A">
            <w:pPr>
              <w:spacing w:after="0" w:line="259" w:lineRule="auto"/>
              <w:ind w:right="0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C5748F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Pr="00F8530E" w:rsidRDefault="001C3B16" w:rsidP="00F8530E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Pr="00F8530E" w:rsidRDefault="001C3B16" w:rsidP="00F8530E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mikro účtovná jednotka, </w:t>
      </w:r>
      <w:r>
        <w:t xml:space="preserve">ale rozhodla sa postupovať ako malá účtovná jednotka (Opatrenie č.MF/23378/2014-74).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 w:rsidP="00F95C8F">
      <w:pPr>
        <w:numPr>
          <w:ilvl w:val="0"/>
          <w:numId w:val="1"/>
        </w:numPr>
        <w:ind w:right="23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</w:t>
      </w:r>
      <w:r w:rsidR="00240706">
        <w:t xml:space="preserve">ým orgánom účtovnej jednotky: </w:t>
      </w:r>
    </w:p>
    <w:p w:rsidR="00C5748F" w:rsidRDefault="0085133F">
      <w:pPr>
        <w:spacing w:after="10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numPr>
          <w:ilvl w:val="0"/>
          <w:numId w:val="1"/>
        </w:numPr>
        <w:ind w:right="230" w:hanging="211"/>
      </w:pPr>
      <w:r>
        <w:rPr>
          <w:b/>
        </w:rPr>
        <w:t>Právny dôvod</w:t>
      </w:r>
      <w:r>
        <w:t xml:space="preserve"> na zostavenie účtovnej závierk</w:t>
      </w:r>
      <w:r w:rsidR="005F6BEE">
        <w:t>y: účtovná závierka k 31/12/2020</w:t>
      </w:r>
      <w:r>
        <w:t xml:space="preserve"> je zostavená ako riadna účtovná závierka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"/>
        </w:numPr>
        <w:ind w:right="23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 </w:t>
      </w:r>
    </w:p>
    <w:p w:rsidR="00C5748F" w:rsidRDefault="0085133F">
      <w:pPr>
        <w:pStyle w:val="Nadpis2"/>
        <w:ind w:left="-5"/>
      </w:pPr>
      <w:r>
        <w:lastRenderedPageBreak/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spacing w:after="110"/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:rsidR="00C5748F" w:rsidRDefault="0085133F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C5748F">
        <w:trPr>
          <w:trHeight w:val="769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5748F" w:rsidRDefault="0085133F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5748F">
        <w:trPr>
          <w:trHeight w:val="262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185788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1,08</w:t>
            </w:r>
            <w:bookmarkStart w:id="0" w:name="_GoBack"/>
            <w:bookmarkEnd w:id="0"/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0 </w:t>
            </w:r>
          </w:p>
        </w:tc>
      </w:tr>
    </w:tbl>
    <w:p w:rsidR="00C5748F" w:rsidRDefault="0085133F">
      <w:pPr>
        <w:spacing w:after="0" w:line="240" w:lineRule="auto"/>
        <w:ind w:left="0" w:right="8994" w:firstLine="0"/>
        <w:jc w:val="left"/>
      </w:pPr>
      <w:r>
        <w:t xml:space="preserve">  </w:t>
      </w:r>
    </w:p>
    <w:p w:rsidR="00C5748F" w:rsidRDefault="0085133F">
      <w:pPr>
        <w:pStyle w:val="Nadpis2"/>
        <w:ind w:right="6"/>
        <w:jc w:val="center"/>
      </w:pPr>
      <w:r>
        <w:t xml:space="preserve">Článok II – INFORMÁCIE O ORGÁNOCH SPOLOČNOSTI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10"/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C5748F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C5748F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1"/>
        <w:ind w:right="338"/>
      </w:pPr>
      <w:r>
        <w:t>Článok III – INFORMÁCIE O PRIJATÝCH POSTUPOCH</w:t>
      </w:r>
      <w:r>
        <w:rPr>
          <w:u w:val="none"/>
        </w:rP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Informácia, či je účtovná závierka zostavená za splnenia predpokladu, že účtovná jednotka nebude </w:t>
      </w:r>
      <w:r>
        <w:rPr>
          <w:b/>
        </w:rPr>
        <w:t>nepretržite pokračovať</w:t>
      </w:r>
      <w:r>
        <w:t xml:space="preserve"> vo svojej činnosti minimálne 12 mesiacov po závierkovom dni v zmysle § 7 ods. 4 zákona o účtovníctve. Ak by tento predpoklad nebol splnený, uvedie sa aj dopad do účtovnej závierky (napr. zrušenie dlhodobých rezerv):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spacing w:line="352" w:lineRule="auto"/>
        <w:ind w:right="461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5"/>
        </w:numPr>
        <w:spacing w:after="110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5"/>
        </w:numPr>
        <w:spacing w:after="113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C5748F" w:rsidRDefault="0085133F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C5748F" w:rsidRDefault="0085133F">
      <w:pPr>
        <w:numPr>
          <w:ilvl w:val="0"/>
          <w:numId w:val="5"/>
        </w:numPr>
        <w:spacing w:after="107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C5748F" w:rsidRDefault="0085133F">
      <w:pPr>
        <w:spacing w:after="98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C5748F" w:rsidRDefault="0085133F">
      <w:pPr>
        <w:ind w:left="-5" w:right="461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– sú to napr. cenné papiere (akcie, dlhopisy, dočasné listy), deriváty (opcie, futures, swapy, forwardy), nástroje peňažného trhu (pokladničné poukážky, vkladové listy).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136" w:line="259" w:lineRule="auto"/>
        <w:ind w:left="228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6"/>
        </w:numPr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>metódu odúročenia</w:t>
      </w:r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 </w:t>
      </w:r>
    </w:p>
    <w:p w:rsidR="00C5748F" w:rsidRDefault="0085133F">
      <w:pPr>
        <w:numPr>
          <w:ilvl w:val="0"/>
          <w:numId w:val="6"/>
        </w:numPr>
        <w:spacing w:after="151"/>
        <w:ind w:right="461" w:hanging="226"/>
      </w:pPr>
      <w:r>
        <w:t xml:space="preserve">UJ počas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ZoU; § 22/1 PU).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:rsidR="00C5748F" w:rsidRDefault="0085133F">
      <w:pPr>
        <w:numPr>
          <w:ilvl w:val="0"/>
          <w:numId w:val="6"/>
        </w:numPr>
        <w:spacing w:after="113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ZoU).</w:t>
      </w:r>
      <w:r>
        <w:rPr>
          <w:b/>
        </w:rPr>
        <w:t xml:space="preserve">  </w:t>
      </w:r>
    </w:p>
    <w:p w:rsidR="00C5748F" w:rsidRDefault="0085133F">
      <w:pPr>
        <w:numPr>
          <w:ilvl w:val="0"/>
          <w:numId w:val="7"/>
        </w:numPr>
        <w:spacing w:after="119"/>
        <w:ind w:right="459" w:hanging="161"/>
      </w:pPr>
      <w:r>
        <w:lastRenderedPageBreak/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5748F" w:rsidRDefault="0085133F">
      <w:pPr>
        <w:numPr>
          <w:ilvl w:val="0"/>
          <w:numId w:val="7"/>
        </w:numPr>
        <w:spacing w:after="9" w:line="250" w:lineRule="auto"/>
        <w:ind w:right="459" w:hanging="161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C5748F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C5748F" w:rsidRDefault="0085133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C5748F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25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C5748F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spacing w:after="136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:rsidR="00C5748F" w:rsidRDefault="0085133F">
      <w:pPr>
        <w:numPr>
          <w:ilvl w:val="0"/>
          <w:numId w:val="8"/>
        </w:numPr>
        <w:spacing w:after="150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:rsidR="00C5748F" w:rsidRDefault="0085133F">
      <w:pPr>
        <w:numPr>
          <w:ilvl w:val="0"/>
          <w:numId w:val="8"/>
        </w:numPr>
        <w:spacing w:after="151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používa kategóriu drobného dlhodobého nehmotného majetku</w:t>
      </w:r>
      <w:r>
        <w:t xml:space="preserve"> - položky pod 2 400 eur jednotkovej ceny so životnosťou nad jeden rok (§ 13/2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C5748F" w:rsidRDefault="0085133F">
      <w:pPr>
        <w:numPr>
          <w:ilvl w:val="0"/>
          <w:numId w:val="8"/>
        </w:numPr>
        <w:spacing w:after="111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9" w:line="250" w:lineRule="auto"/>
        <w:ind w:left="-5" w:right="457"/>
      </w:pPr>
      <w:r>
        <w:rPr>
          <w:i/>
        </w:rPr>
        <w:t xml:space="preserve">h) Informácia </w:t>
      </w:r>
      <w:r>
        <w:rPr>
          <w:b/>
          <w:i/>
        </w:rPr>
        <w:t>o poskytnutých dotáciách</w:t>
      </w:r>
      <w:r>
        <w:rPr>
          <w:i/>
        </w:rPr>
        <w:t xml:space="preserve"> a pri dotáciách na obstaranie majetku sa uvedú zložky majetku a ich ocenenie: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C5748F" w:rsidRDefault="0085133F">
      <w:pPr>
        <w:spacing w:after="9" w:line="250" w:lineRule="auto"/>
        <w:ind w:left="-5" w:right="457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lastRenderedPageBreak/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C5748F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C5748F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 w:rsidP="00BC6F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BC6F48" w:rsidRDefault="00BC6F4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C6F48">
              <w:t>MD</w:t>
            </w:r>
          </w:p>
          <w:p w:rsidR="00BC6F48" w:rsidRDefault="00BC6F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39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C5748F" w:rsidRDefault="0085133F">
      <w:pPr>
        <w:numPr>
          <w:ilvl w:val="0"/>
          <w:numId w:val="9"/>
        </w:numPr>
        <w:spacing w:after="151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C5748F" w:rsidRDefault="0085133F">
      <w:pPr>
        <w:numPr>
          <w:ilvl w:val="0"/>
          <w:numId w:val="9"/>
        </w:numPr>
        <w:spacing w:after="146"/>
        <w:ind w:right="461" w:hanging="226"/>
      </w:pPr>
      <w:r>
        <w:t xml:space="preserve">Hranicu významnosti si UJ stanoví individuálne v internej účtovnej smernici (napr. 1 tisícina z brutto aktív).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:rsidR="00C5748F" w:rsidRDefault="0085133F">
      <w:pPr>
        <w:numPr>
          <w:ilvl w:val="0"/>
          <w:numId w:val="9"/>
        </w:numPr>
        <w:spacing w:after="113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[Vysvetlivky: Záporný goodwill sa účtovne odpíše do výnosov (075/551) jednorázovo v roku jeho vzniku (§ 37 PU). Daňovo sa goodwill z podnikových kombinácií spravidla odpisuje najdlhšie počas 7 rokov podľa pravidiel v zákone o dani z príjmov (§ 17/11; § 17a - 17e ZDP)]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Pritom sa uvádza forma tohto zabezpečenia a uvádza sa zmena reálnej hodnoty v priebehu účtovného obdobia (§ 27 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C5748F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C5748F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:rsidR="00C5748F" w:rsidRDefault="0085133F">
      <w:pPr>
        <w:spacing w:after="110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závierkovému dňu oceňujú, okrem iného, aj deriváty a majetok a záväzky zabezpečené derivátmi (§ 27/1 ZoU); precenenie na reálnu hodnotu k závierkovému dňu sa účtuje (§ 16 PU) - výsledkovo (účty 56x, 66x) alebo súvahovo (účet 414)].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C5748F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5748F" w:rsidRDefault="0085133F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5748F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0 </w:t>
            </w:r>
          </w:p>
        </w:tc>
      </w:tr>
    </w:tbl>
    <w:p w:rsidR="00C5748F" w:rsidRDefault="0085133F">
      <w:pPr>
        <w:spacing w:after="110"/>
        <w:ind w:left="-5" w:right="0"/>
      </w:pPr>
      <w:r>
        <w:t xml:space="preserve">[Vysvetlivky: Zostatková doba splatnosti záväzku alebo jeho časti – je rozdiel medzi dohodnutou dobou splatnosti záväzkov a závierkovým dňom (§ 12 PU).]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7"/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C5748F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C5748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                  0 </w:t>
            </w: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2"/>
        <w:ind w:left="-5"/>
      </w:pPr>
      <w:r>
        <w:rPr>
          <w:b w:val="0"/>
        </w:rPr>
        <w:t xml:space="preserve">4) </w:t>
      </w:r>
      <w:r>
        <w:rPr>
          <w:b w:val="0"/>
          <w:u w:val="single" w:color="000000"/>
        </w:rPr>
        <w:t>Informácie o vlastných akciách</w:t>
      </w:r>
      <w:r>
        <w:rPr>
          <w:b w:val="0"/>
        </w:rPr>
        <w:t xml:space="preserve">:  </w:t>
      </w:r>
      <w:r>
        <w:t xml:space="preserve">účtovná jednotka nemá obsahovú náplň pre túto položku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7"/>
        <w:ind w:left="-5" w:right="461"/>
      </w:pPr>
      <w:r>
        <w:t xml:space="preserve">a) dôvod nadobudnutia vlastných akcií počas účtovného obdobia: </w:t>
      </w:r>
    </w:p>
    <w:p w:rsidR="00C5748F" w:rsidRDefault="0085133F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C5748F" w:rsidRDefault="0085133F">
      <w:pPr>
        <w:spacing w:after="110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C5748F" w:rsidRDefault="0085133F">
      <w:pPr>
        <w:spacing w:after="111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ind w:left="-5" w:right="461"/>
      </w:pPr>
      <w:r>
        <w:lastRenderedPageBreak/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pStyle w:val="Nadpis2"/>
        <w:spacing w:after="98"/>
        <w:ind w:right="3"/>
        <w:jc w:val="center"/>
      </w:pPr>
      <w:r>
        <w:t xml:space="preserve">Článok V – INFORMÁCIE O INÝCH AKTÍVACH A INÝCH PASÍVACH </w:t>
      </w:r>
    </w:p>
    <w:p w:rsidR="00C5748F" w:rsidRDefault="0085133F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 </w:t>
      </w:r>
    </w:p>
    <w:p w:rsidR="00C5748F" w:rsidRDefault="0085133F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C5748F" w:rsidRDefault="0085133F">
      <w:pPr>
        <w:numPr>
          <w:ilvl w:val="0"/>
          <w:numId w:val="10"/>
        </w:numPr>
        <w:ind w:right="461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C5748F">
        <w:trPr>
          <w:trHeight w:val="102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C5748F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pStyle w:val="Nadpis2"/>
        <w:ind w:left="2204"/>
      </w:pPr>
      <w:r>
        <w:t xml:space="preserve">Článok VI – UDALOSTI, KTORÉ NASTALI PO ZÁVIERKOVOM DNI (Následné udalosti)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spacing w:after="110"/>
        <w:ind w:left="-5" w:right="461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lastRenderedPageBreak/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19/6; § 48/3; § 50/6 PU).]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pStyle w:val="Nadpis2"/>
        <w:ind w:right="9"/>
        <w:jc w:val="center"/>
      </w:pPr>
      <w:r>
        <w:t xml:space="preserve">Článok VII – OSTATNÉ INFORMÁCIE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numPr>
          <w:ilvl w:val="0"/>
          <w:numId w:val="13"/>
        </w:numPr>
        <w:spacing w:after="107"/>
        <w:ind w:right="461" w:hanging="211"/>
      </w:pPr>
      <w:r>
        <w:t xml:space="preserve">Informácie o výlučnom práve poskytovať služby vo verejnom záujme: </w:t>
      </w:r>
    </w:p>
    <w:p w:rsidR="00C5748F" w:rsidRDefault="0085133F">
      <w:pPr>
        <w:numPr>
          <w:ilvl w:val="0"/>
          <w:numId w:val="13"/>
        </w:numPr>
        <w:spacing w:after="110"/>
        <w:ind w:right="461" w:hanging="211"/>
      </w:pPr>
      <w:r>
        <w:t xml:space="preserve">Informácie o osobitnej kategórii priemyselnej výroby (§ 23d/6 ZoU): </w:t>
      </w:r>
    </w:p>
    <w:p w:rsidR="00C5748F" w:rsidRDefault="0085133F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ZoU): </w:t>
      </w:r>
    </w:p>
    <w:sectPr w:rsidR="00C57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59" w:right="517" w:bottom="1470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42F" w:rsidRDefault="005D742F">
      <w:pPr>
        <w:spacing w:after="0" w:line="240" w:lineRule="auto"/>
      </w:pPr>
      <w:r>
        <w:separator/>
      </w:r>
    </w:p>
  </w:endnote>
  <w:endnote w:type="continuationSeparator" w:id="0">
    <w:p w:rsidR="005D742F" w:rsidRDefault="005D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0BDA" w:rsidRPr="007F0BDA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42F" w:rsidRDefault="005D742F">
      <w:pPr>
        <w:spacing w:after="0" w:line="240" w:lineRule="auto"/>
      </w:pPr>
      <w:r>
        <w:separator/>
      </w:r>
    </w:p>
  </w:footnote>
  <w:footnote w:type="continuationSeparator" w:id="0">
    <w:p w:rsidR="005D742F" w:rsidRDefault="005D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IČO: 44 222 840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DIČ: 2022656559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8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 w:rsidP="004A00FB">
          <w:pPr>
            <w:spacing w:after="0" w:line="259" w:lineRule="auto"/>
            <w:ind w:left="0" w:right="0" w:firstLine="0"/>
          </w:pPr>
          <w:r>
            <w:t xml:space="preserve"> IČO: </w:t>
          </w:r>
          <w:r w:rsidR="003F6992">
            <w:t>53 020 782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 w:rsidP="003F6992">
          <w:pPr>
            <w:spacing w:after="0" w:line="259" w:lineRule="auto"/>
            <w:ind w:left="0" w:right="0" w:firstLine="0"/>
          </w:pPr>
          <w:r>
            <w:t xml:space="preserve"> DIČ: </w:t>
          </w:r>
          <w:r w:rsidR="003F6992">
            <w:t>2121221806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>Poznámky Úč POD 3 – 01</w:t>
    </w:r>
    <w:r w:rsidR="003F6992">
      <w:t xml:space="preserve">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IČO: 44 222 840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DIČ: 2022656559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83F"/>
    <w:multiLevelType w:val="hybridMultilevel"/>
    <w:tmpl w:val="5C128FB6"/>
    <w:lvl w:ilvl="0" w:tplc="C17A0F6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A53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BCEA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42F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08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E87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CEB8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9A43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9E9B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52D0F"/>
    <w:multiLevelType w:val="hybridMultilevel"/>
    <w:tmpl w:val="958EE8E0"/>
    <w:lvl w:ilvl="0" w:tplc="9E60797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A5E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7EBB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0C3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018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CCE1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2EF3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87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235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652B2"/>
    <w:multiLevelType w:val="hybridMultilevel"/>
    <w:tmpl w:val="6AAA6BE0"/>
    <w:lvl w:ilvl="0" w:tplc="E46A4AD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CEE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E8F7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226C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CAC5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ADA8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500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8F44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821D2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97130"/>
    <w:multiLevelType w:val="hybridMultilevel"/>
    <w:tmpl w:val="3C0E3D28"/>
    <w:lvl w:ilvl="0" w:tplc="AD0AEAB4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808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E65C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0C60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24CA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BCC0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32FF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CC6B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EE1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DB650C"/>
    <w:multiLevelType w:val="hybridMultilevel"/>
    <w:tmpl w:val="78E20478"/>
    <w:lvl w:ilvl="0" w:tplc="B7FCBB56">
      <w:start w:val="1"/>
      <w:numFmt w:val="upperLetter"/>
      <w:lvlText w:val="%1-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394430DC"/>
    <w:multiLevelType w:val="hybridMultilevel"/>
    <w:tmpl w:val="6BDC3834"/>
    <w:lvl w:ilvl="0" w:tplc="A8344C7C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2CE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329A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6057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A3D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78BB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C97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56B6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EB2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1D78C9"/>
    <w:multiLevelType w:val="hybridMultilevel"/>
    <w:tmpl w:val="311A0C0A"/>
    <w:lvl w:ilvl="0" w:tplc="32D0D26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4F3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DA76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4B8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C6A1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05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4A65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C10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4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8F7C66"/>
    <w:multiLevelType w:val="hybridMultilevel"/>
    <w:tmpl w:val="3864C4C6"/>
    <w:lvl w:ilvl="0" w:tplc="887217B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8C6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C2ED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833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305E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A26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F407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6C96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83C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273D3C"/>
    <w:multiLevelType w:val="hybridMultilevel"/>
    <w:tmpl w:val="D25A4004"/>
    <w:lvl w:ilvl="0" w:tplc="2E9EA8D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6D1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4512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183A8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601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A06F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EA4D5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AE46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E0C6E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9D6DCD"/>
    <w:multiLevelType w:val="hybridMultilevel"/>
    <w:tmpl w:val="2EB40E02"/>
    <w:lvl w:ilvl="0" w:tplc="DD06DD7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09C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3453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02E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4E4B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28EF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AED1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C66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E1491E"/>
    <w:multiLevelType w:val="hybridMultilevel"/>
    <w:tmpl w:val="B06C8A66"/>
    <w:lvl w:ilvl="0" w:tplc="E868646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6F7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426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23C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AAE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D6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EA03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24C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BA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862043"/>
    <w:multiLevelType w:val="hybridMultilevel"/>
    <w:tmpl w:val="B1242650"/>
    <w:lvl w:ilvl="0" w:tplc="2D8475B0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F6E0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D0C4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46FF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CF1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125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2A7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670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48F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412E90"/>
    <w:multiLevelType w:val="hybridMultilevel"/>
    <w:tmpl w:val="FDCAD476"/>
    <w:lvl w:ilvl="0" w:tplc="5B28685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49E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28BE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3AAF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D01A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8EB4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8C4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0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F021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A75B04"/>
    <w:multiLevelType w:val="hybridMultilevel"/>
    <w:tmpl w:val="BDA4ABA2"/>
    <w:lvl w:ilvl="0" w:tplc="E48C7F9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C543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A18F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EAC7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AEB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E65D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4C4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C830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6C4C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3"/>
  </w:num>
  <w:num w:numId="10">
    <w:abstractNumId w:val="5"/>
  </w:num>
  <w:num w:numId="11">
    <w:abstractNumId w:val="12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8F"/>
    <w:rsid w:val="000250F7"/>
    <w:rsid w:val="00060FE3"/>
    <w:rsid w:val="000D5D48"/>
    <w:rsid w:val="000E22A1"/>
    <w:rsid w:val="00185788"/>
    <w:rsid w:val="001B4EBE"/>
    <w:rsid w:val="001C3B16"/>
    <w:rsid w:val="00224801"/>
    <w:rsid w:val="00240706"/>
    <w:rsid w:val="00346736"/>
    <w:rsid w:val="003F6992"/>
    <w:rsid w:val="00423FB6"/>
    <w:rsid w:val="004A00FB"/>
    <w:rsid w:val="005D742F"/>
    <w:rsid w:val="005F6BEE"/>
    <w:rsid w:val="007F0BDA"/>
    <w:rsid w:val="0085133F"/>
    <w:rsid w:val="00963D9A"/>
    <w:rsid w:val="00965D2B"/>
    <w:rsid w:val="00A33F14"/>
    <w:rsid w:val="00AB33C8"/>
    <w:rsid w:val="00AD66BE"/>
    <w:rsid w:val="00B72A50"/>
    <w:rsid w:val="00B84981"/>
    <w:rsid w:val="00B90AE3"/>
    <w:rsid w:val="00BC6F48"/>
    <w:rsid w:val="00C5748F"/>
    <w:rsid w:val="00D57A77"/>
    <w:rsid w:val="00DB69AD"/>
    <w:rsid w:val="00F6548C"/>
    <w:rsid w:val="00F8530E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4951"/>
  <w15:docId w15:val="{B4C1B31B-90B3-4A04-8AAC-5F7C071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25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50F7"/>
    <w:rPr>
      <w:rFonts w:ascii="Segoe UI" w:eastAsia="Arial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3F6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Krištofíková</cp:lastModifiedBy>
  <cp:revision>2</cp:revision>
  <cp:lastPrinted>2021-06-30T07:44:00Z</cp:lastPrinted>
  <dcterms:created xsi:type="dcterms:W3CDTF">2021-06-30T07:47:00Z</dcterms:created>
  <dcterms:modified xsi:type="dcterms:W3CDTF">2021-06-30T07:47:00Z</dcterms:modified>
</cp:coreProperties>
</file>