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FD5E2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A12657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ECBA23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51B9204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CRANE,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6DBD828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Dunajská 52, 81108 Bratislava</w:t>
      </w:r>
      <w:bookmarkStart w:id="3" w:name="ADRESA_END"/>
      <w:bookmarkEnd w:id="3"/>
    </w:p>
    <w:p w14:paraId="1A45AED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52415589</w:t>
      </w:r>
      <w:bookmarkStart w:id="5" w:name="ICOSID_END"/>
      <w:bookmarkEnd w:id="5"/>
    </w:p>
    <w:p w14:paraId="7E52401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</w:t>
      </w:r>
      <w:r w:rsidRPr="00D039DF">
        <w:rPr>
          <w:sz w:val="22"/>
          <w:szCs w:val="22"/>
          <w:lang w:eastAsia="sk-SK"/>
        </w:rPr>
        <w:t>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531A9">
        <w:rPr>
          <w:sz w:val="22"/>
          <w:szCs w:val="22"/>
          <w:lang w:eastAsia="sk-SK"/>
        </w:rPr>
        <w:t>22.5.2019</w:t>
      </w:r>
    </w:p>
    <w:p w14:paraId="3472344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531A9">
        <w:rPr>
          <w:rFonts w:cs="Arial Narrow"/>
          <w:sz w:val="22"/>
          <w:szCs w:val="22"/>
        </w:rPr>
        <w:t>22.5.2019</w:t>
      </w:r>
    </w:p>
    <w:p w14:paraId="1C4BA9E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DC212A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51932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987829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EA95D2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268796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D05B65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F30E64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1FDD30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195B31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4703993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19F7D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45248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0A9654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430268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6436E6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3EF18F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9DBAB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4C119391" w14:textId="77777777" w:rsidR="00477132" w:rsidRPr="00477132" w:rsidRDefault="00477132" w:rsidP="00477132">
      <w:pPr>
        <w:spacing w:before="0" w:line="240" w:lineRule="auto"/>
        <w:ind w:left="142"/>
        <w:jc w:val="left"/>
        <w:rPr>
          <w:rFonts w:ascii="Arial Narrow CE" w:hAnsi="Arial Narrow CE"/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87446D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956F04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74C9C0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10A6FE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722102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FCE6FF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DAAF421" w14:textId="77777777" w:rsidR="00E65262" w:rsidRPr="00D90FC4" w:rsidRDefault="008531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264912B" w14:textId="77777777" w:rsidR="00E65262" w:rsidRPr="00D90FC4" w:rsidRDefault="008531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2E12D4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0D1EFA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0E4751F" w14:textId="77777777" w:rsidR="00E65262" w:rsidRPr="00D90FC4" w:rsidRDefault="008531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76E05CC" w14:textId="77777777" w:rsidR="00E65262" w:rsidRPr="00D90FC4" w:rsidRDefault="008531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E936BD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39342F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37D5B99" w14:textId="77777777" w:rsidR="00E65262" w:rsidRPr="00D90FC4" w:rsidRDefault="008531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B2FA9D6" w14:textId="77777777" w:rsidR="00E65262" w:rsidRPr="00D90FC4" w:rsidRDefault="008531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89D86C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E49430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9C8A1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F69FFC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0854477" w14:textId="77777777" w:rsidR="00E65262" w:rsidRDefault="008531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3A0494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28A7B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DB6611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18B8B15A" w14:textId="77777777" w:rsidR="00314E6C" w:rsidRPr="00314E6C" w:rsidRDefault="008531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07885A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2AABA40B" w14:textId="77777777" w:rsidR="00314E6C" w:rsidRPr="00314E6C" w:rsidRDefault="008531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5C10E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2A457FE0" w14:textId="77777777" w:rsidR="00314E6C" w:rsidRPr="00314E6C" w:rsidRDefault="008531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747807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krátkodobého finančného majetku,</w:t>
      </w:r>
    </w:p>
    <w:p w14:paraId="1D182D63" w14:textId="77777777" w:rsidR="00314E6C" w:rsidRPr="00314E6C" w:rsidRDefault="008531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391EA2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 xml:space="preserve">záväzkov vrátane rezerv, dlhopisov, </w:t>
      </w:r>
      <w:r w:rsidRPr="00314E6C">
        <w:rPr>
          <w:rFonts w:ascii="Arial Narrow CE" w:hAnsi="Arial Narrow CE"/>
          <w:sz w:val="22"/>
          <w:szCs w:val="22"/>
        </w:rPr>
        <w:t>pôžičiek a úverov,</w:t>
      </w:r>
    </w:p>
    <w:p w14:paraId="4FD0ED67" w14:textId="77777777" w:rsidR="00314E6C" w:rsidRPr="00314E6C" w:rsidRDefault="008531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D305F5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3C634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E04A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A87EF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</w:t>
      </w:r>
      <w:r w:rsidR="00503A66" w:rsidRPr="00D90FC4">
        <w:rPr>
          <w:sz w:val="22"/>
          <w:szCs w:val="22"/>
        </w:rPr>
        <w:t>í odpisov.</w:t>
      </w:r>
      <w:r w:rsidR="008A019A" w:rsidRPr="00D90FC4">
        <w:rPr>
          <w:sz w:val="22"/>
          <w:szCs w:val="22"/>
        </w:rPr>
        <w:t xml:space="preserve"> </w:t>
      </w:r>
    </w:p>
    <w:p w14:paraId="031C4532" w14:textId="77777777" w:rsidR="00032A13" w:rsidRDefault="008531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6E9732C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982FAA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0D759E5" w14:textId="77777777" w:rsidR="00032A13" w:rsidRDefault="008531A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0A095F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A6BEA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</w:t>
      </w:r>
      <w:r w:rsidRPr="00314E6C">
        <w:rPr>
          <w:rFonts w:ascii="Arial Narrow CE" w:hAnsi="Arial Narrow CE"/>
          <w:sz w:val="22"/>
          <w:szCs w:val="22"/>
        </w:rPr>
        <w:t>ceňovanie v účtovníctve.</w:t>
      </w:r>
    </w:p>
    <w:p w14:paraId="46EE2D1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45C75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FC4C1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6FFC3C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0696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CFBF4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3CE9921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</w:t>
      </w:r>
      <w:r w:rsidR="00425EEE" w:rsidRPr="00425EEE">
        <w:rPr>
          <w:rFonts w:ascii="Arial Narrow CE" w:hAnsi="Arial Narrow CE"/>
          <w:sz w:val="22"/>
          <w:szCs w:val="22"/>
        </w:rPr>
        <w:t>cia o sume a dôvodoch vzniku jednotlivých položiek nákladov alebo výnosov, ktoré majú výnimočný rozsah alebo výskyt, napríklad výnosy z predaja podniku alebo časti podniku, náklady z dôvodu predaja podniku alebo časti podniku, škody z dôvodu živelných pohr</w:t>
      </w:r>
      <w:r w:rsidR="00425EEE" w:rsidRPr="00425EEE">
        <w:rPr>
          <w:sz w:val="22"/>
          <w:szCs w:val="22"/>
        </w:rPr>
        <w:t>ôm.</w:t>
      </w:r>
    </w:p>
    <w:p w14:paraId="6797000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EA141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D12A67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F897F8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68EDEC0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0A85ADA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C4B2BEA" w14:textId="77777777" w:rsidTr="00477132">
        <w:tc>
          <w:tcPr>
            <w:tcW w:w="2046" w:type="pct"/>
            <w:vAlign w:val="center"/>
          </w:tcPr>
          <w:p w14:paraId="4563ADF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C15D5D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B87AC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EF7CE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AE0810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1C1EA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582E2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D2BBE4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97E2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FD217F1" w14:textId="3579768A" w:rsidR="008A6D18" w:rsidRPr="00337C6C" w:rsidRDefault="00C264CF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  <w:r w:rsidR="00BA6F07">
              <w:rPr>
                <w:sz w:val="18"/>
                <w:szCs w:val="18"/>
                <w:lang w:eastAsia="sk-SK"/>
              </w:rPr>
              <w:t>21564</w:t>
            </w:r>
          </w:p>
        </w:tc>
        <w:tc>
          <w:tcPr>
            <w:tcW w:w="1571" w:type="pct"/>
            <w:vAlign w:val="center"/>
          </w:tcPr>
          <w:p w14:paraId="79ED3C35" w14:textId="77777777" w:rsidR="008A6D18" w:rsidRPr="00337C6C" w:rsidRDefault="00BA6F0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5496</w:t>
            </w:r>
          </w:p>
        </w:tc>
      </w:tr>
      <w:tr w:rsidR="008A6D18" w:rsidRPr="00337C6C" w14:paraId="3AE5EFA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22FA1E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862FB46" w14:textId="65CA318A" w:rsidR="008A6D18" w:rsidRPr="00337C6C" w:rsidRDefault="00C264C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  <w:r w:rsidR="00BA6F07">
              <w:rPr>
                <w:b/>
                <w:sz w:val="18"/>
                <w:szCs w:val="18"/>
              </w:rPr>
              <w:t>21564</w:t>
            </w:r>
          </w:p>
        </w:tc>
        <w:tc>
          <w:tcPr>
            <w:tcW w:w="1571" w:type="pct"/>
            <w:vAlign w:val="center"/>
          </w:tcPr>
          <w:p w14:paraId="384E9CE6" w14:textId="77777777" w:rsidR="008A6D18" w:rsidRPr="00337C6C" w:rsidRDefault="00BA6F0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5496</w:t>
            </w:r>
          </w:p>
        </w:tc>
      </w:tr>
      <w:tr w:rsidR="008A6D18" w:rsidRPr="00337C6C" w14:paraId="5931DCA1" w14:textId="77777777" w:rsidTr="00AA6642">
        <w:tc>
          <w:tcPr>
            <w:tcW w:w="2046" w:type="pct"/>
            <w:vAlign w:val="center"/>
          </w:tcPr>
          <w:p w14:paraId="2228D50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381603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553C17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F311403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8E9E3A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FCE7A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4B84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9A0846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8D9BB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408E20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D411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E988FD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E05716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1DDAABC" w14:textId="1929FF72" w:rsidR="008A6D18" w:rsidRPr="00337C6C" w:rsidRDefault="00C264C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  <w:r w:rsidR="00BA6F07">
              <w:rPr>
                <w:b/>
                <w:sz w:val="18"/>
                <w:szCs w:val="18"/>
              </w:rPr>
              <w:t>21564</w:t>
            </w:r>
          </w:p>
        </w:tc>
        <w:tc>
          <w:tcPr>
            <w:tcW w:w="1571" w:type="pct"/>
            <w:vAlign w:val="center"/>
          </w:tcPr>
          <w:p w14:paraId="7FEBA7FD" w14:textId="77777777" w:rsidR="008A6D18" w:rsidRPr="00337C6C" w:rsidRDefault="00BA6F0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5496</w:t>
            </w:r>
          </w:p>
        </w:tc>
      </w:tr>
    </w:tbl>
    <w:p w14:paraId="0DD4145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C1CF52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F648D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C5622C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</w:t>
      </w:r>
      <w:r w:rsidRPr="00C00307">
        <w:rPr>
          <w:rFonts w:ascii="Arial Narrow CE" w:hAnsi="Arial Narrow CE"/>
          <w:sz w:val="22"/>
          <w:szCs w:val="22"/>
        </w:rPr>
        <w:t>vode nadobudnutia vlastných akcií počas účtovného obdobia,</w:t>
      </w:r>
    </w:p>
    <w:p w14:paraId="5F7FD8C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6ABE02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AC3D35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58EDAB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</w:t>
      </w:r>
      <w:r w:rsidRPr="00C00307">
        <w:rPr>
          <w:sz w:val="22"/>
          <w:szCs w:val="22"/>
        </w:rPr>
        <w:t>edli na inú osobu,</w:t>
      </w:r>
    </w:p>
    <w:p w14:paraId="646A585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ECC70C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ECE0A4A" w14:textId="77777777" w:rsidTr="00477132">
        <w:tc>
          <w:tcPr>
            <w:tcW w:w="1257" w:type="pct"/>
            <w:vAlign w:val="center"/>
          </w:tcPr>
          <w:p w14:paraId="640F545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B23637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7ABF8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B7A032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2D8B61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07D416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16D775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F896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D15B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9E47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91E75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5EF15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43B3E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05AC0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9D8A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C513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59175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E5458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D5C442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7AE9D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DA26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C07D1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2EF1A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BA9385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5E240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</w:t>
      </w:r>
      <w:r w:rsidRPr="00C00307">
        <w:rPr>
          <w:sz w:val="22"/>
          <w:szCs w:val="22"/>
        </w:rPr>
        <w:t>tovnej jednotky, a to</w:t>
      </w:r>
    </w:p>
    <w:p w14:paraId="73E2E6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2AE9AE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F791F20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44AC09F5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1706D51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</w:t>
      </w:r>
      <w:r w:rsidRPr="00C00307">
        <w:rPr>
          <w:sz w:val="22"/>
          <w:szCs w:val="22"/>
        </w:rPr>
        <w:t xml:space="preserve"> jednotlivé orgány,</w:t>
      </w:r>
    </w:p>
    <w:p w14:paraId="7C29D2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7AC88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6D06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1AD424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ED53AA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538A2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CDC689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094681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0E06F5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D1C4BA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18F00A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</w:t>
      </w:r>
      <w:r w:rsidRPr="00AA6642">
        <w:rPr>
          <w:sz w:val="22"/>
          <w:szCs w:val="22"/>
        </w:rPr>
        <w:t xml:space="preserve"> jednotky, alebo</w:t>
      </w:r>
    </w:p>
    <w:p w14:paraId="16184542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ktorá sa nevykazuje v súvahe, pretože</w:t>
      </w:r>
    </w:p>
    <w:p w14:paraId="3C25B8F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E349F5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</w:t>
      </w:r>
      <w:r w:rsidRPr="00AA6642">
        <w:rPr>
          <w:rFonts w:ascii="Arial Narrow CE" w:hAnsi="Arial Narrow CE"/>
          <w:sz w:val="22"/>
          <w:szCs w:val="22"/>
        </w:rPr>
        <w:t>nnosti sa nedá spoľahlivo oceniť,</w:t>
      </w:r>
    </w:p>
    <w:p w14:paraId="13D273E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BB5127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podmienených záväzkov,</w:t>
      </w:r>
    </w:p>
    <w:p w14:paraId="3C92969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EA797D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</w:t>
      </w:r>
      <w:r w:rsidRPr="00AA6642">
        <w:rPr>
          <w:sz w:val="22"/>
          <w:szCs w:val="22"/>
        </w:rPr>
        <w:t>dstatným vplyvom,</w:t>
      </w:r>
    </w:p>
    <w:p w14:paraId="5E77DD8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77B66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dôchodkových programov pre zamestnancov.</w:t>
      </w:r>
    </w:p>
    <w:p w14:paraId="140510E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D6CE5C" w14:textId="77777777" w:rsidR="0079572E" w:rsidRDefault="0079572E" w:rsidP="00347C39">
      <w:pPr>
        <w:spacing w:before="0" w:after="0" w:line="240" w:lineRule="auto"/>
      </w:pPr>
      <w:r>
        <w:separator/>
      </w:r>
    </w:p>
  </w:endnote>
  <w:endnote w:type="continuationSeparator" w:id="0">
    <w:p w14:paraId="15E457CC" w14:textId="77777777" w:rsidR="0079572E" w:rsidRDefault="0079572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079A6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2EBF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237C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1F3AAF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C8B042" w14:textId="77777777" w:rsidR="0079572E" w:rsidRDefault="0079572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2F8BA53" w14:textId="77777777" w:rsidR="0079572E" w:rsidRDefault="0079572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9E52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6AC08" w14:textId="77777777" w:rsidR="003C53B4" w:rsidRDefault="0079572E" w:rsidP="003C53B4">
    <w:pPr>
      <w:pStyle w:val="Hlavika"/>
      <w:ind w:right="360"/>
    </w:pPr>
    <w:r>
      <w:rPr>
        <w:noProof/>
      </w:rPr>
      <w:pict w14:anchorId="19518E76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60504567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2121014467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8D30321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089F944F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52415589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22C0706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1B00066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1195D1" w14:textId="77777777" w:rsidR="00335024" w:rsidRDefault="00335024">
    <w:pPr>
      <w:pStyle w:val="Hlavika"/>
      <w:jc w:val="right"/>
    </w:pPr>
  </w:p>
  <w:p w14:paraId="02AD1AB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9572E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531A9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6F07"/>
    <w:rsid w:val="00BB1114"/>
    <w:rsid w:val="00BC7AB5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64CF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594A4AFB"/>
  <w14:defaultImageDpi w14:val="0"/>
  <w15:docId w15:val="{ABBBDE11-D771-42C8-A8AA-2B6DB3A13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446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46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46054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5446055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46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4460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44605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446055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4460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4460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446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1062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2021-06-29T17:22:00Z</dcterms:created>
  <dcterms:modified xsi:type="dcterms:W3CDTF">2021-06-29T17:22:00Z</dcterms:modified>
</cp:coreProperties>
</file>