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DCBCC8B" w14:textId="77777777" w:rsidR="000C4FF2" w:rsidRPr="001E0D2C" w:rsidRDefault="000C4FF2" w:rsidP="000C4FF2">
      <w:pPr>
        <w:pStyle w:val="Nadpis1"/>
        <w:tabs>
          <w:tab w:val="num" w:pos="360"/>
        </w:tabs>
        <w:spacing w:after="60"/>
        <w:ind w:left="360"/>
        <w:rPr>
          <w:szCs w:val="18"/>
        </w:rPr>
      </w:pPr>
      <w:bookmarkStart w:id="0" w:name="_Toc530739894"/>
      <w:r w:rsidRPr="001E0D2C">
        <w:rPr>
          <w:szCs w:val="18"/>
        </w:rPr>
        <w:t>VŠEOBECNÉ INFORMÁCIE</w:t>
      </w:r>
      <w:bookmarkStart w:id="1" w:name="_GoBack"/>
      <w:bookmarkEnd w:id="0"/>
      <w:bookmarkEnd w:id="1"/>
    </w:p>
    <w:p w14:paraId="5E72A29F" w14:textId="77777777" w:rsidR="000C4FF2" w:rsidRPr="001E0D2C" w:rsidRDefault="000C4FF2" w:rsidP="000C4FF2">
      <w:pPr>
        <w:pStyle w:val="Zkladntext"/>
        <w:rPr>
          <w:szCs w:val="18"/>
        </w:rPr>
      </w:pPr>
    </w:p>
    <w:p w14:paraId="6ED5A6F5" w14:textId="77777777" w:rsidR="000C4FF2" w:rsidRPr="001E0D2C" w:rsidRDefault="000C4FF2" w:rsidP="000C4FF2">
      <w:pPr>
        <w:pStyle w:val="Nadpis2"/>
        <w:numPr>
          <w:ilvl w:val="0"/>
          <w:numId w:val="2"/>
        </w:numPr>
        <w:rPr>
          <w:szCs w:val="18"/>
        </w:rPr>
      </w:pPr>
      <w:r w:rsidRPr="001E0D2C">
        <w:rPr>
          <w:szCs w:val="18"/>
        </w:rPr>
        <w:t>Obchodné meno a sídlo spoločnosti:</w:t>
      </w:r>
    </w:p>
    <w:p w14:paraId="1572EA76" w14:textId="77777777" w:rsidR="000C4FF2" w:rsidRPr="001E0D2C" w:rsidRDefault="000C4FF2" w:rsidP="00FA49CE">
      <w:pPr>
        <w:pStyle w:val="Zkladntext"/>
        <w:rPr>
          <w:szCs w:val="18"/>
        </w:rPr>
      </w:pPr>
      <w:r w:rsidRPr="001E0D2C">
        <w:rPr>
          <w:szCs w:val="18"/>
        </w:rPr>
        <w:tab/>
      </w:r>
    </w:p>
    <w:p w14:paraId="30CDC4A4" w14:textId="290BCA62" w:rsidR="00E25F02" w:rsidRDefault="00E25F02" w:rsidP="000C4FF2">
      <w:pPr>
        <w:pStyle w:val="Zkladntext"/>
        <w:rPr>
          <w:szCs w:val="18"/>
        </w:rPr>
      </w:pPr>
      <w:r>
        <w:rPr>
          <w:szCs w:val="18"/>
        </w:rPr>
        <w:t>Sídlo od 23.4.2014 do 5.5.2020:</w:t>
      </w:r>
    </w:p>
    <w:p w14:paraId="1A542493" w14:textId="77777777" w:rsidR="00E25F02" w:rsidRDefault="00E25F02" w:rsidP="000C4FF2">
      <w:pPr>
        <w:pStyle w:val="Zkladntext"/>
        <w:rPr>
          <w:szCs w:val="18"/>
        </w:rPr>
      </w:pPr>
    </w:p>
    <w:p w14:paraId="341902F4" w14:textId="77777777" w:rsidR="00E25F02" w:rsidRPr="001E0D2C" w:rsidRDefault="00E25F02" w:rsidP="00E25F02">
      <w:pPr>
        <w:pStyle w:val="Zkladntext"/>
        <w:rPr>
          <w:szCs w:val="18"/>
        </w:rPr>
      </w:pPr>
      <w:r w:rsidRPr="00FA49CE">
        <w:rPr>
          <w:szCs w:val="18"/>
        </w:rPr>
        <w:t>TAW, s.r.o</w:t>
      </w:r>
      <w:r w:rsidRPr="001E0D2C">
        <w:rPr>
          <w:szCs w:val="18"/>
        </w:rPr>
        <w:t>.</w:t>
      </w:r>
    </w:p>
    <w:p w14:paraId="3E930D7A" w14:textId="4C204DE9" w:rsidR="00E25F02" w:rsidRPr="00FA49CE" w:rsidRDefault="00E25F02" w:rsidP="00E25F02">
      <w:pPr>
        <w:pStyle w:val="Zkladntext"/>
        <w:rPr>
          <w:szCs w:val="18"/>
        </w:rPr>
      </w:pPr>
      <w:proofErr w:type="spellStart"/>
      <w:r>
        <w:rPr>
          <w:szCs w:val="18"/>
        </w:rPr>
        <w:t>Hlohovecká</w:t>
      </w:r>
      <w:proofErr w:type="spellEnd"/>
      <w:r>
        <w:rPr>
          <w:szCs w:val="18"/>
        </w:rPr>
        <w:t xml:space="preserve"> 13</w:t>
      </w:r>
    </w:p>
    <w:p w14:paraId="2A78DC0F" w14:textId="5258C137" w:rsidR="00E25F02" w:rsidRPr="00FA49CE" w:rsidRDefault="00E25F02" w:rsidP="00E25F02">
      <w:pPr>
        <w:pStyle w:val="Zkladntext"/>
        <w:rPr>
          <w:szCs w:val="18"/>
        </w:rPr>
      </w:pPr>
      <w:r>
        <w:rPr>
          <w:szCs w:val="18"/>
        </w:rPr>
        <w:t>Lužianky 951 41</w:t>
      </w:r>
    </w:p>
    <w:p w14:paraId="046314A6" w14:textId="77777777" w:rsidR="00E25F02" w:rsidRDefault="00E25F02" w:rsidP="00E25F02">
      <w:pPr>
        <w:pStyle w:val="Zkladntext"/>
        <w:ind w:left="0"/>
        <w:rPr>
          <w:szCs w:val="18"/>
        </w:rPr>
      </w:pPr>
    </w:p>
    <w:p w14:paraId="681BDA8D" w14:textId="77777777" w:rsidR="00E25F02" w:rsidRDefault="00E25F02" w:rsidP="000C4FF2">
      <w:pPr>
        <w:pStyle w:val="Zkladntext"/>
        <w:rPr>
          <w:szCs w:val="18"/>
        </w:rPr>
      </w:pPr>
    </w:p>
    <w:p w14:paraId="0F9C408C" w14:textId="652011B4" w:rsidR="00E25F02" w:rsidRDefault="00E25F02" w:rsidP="000C4FF2">
      <w:pPr>
        <w:pStyle w:val="Zkladntext"/>
        <w:rPr>
          <w:szCs w:val="18"/>
        </w:rPr>
      </w:pPr>
      <w:r>
        <w:rPr>
          <w:szCs w:val="18"/>
        </w:rPr>
        <w:t>Sídlo od 6.5.2020 :</w:t>
      </w:r>
    </w:p>
    <w:p w14:paraId="60FD9354" w14:textId="77777777" w:rsidR="00E25F02" w:rsidRDefault="00E25F02" w:rsidP="000C4FF2">
      <w:pPr>
        <w:pStyle w:val="Zkladntext"/>
        <w:rPr>
          <w:szCs w:val="18"/>
        </w:rPr>
      </w:pPr>
    </w:p>
    <w:p w14:paraId="7499623E" w14:textId="77777777" w:rsidR="000C4FF2" w:rsidRPr="001E0D2C" w:rsidRDefault="000C4FF2" w:rsidP="000C4FF2">
      <w:pPr>
        <w:pStyle w:val="Zkladntext"/>
        <w:rPr>
          <w:szCs w:val="18"/>
        </w:rPr>
      </w:pPr>
      <w:r w:rsidRPr="00FA49CE">
        <w:rPr>
          <w:szCs w:val="18"/>
        </w:rPr>
        <w:t>TAW, s.r.o</w:t>
      </w:r>
      <w:r w:rsidRPr="001E0D2C">
        <w:rPr>
          <w:szCs w:val="18"/>
        </w:rPr>
        <w:t>.</w:t>
      </w:r>
    </w:p>
    <w:p w14:paraId="3B5AD943" w14:textId="44B9BB3C" w:rsidR="000C4FF2" w:rsidRPr="00FA49CE" w:rsidRDefault="00AF5309" w:rsidP="00FA49CE">
      <w:pPr>
        <w:pStyle w:val="Zkladntext"/>
        <w:rPr>
          <w:szCs w:val="18"/>
        </w:rPr>
      </w:pPr>
      <w:r>
        <w:rPr>
          <w:szCs w:val="18"/>
        </w:rPr>
        <w:t>Sládkovičova 858/7</w:t>
      </w:r>
    </w:p>
    <w:p w14:paraId="274DB92E" w14:textId="4E53D07D" w:rsidR="000C4FF2" w:rsidRPr="00FA49CE" w:rsidRDefault="00AF5309" w:rsidP="00FA49CE">
      <w:pPr>
        <w:pStyle w:val="Zkladntext"/>
        <w:rPr>
          <w:szCs w:val="18"/>
        </w:rPr>
      </w:pPr>
      <w:r>
        <w:rPr>
          <w:szCs w:val="18"/>
        </w:rPr>
        <w:t>811 06 Bratislava</w:t>
      </w:r>
    </w:p>
    <w:p w14:paraId="1C47C993" w14:textId="55CF80B5" w:rsidR="000C4FF2" w:rsidRPr="001E0D2C" w:rsidRDefault="000C4FF2" w:rsidP="000C4FF2">
      <w:pPr>
        <w:pStyle w:val="Zkladntext"/>
        <w:rPr>
          <w:szCs w:val="18"/>
        </w:rPr>
      </w:pPr>
    </w:p>
    <w:p w14:paraId="76B12F92" w14:textId="3C5DBE03" w:rsidR="000C4FF2" w:rsidRPr="001E0D2C" w:rsidRDefault="000C4FF2" w:rsidP="00540197">
      <w:pPr>
        <w:pStyle w:val="Zkladntext"/>
        <w:rPr>
          <w:szCs w:val="18"/>
        </w:rPr>
      </w:pPr>
      <w:r w:rsidRPr="001E0D2C">
        <w:rPr>
          <w:i/>
          <w:szCs w:val="18"/>
        </w:rPr>
        <w:t xml:space="preserve"> </w:t>
      </w:r>
    </w:p>
    <w:p w14:paraId="067AE9E8" w14:textId="77777777" w:rsidR="000C4FF2" w:rsidRPr="001E0D2C" w:rsidRDefault="000C4FF2" w:rsidP="000C4FF2">
      <w:pPr>
        <w:pStyle w:val="Nadpis2"/>
        <w:ind w:firstLine="426"/>
        <w:rPr>
          <w:szCs w:val="18"/>
        </w:rPr>
      </w:pPr>
      <w:bookmarkStart w:id="2" w:name="_Toc530739896"/>
      <w:r w:rsidRPr="001E0D2C">
        <w:rPr>
          <w:szCs w:val="18"/>
        </w:rPr>
        <w:t>Hlavnými činnosťami Spoločnosti sú:</w:t>
      </w:r>
      <w:bookmarkEnd w:id="2"/>
    </w:p>
    <w:p w14:paraId="346C121E" w14:textId="77777777" w:rsidR="000C4FF2" w:rsidRPr="001E0D2C" w:rsidRDefault="000C4FF2" w:rsidP="000C4FF2">
      <w:pPr>
        <w:pStyle w:val="Zkladntext"/>
        <w:numPr>
          <w:ilvl w:val="0"/>
          <w:numId w:val="21"/>
        </w:numPr>
        <w:tabs>
          <w:tab w:val="left" w:pos="7905"/>
        </w:tabs>
        <w:ind w:left="851"/>
        <w:jc w:val="left"/>
        <w:rPr>
          <w:szCs w:val="18"/>
        </w:rPr>
      </w:pPr>
      <w:r w:rsidRPr="001E0D2C">
        <w:rPr>
          <w:szCs w:val="18"/>
        </w:rPr>
        <w:t>prípravné práce k realizácii stavby,</w:t>
      </w:r>
    </w:p>
    <w:p w14:paraId="30FFE284" w14:textId="77777777" w:rsidR="000C4FF2" w:rsidRPr="001E0D2C" w:rsidRDefault="000C4FF2" w:rsidP="000C4FF2">
      <w:pPr>
        <w:pStyle w:val="Zkladntext"/>
        <w:numPr>
          <w:ilvl w:val="0"/>
          <w:numId w:val="21"/>
        </w:numPr>
        <w:tabs>
          <w:tab w:val="left" w:pos="7905"/>
        </w:tabs>
        <w:ind w:left="851"/>
        <w:jc w:val="left"/>
        <w:rPr>
          <w:szCs w:val="18"/>
        </w:rPr>
      </w:pPr>
      <w:r w:rsidRPr="001E0D2C">
        <w:rPr>
          <w:szCs w:val="18"/>
        </w:rPr>
        <w:t>uskutočňovanie stavieb a ich zmien,</w:t>
      </w:r>
    </w:p>
    <w:p w14:paraId="63A19EB8" w14:textId="77777777" w:rsidR="000C4FF2" w:rsidRPr="001E0D2C" w:rsidRDefault="000C4FF2" w:rsidP="000C4FF2">
      <w:pPr>
        <w:pStyle w:val="Zkladntext"/>
        <w:numPr>
          <w:ilvl w:val="0"/>
          <w:numId w:val="21"/>
        </w:numPr>
        <w:tabs>
          <w:tab w:val="left" w:pos="7905"/>
        </w:tabs>
        <w:ind w:left="851"/>
        <w:jc w:val="left"/>
        <w:rPr>
          <w:szCs w:val="18"/>
        </w:rPr>
      </w:pPr>
      <w:r w:rsidRPr="001E0D2C">
        <w:rPr>
          <w:szCs w:val="18"/>
        </w:rPr>
        <w:t>dokončovacie stavebné práce pri realizácii exteriérov a interiérov,</w:t>
      </w:r>
    </w:p>
    <w:p w14:paraId="4A52DE99" w14:textId="77777777" w:rsidR="000C4FF2" w:rsidRPr="001E0D2C" w:rsidRDefault="000C4FF2" w:rsidP="000C4FF2">
      <w:pPr>
        <w:pStyle w:val="Zkladntext"/>
        <w:numPr>
          <w:ilvl w:val="0"/>
          <w:numId w:val="21"/>
        </w:numPr>
        <w:tabs>
          <w:tab w:val="left" w:pos="7905"/>
        </w:tabs>
        <w:ind w:left="851"/>
        <w:jc w:val="left"/>
        <w:rPr>
          <w:szCs w:val="18"/>
        </w:rPr>
      </w:pPr>
      <w:r w:rsidRPr="001E0D2C">
        <w:rPr>
          <w:szCs w:val="18"/>
        </w:rPr>
        <w:t>kúpa tovaru na účely jeho predaja konečnému spotrebiteľovi (maloobchod) alebo iným prevádzkovateľom živností (veľkoobchod),</w:t>
      </w:r>
    </w:p>
    <w:p w14:paraId="683260AE" w14:textId="77777777" w:rsidR="000C4FF2" w:rsidRPr="001E0D2C" w:rsidRDefault="000C4FF2" w:rsidP="000C4FF2">
      <w:pPr>
        <w:pStyle w:val="Zkladntext"/>
        <w:numPr>
          <w:ilvl w:val="0"/>
          <w:numId w:val="21"/>
        </w:numPr>
        <w:tabs>
          <w:tab w:val="left" w:pos="7905"/>
        </w:tabs>
        <w:ind w:left="851"/>
        <w:jc w:val="left"/>
        <w:rPr>
          <w:szCs w:val="18"/>
        </w:rPr>
      </w:pPr>
      <w:r w:rsidRPr="001E0D2C">
        <w:rPr>
          <w:szCs w:val="18"/>
        </w:rPr>
        <w:t>sprostredkovateľská činnosť v oblasti obchodu,</w:t>
      </w:r>
    </w:p>
    <w:p w14:paraId="6FB3EFE4" w14:textId="77777777" w:rsidR="000C4FF2" w:rsidRPr="001E0D2C" w:rsidRDefault="000C4FF2" w:rsidP="000C4FF2">
      <w:pPr>
        <w:pStyle w:val="Zkladntext"/>
        <w:numPr>
          <w:ilvl w:val="0"/>
          <w:numId w:val="21"/>
        </w:numPr>
        <w:tabs>
          <w:tab w:val="left" w:pos="7905"/>
        </w:tabs>
        <w:ind w:left="851"/>
        <w:jc w:val="left"/>
        <w:rPr>
          <w:szCs w:val="18"/>
        </w:rPr>
      </w:pPr>
      <w:r w:rsidRPr="001E0D2C">
        <w:rPr>
          <w:szCs w:val="18"/>
        </w:rPr>
        <w:t xml:space="preserve">sprostredkovateľská činnosť v oblasti služieb. </w:t>
      </w:r>
      <w:r w:rsidRPr="001E0D2C">
        <w:rPr>
          <w:rFonts w:ascii="Arial" w:hAnsi="Arial" w:cs="Arial"/>
          <w:sz w:val="14"/>
          <w:szCs w:val="14"/>
        </w:rPr>
        <w:br/>
      </w:r>
      <w:r w:rsidRPr="001E0D2C">
        <w:rPr>
          <w:rFonts w:ascii="Arial" w:hAnsi="Arial" w:cs="Arial"/>
          <w:sz w:val="14"/>
          <w:szCs w:val="14"/>
        </w:rPr>
        <w:br/>
      </w:r>
    </w:p>
    <w:p w14:paraId="6506E142" w14:textId="77777777" w:rsidR="000C4FF2" w:rsidRPr="001E0D2C" w:rsidRDefault="000C4FF2" w:rsidP="000C4FF2">
      <w:pPr>
        <w:pStyle w:val="Nadpis2"/>
        <w:numPr>
          <w:ilvl w:val="0"/>
          <w:numId w:val="2"/>
        </w:numPr>
        <w:rPr>
          <w:szCs w:val="18"/>
        </w:rPr>
      </w:pPr>
      <w:r w:rsidRPr="001E0D2C">
        <w:rPr>
          <w:szCs w:val="18"/>
        </w:rPr>
        <w:t>Dátum schválenia účtovnej závierky za predchádzajúce účtovné obdobie</w:t>
      </w:r>
    </w:p>
    <w:p w14:paraId="53FC7C50" w14:textId="709C521B" w:rsidR="000C4FF2" w:rsidRPr="001E0D2C" w:rsidRDefault="000C4FF2" w:rsidP="000C4FF2">
      <w:pPr>
        <w:pStyle w:val="Zkladntext"/>
        <w:ind w:hanging="426"/>
        <w:rPr>
          <w:szCs w:val="18"/>
        </w:rPr>
      </w:pPr>
      <w:r w:rsidRPr="001E0D2C">
        <w:rPr>
          <w:szCs w:val="18"/>
        </w:rPr>
        <w:tab/>
        <w:t>Účtovná závierka Spoločnosti k 31. decembru 201</w:t>
      </w:r>
      <w:r w:rsidR="00FC7021">
        <w:rPr>
          <w:szCs w:val="18"/>
        </w:rPr>
        <w:t>9</w:t>
      </w:r>
      <w:r w:rsidRPr="001E0D2C">
        <w:rPr>
          <w:szCs w:val="18"/>
        </w:rPr>
        <w:t>, za predchádzajúce účtovné obdobie, bola schválená v</w:t>
      </w:r>
      <w:r w:rsidR="00715ED5">
        <w:rPr>
          <w:szCs w:val="18"/>
        </w:rPr>
        <w:t xml:space="preserve">alným zhromaždením Spoločnosti </w:t>
      </w:r>
      <w:r w:rsidR="00FC7021">
        <w:rPr>
          <w:szCs w:val="18"/>
        </w:rPr>
        <w:t>31.8.2020</w:t>
      </w:r>
      <w:r w:rsidRPr="001E0D2C">
        <w:rPr>
          <w:szCs w:val="18"/>
        </w:rPr>
        <w:t xml:space="preserve">. </w:t>
      </w:r>
    </w:p>
    <w:p w14:paraId="1839F304" w14:textId="77777777" w:rsidR="000C4FF2" w:rsidRPr="001E0D2C" w:rsidRDefault="000C4FF2" w:rsidP="000C4FF2">
      <w:pPr>
        <w:pStyle w:val="Zkladntext"/>
        <w:ind w:hanging="426"/>
        <w:rPr>
          <w:szCs w:val="18"/>
        </w:rPr>
      </w:pPr>
    </w:p>
    <w:p w14:paraId="022C8DCA" w14:textId="77777777" w:rsidR="000C4FF2" w:rsidRPr="001E0D2C" w:rsidRDefault="000C4FF2" w:rsidP="000C4FF2">
      <w:pPr>
        <w:pStyle w:val="Nadpis2"/>
        <w:numPr>
          <w:ilvl w:val="0"/>
          <w:numId w:val="2"/>
        </w:numPr>
        <w:rPr>
          <w:szCs w:val="18"/>
        </w:rPr>
      </w:pPr>
      <w:r w:rsidRPr="001E0D2C">
        <w:rPr>
          <w:szCs w:val="18"/>
        </w:rPr>
        <w:t>Právny dôvod na zostavenie účtovnej závierky</w:t>
      </w:r>
    </w:p>
    <w:p w14:paraId="02482DBE" w14:textId="4349C386" w:rsidR="000C4FF2" w:rsidRPr="001E0D2C" w:rsidRDefault="000C4FF2" w:rsidP="000C4FF2">
      <w:pPr>
        <w:pStyle w:val="Zkladntext"/>
        <w:ind w:hanging="426"/>
        <w:rPr>
          <w:szCs w:val="18"/>
        </w:rPr>
      </w:pPr>
      <w:r w:rsidRPr="001E0D2C">
        <w:rPr>
          <w:szCs w:val="18"/>
        </w:rPr>
        <w:tab/>
        <w:t>Účtovná závierka</w:t>
      </w:r>
      <w:r w:rsidR="00FC7021">
        <w:rPr>
          <w:szCs w:val="18"/>
        </w:rPr>
        <w:t xml:space="preserve"> Spoločnosti k 31. decembru 2020</w:t>
      </w:r>
      <w:r w:rsidRPr="001E0D2C">
        <w:rPr>
          <w:szCs w:val="18"/>
        </w:rPr>
        <w:t xml:space="preserve"> je zostavená ako riadna účtovná závierka podľa § 17 ods. 6 zákona NR SR č. 431/2002 Z. z. o účtovníctve (ďalej „Zákon o účtovníctve“) za úč</w:t>
      </w:r>
      <w:r w:rsidR="00FC7021">
        <w:rPr>
          <w:szCs w:val="18"/>
        </w:rPr>
        <w:t>tovné obdobie od 1. januára 2020 do 31. decembra 2020</w:t>
      </w:r>
      <w:r w:rsidRPr="001E0D2C">
        <w:rPr>
          <w:szCs w:val="18"/>
        </w:rPr>
        <w:t>.</w:t>
      </w:r>
    </w:p>
    <w:p w14:paraId="260F7DB6" w14:textId="77777777" w:rsidR="000C4FF2" w:rsidRPr="001E0D2C" w:rsidRDefault="000C4FF2" w:rsidP="000C4FF2">
      <w:pPr>
        <w:pStyle w:val="Zkladntext"/>
        <w:ind w:hanging="426"/>
        <w:rPr>
          <w:szCs w:val="18"/>
        </w:rPr>
      </w:pPr>
    </w:p>
    <w:p w14:paraId="3B56759F" w14:textId="77777777" w:rsidR="000C4FF2" w:rsidRPr="001E0D2C" w:rsidRDefault="000C4FF2" w:rsidP="000C4FF2">
      <w:pPr>
        <w:pStyle w:val="Zkladntext"/>
        <w:ind w:hanging="426"/>
        <w:rPr>
          <w:szCs w:val="18"/>
        </w:rPr>
      </w:pPr>
      <w:r w:rsidRPr="001E0D2C">
        <w:rPr>
          <w:szCs w:val="18"/>
        </w:rPr>
        <w:tab/>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7EEB2408" w14:textId="77777777" w:rsidR="000C4FF2" w:rsidRPr="001E0D2C" w:rsidRDefault="000C4FF2" w:rsidP="000C4FF2">
      <w:pPr>
        <w:pStyle w:val="Zkladntext"/>
        <w:ind w:hanging="426"/>
        <w:rPr>
          <w:szCs w:val="18"/>
        </w:rPr>
      </w:pPr>
    </w:p>
    <w:p w14:paraId="1DD24DDB" w14:textId="77777777" w:rsidR="000C4FF2" w:rsidRPr="001E0D2C" w:rsidRDefault="000C4FF2" w:rsidP="000C4FF2">
      <w:pPr>
        <w:pStyle w:val="Nadpis2"/>
        <w:numPr>
          <w:ilvl w:val="0"/>
          <w:numId w:val="2"/>
        </w:numPr>
        <w:rPr>
          <w:szCs w:val="18"/>
        </w:rPr>
      </w:pPr>
      <w:r w:rsidRPr="001E0D2C">
        <w:rPr>
          <w:szCs w:val="18"/>
        </w:rPr>
        <w:t xml:space="preserve">Informácie o skupine </w:t>
      </w:r>
    </w:p>
    <w:p w14:paraId="28018348" w14:textId="77777777" w:rsidR="000C4FF2" w:rsidRPr="001E0D2C" w:rsidRDefault="000C4FF2" w:rsidP="000C4FF2">
      <w:pPr>
        <w:pStyle w:val="Zkladntext"/>
        <w:rPr>
          <w:szCs w:val="18"/>
        </w:rPr>
      </w:pPr>
      <w:r w:rsidRPr="001E0D2C">
        <w:rPr>
          <w:szCs w:val="18"/>
        </w:rPr>
        <w:t>Spoločnosť sa nezahŕňa do konsolidovanej účtovnej závierky inej spoločnosti.</w:t>
      </w:r>
    </w:p>
    <w:p w14:paraId="5D1627E3" w14:textId="77777777" w:rsidR="000C4FF2" w:rsidRPr="001E0D2C" w:rsidRDefault="000C4FF2" w:rsidP="000C4FF2">
      <w:pPr>
        <w:pStyle w:val="Zkladntext"/>
        <w:ind w:hanging="426"/>
        <w:rPr>
          <w:szCs w:val="18"/>
        </w:rPr>
      </w:pPr>
    </w:p>
    <w:p w14:paraId="36051B4A" w14:textId="77777777" w:rsidR="000C4FF2" w:rsidRPr="001E0D2C" w:rsidRDefault="000C4FF2" w:rsidP="000C4FF2">
      <w:pPr>
        <w:pStyle w:val="Nadpis2"/>
        <w:numPr>
          <w:ilvl w:val="0"/>
          <w:numId w:val="2"/>
        </w:numPr>
        <w:rPr>
          <w:szCs w:val="18"/>
        </w:rPr>
      </w:pPr>
      <w:r w:rsidRPr="001E0D2C">
        <w:rPr>
          <w:szCs w:val="18"/>
        </w:rPr>
        <w:t xml:space="preserve">Priemerný prepočítaný počet zamestnancov </w:t>
      </w:r>
    </w:p>
    <w:p w14:paraId="7CF4A7F7" w14:textId="13EE61A0" w:rsidR="000C4FF2" w:rsidRPr="001E0D2C" w:rsidRDefault="000C4FF2" w:rsidP="000C4FF2">
      <w:pPr>
        <w:pStyle w:val="Zkladntext"/>
        <w:rPr>
          <w:szCs w:val="18"/>
        </w:rPr>
      </w:pPr>
      <w:r w:rsidRPr="001E0D2C">
        <w:rPr>
          <w:szCs w:val="18"/>
        </w:rPr>
        <w:t>Priemerný prepočítaný počet zamestnancov Sp</w:t>
      </w:r>
      <w:r w:rsidR="00AF5309">
        <w:rPr>
          <w:szCs w:val="18"/>
        </w:rPr>
        <w:t>oločnost</w:t>
      </w:r>
      <w:r w:rsidR="00FC7021">
        <w:rPr>
          <w:szCs w:val="18"/>
        </w:rPr>
        <w:t>i v účtovnom období 2020 bol 5</w:t>
      </w:r>
      <w:r w:rsidR="00E25F02">
        <w:rPr>
          <w:szCs w:val="18"/>
        </w:rPr>
        <w:t>, v</w:t>
      </w:r>
      <w:r w:rsidR="00FC7021">
        <w:rPr>
          <w:szCs w:val="18"/>
        </w:rPr>
        <w:t> predchádzajúcom roku 10</w:t>
      </w:r>
      <w:r w:rsidR="00E25F02">
        <w:rPr>
          <w:szCs w:val="18"/>
        </w:rPr>
        <w:t>.</w:t>
      </w:r>
    </w:p>
    <w:p w14:paraId="50DCB6E0" w14:textId="77777777" w:rsidR="000C4FF2" w:rsidRPr="001E0D2C" w:rsidRDefault="000C4FF2" w:rsidP="000C4FF2">
      <w:pPr>
        <w:pStyle w:val="Zkladntext"/>
        <w:rPr>
          <w:szCs w:val="18"/>
        </w:rPr>
      </w:pPr>
    </w:p>
    <w:p w14:paraId="3E608ADD" w14:textId="77777777" w:rsidR="000C4FF2" w:rsidRPr="001E0D2C" w:rsidRDefault="000C4FF2" w:rsidP="000C4FF2">
      <w:pPr>
        <w:pStyle w:val="Zkladntext"/>
        <w:rPr>
          <w:szCs w:val="18"/>
        </w:rPr>
      </w:pPr>
    </w:p>
    <w:p w14:paraId="18BC11CF" w14:textId="77777777" w:rsidR="000C4FF2" w:rsidRPr="001E0D2C" w:rsidRDefault="000C4FF2" w:rsidP="000C4FF2">
      <w:pPr>
        <w:pStyle w:val="Zkladntext"/>
        <w:jc w:val="left"/>
        <w:rPr>
          <w:szCs w:val="18"/>
        </w:rPr>
      </w:pPr>
    </w:p>
    <w:p w14:paraId="0203FDA8" w14:textId="77777777" w:rsidR="000C4FF2" w:rsidRPr="001E0D2C" w:rsidRDefault="000C4FF2" w:rsidP="000C4FF2">
      <w:pPr>
        <w:pStyle w:val="Nadpis1"/>
        <w:tabs>
          <w:tab w:val="num" w:pos="360"/>
        </w:tabs>
        <w:ind w:left="360"/>
        <w:rPr>
          <w:szCs w:val="18"/>
        </w:rPr>
      </w:pPr>
      <w:bookmarkStart w:id="3" w:name="_Toc530739897"/>
      <w:r w:rsidRPr="001E0D2C">
        <w:rPr>
          <w:szCs w:val="18"/>
        </w:rPr>
        <w:t>Informácie o orgánoch účtovnej jednotky</w:t>
      </w:r>
      <w:bookmarkEnd w:id="3"/>
    </w:p>
    <w:p w14:paraId="6E26C622" w14:textId="77777777" w:rsidR="000C4FF2" w:rsidRPr="001E0D2C" w:rsidRDefault="000C4FF2" w:rsidP="000C4FF2"/>
    <w:p w14:paraId="608BF7B8" w14:textId="77777777" w:rsidR="000C4FF2" w:rsidRPr="001E0D2C" w:rsidRDefault="000C4FF2" w:rsidP="000C4FF2">
      <w:pPr>
        <w:pStyle w:val="Zkladntext"/>
        <w:rPr>
          <w:szCs w:val="18"/>
        </w:rPr>
      </w:pPr>
      <w:r w:rsidRPr="001E0D2C">
        <w:rPr>
          <w:szCs w:val="18"/>
        </w:rPr>
        <w:t>Konateľ</w:t>
      </w:r>
      <w:r w:rsidRPr="001E0D2C">
        <w:rPr>
          <w:szCs w:val="18"/>
        </w:rPr>
        <w:tab/>
      </w:r>
      <w:r w:rsidRPr="001E0D2C">
        <w:rPr>
          <w:szCs w:val="18"/>
        </w:rPr>
        <w:tab/>
        <w:t xml:space="preserve">Ing. Pavol </w:t>
      </w:r>
      <w:proofErr w:type="spellStart"/>
      <w:r w:rsidRPr="001E0D2C">
        <w:rPr>
          <w:szCs w:val="18"/>
        </w:rPr>
        <w:t>Kukura</w:t>
      </w:r>
      <w:proofErr w:type="spellEnd"/>
      <w:r w:rsidRPr="001E0D2C">
        <w:rPr>
          <w:szCs w:val="18"/>
        </w:rPr>
        <w:t>, CSc.</w:t>
      </w:r>
    </w:p>
    <w:p w14:paraId="74AB37DD" w14:textId="77777777" w:rsidR="000C4FF2" w:rsidRPr="001E0D2C" w:rsidRDefault="000C4FF2" w:rsidP="000C4FF2">
      <w:pPr>
        <w:pStyle w:val="Zkladntext"/>
        <w:rPr>
          <w:szCs w:val="18"/>
        </w:rPr>
      </w:pPr>
      <w:r w:rsidRPr="001E0D2C">
        <w:rPr>
          <w:szCs w:val="18"/>
        </w:rPr>
        <w:tab/>
      </w:r>
    </w:p>
    <w:p w14:paraId="678B1A4F" w14:textId="77777777" w:rsidR="000C4FF2" w:rsidRPr="001E0D2C" w:rsidRDefault="000C4FF2" w:rsidP="000C4FF2">
      <w:pPr>
        <w:ind w:left="426"/>
        <w:rPr>
          <w:sz w:val="18"/>
          <w:szCs w:val="18"/>
        </w:rPr>
      </w:pPr>
      <w:r w:rsidRPr="001E0D2C">
        <w:rPr>
          <w:sz w:val="18"/>
          <w:szCs w:val="18"/>
        </w:rPr>
        <w:tab/>
      </w:r>
      <w:r w:rsidRPr="001E0D2C">
        <w:rPr>
          <w:sz w:val="18"/>
          <w:szCs w:val="18"/>
        </w:rPr>
        <w:tab/>
      </w:r>
      <w:r w:rsidRPr="001E0D2C">
        <w:rPr>
          <w:sz w:val="18"/>
          <w:szCs w:val="18"/>
        </w:rPr>
        <w:tab/>
      </w:r>
      <w:r w:rsidRPr="001E0D2C">
        <w:rPr>
          <w:sz w:val="18"/>
          <w:szCs w:val="18"/>
        </w:rPr>
        <w:tab/>
      </w:r>
    </w:p>
    <w:p w14:paraId="062C2590" w14:textId="1B644256" w:rsidR="000C4FF2" w:rsidRPr="001E0D2C" w:rsidRDefault="009727A8" w:rsidP="000C4FF2">
      <w:pPr>
        <w:pStyle w:val="Zkladntext"/>
        <w:rPr>
          <w:szCs w:val="18"/>
        </w:rPr>
      </w:pPr>
      <w:bookmarkStart w:id="4" w:name="_Toc530739898"/>
      <w:r>
        <w:rPr>
          <w:szCs w:val="18"/>
        </w:rPr>
        <w:t>Č</w:t>
      </w:r>
      <w:r w:rsidR="000C4FF2" w:rsidRPr="001E0D2C">
        <w:rPr>
          <w:szCs w:val="18"/>
        </w:rPr>
        <w:t xml:space="preserve">lenom štatutárneho orgánu </w:t>
      </w:r>
      <w:r w:rsidR="00882A90" w:rsidRPr="001E0D2C">
        <w:rPr>
          <w:szCs w:val="18"/>
        </w:rPr>
        <w:t xml:space="preserve">neboli </w:t>
      </w:r>
      <w:r>
        <w:rPr>
          <w:szCs w:val="18"/>
        </w:rPr>
        <w:t>v roku 2020</w:t>
      </w:r>
      <w:r w:rsidR="000C4FF2" w:rsidRPr="001E0D2C">
        <w:rPr>
          <w:szCs w:val="18"/>
        </w:rPr>
        <w:t xml:space="preserve"> poskytnuté </w:t>
      </w:r>
      <w:r w:rsidR="00882A90" w:rsidRPr="001E0D2C">
        <w:rPr>
          <w:szCs w:val="18"/>
        </w:rPr>
        <w:t xml:space="preserve">žiadne </w:t>
      </w:r>
      <w:r w:rsidR="000C4FF2" w:rsidRPr="001E0D2C">
        <w:rPr>
          <w:szCs w:val="18"/>
        </w:rPr>
        <w:t>pôžičky.</w:t>
      </w:r>
      <w:r w:rsidR="00F574D5">
        <w:rPr>
          <w:szCs w:val="18"/>
        </w:rPr>
        <w:t xml:space="preserve"> </w:t>
      </w:r>
      <w:r>
        <w:rPr>
          <w:szCs w:val="18"/>
        </w:rPr>
        <w:t>(V roku 2019</w:t>
      </w:r>
      <w:r w:rsidR="000C4FF2" w:rsidRPr="001E0D2C">
        <w:rPr>
          <w:szCs w:val="18"/>
        </w:rPr>
        <w:t xml:space="preserve">: </w:t>
      </w:r>
      <w:r w:rsidR="00230B42">
        <w:rPr>
          <w:szCs w:val="18"/>
        </w:rPr>
        <w:t>žiadne</w:t>
      </w:r>
      <w:r w:rsidR="000C4FF2" w:rsidRPr="001E0D2C">
        <w:rPr>
          <w:szCs w:val="18"/>
        </w:rPr>
        <w:t>).</w:t>
      </w:r>
    </w:p>
    <w:p w14:paraId="66A9A90D" w14:textId="77777777" w:rsidR="000C4FF2" w:rsidRPr="001E0D2C" w:rsidRDefault="000C4FF2" w:rsidP="000C4FF2">
      <w:pPr>
        <w:pStyle w:val="Zkladntext"/>
        <w:rPr>
          <w:szCs w:val="18"/>
        </w:rPr>
      </w:pPr>
    </w:p>
    <w:p w14:paraId="15C74A37" w14:textId="7E57FE5E" w:rsidR="000C4FF2" w:rsidRPr="001E0D2C" w:rsidRDefault="000C4FF2" w:rsidP="000C4FF2">
      <w:pPr>
        <w:pStyle w:val="Zkladntext"/>
        <w:rPr>
          <w:szCs w:val="18"/>
        </w:rPr>
      </w:pPr>
      <w:r w:rsidRPr="001E0D2C">
        <w:rPr>
          <w:szCs w:val="18"/>
        </w:rPr>
        <w:t>Členom štatu</w:t>
      </w:r>
      <w:r w:rsidR="009727A8">
        <w:rPr>
          <w:szCs w:val="18"/>
        </w:rPr>
        <w:t>tárneho orgánu neboli v roku 2020</w:t>
      </w:r>
      <w:r w:rsidRPr="001E0D2C">
        <w:rPr>
          <w:szCs w:val="18"/>
        </w:rPr>
        <w:t xml:space="preserve"> poskytnuté žiadne záruky alebo iné formy zabezpečenia, ani finančné prostriedky alebo iné plnenia na súkromné účely členov, ktoré sa vyúčtovávajú. </w:t>
      </w:r>
    </w:p>
    <w:p w14:paraId="1976E870" w14:textId="263ECA18" w:rsidR="000C4FF2" w:rsidRDefault="000C4FF2" w:rsidP="000C4FF2">
      <w:pPr>
        <w:pStyle w:val="Zkladntext"/>
        <w:rPr>
          <w:szCs w:val="18"/>
        </w:rPr>
      </w:pPr>
      <w:r w:rsidRPr="001E0D2C">
        <w:rPr>
          <w:szCs w:val="18"/>
        </w:rPr>
        <w:t>(V roku 201</w:t>
      </w:r>
      <w:r w:rsidR="009727A8">
        <w:rPr>
          <w:szCs w:val="18"/>
        </w:rPr>
        <w:t>9</w:t>
      </w:r>
      <w:r w:rsidRPr="001E0D2C">
        <w:rPr>
          <w:szCs w:val="18"/>
        </w:rPr>
        <w:t>: žiadne).</w:t>
      </w:r>
    </w:p>
    <w:p w14:paraId="4B9CA6AE" w14:textId="77777777" w:rsidR="00591D3E" w:rsidRDefault="00591D3E" w:rsidP="000C4FF2">
      <w:pPr>
        <w:pStyle w:val="Zkladntext"/>
        <w:rPr>
          <w:szCs w:val="18"/>
        </w:rPr>
      </w:pPr>
    </w:p>
    <w:p w14:paraId="64F8C447" w14:textId="3AA5D055" w:rsidR="005E0EA1" w:rsidRDefault="005E0EA1" w:rsidP="000C4FF2">
      <w:pPr>
        <w:pStyle w:val="Zkladntext"/>
        <w:rPr>
          <w:szCs w:val="18"/>
        </w:rPr>
      </w:pPr>
      <w:r>
        <w:rPr>
          <w:szCs w:val="18"/>
        </w:rPr>
        <w:t>Zostatok poskytnutej pôžičky spoločníkovi zo dňa</w:t>
      </w:r>
      <w:r w:rsidR="009727A8">
        <w:rPr>
          <w:szCs w:val="18"/>
        </w:rPr>
        <w:t xml:space="preserve"> 7.12.2016 (splatnosť 31.12.2020</w:t>
      </w:r>
      <w:r w:rsidR="00617306">
        <w:rPr>
          <w:szCs w:val="18"/>
        </w:rPr>
        <w:t xml:space="preserve">) </w:t>
      </w:r>
      <w:r w:rsidR="009727A8">
        <w:rPr>
          <w:szCs w:val="18"/>
        </w:rPr>
        <w:t>je k 31.12.2020</w:t>
      </w:r>
      <w:r>
        <w:rPr>
          <w:szCs w:val="18"/>
        </w:rPr>
        <w:t xml:space="preserve"> vo výške  14.000,-</w:t>
      </w:r>
      <w:r w:rsidR="00591D3E">
        <w:rPr>
          <w:szCs w:val="18"/>
        </w:rPr>
        <w:t xml:space="preserve"> EUR</w:t>
      </w:r>
      <w:r>
        <w:rPr>
          <w:szCs w:val="18"/>
        </w:rPr>
        <w:t xml:space="preserve"> (istina).</w:t>
      </w:r>
    </w:p>
    <w:p w14:paraId="4A23EAC8" w14:textId="322103AA" w:rsidR="005E0EA1" w:rsidRDefault="00591D3E" w:rsidP="000C4FF2">
      <w:pPr>
        <w:pStyle w:val="Zkladntext"/>
        <w:rPr>
          <w:szCs w:val="18"/>
        </w:rPr>
      </w:pPr>
      <w:r>
        <w:rPr>
          <w:szCs w:val="18"/>
        </w:rPr>
        <w:t>Zostatok nesplateného úroku</w:t>
      </w:r>
      <w:r w:rsidR="005E0EA1">
        <w:rPr>
          <w:szCs w:val="18"/>
        </w:rPr>
        <w:t xml:space="preserve"> z poskytnutých pôžičiek v mi</w:t>
      </w:r>
      <w:r w:rsidR="009727A8">
        <w:rPr>
          <w:szCs w:val="18"/>
        </w:rPr>
        <w:t>nulých obdobiach je k 31.12.2020</w:t>
      </w:r>
      <w:r w:rsidR="005E0EA1">
        <w:rPr>
          <w:szCs w:val="18"/>
        </w:rPr>
        <w:t xml:space="preserve"> v celkovej výške 1.</w:t>
      </w:r>
      <w:r w:rsidR="009727A8">
        <w:rPr>
          <w:szCs w:val="18"/>
        </w:rPr>
        <w:t>816,73</w:t>
      </w:r>
      <w:r>
        <w:rPr>
          <w:szCs w:val="18"/>
        </w:rPr>
        <w:t xml:space="preserve"> EUR.</w:t>
      </w:r>
    </w:p>
    <w:p w14:paraId="7BE46460" w14:textId="57434AE2" w:rsidR="00591D3E" w:rsidRPr="001E0D2C" w:rsidRDefault="00591D3E" w:rsidP="000C4FF2">
      <w:pPr>
        <w:pStyle w:val="Zkladntext"/>
        <w:rPr>
          <w:szCs w:val="18"/>
        </w:rPr>
      </w:pPr>
      <w:r>
        <w:rPr>
          <w:szCs w:val="18"/>
        </w:rPr>
        <w:t xml:space="preserve">Výška úrokov bola na základe Zmluvy o pôžičke stanovená na 2% </w:t>
      </w:r>
      <w:proofErr w:type="spellStart"/>
      <w:r>
        <w:rPr>
          <w:szCs w:val="18"/>
        </w:rPr>
        <w:t>p.a</w:t>
      </w:r>
      <w:proofErr w:type="spellEnd"/>
      <w:r>
        <w:rPr>
          <w:szCs w:val="18"/>
        </w:rPr>
        <w:t>.</w:t>
      </w:r>
    </w:p>
    <w:p w14:paraId="01BFDCF8" w14:textId="77777777" w:rsidR="000C4FF2" w:rsidRPr="001E0D2C" w:rsidRDefault="000C4FF2" w:rsidP="000C4FF2">
      <w:pPr>
        <w:pStyle w:val="Zkladntext"/>
        <w:rPr>
          <w:szCs w:val="18"/>
        </w:rPr>
      </w:pPr>
    </w:p>
    <w:p w14:paraId="388CC620" w14:textId="77777777" w:rsidR="000C4FF2" w:rsidRPr="001E0D2C" w:rsidRDefault="000C4FF2" w:rsidP="000C4FF2">
      <w:pPr>
        <w:pStyle w:val="Zkladntext"/>
        <w:rPr>
          <w:szCs w:val="18"/>
        </w:rPr>
      </w:pPr>
    </w:p>
    <w:p w14:paraId="0B997DAA" w14:textId="77777777" w:rsidR="000C4FF2" w:rsidRPr="001E0D2C" w:rsidRDefault="000C4FF2" w:rsidP="000C4FF2">
      <w:pPr>
        <w:pStyle w:val="Zkladntext"/>
        <w:rPr>
          <w:szCs w:val="18"/>
        </w:rPr>
      </w:pPr>
    </w:p>
    <w:p w14:paraId="1A76AA8B" w14:textId="77777777" w:rsidR="000C4FF2" w:rsidRPr="001E0D2C" w:rsidRDefault="000C4FF2" w:rsidP="000C4FF2">
      <w:pPr>
        <w:pStyle w:val="Nadpis1"/>
        <w:tabs>
          <w:tab w:val="num" w:pos="360"/>
        </w:tabs>
        <w:ind w:left="360"/>
        <w:rPr>
          <w:szCs w:val="18"/>
        </w:rPr>
      </w:pPr>
      <w:r w:rsidRPr="001E0D2C">
        <w:rPr>
          <w:szCs w:val="18"/>
        </w:rPr>
        <w:t>informácie o spoločníkoch účtovnej jednotky</w:t>
      </w:r>
      <w:bookmarkEnd w:id="4"/>
    </w:p>
    <w:p w14:paraId="55794A6C" w14:textId="77777777" w:rsidR="000C4FF2" w:rsidRPr="001E0D2C" w:rsidRDefault="000C4FF2" w:rsidP="000C4FF2">
      <w:pPr>
        <w:pStyle w:val="Zkladntext"/>
        <w:rPr>
          <w:szCs w:val="18"/>
        </w:rPr>
      </w:pPr>
    </w:p>
    <w:bookmarkStart w:id="5" w:name="_MON_1508080632"/>
    <w:bookmarkEnd w:id="5"/>
    <w:p w14:paraId="2119F1B9" w14:textId="722B6FE7" w:rsidR="000C4FF2" w:rsidRPr="001E0D2C" w:rsidRDefault="000C4FF2" w:rsidP="00617306">
      <w:pPr>
        <w:pStyle w:val="Zkladntext"/>
        <w:rPr>
          <w:szCs w:val="18"/>
        </w:rPr>
      </w:pPr>
      <w:r w:rsidRPr="001E0D2C">
        <w:rPr>
          <w:szCs w:val="18"/>
        </w:rPr>
        <w:object w:dxaOrig="8388" w:dyaOrig="1532" w14:anchorId="3E2FD4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5pt;height:78.75pt" o:ole="">
            <v:imagedata r:id="rId7" o:title=""/>
          </v:shape>
          <o:OLEObject Type="Embed" ProgID="Excel.Sheet.12" ShapeID="_x0000_i1025" DrawAspect="Content" ObjectID="_1686569950" r:id="rId8"/>
        </w:object>
      </w:r>
      <w:r w:rsidRPr="001E0D2C">
        <w:rPr>
          <w:szCs w:val="18"/>
        </w:rPr>
        <w:br w:type="page"/>
      </w:r>
    </w:p>
    <w:p w14:paraId="7B5B16AD" w14:textId="77777777" w:rsidR="000C4FF2" w:rsidRPr="001E0D2C" w:rsidRDefault="000C4FF2" w:rsidP="000C4FF2">
      <w:pPr>
        <w:pStyle w:val="Nadpis1"/>
        <w:tabs>
          <w:tab w:val="num" w:pos="360"/>
        </w:tabs>
        <w:ind w:left="360"/>
        <w:rPr>
          <w:szCs w:val="18"/>
        </w:rPr>
      </w:pPr>
      <w:bookmarkStart w:id="6" w:name="_Toc530739899"/>
      <w:r w:rsidRPr="001E0D2C">
        <w:rPr>
          <w:szCs w:val="18"/>
        </w:rPr>
        <w:lastRenderedPageBreak/>
        <w:t xml:space="preserve">Informácie o PRIJATÝCH POSTUPOCH </w:t>
      </w:r>
      <w:bookmarkEnd w:id="6"/>
    </w:p>
    <w:p w14:paraId="7081EE32" w14:textId="77777777" w:rsidR="000C4FF2" w:rsidRPr="001E0D2C" w:rsidRDefault="000C4FF2" w:rsidP="000C4FF2">
      <w:pPr>
        <w:pStyle w:val="Zkladntext"/>
        <w:ind w:left="786"/>
        <w:rPr>
          <w:szCs w:val="18"/>
        </w:rPr>
      </w:pPr>
    </w:p>
    <w:p w14:paraId="439BDE0A" w14:textId="77777777" w:rsidR="000C4FF2" w:rsidRPr="001E0D2C" w:rsidRDefault="000C4FF2" w:rsidP="000C4FF2">
      <w:pPr>
        <w:pStyle w:val="Pismenka"/>
        <w:numPr>
          <w:ilvl w:val="0"/>
          <w:numId w:val="10"/>
        </w:numPr>
        <w:rPr>
          <w:szCs w:val="18"/>
        </w:rPr>
      </w:pPr>
      <w:r w:rsidRPr="001E0D2C">
        <w:rPr>
          <w:szCs w:val="18"/>
        </w:rPr>
        <w:t>Východiská pre zostavenie účtovnej závierky</w:t>
      </w:r>
    </w:p>
    <w:p w14:paraId="4DA1F26F" w14:textId="77777777" w:rsidR="000C4FF2" w:rsidRPr="001E0D2C" w:rsidRDefault="000C4FF2" w:rsidP="000C4FF2">
      <w:pPr>
        <w:pStyle w:val="Zkladntext"/>
        <w:ind w:left="450"/>
        <w:rPr>
          <w:szCs w:val="18"/>
        </w:rPr>
      </w:pPr>
      <w:r w:rsidRPr="001E0D2C">
        <w:rPr>
          <w:szCs w:val="18"/>
        </w:rPr>
        <w:t>Účtovná závierka bola zostavená za predpokladu, že Spoločnosť bude nepretržite pokračovať vo svojej činnosti (</w:t>
      </w:r>
      <w:proofErr w:type="spellStart"/>
      <w:r w:rsidRPr="001E0D2C">
        <w:rPr>
          <w:szCs w:val="18"/>
        </w:rPr>
        <w:t>going</w:t>
      </w:r>
      <w:proofErr w:type="spellEnd"/>
      <w:r w:rsidRPr="001E0D2C">
        <w:rPr>
          <w:szCs w:val="18"/>
        </w:rPr>
        <w:t xml:space="preserve"> </w:t>
      </w:r>
      <w:proofErr w:type="spellStart"/>
      <w:r w:rsidRPr="001E0D2C">
        <w:rPr>
          <w:szCs w:val="18"/>
        </w:rPr>
        <w:t>concern</w:t>
      </w:r>
      <w:proofErr w:type="spellEnd"/>
      <w:r w:rsidRPr="001E0D2C">
        <w:rPr>
          <w:szCs w:val="18"/>
        </w:rPr>
        <w:t>).</w:t>
      </w:r>
    </w:p>
    <w:p w14:paraId="58DE6D21" w14:textId="77777777" w:rsidR="000C4FF2" w:rsidRPr="001E0D2C" w:rsidRDefault="000C4FF2" w:rsidP="000C4FF2">
      <w:pPr>
        <w:pStyle w:val="Zkladntext"/>
        <w:ind w:left="450"/>
        <w:rPr>
          <w:szCs w:val="18"/>
        </w:rPr>
      </w:pPr>
    </w:p>
    <w:p w14:paraId="680D7EE6" w14:textId="77777777" w:rsidR="000C4FF2" w:rsidRPr="001E0D2C" w:rsidRDefault="000C4FF2" w:rsidP="000C4FF2">
      <w:pPr>
        <w:pStyle w:val="Zkladntext"/>
        <w:rPr>
          <w:szCs w:val="18"/>
        </w:rPr>
      </w:pPr>
      <w:r w:rsidRPr="001E0D2C">
        <w:rPr>
          <w:szCs w:val="18"/>
        </w:rPr>
        <w:t xml:space="preserve">Účtovné metódy a všeobecné účtovné zásady boli účtovnou jednotkou konzistentne aplikované. </w:t>
      </w:r>
    </w:p>
    <w:p w14:paraId="468728ED" w14:textId="77777777" w:rsidR="00927B46" w:rsidRPr="001E0D2C" w:rsidRDefault="00927B46" w:rsidP="00927B46">
      <w:pPr>
        <w:pStyle w:val="Pismenka"/>
        <w:numPr>
          <w:ilvl w:val="0"/>
          <w:numId w:val="0"/>
        </w:numPr>
        <w:ind w:left="720"/>
        <w:rPr>
          <w:szCs w:val="18"/>
        </w:rPr>
      </w:pPr>
    </w:p>
    <w:p w14:paraId="4EE8F0B6" w14:textId="77777777" w:rsidR="000C4FF2" w:rsidRPr="001E0D2C" w:rsidRDefault="000C4FF2" w:rsidP="000C4FF2">
      <w:pPr>
        <w:pStyle w:val="Pismenka"/>
        <w:numPr>
          <w:ilvl w:val="0"/>
          <w:numId w:val="10"/>
        </w:numPr>
        <w:rPr>
          <w:szCs w:val="18"/>
        </w:rPr>
      </w:pPr>
      <w:r w:rsidRPr="001E0D2C">
        <w:rPr>
          <w:szCs w:val="18"/>
        </w:rPr>
        <w:t>Informácie o charaktere a účele transakcií, ktoré sa neuvádzajú v súvahe</w:t>
      </w:r>
    </w:p>
    <w:p w14:paraId="2FE62CE4" w14:textId="4B6EEEF4" w:rsidR="00927B46" w:rsidRPr="001E0D2C" w:rsidRDefault="00927B46" w:rsidP="00927B46">
      <w:pPr>
        <w:pStyle w:val="Zkladntext"/>
      </w:pPr>
      <w:r w:rsidRPr="001E0D2C">
        <w:rPr>
          <w:szCs w:val="18"/>
        </w:rPr>
        <w:t>Spoločnosť</w:t>
      </w:r>
      <w:r w:rsidRPr="001E0D2C">
        <w:t xml:space="preserve"> </w:t>
      </w:r>
      <w:r w:rsidR="00C4374E">
        <w:t>nemá takéto transakcie.</w:t>
      </w:r>
    </w:p>
    <w:p w14:paraId="75ED691B" w14:textId="77777777" w:rsidR="00927B46" w:rsidRPr="001E0D2C" w:rsidRDefault="00927B46" w:rsidP="000C4FF2">
      <w:pPr>
        <w:pStyle w:val="Pismenka"/>
        <w:numPr>
          <w:ilvl w:val="0"/>
          <w:numId w:val="0"/>
        </w:numPr>
        <w:ind w:left="426"/>
        <w:rPr>
          <w:b w:val="0"/>
          <w:szCs w:val="18"/>
        </w:rPr>
      </w:pPr>
    </w:p>
    <w:p w14:paraId="03866F67" w14:textId="77777777" w:rsidR="000C4FF2" w:rsidRPr="001E0D2C" w:rsidRDefault="000C4FF2" w:rsidP="000C4FF2">
      <w:pPr>
        <w:pStyle w:val="Pismenka"/>
        <w:numPr>
          <w:ilvl w:val="0"/>
          <w:numId w:val="10"/>
        </w:numPr>
        <w:rPr>
          <w:szCs w:val="18"/>
        </w:rPr>
      </w:pPr>
      <w:r w:rsidRPr="001E0D2C">
        <w:rPr>
          <w:szCs w:val="18"/>
        </w:rPr>
        <w:t>Použitie odhadov a úsudkov</w:t>
      </w:r>
    </w:p>
    <w:p w14:paraId="576C65B5" w14:textId="77777777" w:rsidR="000C4FF2" w:rsidRPr="001E0D2C" w:rsidRDefault="000C4FF2" w:rsidP="000C4FF2">
      <w:pPr>
        <w:pStyle w:val="Zkladntext"/>
        <w:ind w:left="450"/>
        <w:rPr>
          <w:szCs w:val="18"/>
        </w:rPr>
      </w:pPr>
      <w:r w:rsidRPr="001E0D2C">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7486BFCB" w14:textId="77777777" w:rsidR="000C4FF2" w:rsidRPr="001E0D2C" w:rsidRDefault="000C4FF2" w:rsidP="000C4FF2">
      <w:pPr>
        <w:pStyle w:val="Zkladntext"/>
        <w:ind w:left="450"/>
        <w:rPr>
          <w:szCs w:val="18"/>
        </w:rPr>
      </w:pPr>
    </w:p>
    <w:p w14:paraId="7078D64A" w14:textId="77777777" w:rsidR="000C4FF2" w:rsidRPr="001E0D2C" w:rsidRDefault="000C4FF2" w:rsidP="000C4FF2">
      <w:pPr>
        <w:pStyle w:val="Zkladntext"/>
        <w:ind w:left="450"/>
        <w:rPr>
          <w:szCs w:val="18"/>
        </w:rPr>
      </w:pPr>
      <w:r w:rsidRPr="001E0D2C">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66C1C559" w14:textId="77777777" w:rsidR="000C4FF2" w:rsidRPr="001E0D2C" w:rsidRDefault="000C4FF2" w:rsidP="000C4FF2">
      <w:pPr>
        <w:spacing w:after="200" w:line="276" w:lineRule="auto"/>
        <w:rPr>
          <w:sz w:val="18"/>
          <w:szCs w:val="18"/>
        </w:rPr>
      </w:pPr>
    </w:p>
    <w:p w14:paraId="32BCD9E6" w14:textId="77777777" w:rsidR="000C4FF2" w:rsidRPr="001E0D2C" w:rsidRDefault="000C4FF2" w:rsidP="000C4FF2">
      <w:pPr>
        <w:pStyle w:val="Zkladntext"/>
        <w:rPr>
          <w:b/>
          <w:i/>
          <w:szCs w:val="18"/>
        </w:rPr>
      </w:pPr>
      <w:r w:rsidRPr="001E0D2C">
        <w:rPr>
          <w:b/>
          <w:i/>
          <w:szCs w:val="18"/>
        </w:rPr>
        <w:t>Úsudky</w:t>
      </w:r>
    </w:p>
    <w:p w14:paraId="12001BFB" w14:textId="77777777" w:rsidR="000C4FF2" w:rsidRPr="001E0D2C" w:rsidRDefault="000C4FF2" w:rsidP="000C4FF2">
      <w:pPr>
        <w:pStyle w:val="NormalLeft"/>
        <w:ind w:left="426"/>
        <w:rPr>
          <w:sz w:val="18"/>
          <w:szCs w:val="18"/>
        </w:rPr>
      </w:pPr>
      <w:r w:rsidRPr="001E0D2C">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293E3457" w14:textId="77777777" w:rsidR="000C4FF2" w:rsidRPr="001E0D2C" w:rsidRDefault="000C4FF2" w:rsidP="000C4FF2">
      <w:pPr>
        <w:pStyle w:val="NormalLeft"/>
        <w:numPr>
          <w:ilvl w:val="0"/>
          <w:numId w:val="12"/>
        </w:numPr>
        <w:tabs>
          <w:tab w:val="clear" w:pos="340"/>
          <w:tab w:val="num" w:pos="766"/>
        </w:tabs>
        <w:ind w:left="766"/>
        <w:rPr>
          <w:sz w:val="18"/>
          <w:szCs w:val="18"/>
        </w:rPr>
      </w:pPr>
      <w:r w:rsidRPr="001E0D2C">
        <w:rPr>
          <w:sz w:val="18"/>
          <w:szCs w:val="18"/>
        </w:rPr>
        <w:t>bod D.7. – činnosť účtovnej jednotky spĺňa kritériá pre zákazkovú výrobu.</w:t>
      </w:r>
    </w:p>
    <w:p w14:paraId="3FB159DD" w14:textId="77777777" w:rsidR="000C4FF2" w:rsidRPr="001E0D2C" w:rsidRDefault="000C4FF2" w:rsidP="000C4FF2">
      <w:pPr>
        <w:pStyle w:val="Zkladntext"/>
        <w:ind w:left="450"/>
        <w:rPr>
          <w:szCs w:val="18"/>
        </w:rPr>
      </w:pPr>
    </w:p>
    <w:p w14:paraId="11D15884" w14:textId="77777777" w:rsidR="000C4FF2" w:rsidRPr="001E0D2C" w:rsidRDefault="000C4FF2" w:rsidP="000C4FF2">
      <w:pPr>
        <w:pStyle w:val="Zkladntext"/>
        <w:rPr>
          <w:b/>
          <w:i/>
          <w:szCs w:val="18"/>
        </w:rPr>
      </w:pPr>
      <w:r w:rsidRPr="001E0D2C">
        <w:rPr>
          <w:b/>
          <w:i/>
          <w:szCs w:val="18"/>
        </w:rPr>
        <w:t>Neistoty v odhadoch a predpokladoch</w:t>
      </w:r>
    </w:p>
    <w:p w14:paraId="75FCF05B" w14:textId="79D1DA68" w:rsidR="00927B46" w:rsidRPr="00C4374E" w:rsidRDefault="000C4FF2" w:rsidP="000C4FF2">
      <w:pPr>
        <w:pStyle w:val="AccountingPolicy"/>
        <w:spacing w:line="240" w:lineRule="auto"/>
        <w:ind w:left="426"/>
        <w:jc w:val="both"/>
        <w:rPr>
          <w:color w:val="auto"/>
          <w:sz w:val="18"/>
          <w:szCs w:val="18"/>
          <w:lang w:val="sk-SK"/>
        </w:rPr>
      </w:pPr>
      <w:r w:rsidRPr="001E0D2C">
        <w:rPr>
          <w:rFonts w:ascii="Times New Roman" w:hAnsi="Times New Roman" w:cs="Times New Roman"/>
          <w:color w:val="auto"/>
          <w:sz w:val="18"/>
          <w:szCs w:val="18"/>
          <w:lang w:val="sk-SK" w:eastAsia="en-US"/>
        </w:rPr>
        <w:t xml:space="preserve">Informácie o tých neistotách v predpokladoch a odhadoch, pri ktorých existuje signifikantné riziko, že by mohli viesť k významnej úprave v nasledujúcom účtovnom období sú bližšie opísané </w:t>
      </w:r>
      <w:r w:rsidR="00927B46" w:rsidRPr="001E0D2C">
        <w:rPr>
          <w:color w:val="auto"/>
          <w:sz w:val="18"/>
          <w:szCs w:val="18"/>
        </w:rPr>
        <w:t>v </w:t>
      </w:r>
      <w:r w:rsidR="00927B46" w:rsidRPr="00C4374E">
        <w:rPr>
          <w:color w:val="auto"/>
          <w:sz w:val="18"/>
          <w:szCs w:val="18"/>
          <w:lang w:val="sk-SK"/>
        </w:rPr>
        <w:t>nasledujúcich bodoch poznámok:</w:t>
      </w:r>
    </w:p>
    <w:p w14:paraId="5F248E07" w14:textId="77777777" w:rsidR="00857516" w:rsidRPr="001E0D2C" w:rsidRDefault="00857516" w:rsidP="000C4FF2">
      <w:pPr>
        <w:pStyle w:val="AccountingPolicy"/>
        <w:spacing w:line="240" w:lineRule="auto"/>
        <w:ind w:left="426"/>
        <w:jc w:val="both"/>
        <w:rPr>
          <w:color w:val="auto"/>
          <w:sz w:val="18"/>
          <w:szCs w:val="18"/>
        </w:rPr>
      </w:pPr>
    </w:p>
    <w:p w14:paraId="1A29BCF3" w14:textId="419A9316" w:rsidR="00C4374E" w:rsidRPr="00C4374E" w:rsidRDefault="00C4374E" w:rsidP="00C4374E">
      <w:pPr>
        <w:pStyle w:val="NormalLeft"/>
        <w:numPr>
          <w:ilvl w:val="0"/>
          <w:numId w:val="12"/>
        </w:numPr>
        <w:tabs>
          <w:tab w:val="clear" w:pos="340"/>
          <w:tab w:val="num" w:pos="766"/>
        </w:tabs>
        <w:ind w:left="765"/>
        <w:rPr>
          <w:sz w:val="18"/>
          <w:szCs w:val="18"/>
        </w:rPr>
      </w:pPr>
      <w:r w:rsidRPr="00C4374E">
        <w:rPr>
          <w:sz w:val="18"/>
          <w:szCs w:val="18"/>
        </w:rPr>
        <w:t>bod D.4. – dlhodobý nehmotný majetok a dlhodobý hmotný majetok – určenie predpokladanej doby používania a predpokladaného priebehu opotrebenia,</w:t>
      </w:r>
    </w:p>
    <w:p w14:paraId="6CE53573" w14:textId="253C0E78" w:rsidR="00C4374E" w:rsidRPr="00C4374E" w:rsidRDefault="00C4374E" w:rsidP="00C4374E">
      <w:pPr>
        <w:pStyle w:val="NormalLeft"/>
        <w:numPr>
          <w:ilvl w:val="0"/>
          <w:numId w:val="12"/>
        </w:numPr>
        <w:tabs>
          <w:tab w:val="clear" w:pos="340"/>
          <w:tab w:val="num" w:pos="766"/>
        </w:tabs>
        <w:ind w:left="765"/>
        <w:rPr>
          <w:sz w:val="18"/>
          <w:szCs w:val="18"/>
        </w:rPr>
      </w:pPr>
      <w:r w:rsidRPr="00C4374E">
        <w:rPr>
          <w:sz w:val="18"/>
          <w:szCs w:val="18"/>
        </w:rPr>
        <w:t>bod D.15. – opravné položky k majetku (dlhodobý majetok, zásoby, pohľadávky) – kľúčové predpoklady týkajúce sa odhadu zníženia budúcich ekonomických úžitkov,</w:t>
      </w:r>
    </w:p>
    <w:p w14:paraId="18698F1E" w14:textId="6F26C673" w:rsidR="00857516" w:rsidRPr="00C4374E" w:rsidRDefault="00857516" w:rsidP="00C4374E">
      <w:pPr>
        <w:pStyle w:val="NormalLeft"/>
        <w:numPr>
          <w:ilvl w:val="0"/>
          <w:numId w:val="12"/>
        </w:numPr>
        <w:tabs>
          <w:tab w:val="clear" w:pos="340"/>
          <w:tab w:val="num" w:pos="766"/>
        </w:tabs>
        <w:ind w:left="765"/>
        <w:rPr>
          <w:sz w:val="18"/>
          <w:szCs w:val="18"/>
        </w:rPr>
      </w:pPr>
      <w:r w:rsidRPr="00C4374E">
        <w:rPr>
          <w:sz w:val="18"/>
          <w:szCs w:val="18"/>
        </w:rPr>
        <w:t>bod D.17. – rezerva na záručné opravy – pravdepodobnosť a výška budúceho zníženia ekonomických úžitkov.</w:t>
      </w:r>
    </w:p>
    <w:p w14:paraId="1DE507A8" w14:textId="77777777" w:rsidR="000C4FF2" w:rsidRPr="001E0D2C" w:rsidRDefault="000C4FF2" w:rsidP="00857516">
      <w:pPr>
        <w:pStyle w:val="Zoznamsodrkami"/>
        <w:numPr>
          <w:ilvl w:val="0"/>
          <w:numId w:val="0"/>
        </w:numPr>
        <w:ind w:left="1616" w:hanging="340"/>
        <w:rPr>
          <w:szCs w:val="18"/>
          <w:lang w:val="sk-SK"/>
        </w:rPr>
      </w:pPr>
    </w:p>
    <w:p w14:paraId="7663819C" w14:textId="77777777" w:rsidR="000C4FF2" w:rsidRPr="001E0D2C" w:rsidRDefault="000C4FF2" w:rsidP="000C4FF2">
      <w:pPr>
        <w:pStyle w:val="Pismenka"/>
        <w:numPr>
          <w:ilvl w:val="0"/>
          <w:numId w:val="10"/>
        </w:numPr>
        <w:rPr>
          <w:szCs w:val="18"/>
        </w:rPr>
      </w:pPr>
      <w:r w:rsidRPr="001E0D2C">
        <w:rPr>
          <w:szCs w:val="18"/>
        </w:rPr>
        <w:t>Dlhodobý nehmotný majetok a dlhodobý hmotný majetok</w:t>
      </w:r>
    </w:p>
    <w:p w14:paraId="627025BF" w14:textId="77777777" w:rsidR="000C4FF2" w:rsidRPr="001E0D2C" w:rsidRDefault="000C4FF2" w:rsidP="000C4FF2">
      <w:pPr>
        <w:pStyle w:val="Zkladntext"/>
        <w:rPr>
          <w:szCs w:val="18"/>
        </w:rPr>
      </w:pPr>
      <w:r w:rsidRPr="001E0D2C">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14:paraId="0364F5C5" w14:textId="77777777" w:rsidR="000C4FF2" w:rsidRPr="001E0D2C" w:rsidRDefault="000C4FF2" w:rsidP="000C4FF2">
      <w:pPr>
        <w:pStyle w:val="Zkladntext"/>
        <w:rPr>
          <w:szCs w:val="18"/>
        </w:rPr>
      </w:pPr>
    </w:p>
    <w:p w14:paraId="533530D3" w14:textId="77777777" w:rsidR="000C4FF2" w:rsidRPr="001E0D2C" w:rsidRDefault="000C4FF2" w:rsidP="000C4FF2">
      <w:pPr>
        <w:pStyle w:val="Zkladntext"/>
        <w:rPr>
          <w:szCs w:val="18"/>
        </w:rPr>
      </w:pPr>
      <w:r w:rsidRPr="001E0D2C">
        <w:rPr>
          <w:szCs w:val="18"/>
        </w:rPr>
        <w:t xml:space="preserve">Súčasťou obstarávacej ceny dlhodobého majetku nie sú úroky z úverov, ktoré vznikli do momentu uvedenia dlhodobého majetku do používania. </w:t>
      </w:r>
    </w:p>
    <w:p w14:paraId="3A9EF993" w14:textId="77777777" w:rsidR="000C4FF2" w:rsidRPr="001E0D2C" w:rsidRDefault="000C4FF2" w:rsidP="000C4FF2">
      <w:pPr>
        <w:pStyle w:val="Zkladntext"/>
        <w:rPr>
          <w:szCs w:val="18"/>
        </w:rPr>
      </w:pPr>
    </w:p>
    <w:p w14:paraId="7FD95DF5" w14:textId="77777777" w:rsidR="000C4FF2" w:rsidRPr="001E0D2C" w:rsidRDefault="000C4FF2" w:rsidP="000C4FF2">
      <w:pPr>
        <w:pStyle w:val="Zkladntext"/>
        <w:rPr>
          <w:szCs w:val="18"/>
        </w:rPr>
      </w:pPr>
      <w:r w:rsidRPr="001E0D2C">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50F66CE0" w14:textId="77777777" w:rsidR="000C4FF2" w:rsidRPr="001E0D2C" w:rsidRDefault="000C4FF2" w:rsidP="000C4FF2">
      <w:pPr>
        <w:pStyle w:val="Zkladntext"/>
        <w:rPr>
          <w:szCs w:val="18"/>
        </w:rPr>
      </w:pPr>
      <w:r w:rsidRPr="001E0D2C">
        <w:rPr>
          <w:szCs w:val="18"/>
        </w:rPr>
        <w:tab/>
      </w:r>
    </w:p>
    <w:p w14:paraId="18BBA45F" w14:textId="77777777" w:rsidR="000C4FF2" w:rsidRPr="001E0D2C" w:rsidRDefault="000C4FF2" w:rsidP="000C4FF2">
      <w:pPr>
        <w:pStyle w:val="Zkladntext"/>
        <w:rPr>
          <w:szCs w:val="18"/>
        </w:rPr>
      </w:pPr>
      <w:r w:rsidRPr="001E0D2C">
        <w:rPr>
          <w:szCs w:val="18"/>
        </w:rPr>
        <w:t>Náklady na výskum sa neaktivujú a účtujú sa do nákladov v účtovných obdobiach, v ktorých vznikli. Dlhodobý nehmotný majetok vytvorený vývojom alebo v priebehu jeho vývoja sa aktivuje, ak je možné preukázať:</w:t>
      </w:r>
    </w:p>
    <w:p w14:paraId="719D7F90" w14:textId="77777777" w:rsidR="000C4FF2" w:rsidRPr="001E0D2C" w:rsidRDefault="000C4FF2" w:rsidP="000C4FF2">
      <w:pPr>
        <w:pStyle w:val="Zkladntext"/>
        <w:rPr>
          <w:szCs w:val="18"/>
        </w:rPr>
      </w:pPr>
    </w:p>
    <w:p w14:paraId="4233BA36" w14:textId="77777777" w:rsidR="000C4FF2" w:rsidRPr="001E0D2C" w:rsidRDefault="000C4FF2" w:rsidP="000C4FF2">
      <w:pPr>
        <w:pStyle w:val="Zkladntext"/>
        <w:numPr>
          <w:ilvl w:val="0"/>
          <w:numId w:val="16"/>
        </w:numPr>
        <w:rPr>
          <w:szCs w:val="18"/>
        </w:rPr>
      </w:pPr>
      <w:r w:rsidRPr="001E0D2C">
        <w:rPr>
          <w:szCs w:val="18"/>
        </w:rPr>
        <w:t>možnosť jeho technického dokončenia tak, že ho bude možné použiť alebo predať,</w:t>
      </w:r>
    </w:p>
    <w:p w14:paraId="557B900B" w14:textId="77777777" w:rsidR="000C4FF2" w:rsidRPr="001E0D2C" w:rsidRDefault="000C4FF2" w:rsidP="000C4FF2">
      <w:pPr>
        <w:pStyle w:val="Zkladntext"/>
        <w:numPr>
          <w:ilvl w:val="0"/>
          <w:numId w:val="16"/>
        </w:numPr>
        <w:rPr>
          <w:szCs w:val="18"/>
        </w:rPr>
      </w:pPr>
      <w:r w:rsidRPr="001E0D2C">
        <w:rPr>
          <w:szCs w:val="18"/>
        </w:rPr>
        <w:t>zámer jeho dokončenia, používania alebo predaja,</w:t>
      </w:r>
    </w:p>
    <w:p w14:paraId="0051DB74" w14:textId="77777777" w:rsidR="000C4FF2" w:rsidRPr="001E0D2C" w:rsidRDefault="000C4FF2" w:rsidP="000C4FF2">
      <w:pPr>
        <w:pStyle w:val="Zkladntext"/>
        <w:numPr>
          <w:ilvl w:val="0"/>
          <w:numId w:val="16"/>
        </w:numPr>
        <w:rPr>
          <w:szCs w:val="18"/>
        </w:rPr>
      </w:pPr>
      <w:r w:rsidRPr="001E0D2C">
        <w:rPr>
          <w:szCs w:val="18"/>
        </w:rPr>
        <w:t>schopnosť účtovnej jednotky jeho používania a predaja,</w:t>
      </w:r>
    </w:p>
    <w:p w14:paraId="5F5CA25E" w14:textId="77777777" w:rsidR="000C4FF2" w:rsidRPr="001E0D2C" w:rsidRDefault="000C4FF2" w:rsidP="000C4FF2">
      <w:pPr>
        <w:pStyle w:val="Zkladntext"/>
        <w:numPr>
          <w:ilvl w:val="0"/>
          <w:numId w:val="16"/>
        </w:numPr>
        <w:rPr>
          <w:szCs w:val="18"/>
        </w:rPr>
      </w:pPr>
      <w:r w:rsidRPr="001E0D2C">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FCDD6F3" w14:textId="77777777" w:rsidR="000C4FF2" w:rsidRPr="001E0D2C" w:rsidRDefault="000C4FF2" w:rsidP="000C4FF2">
      <w:pPr>
        <w:pStyle w:val="Zkladntext"/>
        <w:numPr>
          <w:ilvl w:val="0"/>
          <w:numId w:val="16"/>
        </w:numPr>
        <w:rPr>
          <w:szCs w:val="18"/>
        </w:rPr>
      </w:pPr>
      <w:r w:rsidRPr="001E0D2C">
        <w:rPr>
          <w:szCs w:val="18"/>
        </w:rPr>
        <w:t>dostupnosť zodpovedajúcich technických zdrojov, finančných zdrojov a ostatných zdrojov pre dokončenie jeho vývoja, použitie alebo predaj,</w:t>
      </w:r>
    </w:p>
    <w:p w14:paraId="16BC1899" w14:textId="77777777" w:rsidR="000C4FF2" w:rsidRPr="001E0D2C" w:rsidRDefault="000C4FF2" w:rsidP="000C4FF2">
      <w:pPr>
        <w:pStyle w:val="Zkladntext"/>
        <w:numPr>
          <w:ilvl w:val="0"/>
          <w:numId w:val="16"/>
        </w:numPr>
        <w:rPr>
          <w:szCs w:val="18"/>
        </w:rPr>
      </w:pPr>
      <w:r w:rsidRPr="001E0D2C">
        <w:rPr>
          <w:szCs w:val="18"/>
        </w:rPr>
        <w:t xml:space="preserve">spoľahlivé ocenenie nákladov súvisiacich s jeho obstaraním v priebehu vývoja. </w:t>
      </w:r>
    </w:p>
    <w:p w14:paraId="490863D9" w14:textId="77777777" w:rsidR="000C4FF2" w:rsidRPr="001E0D2C" w:rsidRDefault="000C4FF2" w:rsidP="000C4FF2">
      <w:pPr>
        <w:pStyle w:val="Zkladntext"/>
        <w:ind w:left="0"/>
        <w:rPr>
          <w:szCs w:val="18"/>
        </w:rPr>
      </w:pPr>
    </w:p>
    <w:p w14:paraId="61EB537F" w14:textId="77777777" w:rsidR="000C4FF2" w:rsidRPr="001E0D2C" w:rsidRDefault="000C4FF2" w:rsidP="000C4FF2">
      <w:pPr>
        <w:pStyle w:val="Zkladntext"/>
        <w:rPr>
          <w:szCs w:val="18"/>
        </w:rPr>
      </w:pPr>
      <w:r w:rsidRPr="001E0D2C">
        <w:rPr>
          <w:szCs w:val="18"/>
        </w:rPr>
        <w:lastRenderedPageBreak/>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1BEF1CE9" w14:textId="77777777" w:rsidR="000C4FF2" w:rsidRPr="001E0D2C" w:rsidRDefault="000C4FF2" w:rsidP="000C4FF2">
      <w:pPr>
        <w:pStyle w:val="Zkladntext"/>
        <w:rPr>
          <w:szCs w:val="18"/>
        </w:rPr>
      </w:pPr>
    </w:p>
    <w:p w14:paraId="3F34CE18" w14:textId="77777777" w:rsidR="000C4FF2" w:rsidRPr="001E0D2C" w:rsidRDefault="000C4FF2" w:rsidP="000C4FF2">
      <w:pPr>
        <w:pStyle w:val="Zkladntext"/>
        <w:rPr>
          <w:szCs w:val="18"/>
        </w:rPr>
      </w:pPr>
      <w:r w:rsidRPr="001E0D2C">
        <w:rPr>
          <w:szCs w:val="18"/>
        </w:rPr>
        <w:t xml:space="preserve">Odpisy dlhodobého nehmotného majetku sú stanovené vychádzajúc z predpokladanej doby jeho používania a predpokladaného priebehu jeho opotrebenia. </w:t>
      </w:r>
    </w:p>
    <w:p w14:paraId="67D33214" w14:textId="77777777" w:rsidR="000C4FF2" w:rsidRPr="001E0D2C" w:rsidRDefault="000C4FF2" w:rsidP="000C4FF2">
      <w:pPr>
        <w:pStyle w:val="Zkladntext"/>
        <w:rPr>
          <w:szCs w:val="18"/>
        </w:rPr>
      </w:pPr>
    </w:p>
    <w:p w14:paraId="2C350E6C" w14:textId="254C995A" w:rsidR="000C4FF2" w:rsidRPr="001E0D2C" w:rsidRDefault="000C4FF2" w:rsidP="00A77AB5">
      <w:pPr>
        <w:pStyle w:val="Zkladntext"/>
        <w:rPr>
          <w:szCs w:val="18"/>
        </w:rPr>
      </w:pPr>
      <w:r w:rsidRPr="001E0D2C">
        <w:rPr>
          <w:szCs w:val="18"/>
        </w:rPr>
        <w:t>Odpisovať sa</w:t>
      </w:r>
      <w:r w:rsidR="00857516" w:rsidRPr="001E0D2C">
        <w:rPr>
          <w:szCs w:val="18"/>
        </w:rPr>
        <w:t xml:space="preserve"> začína v</w:t>
      </w:r>
      <w:r w:rsidR="00A77AB5" w:rsidRPr="001E0D2C">
        <w:rPr>
          <w:szCs w:val="18"/>
        </w:rPr>
        <w:t> </w:t>
      </w:r>
      <w:r w:rsidR="00857516" w:rsidRPr="001E0D2C">
        <w:rPr>
          <w:szCs w:val="18"/>
        </w:rPr>
        <w:t>mesiac</w:t>
      </w:r>
      <w:r w:rsidR="00A77AB5" w:rsidRPr="001E0D2C">
        <w:rPr>
          <w:szCs w:val="18"/>
        </w:rPr>
        <w:t xml:space="preserve">i, v ktorom je dlhodobý majetok zaradený do používania. </w:t>
      </w:r>
      <w:r w:rsidRPr="001E0D2C">
        <w:rPr>
          <w:szCs w:val="18"/>
        </w:rPr>
        <w:t>Drobný dlhodobý nehmotný majetok, ktorého obstarávacia cena (resp. vlastné náklady) je 2 400 EUR a nižšia, sa považuje za náklad a účtuje sa na účet 518 – Ostatné služby.</w:t>
      </w:r>
    </w:p>
    <w:p w14:paraId="0A7700F5" w14:textId="77777777" w:rsidR="000C4FF2" w:rsidRPr="001E0D2C" w:rsidRDefault="000C4FF2" w:rsidP="000C4FF2">
      <w:pPr>
        <w:pStyle w:val="Zkladntext"/>
        <w:rPr>
          <w:szCs w:val="18"/>
        </w:rPr>
      </w:pPr>
    </w:p>
    <w:p w14:paraId="126C6191" w14:textId="77777777" w:rsidR="000C4FF2" w:rsidRPr="001E0D2C" w:rsidRDefault="000C4FF2" w:rsidP="000C4FF2">
      <w:pPr>
        <w:pStyle w:val="Zkladntext"/>
        <w:rPr>
          <w:szCs w:val="18"/>
        </w:rPr>
      </w:pPr>
      <w:r w:rsidRPr="001E0D2C">
        <w:rPr>
          <w:szCs w:val="18"/>
        </w:rPr>
        <w:t>Predpokladaná doba používania, metóda odpisovania a odpisová sadzba sú uvedené v nasledujúcej tabuľke:</w:t>
      </w:r>
    </w:p>
    <w:p w14:paraId="62E7B1BE" w14:textId="77777777" w:rsidR="000C4FF2" w:rsidRPr="001E0D2C" w:rsidRDefault="000C4FF2" w:rsidP="000C4FF2">
      <w:pPr>
        <w:pStyle w:val="Zkladntext"/>
        <w:rPr>
          <w:szCs w:val="18"/>
        </w:rPr>
      </w:pPr>
    </w:p>
    <w:bookmarkStart w:id="7" w:name="_MON_1508924653"/>
    <w:bookmarkEnd w:id="7"/>
    <w:p w14:paraId="6D9ABD75" w14:textId="3082F201" w:rsidR="000C4FF2" w:rsidRPr="001E0D2C" w:rsidRDefault="008F5D31" w:rsidP="000C4FF2">
      <w:pPr>
        <w:pStyle w:val="Zkladntext"/>
        <w:rPr>
          <w:szCs w:val="18"/>
        </w:rPr>
      </w:pPr>
      <w:r w:rsidRPr="00771059">
        <w:rPr>
          <w:color w:val="FF0000"/>
          <w:szCs w:val="18"/>
        </w:rPr>
        <w:object w:dxaOrig="8880" w:dyaOrig="2385" w14:anchorId="4BF151AA">
          <v:shape id="_x0000_i1026" type="#_x0000_t75" style="width:445.5pt;height:119.25pt" o:ole="">
            <v:imagedata r:id="rId9" o:title=""/>
          </v:shape>
          <o:OLEObject Type="Embed" ProgID="Excel.Sheet.12" ShapeID="_x0000_i1026" DrawAspect="Content" ObjectID="_1686569951" r:id="rId10"/>
        </w:object>
      </w:r>
    </w:p>
    <w:p w14:paraId="64631FDF" w14:textId="77777777" w:rsidR="000C4FF2" w:rsidRPr="001E0D2C" w:rsidRDefault="000C4FF2" w:rsidP="000C4FF2">
      <w:pPr>
        <w:pStyle w:val="Zkladntext"/>
        <w:rPr>
          <w:szCs w:val="18"/>
        </w:rPr>
      </w:pPr>
      <w:r w:rsidRPr="001E0D2C">
        <w:rPr>
          <w:szCs w:val="18"/>
        </w:rPr>
        <w:t xml:space="preserve">Metódy odpisovania, doby použiteľnosti a zostatkové hodnoty sa prehodnocujú ku dňu, ku ktorému sa zostavuje účtovná závierka, a ak je to potrebné, urobia sa úpravy. </w:t>
      </w:r>
    </w:p>
    <w:p w14:paraId="49CA9D48" w14:textId="77777777" w:rsidR="000C4FF2" w:rsidRPr="001E0D2C" w:rsidRDefault="000C4FF2" w:rsidP="000C4FF2">
      <w:pPr>
        <w:pStyle w:val="Zkladntext"/>
        <w:rPr>
          <w:szCs w:val="18"/>
        </w:rPr>
      </w:pPr>
    </w:p>
    <w:p w14:paraId="7D00A2E0" w14:textId="77777777" w:rsidR="000C4FF2" w:rsidRPr="001E0D2C" w:rsidRDefault="000C4FF2" w:rsidP="000C4FF2">
      <w:pPr>
        <w:pStyle w:val="Zkladntext"/>
        <w:rPr>
          <w:szCs w:val="18"/>
        </w:rPr>
      </w:pPr>
      <w:r w:rsidRPr="001E0D2C">
        <w:rPr>
          <w:szCs w:val="18"/>
        </w:rPr>
        <w:t>Odpisy dlhodobého hmotného majetku sú stanovené vychádzajúc z predpokladanej doby jeho používania a predpokladaného priebehu jeho opotrebenia.</w:t>
      </w:r>
    </w:p>
    <w:p w14:paraId="1C7575C5" w14:textId="77777777" w:rsidR="000C4FF2" w:rsidRPr="001E0D2C" w:rsidRDefault="000C4FF2" w:rsidP="000C4FF2">
      <w:pPr>
        <w:pStyle w:val="Zkladntext"/>
        <w:rPr>
          <w:szCs w:val="18"/>
        </w:rPr>
      </w:pPr>
    </w:p>
    <w:p w14:paraId="6133CCEC" w14:textId="19C5E145" w:rsidR="000C4FF2" w:rsidRPr="001E0D2C" w:rsidRDefault="000C4FF2" w:rsidP="000C4FF2">
      <w:pPr>
        <w:pStyle w:val="Zkladntext"/>
        <w:rPr>
          <w:szCs w:val="18"/>
        </w:rPr>
      </w:pPr>
      <w:r w:rsidRPr="001E0D2C">
        <w:rPr>
          <w:szCs w:val="18"/>
        </w:rPr>
        <w:t>Odpisovať sa začína</w:t>
      </w:r>
      <w:r w:rsidR="00A77AB5" w:rsidRPr="001E0D2C">
        <w:rPr>
          <w:szCs w:val="18"/>
        </w:rPr>
        <w:t xml:space="preserve"> v mesiaci, v ktorom je dlhodobý majetok zaradený do používania. </w:t>
      </w:r>
      <w:r w:rsidRPr="001E0D2C">
        <w:rPr>
          <w:szCs w:val="18"/>
        </w:rPr>
        <w:t xml:space="preserve">Drobný dlhodobý hmotný majetok, ktorého obstarávacia cena (resp. vlastné náklady) je 1 700 EUR a nižšia, sa považuje za zásoby a účtuje sa do nákladov pri jeho vydaní do spotreby. </w:t>
      </w:r>
    </w:p>
    <w:p w14:paraId="1B496915" w14:textId="77777777" w:rsidR="000C4FF2" w:rsidRPr="001E0D2C" w:rsidRDefault="000C4FF2" w:rsidP="000C4FF2">
      <w:pPr>
        <w:pStyle w:val="Zkladntext"/>
        <w:rPr>
          <w:szCs w:val="18"/>
        </w:rPr>
      </w:pPr>
    </w:p>
    <w:p w14:paraId="3FB868EA" w14:textId="56E789F2" w:rsidR="000C4FF2" w:rsidRDefault="000C4FF2" w:rsidP="00A77AB5">
      <w:pPr>
        <w:pStyle w:val="Zkladntext"/>
        <w:rPr>
          <w:szCs w:val="18"/>
        </w:rPr>
      </w:pPr>
      <w:r w:rsidRPr="001E0D2C">
        <w:rPr>
          <w:szCs w:val="18"/>
        </w:rPr>
        <w:t>Pozemky sa n</w:t>
      </w:r>
      <w:r w:rsidR="00A77AB5" w:rsidRPr="001E0D2C">
        <w:rPr>
          <w:szCs w:val="18"/>
        </w:rPr>
        <w:t xml:space="preserve">eodpisujú. </w:t>
      </w:r>
    </w:p>
    <w:p w14:paraId="3F7ECEE1" w14:textId="77777777" w:rsidR="001E0D2C" w:rsidRPr="001E0D2C" w:rsidRDefault="001E0D2C" w:rsidP="00A77AB5">
      <w:pPr>
        <w:pStyle w:val="Zkladntext"/>
        <w:rPr>
          <w:szCs w:val="18"/>
        </w:rPr>
      </w:pPr>
    </w:p>
    <w:p w14:paraId="209D9FAB" w14:textId="77777777" w:rsidR="000C4FF2" w:rsidRPr="001E0D2C" w:rsidRDefault="000C4FF2" w:rsidP="00A77AB5">
      <w:pPr>
        <w:pStyle w:val="Zkladntext"/>
        <w:ind w:left="0"/>
        <w:rPr>
          <w:szCs w:val="18"/>
        </w:rPr>
      </w:pPr>
    </w:p>
    <w:p w14:paraId="5A03219C" w14:textId="77777777" w:rsidR="000C4FF2" w:rsidRPr="001E0D2C" w:rsidRDefault="000C4FF2" w:rsidP="000C4FF2">
      <w:pPr>
        <w:pStyle w:val="Zkladntext"/>
        <w:rPr>
          <w:szCs w:val="18"/>
        </w:rPr>
      </w:pPr>
      <w:r w:rsidRPr="001E0D2C">
        <w:rPr>
          <w:szCs w:val="18"/>
        </w:rPr>
        <w:t>Predpokladaná doba používania, metóda odpisovania a odpisová sadzba sú uvedené v nasledujúcej tabuľke:</w:t>
      </w:r>
    </w:p>
    <w:p w14:paraId="75860DED" w14:textId="77777777" w:rsidR="000C4FF2" w:rsidRPr="001E0D2C" w:rsidRDefault="000C4FF2" w:rsidP="000C4FF2">
      <w:pPr>
        <w:pStyle w:val="Zkladntext"/>
        <w:rPr>
          <w:szCs w:val="18"/>
        </w:rPr>
      </w:pPr>
    </w:p>
    <w:bookmarkStart w:id="8" w:name="_MON_1500299770"/>
    <w:bookmarkEnd w:id="8"/>
    <w:p w14:paraId="32D14265" w14:textId="153D0B0C" w:rsidR="000C4FF2" w:rsidRPr="001E0D2C" w:rsidRDefault="008F5D31" w:rsidP="000C4FF2">
      <w:pPr>
        <w:pStyle w:val="Zkladntext"/>
        <w:rPr>
          <w:szCs w:val="18"/>
        </w:rPr>
      </w:pPr>
      <w:r w:rsidRPr="001E0D2C">
        <w:rPr>
          <w:szCs w:val="18"/>
        </w:rPr>
        <w:object w:dxaOrig="8801" w:dyaOrig="2428" w14:anchorId="03D6B49D">
          <v:shape id="_x0000_i1027" type="#_x0000_t75" style="width:439.5pt;height:122.25pt" o:ole="">
            <v:imagedata r:id="rId11" o:title=""/>
          </v:shape>
          <o:OLEObject Type="Embed" ProgID="Excel.Sheet.12" ShapeID="_x0000_i1027" DrawAspect="Content" ObjectID="_1686569952" r:id="rId12"/>
        </w:object>
      </w:r>
    </w:p>
    <w:p w14:paraId="20ECFBED" w14:textId="77777777" w:rsidR="000C4FF2" w:rsidRPr="001E0D2C" w:rsidRDefault="000C4FF2" w:rsidP="000C4FF2">
      <w:pPr>
        <w:pStyle w:val="Zkladntext"/>
        <w:rPr>
          <w:szCs w:val="18"/>
        </w:rPr>
      </w:pPr>
      <w:r w:rsidRPr="001E0D2C">
        <w:rPr>
          <w:szCs w:val="18"/>
        </w:rPr>
        <w:t xml:space="preserve">Metódy odpisovania, doby použiteľnosti a zostatkové hodnoty sa prehodnocujú ku dňu, ku ktorému sa zostavuje účtovná závierka, a ak je to potrebné, urobia sa úpravy. </w:t>
      </w:r>
    </w:p>
    <w:p w14:paraId="3E8987C4" w14:textId="77777777" w:rsidR="000C4FF2" w:rsidRPr="001E0D2C" w:rsidRDefault="000C4FF2" w:rsidP="000C4FF2">
      <w:pPr>
        <w:pStyle w:val="Zkladntext"/>
        <w:rPr>
          <w:szCs w:val="18"/>
        </w:rPr>
      </w:pPr>
    </w:p>
    <w:p w14:paraId="3D2A4DC9" w14:textId="77777777" w:rsidR="000C4FF2" w:rsidRPr="001E0D2C" w:rsidRDefault="000C4FF2" w:rsidP="000C4FF2">
      <w:pPr>
        <w:pStyle w:val="Zkladntext"/>
        <w:rPr>
          <w:i/>
          <w:szCs w:val="18"/>
        </w:rPr>
      </w:pPr>
      <w:r w:rsidRPr="001E0D2C">
        <w:rPr>
          <w:b/>
          <w:i/>
          <w:szCs w:val="18"/>
        </w:rPr>
        <w:t>Posúdenie zníženia hodnoty majetku</w:t>
      </w:r>
    </w:p>
    <w:p w14:paraId="0B36DE4D" w14:textId="77777777" w:rsidR="000C4FF2" w:rsidRPr="001E0D2C" w:rsidRDefault="000C4FF2" w:rsidP="000C4FF2">
      <w:pPr>
        <w:pStyle w:val="Zkladntext"/>
        <w:rPr>
          <w:i/>
          <w:szCs w:val="18"/>
        </w:rPr>
      </w:pPr>
      <w:r w:rsidRPr="001E0D2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2FAE22C" w14:textId="77777777" w:rsidR="000C4FF2" w:rsidRPr="001E0D2C" w:rsidRDefault="000C4FF2" w:rsidP="000C4FF2">
      <w:pPr>
        <w:pStyle w:val="AccountingPolicy"/>
        <w:jc w:val="both"/>
        <w:rPr>
          <w:rFonts w:ascii="Arial" w:hAnsi="Arial" w:cs="Arial"/>
          <w:color w:val="auto"/>
          <w:lang w:val="sk-SK"/>
        </w:rPr>
      </w:pPr>
    </w:p>
    <w:p w14:paraId="7DC3A6A5" w14:textId="77777777" w:rsidR="000C4FF2" w:rsidRPr="001E0D2C" w:rsidRDefault="000C4FF2" w:rsidP="00782298">
      <w:pPr>
        <w:pStyle w:val="Zkladntext"/>
        <w:keepNext/>
        <w:ind w:left="425"/>
      </w:pPr>
      <w:r w:rsidRPr="001E0D2C">
        <w:t xml:space="preserve">Faktory, ktoré sú považované za dôležité pri  posudzovaní zníženia hodnoty majetku sú: </w:t>
      </w:r>
    </w:p>
    <w:p w14:paraId="55DD0106" w14:textId="77777777" w:rsidR="000C4FF2" w:rsidRPr="001E0D2C" w:rsidRDefault="000C4FF2" w:rsidP="000C4FF2">
      <w:pPr>
        <w:pStyle w:val="Zkladntext"/>
        <w:numPr>
          <w:ilvl w:val="0"/>
          <w:numId w:val="13"/>
        </w:numPr>
        <w:tabs>
          <w:tab w:val="clear" w:pos="340"/>
          <w:tab w:val="num" w:pos="766"/>
        </w:tabs>
        <w:ind w:left="766"/>
      </w:pPr>
      <w:r w:rsidRPr="001E0D2C">
        <w:t>technologický pokrok,</w:t>
      </w:r>
    </w:p>
    <w:p w14:paraId="1A7D3167" w14:textId="77777777" w:rsidR="000C4FF2" w:rsidRPr="001E0D2C" w:rsidRDefault="000C4FF2" w:rsidP="000C4FF2">
      <w:pPr>
        <w:pStyle w:val="Zkladntext"/>
        <w:numPr>
          <w:ilvl w:val="0"/>
          <w:numId w:val="13"/>
        </w:numPr>
        <w:tabs>
          <w:tab w:val="clear" w:pos="340"/>
          <w:tab w:val="num" w:pos="766"/>
        </w:tabs>
        <w:ind w:left="766"/>
      </w:pPr>
      <w:r w:rsidRPr="001E0D2C">
        <w:lastRenderedPageBreak/>
        <w:t>významne nedostatočné prevádzkové výsledky v porovnaní s historickými alebo plánovanými prevádzkovými výsledkami,</w:t>
      </w:r>
    </w:p>
    <w:p w14:paraId="4FDCF750" w14:textId="77777777" w:rsidR="000C4FF2" w:rsidRPr="001E0D2C" w:rsidRDefault="000C4FF2" w:rsidP="000C4FF2">
      <w:pPr>
        <w:pStyle w:val="Zkladntext"/>
        <w:numPr>
          <w:ilvl w:val="0"/>
          <w:numId w:val="13"/>
        </w:numPr>
        <w:tabs>
          <w:tab w:val="clear" w:pos="340"/>
          <w:tab w:val="num" w:pos="766"/>
        </w:tabs>
        <w:ind w:left="766"/>
      </w:pPr>
      <w:r w:rsidRPr="001E0D2C">
        <w:t>významné zmeny v spôsobe použitia majetku Spoločnosti alebo celkovej zmeny stratégie Spoločnosti,</w:t>
      </w:r>
    </w:p>
    <w:p w14:paraId="6B08890F" w14:textId="293608ED" w:rsidR="000C4FF2" w:rsidRPr="001E0D2C" w:rsidRDefault="00FF0D97" w:rsidP="000C4FF2">
      <w:pPr>
        <w:pStyle w:val="Zkladntext"/>
        <w:numPr>
          <w:ilvl w:val="0"/>
          <w:numId w:val="13"/>
        </w:numPr>
        <w:tabs>
          <w:tab w:val="clear" w:pos="340"/>
          <w:tab w:val="num" w:pos="766"/>
        </w:tabs>
        <w:ind w:left="766"/>
      </w:pPr>
      <w:r w:rsidRPr="001E0D2C">
        <w:t>zastaranosť</w:t>
      </w:r>
      <w:r w:rsidR="000C4FF2" w:rsidRPr="001E0D2C">
        <w:t xml:space="preserve"> produktov.</w:t>
      </w:r>
    </w:p>
    <w:p w14:paraId="417EEBDA" w14:textId="264DDFFE" w:rsidR="000C4FF2" w:rsidRPr="001E0D2C" w:rsidRDefault="000C4FF2" w:rsidP="000C4FF2">
      <w:pPr>
        <w:pStyle w:val="Zkladntext"/>
      </w:pPr>
    </w:p>
    <w:p w14:paraId="3D2AD726" w14:textId="77777777" w:rsidR="000C4FF2" w:rsidRPr="001E0D2C" w:rsidRDefault="000C4FF2" w:rsidP="000C4FF2">
      <w:pPr>
        <w:pStyle w:val="Zkladntext"/>
      </w:pPr>
      <w:r w:rsidRPr="001E0D2C">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(pre viac informácií pozri bod D.15. Zníženie hodnoty majetku a opravné položky). </w:t>
      </w:r>
    </w:p>
    <w:p w14:paraId="2F8C9530" w14:textId="77777777" w:rsidR="000C4FF2" w:rsidRPr="001E0D2C" w:rsidRDefault="000C4FF2" w:rsidP="000C4FF2">
      <w:pPr>
        <w:pStyle w:val="Zkladntext"/>
        <w:rPr>
          <w:szCs w:val="18"/>
        </w:rPr>
      </w:pPr>
    </w:p>
    <w:p w14:paraId="3F4417BF" w14:textId="77777777" w:rsidR="000C4FF2" w:rsidRPr="001E0D2C" w:rsidRDefault="000C4FF2" w:rsidP="000C4FF2">
      <w:pPr>
        <w:pStyle w:val="Pismenka"/>
        <w:numPr>
          <w:ilvl w:val="0"/>
          <w:numId w:val="10"/>
        </w:numPr>
        <w:rPr>
          <w:szCs w:val="18"/>
        </w:rPr>
      </w:pPr>
      <w:r w:rsidRPr="001E0D2C">
        <w:rPr>
          <w:szCs w:val="18"/>
        </w:rPr>
        <w:t>Dlhodobý finančný majetok</w:t>
      </w:r>
    </w:p>
    <w:p w14:paraId="324FD4E7" w14:textId="3AC8625A" w:rsidR="000C4FF2" w:rsidRPr="001E0D2C" w:rsidRDefault="000C4FF2" w:rsidP="000C4FF2">
      <w:pPr>
        <w:pStyle w:val="Zkladntext"/>
      </w:pPr>
      <w:r w:rsidRPr="001E0D2C">
        <w:rPr>
          <w:szCs w:val="18"/>
        </w:rPr>
        <w:t>Spoločnosť neeviduje dlhodobý finančný majetok</w:t>
      </w:r>
      <w:r w:rsidR="00782298">
        <w:rPr>
          <w:szCs w:val="18"/>
        </w:rPr>
        <w:t>.</w:t>
      </w:r>
    </w:p>
    <w:p w14:paraId="3BA76594" w14:textId="77777777" w:rsidR="000C4FF2" w:rsidRPr="001E0D2C" w:rsidRDefault="000C4FF2" w:rsidP="000C4FF2">
      <w:pPr>
        <w:pStyle w:val="Zkladntext"/>
        <w:rPr>
          <w:szCs w:val="18"/>
        </w:rPr>
      </w:pPr>
    </w:p>
    <w:p w14:paraId="1FF0B96E" w14:textId="77777777" w:rsidR="000C4FF2" w:rsidRPr="001E0D2C" w:rsidRDefault="000C4FF2" w:rsidP="000C4FF2">
      <w:pPr>
        <w:pStyle w:val="Pismenka"/>
        <w:numPr>
          <w:ilvl w:val="0"/>
          <w:numId w:val="10"/>
        </w:numPr>
        <w:rPr>
          <w:szCs w:val="18"/>
        </w:rPr>
      </w:pPr>
      <w:r w:rsidRPr="001E0D2C">
        <w:rPr>
          <w:szCs w:val="18"/>
        </w:rPr>
        <w:t xml:space="preserve">Zásoby </w:t>
      </w:r>
    </w:p>
    <w:p w14:paraId="7106828E" w14:textId="77777777" w:rsidR="000C4FF2" w:rsidRPr="001E0D2C" w:rsidRDefault="000C4FF2" w:rsidP="000C4FF2">
      <w:pPr>
        <w:pStyle w:val="Zkladntext"/>
        <w:rPr>
          <w:szCs w:val="18"/>
        </w:rPr>
      </w:pPr>
      <w:r w:rsidRPr="001E0D2C">
        <w:rPr>
          <w:szCs w:val="18"/>
        </w:rPr>
        <w:t>Zásoby sa oceňujú nižšou z nasledujúcich hodnôt: obstarávacou cenou (nakupované zásoby) alebo vlastnými nákladmi (zásoby vytvorené vlastnou činnosťou), alebo čistou realizačnou hodnotou.</w:t>
      </w:r>
    </w:p>
    <w:p w14:paraId="21CB7A5F" w14:textId="77777777" w:rsidR="000C4FF2" w:rsidRPr="001E0D2C" w:rsidRDefault="000C4FF2" w:rsidP="000C4FF2">
      <w:pPr>
        <w:pStyle w:val="Zkladntext"/>
        <w:rPr>
          <w:szCs w:val="18"/>
        </w:rPr>
      </w:pPr>
    </w:p>
    <w:p w14:paraId="162260DC" w14:textId="12A6E3A0" w:rsidR="000C4FF2" w:rsidRPr="001E0D2C" w:rsidRDefault="000C4FF2" w:rsidP="000C4FF2">
      <w:pPr>
        <w:pStyle w:val="odstavec"/>
      </w:pPr>
      <w:r w:rsidRPr="001E0D2C">
        <w:t>Obstarávacia cena zahŕňa cenu, za ktorú sa zásoby obstarali a náklady súvisiace s obstaraním (clo,</w:t>
      </w:r>
      <w:r w:rsidR="00782298">
        <w:t xml:space="preserve"> prepravu, poistné, provízie, a </w:t>
      </w:r>
      <w:r w:rsidRPr="001E0D2C">
        <w:t xml:space="preserve">pod.), zníženú o dobropisy, skontá, rabaty, zľavy z ceny, bonusy a pod.  Úroky z úverov nie sú súčasťou obstarávacej ceny. </w:t>
      </w:r>
    </w:p>
    <w:p w14:paraId="4C13C186" w14:textId="77777777" w:rsidR="001E65DF" w:rsidRPr="001E0D2C" w:rsidRDefault="001E65DF" w:rsidP="000C4FF2">
      <w:pPr>
        <w:pStyle w:val="odstavec"/>
      </w:pPr>
    </w:p>
    <w:p w14:paraId="2CF420CD" w14:textId="2C9B1A43" w:rsidR="001E65DF" w:rsidRPr="001E0D2C" w:rsidRDefault="001E65DF" w:rsidP="000C4FF2">
      <w:pPr>
        <w:pStyle w:val="odstavec"/>
        <w:rPr>
          <w:b/>
        </w:rPr>
      </w:pPr>
      <w:r w:rsidRPr="001E0D2C">
        <w:t>Úbytok zásob sa účtuje v cene zistenej metódou váženého aritmetického priemeru.</w:t>
      </w:r>
    </w:p>
    <w:p w14:paraId="3FEAA34D" w14:textId="77777777" w:rsidR="000C4FF2" w:rsidRPr="001E0D2C" w:rsidRDefault="000C4FF2" w:rsidP="000C4FF2">
      <w:pPr>
        <w:pStyle w:val="odstavec"/>
      </w:pPr>
    </w:p>
    <w:p w14:paraId="1BD39547" w14:textId="77777777" w:rsidR="000C4FF2" w:rsidRPr="001E0D2C" w:rsidRDefault="000C4FF2" w:rsidP="000C4FF2">
      <w:pPr>
        <w:pStyle w:val="odstavec"/>
      </w:pPr>
      <w:r w:rsidRPr="001E0D2C">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1E0D2C">
        <w:rPr>
          <w:i/>
        </w:rPr>
        <w:t>.</w:t>
      </w:r>
      <w:r w:rsidRPr="001E0D2C">
        <w:t xml:space="preserve"> Správna réžia a odbytové náklady nie sú súčasťou vlastných nákladov. Súčasťou vlastných nákladov nie sú úroky z úverov. </w:t>
      </w:r>
    </w:p>
    <w:p w14:paraId="1F1285AF" w14:textId="77777777" w:rsidR="000C4FF2" w:rsidRPr="001E0D2C" w:rsidRDefault="000C4FF2" w:rsidP="000C4FF2">
      <w:pPr>
        <w:pStyle w:val="odstavec"/>
      </w:pPr>
    </w:p>
    <w:p w14:paraId="249F4997" w14:textId="77777777" w:rsidR="000C4FF2" w:rsidRPr="001E0D2C" w:rsidRDefault="000C4FF2" w:rsidP="000C4FF2">
      <w:pPr>
        <w:pStyle w:val="Zkladntext"/>
        <w:rPr>
          <w:szCs w:val="18"/>
        </w:rPr>
      </w:pPr>
      <w:r w:rsidRPr="001E0D2C">
        <w:rPr>
          <w:szCs w:val="18"/>
        </w:rPr>
        <w:t xml:space="preserve">Čistá realizačná hodnota je predpokladaná predajná cena zásob znížená o predpokladané náklady na ich dokončenie a o predpokladané náklady súvisiace s ich predajom.  </w:t>
      </w:r>
    </w:p>
    <w:p w14:paraId="0DD6F67B" w14:textId="77777777" w:rsidR="000C4FF2" w:rsidRPr="001E0D2C" w:rsidRDefault="000C4FF2" w:rsidP="000C4FF2">
      <w:pPr>
        <w:pStyle w:val="Zkladntext"/>
        <w:rPr>
          <w:szCs w:val="18"/>
        </w:rPr>
      </w:pPr>
    </w:p>
    <w:p w14:paraId="0ABA913F" w14:textId="77777777" w:rsidR="000C4FF2" w:rsidRPr="001E0D2C" w:rsidRDefault="000C4FF2" w:rsidP="000C4FF2">
      <w:pPr>
        <w:pStyle w:val="Zkladntext"/>
        <w:rPr>
          <w:szCs w:val="18"/>
        </w:rPr>
      </w:pPr>
      <w:r w:rsidRPr="001E0D2C">
        <w:rPr>
          <w:szCs w:val="18"/>
        </w:rPr>
        <w:t>Zníženie hodnoty zásob sa zohľadňuje vytvorením opravnej položky.</w:t>
      </w:r>
    </w:p>
    <w:p w14:paraId="152EC124" w14:textId="77777777" w:rsidR="000C4FF2" w:rsidRPr="001E0D2C" w:rsidRDefault="000C4FF2" w:rsidP="000C4FF2">
      <w:pPr>
        <w:pStyle w:val="Zkladntext"/>
        <w:rPr>
          <w:szCs w:val="18"/>
        </w:rPr>
      </w:pPr>
    </w:p>
    <w:p w14:paraId="3DB432A2" w14:textId="77777777" w:rsidR="000C4FF2" w:rsidRPr="001E0D2C" w:rsidRDefault="000C4FF2" w:rsidP="000C4FF2">
      <w:pPr>
        <w:pStyle w:val="Pismenka"/>
        <w:numPr>
          <w:ilvl w:val="0"/>
          <w:numId w:val="10"/>
        </w:numPr>
        <w:rPr>
          <w:szCs w:val="18"/>
        </w:rPr>
      </w:pPr>
      <w:r w:rsidRPr="001E0D2C">
        <w:rPr>
          <w:szCs w:val="18"/>
        </w:rPr>
        <w:t>Zákazková výroba</w:t>
      </w:r>
    </w:p>
    <w:p w14:paraId="45073F4D" w14:textId="5E6B4D8B" w:rsidR="000C4FF2" w:rsidRPr="001E0D2C" w:rsidRDefault="000C4FF2" w:rsidP="000C4FF2">
      <w:pPr>
        <w:suppressAutoHyphens/>
        <w:autoSpaceDE w:val="0"/>
        <w:autoSpaceDN w:val="0"/>
        <w:adjustRightInd w:val="0"/>
        <w:ind w:left="425"/>
        <w:jc w:val="both"/>
        <w:rPr>
          <w:rFonts w:eastAsiaTheme="minorHAnsi"/>
          <w:bCs/>
          <w:iCs/>
          <w:sz w:val="18"/>
          <w:szCs w:val="18"/>
        </w:rPr>
      </w:pPr>
      <w:r w:rsidRPr="001E0D2C">
        <w:rPr>
          <w:rFonts w:eastAsiaTheme="minorHAnsi"/>
          <w:bCs/>
          <w:iCs/>
          <w:sz w:val="18"/>
          <w:szCs w:val="18"/>
        </w:rPr>
        <w:t>Ak sa výsledok zákazkovej výroby dá spoľahlivo odhadnúť, zmluvné výnosy a zmluvné náklady pripadajúce na účtovné obdobie sa účtujú ako náklady a výnosy metódou stup</w:t>
      </w:r>
      <w:r w:rsidR="001E65DF" w:rsidRPr="001E0D2C">
        <w:rPr>
          <w:rFonts w:eastAsiaTheme="minorHAnsi"/>
          <w:bCs/>
          <w:iCs/>
          <w:sz w:val="18"/>
          <w:szCs w:val="18"/>
        </w:rPr>
        <w:t>ňa dokončenia</w:t>
      </w:r>
      <w:r w:rsidRPr="001E0D2C">
        <w:rPr>
          <w:rFonts w:eastAsiaTheme="minorHAnsi"/>
          <w:bCs/>
          <w:iCs/>
          <w:sz w:val="18"/>
          <w:szCs w:val="18"/>
        </w:rPr>
        <w:t>, p</w:t>
      </w:r>
      <w:r w:rsidR="001E65DF" w:rsidRPr="001E0D2C">
        <w:rPr>
          <w:rFonts w:eastAsiaTheme="minorHAnsi"/>
          <w:bCs/>
          <w:iCs/>
          <w:sz w:val="18"/>
          <w:szCs w:val="18"/>
        </w:rPr>
        <w:t>ričom stupeň</w:t>
      </w:r>
      <w:r w:rsidRPr="001E0D2C">
        <w:rPr>
          <w:rFonts w:eastAsiaTheme="minorHAnsi"/>
          <w:bCs/>
          <w:iCs/>
          <w:sz w:val="18"/>
          <w:szCs w:val="18"/>
        </w:rPr>
        <w:t xml:space="preserve"> dokončenia zákazky sa zisťuje kumulatívne na základe aktuálneho rozpočtu zmluvných nákladov a zmluvných výnosov,  ku dňu, ku ktorému sa zostavuje účtovná závierka ako</w:t>
      </w:r>
      <w:r w:rsidRPr="001E0D2C">
        <w:rPr>
          <w:rFonts w:eastAsiaTheme="minorHAnsi"/>
          <w:bCs/>
          <w:i/>
          <w:iCs/>
          <w:sz w:val="18"/>
          <w:szCs w:val="18"/>
        </w:rPr>
        <w:t>:</w:t>
      </w:r>
    </w:p>
    <w:p w14:paraId="42144DA1" w14:textId="77777777" w:rsidR="000C4FF2" w:rsidRPr="001E0D2C" w:rsidRDefault="000C4FF2" w:rsidP="000C4FF2">
      <w:pPr>
        <w:suppressAutoHyphens/>
        <w:autoSpaceDE w:val="0"/>
        <w:autoSpaceDN w:val="0"/>
        <w:adjustRightInd w:val="0"/>
        <w:ind w:left="425"/>
        <w:jc w:val="both"/>
        <w:rPr>
          <w:sz w:val="18"/>
          <w:szCs w:val="18"/>
        </w:rPr>
      </w:pPr>
    </w:p>
    <w:p w14:paraId="1FF2FF78" w14:textId="77777777" w:rsidR="000C4FF2" w:rsidRPr="001E0D2C" w:rsidRDefault="000C4FF2" w:rsidP="000C4FF2">
      <w:pPr>
        <w:pStyle w:val="Odsekzoznamu"/>
        <w:numPr>
          <w:ilvl w:val="0"/>
          <w:numId w:val="22"/>
        </w:numPr>
        <w:suppressAutoHyphens/>
        <w:autoSpaceDE w:val="0"/>
        <w:autoSpaceDN w:val="0"/>
        <w:adjustRightInd w:val="0"/>
        <w:jc w:val="both"/>
      </w:pPr>
      <w:r w:rsidRPr="001E0D2C">
        <w:rPr>
          <w:sz w:val="18"/>
          <w:szCs w:val="18"/>
        </w:rPr>
        <w:t>pomer skutočne vynaložených nákladov na zákazkovú výrobu za vykonanú prácu a aktualizovaného rozpočtu celkových nákladov na zákazkovú výrobu.</w:t>
      </w:r>
    </w:p>
    <w:p w14:paraId="483F5A3D" w14:textId="77777777" w:rsidR="000C4FF2" w:rsidRPr="001E0D2C" w:rsidRDefault="000C4FF2" w:rsidP="000C4FF2">
      <w:pPr>
        <w:pStyle w:val="odstavec"/>
      </w:pPr>
    </w:p>
    <w:p w14:paraId="4175A01D" w14:textId="77777777" w:rsidR="000C4FF2" w:rsidRPr="001E0D2C" w:rsidRDefault="000C4FF2" w:rsidP="000C4FF2">
      <w:pPr>
        <w:suppressAutoHyphens/>
        <w:autoSpaceDE w:val="0"/>
        <w:autoSpaceDN w:val="0"/>
        <w:adjustRightInd w:val="0"/>
        <w:ind w:left="425"/>
        <w:jc w:val="both"/>
        <w:rPr>
          <w:sz w:val="18"/>
          <w:szCs w:val="18"/>
        </w:rPr>
      </w:pPr>
      <w:r w:rsidRPr="001E0D2C">
        <w:rPr>
          <w:sz w:val="18"/>
          <w:szCs w:val="18"/>
        </w:rPr>
        <w:t xml:space="preserve">Náklady na zákazku sa vykážu v období, v ktorom vznikli. Náklady vynaložené v bežnom roku a súvisiace s budúcou činnosťou na zákazke sa do výpočtu stupňa dokončenia nezahrnú. </w:t>
      </w:r>
    </w:p>
    <w:p w14:paraId="588C5D16" w14:textId="77777777" w:rsidR="000C4FF2" w:rsidRPr="001E0D2C" w:rsidRDefault="000C4FF2" w:rsidP="000C4FF2">
      <w:pPr>
        <w:suppressAutoHyphens/>
        <w:autoSpaceDE w:val="0"/>
        <w:autoSpaceDN w:val="0"/>
        <w:adjustRightInd w:val="0"/>
        <w:ind w:left="425"/>
        <w:jc w:val="both"/>
        <w:rPr>
          <w:sz w:val="18"/>
          <w:szCs w:val="18"/>
        </w:rPr>
      </w:pPr>
    </w:p>
    <w:p w14:paraId="1BDC0C0E" w14:textId="77777777" w:rsidR="000C4FF2" w:rsidRPr="001E0D2C" w:rsidRDefault="000C4FF2" w:rsidP="000C4FF2">
      <w:pPr>
        <w:suppressAutoHyphens/>
        <w:autoSpaceDE w:val="0"/>
        <w:autoSpaceDN w:val="0"/>
        <w:adjustRightInd w:val="0"/>
        <w:ind w:left="425"/>
        <w:jc w:val="both"/>
        <w:rPr>
          <w:sz w:val="18"/>
          <w:szCs w:val="18"/>
        </w:rPr>
      </w:pPr>
      <w:r w:rsidRPr="001E0D2C">
        <w:rPr>
          <w:sz w:val="18"/>
          <w:szCs w:val="18"/>
        </w:rPr>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14:paraId="63C7409D" w14:textId="77777777" w:rsidR="000C4FF2" w:rsidRPr="001E0D2C" w:rsidRDefault="000C4FF2" w:rsidP="000C4FF2">
      <w:pPr>
        <w:suppressAutoHyphens/>
        <w:autoSpaceDE w:val="0"/>
        <w:autoSpaceDN w:val="0"/>
        <w:adjustRightInd w:val="0"/>
        <w:ind w:left="425"/>
        <w:jc w:val="both"/>
        <w:rPr>
          <w:sz w:val="18"/>
          <w:szCs w:val="18"/>
        </w:rPr>
      </w:pPr>
    </w:p>
    <w:p w14:paraId="6E06A478" w14:textId="77777777" w:rsidR="000C4FF2" w:rsidRPr="001E0D2C" w:rsidRDefault="000C4FF2" w:rsidP="000C4FF2">
      <w:pPr>
        <w:suppressAutoHyphens/>
        <w:autoSpaceDE w:val="0"/>
        <w:autoSpaceDN w:val="0"/>
        <w:adjustRightInd w:val="0"/>
        <w:ind w:left="425"/>
        <w:jc w:val="both"/>
        <w:rPr>
          <w:sz w:val="18"/>
          <w:szCs w:val="18"/>
        </w:rPr>
      </w:pPr>
      <w:r w:rsidRPr="001E0D2C">
        <w:rPr>
          <w:sz w:val="18"/>
          <w:szCs w:val="18"/>
        </w:rPr>
        <w:t xml:space="preserve">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 </w:t>
      </w:r>
    </w:p>
    <w:p w14:paraId="0FE07CD8" w14:textId="77777777" w:rsidR="000C4FF2" w:rsidRPr="001E0D2C" w:rsidRDefault="000C4FF2" w:rsidP="000C4FF2">
      <w:pPr>
        <w:pStyle w:val="odstavec"/>
      </w:pPr>
    </w:p>
    <w:p w14:paraId="322217A7" w14:textId="77777777" w:rsidR="000C4FF2" w:rsidRPr="001E0D2C" w:rsidRDefault="000C4FF2" w:rsidP="000C4FF2">
      <w:pPr>
        <w:suppressAutoHyphens/>
        <w:autoSpaceDE w:val="0"/>
        <w:autoSpaceDN w:val="0"/>
        <w:adjustRightInd w:val="0"/>
        <w:ind w:left="425"/>
        <w:jc w:val="both"/>
        <w:rPr>
          <w:sz w:val="18"/>
          <w:szCs w:val="18"/>
        </w:rPr>
      </w:pPr>
      <w:r w:rsidRPr="001E0D2C">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60F22973" w14:textId="77777777" w:rsidR="000C4FF2" w:rsidRPr="001E0D2C" w:rsidRDefault="000C4FF2" w:rsidP="000C4FF2">
      <w:pPr>
        <w:pStyle w:val="odstavec"/>
      </w:pPr>
    </w:p>
    <w:p w14:paraId="452CFB11" w14:textId="2218AE07" w:rsidR="000C4FF2" w:rsidRPr="001E0D2C" w:rsidRDefault="000C4FF2" w:rsidP="000C4FF2">
      <w:pPr>
        <w:suppressAutoHyphens/>
        <w:autoSpaceDE w:val="0"/>
        <w:autoSpaceDN w:val="0"/>
        <w:adjustRightInd w:val="0"/>
        <w:ind w:left="425"/>
        <w:jc w:val="both"/>
        <w:rPr>
          <w:sz w:val="18"/>
          <w:szCs w:val="18"/>
        </w:rPr>
      </w:pPr>
      <w:r w:rsidRPr="001E0D2C">
        <w:rPr>
          <w:sz w:val="18"/>
          <w:szCs w:val="18"/>
        </w:rPr>
        <w:t>Ak sa ku dňu, ku ktorému sa zostavuje účtovná závierka predpokladá, že náklady prevýšia výnosy, účtuje sa odhad očakávanej straty zo zákazkovej výroby ako rezerva na stratu zo zákazkovej výroby. Výška očakávanej straty je určená bez ohľadu na to, či</w:t>
      </w:r>
      <w:r w:rsidR="00782298">
        <w:rPr>
          <w:sz w:val="18"/>
          <w:szCs w:val="18"/>
        </w:rPr>
        <w:t> </w:t>
      </w:r>
      <w:r w:rsidRPr="001E0D2C">
        <w:rPr>
          <w:sz w:val="18"/>
          <w:szCs w:val="18"/>
        </w:rPr>
        <w:t>sa začala práca na zákazkovej výrobe, na stupeň dokončenia zákazkovej výroby alebo na výšku ziskov, ktorých vznik sa očakáva z iných zmlúv, ku ktorým sa nepristupuje ako k jednej zákazkovej výrobe.</w:t>
      </w:r>
    </w:p>
    <w:p w14:paraId="69A8904B" w14:textId="77777777" w:rsidR="000C4FF2" w:rsidRPr="001E0D2C" w:rsidRDefault="000C4FF2" w:rsidP="000C4FF2">
      <w:pPr>
        <w:pStyle w:val="odstavec"/>
      </w:pPr>
    </w:p>
    <w:p w14:paraId="02B47447" w14:textId="77777777" w:rsidR="000C4FF2" w:rsidRPr="001E0D2C" w:rsidRDefault="000C4FF2" w:rsidP="000C4FF2">
      <w:pPr>
        <w:suppressAutoHyphens/>
        <w:autoSpaceDE w:val="0"/>
        <w:autoSpaceDN w:val="0"/>
        <w:adjustRightInd w:val="0"/>
        <w:ind w:left="425"/>
        <w:jc w:val="both"/>
        <w:rPr>
          <w:sz w:val="18"/>
          <w:szCs w:val="18"/>
        </w:rPr>
      </w:pPr>
      <w:r w:rsidRPr="001E0D2C">
        <w:rPr>
          <w:sz w:val="18"/>
          <w:szCs w:val="18"/>
        </w:rPr>
        <w:lastRenderedPageBreak/>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14:paraId="5FDD71E7" w14:textId="77777777" w:rsidR="000C4FF2" w:rsidRPr="001E0D2C" w:rsidRDefault="000C4FF2" w:rsidP="000C4FF2">
      <w:pPr>
        <w:suppressAutoHyphens/>
        <w:autoSpaceDE w:val="0"/>
        <w:autoSpaceDN w:val="0"/>
        <w:adjustRightInd w:val="0"/>
        <w:ind w:left="425"/>
        <w:jc w:val="both"/>
        <w:rPr>
          <w:sz w:val="18"/>
          <w:szCs w:val="18"/>
        </w:rPr>
      </w:pPr>
    </w:p>
    <w:p w14:paraId="4D6787E8" w14:textId="77777777" w:rsidR="000C4FF2" w:rsidRPr="001E0D2C" w:rsidRDefault="000C4FF2" w:rsidP="000C4FF2">
      <w:pPr>
        <w:suppressAutoHyphens/>
        <w:autoSpaceDE w:val="0"/>
        <w:autoSpaceDN w:val="0"/>
        <w:adjustRightInd w:val="0"/>
        <w:ind w:left="425"/>
        <w:jc w:val="both"/>
        <w:rPr>
          <w:sz w:val="18"/>
          <w:szCs w:val="18"/>
        </w:rPr>
      </w:pPr>
      <w:r w:rsidRPr="001E0D2C">
        <w:rPr>
          <w:sz w:val="18"/>
          <w:szCs w:val="18"/>
        </w:rPr>
        <w:t xml:space="preserve">Spájanie zmlúv. Ako jedna zákazková výroba sa účtuje skupina zmlúv s jedným objednávateľom alebo s niekoľkými objednávateľmi, ak sú súčasne splnené tieto podmienky: </w:t>
      </w:r>
    </w:p>
    <w:p w14:paraId="17D5A9B9" w14:textId="77777777" w:rsidR="000C4FF2" w:rsidRPr="001E0D2C" w:rsidRDefault="000C4FF2" w:rsidP="000C4FF2">
      <w:pPr>
        <w:suppressAutoHyphens/>
        <w:autoSpaceDE w:val="0"/>
        <w:autoSpaceDN w:val="0"/>
        <w:adjustRightInd w:val="0"/>
        <w:ind w:left="425"/>
        <w:jc w:val="both"/>
        <w:rPr>
          <w:sz w:val="18"/>
          <w:szCs w:val="18"/>
        </w:rPr>
      </w:pPr>
    </w:p>
    <w:p w14:paraId="7ADCDAE5" w14:textId="77777777" w:rsidR="000C4FF2" w:rsidRPr="001E0D2C" w:rsidRDefault="000C4FF2" w:rsidP="000C4FF2">
      <w:pPr>
        <w:pStyle w:val="Odsekzoznamu"/>
        <w:numPr>
          <w:ilvl w:val="0"/>
          <w:numId w:val="14"/>
        </w:numPr>
        <w:suppressAutoHyphens/>
        <w:autoSpaceDE w:val="0"/>
        <w:autoSpaceDN w:val="0"/>
        <w:adjustRightInd w:val="0"/>
        <w:jc w:val="both"/>
        <w:rPr>
          <w:sz w:val="18"/>
          <w:szCs w:val="18"/>
        </w:rPr>
      </w:pPr>
      <w:r w:rsidRPr="001E0D2C">
        <w:rPr>
          <w:sz w:val="18"/>
          <w:szCs w:val="18"/>
        </w:rPr>
        <w:t>skupina zmlúv a ich podmienky sa dohadujú ako celok,</w:t>
      </w:r>
    </w:p>
    <w:p w14:paraId="05C68858" w14:textId="77777777" w:rsidR="000C4FF2" w:rsidRPr="001E0D2C" w:rsidRDefault="000C4FF2" w:rsidP="000C4FF2">
      <w:pPr>
        <w:pStyle w:val="Odsekzoznamu"/>
        <w:numPr>
          <w:ilvl w:val="0"/>
          <w:numId w:val="14"/>
        </w:numPr>
        <w:suppressAutoHyphens/>
        <w:autoSpaceDE w:val="0"/>
        <w:autoSpaceDN w:val="0"/>
        <w:adjustRightInd w:val="0"/>
        <w:jc w:val="both"/>
        <w:rPr>
          <w:sz w:val="18"/>
          <w:szCs w:val="18"/>
        </w:rPr>
      </w:pPr>
      <w:r w:rsidRPr="001E0D2C">
        <w:rPr>
          <w:sz w:val="18"/>
          <w:szCs w:val="18"/>
        </w:rPr>
        <w:t>skupina zmlúv vzájomne úzko súvisí tak, že sú súčasťou jedného projektu a majú spoločnú maržu,</w:t>
      </w:r>
    </w:p>
    <w:p w14:paraId="2C6942E7" w14:textId="77777777" w:rsidR="000C4FF2" w:rsidRPr="001E0D2C" w:rsidRDefault="000C4FF2" w:rsidP="000C4FF2">
      <w:pPr>
        <w:pStyle w:val="Odsekzoznamu"/>
        <w:numPr>
          <w:ilvl w:val="0"/>
          <w:numId w:val="14"/>
        </w:numPr>
        <w:suppressAutoHyphens/>
        <w:autoSpaceDE w:val="0"/>
        <w:autoSpaceDN w:val="0"/>
        <w:adjustRightInd w:val="0"/>
        <w:jc w:val="both"/>
        <w:rPr>
          <w:sz w:val="18"/>
          <w:szCs w:val="18"/>
        </w:rPr>
      </w:pPr>
      <w:r w:rsidRPr="001E0D2C">
        <w:rPr>
          <w:sz w:val="18"/>
          <w:szCs w:val="18"/>
        </w:rPr>
        <w:t xml:space="preserve">zmluvy sa vykonávajú súbežne alebo na seba postupne nadväzujú. </w:t>
      </w:r>
    </w:p>
    <w:p w14:paraId="5D3874D4" w14:textId="77777777" w:rsidR="000C4FF2" w:rsidRPr="001E0D2C" w:rsidRDefault="000C4FF2" w:rsidP="000C4FF2">
      <w:pPr>
        <w:suppressAutoHyphens/>
        <w:autoSpaceDE w:val="0"/>
        <w:autoSpaceDN w:val="0"/>
        <w:adjustRightInd w:val="0"/>
        <w:ind w:left="425"/>
        <w:jc w:val="both"/>
        <w:rPr>
          <w:sz w:val="18"/>
          <w:szCs w:val="18"/>
        </w:rPr>
      </w:pPr>
    </w:p>
    <w:p w14:paraId="59E6CBD8" w14:textId="77777777" w:rsidR="000C4FF2" w:rsidRPr="001E0D2C" w:rsidRDefault="000C4FF2" w:rsidP="000C4FF2">
      <w:pPr>
        <w:suppressAutoHyphens/>
        <w:autoSpaceDE w:val="0"/>
        <w:autoSpaceDN w:val="0"/>
        <w:adjustRightInd w:val="0"/>
        <w:ind w:left="425"/>
        <w:jc w:val="both"/>
        <w:rPr>
          <w:sz w:val="18"/>
          <w:szCs w:val="18"/>
        </w:rPr>
      </w:pPr>
      <w:r w:rsidRPr="001E0D2C">
        <w:rPr>
          <w:sz w:val="18"/>
          <w:szCs w:val="18"/>
        </w:rPr>
        <w:t>Delenie zmlúv. Ak sa v jednej zmluve dohodlo zhotovenie viacerých majetkov, účtuje sa o zhotovení jednotlivého majetku tvoriaceho predmet zmluvy ako o samostatnej zákazkovej výrobe, ak sú súčasne splnené tieto podmienky:</w:t>
      </w:r>
    </w:p>
    <w:p w14:paraId="06270DB7" w14:textId="77777777" w:rsidR="000C4FF2" w:rsidRPr="001E0D2C" w:rsidRDefault="000C4FF2" w:rsidP="000C4FF2">
      <w:pPr>
        <w:suppressAutoHyphens/>
        <w:autoSpaceDE w:val="0"/>
        <w:autoSpaceDN w:val="0"/>
        <w:adjustRightInd w:val="0"/>
        <w:ind w:left="425"/>
        <w:jc w:val="both"/>
        <w:rPr>
          <w:sz w:val="18"/>
          <w:szCs w:val="18"/>
        </w:rPr>
      </w:pPr>
    </w:p>
    <w:p w14:paraId="2345DCB4" w14:textId="77777777" w:rsidR="000C4FF2" w:rsidRPr="001E0D2C" w:rsidRDefault="000C4FF2" w:rsidP="000C4FF2">
      <w:pPr>
        <w:pStyle w:val="Odsekzoznamu"/>
        <w:numPr>
          <w:ilvl w:val="0"/>
          <w:numId w:val="15"/>
        </w:numPr>
        <w:suppressAutoHyphens/>
        <w:autoSpaceDE w:val="0"/>
        <w:autoSpaceDN w:val="0"/>
        <w:adjustRightInd w:val="0"/>
        <w:jc w:val="both"/>
        <w:rPr>
          <w:sz w:val="18"/>
          <w:szCs w:val="18"/>
        </w:rPr>
      </w:pPr>
      <w:r w:rsidRPr="001E0D2C">
        <w:rPr>
          <w:sz w:val="18"/>
          <w:szCs w:val="18"/>
        </w:rPr>
        <w:t>pre jednotlivý majetok sa predložili samostatné ponuky,</w:t>
      </w:r>
    </w:p>
    <w:p w14:paraId="4A30BA36" w14:textId="77777777" w:rsidR="000C4FF2" w:rsidRPr="001E0D2C" w:rsidRDefault="000C4FF2" w:rsidP="000C4FF2">
      <w:pPr>
        <w:pStyle w:val="Odsekzoznamu"/>
        <w:numPr>
          <w:ilvl w:val="0"/>
          <w:numId w:val="15"/>
        </w:numPr>
        <w:suppressAutoHyphens/>
        <w:autoSpaceDE w:val="0"/>
        <w:autoSpaceDN w:val="0"/>
        <w:adjustRightInd w:val="0"/>
        <w:jc w:val="both"/>
        <w:rPr>
          <w:sz w:val="18"/>
          <w:szCs w:val="18"/>
        </w:rPr>
      </w:pPr>
      <w:r w:rsidRPr="001E0D2C">
        <w:rPr>
          <w:sz w:val="18"/>
          <w:szCs w:val="18"/>
        </w:rPr>
        <w:t>jednotlivý majetok bol predmetom samostatného rokovania a zhotoviteľ a objednávateľ mali možnosť prijať alebo odmietnuť tú časť zmluvy, ktorá sa vzťahuje na jednotlivý majetok,</w:t>
      </w:r>
    </w:p>
    <w:p w14:paraId="4A6474C5" w14:textId="77777777" w:rsidR="000C4FF2" w:rsidRPr="001E0D2C" w:rsidRDefault="000C4FF2" w:rsidP="000C4FF2">
      <w:pPr>
        <w:pStyle w:val="Odsekzoznamu"/>
        <w:numPr>
          <w:ilvl w:val="0"/>
          <w:numId w:val="15"/>
        </w:numPr>
        <w:suppressAutoHyphens/>
        <w:autoSpaceDE w:val="0"/>
        <w:autoSpaceDN w:val="0"/>
        <w:adjustRightInd w:val="0"/>
        <w:jc w:val="both"/>
        <w:rPr>
          <w:sz w:val="18"/>
          <w:szCs w:val="18"/>
        </w:rPr>
      </w:pPr>
      <w:r w:rsidRPr="001E0D2C">
        <w:rPr>
          <w:sz w:val="18"/>
          <w:szCs w:val="18"/>
        </w:rPr>
        <w:t>ku jednotlivému majetku možno identifikovať zmluvné náklady a zmluvné výnosy.</w:t>
      </w:r>
    </w:p>
    <w:p w14:paraId="0AE08A87" w14:textId="77777777" w:rsidR="000C4FF2" w:rsidRPr="001E0D2C" w:rsidRDefault="000C4FF2" w:rsidP="000C4FF2">
      <w:pPr>
        <w:pStyle w:val="Pismenka"/>
        <w:numPr>
          <w:ilvl w:val="0"/>
          <w:numId w:val="0"/>
        </w:numPr>
        <w:rPr>
          <w:b w:val="0"/>
          <w:szCs w:val="18"/>
        </w:rPr>
      </w:pPr>
    </w:p>
    <w:p w14:paraId="632F122A" w14:textId="77777777" w:rsidR="000C4FF2" w:rsidRPr="001E0D2C" w:rsidRDefault="000C4FF2" w:rsidP="000C4FF2">
      <w:pPr>
        <w:pStyle w:val="Pismenka"/>
        <w:numPr>
          <w:ilvl w:val="0"/>
          <w:numId w:val="10"/>
        </w:numPr>
        <w:rPr>
          <w:szCs w:val="18"/>
        </w:rPr>
      </w:pPr>
      <w:r w:rsidRPr="001E0D2C">
        <w:rPr>
          <w:szCs w:val="18"/>
        </w:rPr>
        <w:t>Zákazková výstavba nehnuteľnosti</w:t>
      </w:r>
    </w:p>
    <w:p w14:paraId="1FD8CD25" w14:textId="77777777" w:rsidR="000C4FF2" w:rsidRPr="00782298" w:rsidRDefault="000C4FF2" w:rsidP="000C4FF2">
      <w:pPr>
        <w:suppressAutoHyphens/>
        <w:autoSpaceDE w:val="0"/>
        <w:autoSpaceDN w:val="0"/>
        <w:adjustRightInd w:val="0"/>
        <w:ind w:left="425"/>
        <w:jc w:val="both"/>
        <w:rPr>
          <w:sz w:val="18"/>
          <w:szCs w:val="18"/>
        </w:rPr>
      </w:pPr>
      <w:r w:rsidRPr="00782298">
        <w:rPr>
          <w:sz w:val="18"/>
          <w:szCs w:val="18"/>
        </w:rPr>
        <w:t>Spoločnosť nevykazuje zákazkovú výstavbu nehnuteľností.</w:t>
      </w:r>
    </w:p>
    <w:p w14:paraId="5B42CFE5" w14:textId="77777777" w:rsidR="000C4FF2" w:rsidRPr="001E0D2C" w:rsidRDefault="000C4FF2" w:rsidP="000C4FF2">
      <w:pPr>
        <w:pStyle w:val="Zkladntext"/>
        <w:tabs>
          <w:tab w:val="left" w:pos="1560"/>
        </w:tabs>
        <w:rPr>
          <w:szCs w:val="18"/>
        </w:rPr>
      </w:pPr>
      <w:r w:rsidRPr="001E0D2C">
        <w:rPr>
          <w:szCs w:val="18"/>
        </w:rPr>
        <w:tab/>
      </w:r>
    </w:p>
    <w:p w14:paraId="2D2E5AA9" w14:textId="77777777" w:rsidR="000C4FF2" w:rsidRPr="001E0D2C" w:rsidRDefault="000C4FF2" w:rsidP="000C4FF2">
      <w:pPr>
        <w:pStyle w:val="Pismenka"/>
        <w:numPr>
          <w:ilvl w:val="0"/>
          <w:numId w:val="10"/>
        </w:numPr>
        <w:rPr>
          <w:szCs w:val="18"/>
        </w:rPr>
      </w:pPr>
      <w:r w:rsidRPr="001E0D2C">
        <w:rPr>
          <w:szCs w:val="18"/>
        </w:rPr>
        <w:t>Pohľadávky</w:t>
      </w:r>
    </w:p>
    <w:p w14:paraId="6658D065" w14:textId="77777777" w:rsidR="000C4FF2" w:rsidRPr="001E0D2C" w:rsidRDefault="000C4FF2" w:rsidP="000C4FF2">
      <w:pPr>
        <w:pStyle w:val="Zkladntext"/>
        <w:rPr>
          <w:szCs w:val="18"/>
        </w:rPr>
      </w:pPr>
      <w:r w:rsidRPr="001E0D2C">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83FAC12" w14:textId="77777777" w:rsidR="000C4FF2" w:rsidRPr="001E0D2C" w:rsidRDefault="000C4FF2" w:rsidP="000C4FF2">
      <w:pPr>
        <w:pStyle w:val="Zkladntext"/>
        <w:rPr>
          <w:szCs w:val="18"/>
        </w:rPr>
      </w:pPr>
    </w:p>
    <w:p w14:paraId="3DB938A2" w14:textId="77777777" w:rsidR="000C4FF2" w:rsidRPr="001E0D2C" w:rsidRDefault="000C4FF2" w:rsidP="000C4FF2">
      <w:pPr>
        <w:pStyle w:val="Zkladntext"/>
        <w:rPr>
          <w:szCs w:val="18"/>
        </w:rPr>
      </w:pPr>
      <w:r w:rsidRPr="001E0D2C">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05BE6FB4" w14:textId="77777777" w:rsidR="000C4FF2" w:rsidRPr="001E0D2C" w:rsidRDefault="000C4FF2" w:rsidP="000C4FF2">
      <w:pPr>
        <w:pStyle w:val="Zkladntext"/>
        <w:ind w:left="0"/>
        <w:rPr>
          <w:szCs w:val="18"/>
        </w:rPr>
      </w:pPr>
    </w:p>
    <w:p w14:paraId="75CFFF7D" w14:textId="77777777" w:rsidR="000C4FF2" w:rsidRPr="001E0D2C" w:rsidRDefault="000C4FF2" w:rsidP="000C4FF2">
      <w:pPr>
        <w:pStyle w:val="Pismenka"/>
        <w:keepNext/>
        <w:numPr>
          <w:ilvl w:val="0"/>
          <w:numId w:val="10"/>
        </w:numPr>
        <w:ind w:left="714" w:hanging="357"/>
        <w:rPr>
          <w:szCs w:val="18"/>
        </w:rPr>
      </w:pPr>
      <w:r w:rsidRPr="001E0D2C">
        <w:rPr>
          <w:szCs w:val="18"/>
        </w:rPr>
        <w:t>Krátkodobý finančný majetok</w:t>
      </w:r>
    </w:p>
    <w:p w14:paraId="478959F7" w14:textId="77777777" w:rsidR="000C4FF2" w:rsidRPr="001E0D2C" w:rsidRDefault="000C4FF2" w:rsidP="000C4FF2">
      <w:pPr>
        <w:pStyle w:val="Zkladntext"/>
        <w:rPr>
          <w:b/>
          <w:szCs w:val="18"/>
        </w:rPr>
      </w:pPr>
      <w:r w:rsidRPr="001E0D2C">
        <w:rPr>
          <w:szCs w:val="18"/>
        </w:rPr>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14:paraId="7B4D46CC" w14:textId="77777777" w:rsidR="000C4FF2" w:rsidRPr="001E0D2C" w:rsidRDefault="000C4FF2" w:rsidP="000C4FF2">
      <w:pPr>
        <w:pStyle w:val="Pismenka"/>
        <w:numPr>
          <w:ilvl w:val="0"/>
          <w:numId w:val="0"/>
        </w:numPr>
        <w:ind w:left="426"/>
        <w:rPr>
          <w:szCs w:val="18"/>
        </w:rPr>
      </w:pPr>
    </w:p>
    <w:p w14:paraId="5EA1F9CB" w14:textId="77777777" w:rsidR="000C4FF2" w:rsidRPr="001E0D2C" w:rsidRDefault="000C4FF2" w:rsidP="000C4FF2">
      <w:pPr>
        <w:pStyle w:val="Pismenka"/>
        <w:numPr>
          <w:ilvl w:val="0"/>
          <w:numId w:val="10"/>
        </w:numPr>
      </w:pPr>
      <w:r w:rsidRPr="001E0D2C">
        <w:rPr>
          <w:szCs w:val="18"/>
        </w:rPr>
        <w:t>Vlastné akcie a vlastné obchodné podiely</w:t>
      </w:r>
    </w:p>
    <w:p w14:paraId="06F8B9FD" w14:textId="77777777" w:rsidR="000C4FF2" w:rsidRPr="001E0D2C" w:rsidRDefault="000C4FF2" w:rsidP="000C4FF2">
      <w:pPr>
        <w:pStyle w:val="Pismenka"/>
        <w:numPr>
          <w:ilvl w:val="0"/>
          <w:numId w:val="0"/>
        </w:numPr>
        <w:ind w:left="426"/>
      </w:pPr>
      <w:r w:rsidRPr="001E0D2C">
        <w:rPr>
          <w:b w:val="0"/>
          <w:szCs w:val="18"/>
        </w:rPr>
        <w:t xml:space="preserve">Vlastné akcie a vlastné obchodné podiely sa oceňujú obstarávacou cenou. Na vlastné akcie a vlastné obchodné podiely sa vo vlastnom imaní vytvára rezervný fond. </w:t>
      </w:r>
    </w:p>
    <w:p w14:paraId="0F03DF34" w14:textId="77777777" w:rsidR="000C4FF2" w:rsidRPr="001E0D2C" w:rsidRDefault="000C4FF2" w:rsidP="000C4FF2">
      <w:pPr>
        <w:pStyle w:val="Zkladntext"/>
        <w:rPr>
          <w:szCs w:val="18"/>
        </w:rPr>
      </w:pPr>
    </w:p>
    <w:p w14:paraId="22967B86" w14:textId="77777777" w:rsidR="000C4FF2" w:rsidRPr="001E0D2C" w:rsidRDefault="000C4FF2" w:rsidP="000C4FF2">
      <w:pPr>
        <w:pStyle w:val="Pismenka"/>
        <w:numPr>
          <w:ilvl w:val="0"/>
          <w:numId w:val="10"/>
        </w:numPr>
        <w:rPr>
          <w:szCs w:val="18"/>
        </w:rPr>
      </w:pPr>
      <w:r w:rsidRPr="001E0D2C">
        <w:rPr>
          <w:szCs w:val="18"/>
        </w:rPr>
        <w:t>Finančné účty</w:t>
      </w:r>
    </w:p>
    <w:p w14:paraId="020D8EE9" w14:textId="77777777" w:rsidR="000C4FF2" w:rsidRPr="001E0D2C" w:rsidRDefault="000C4FF2" w:rsidP="000C4FF2">
      <w:pPr>
        <w:pStyle w:val="Pismenka"/>
        <w:numPr>
          <w:ilvl w:val="0"/>
          <w:numId w:val="0"/>
        </w:numPr>
        <w:ind w:left="426"/>
        <w:rPr>
          <w:b w:val="0"/>
          <w:szCs w:val="18"/>
        </w:rPr>
      </w:pPr>
      <w:r w:rsidRPr="001E0D2C">
        <w:rPr>
          <w:b w:val="0"/>
          <w:szCs w:val="18"/>
        </w:rPr>
        <w:t xml:space="preserve">Finančné účty tvorí peňažná hotovosť, ceniny, zostatky na bankových účtoch a oceňujú sa menovitou hodnotou. Zníženie ich hodnoty sa vyjadruje opravnou položkou. </w:t>
      </w:r>
    </w:p>
    <w:p w14:paraId="5D304235" w14:textId="77777777" w:rsidR="000C4FF2" w:rsidRPr="001E0D2C" w:rsidRDefault="000C4FF2" w:rsidP="000C4FF2">
      <w:pPr>
        <w:pStyle w:val="odstavec"/>
      </w:pPr>
    </w:p>
    <w:p w14:paraId="1F68C2A0" w14:textId="77777777" w:rsidR="000C4FF2" w:rsidRPr="001E0D2C" w:rsidRDefault="000C4FF2" w:rsidP="000C4FF2">
      <w:pPr>
        <w:pStyle w:val="Pismenka"/>
        <w:numPr>
          <w:ilvl w:val="0"/>
          <w:numId w:val="10"/>
        </w:numPr>
        <w:rPr>
          <w:szCs w:val="18"/>
        </w:rPr>
      </w:pPr>
      <w:r w:rsidRPr="001E0D2C">
        <w:rPr>
          <w:szCs w:val="18"/>
        </w:rPr>
        <w:t>Emisné kvóty</w:t>
      </w:r>
    </w:p>
    <w:p w14:paraId="10FF36AA" w14:textId="77777777" w:rsidR="000C4FF2" w:rsidRPr="001E0D2C" w:rsidRDefault="000C4FF2" w:rsidP="000C4FF2">
      <w:pPr>
        <w:pStyle w:val="Pismenka"/>
        <w:numPr>
          <w:ilvl w:val="0"/>
          <w:numId w:val="0"/>
        </w:numPr>
        <w:ind w:left="426"/>
        <w:rPr>
          <w:b w:val="0"/>
        </w:rPr>
      </w:pPr>
      <w:r w:rsidRPr="001E0D2C">
        <w:rPr>
          <w:b w:val="0"/>
        </w:rPr>
        <w:t>Spoločnosť nevykazuje emisné kvóty.</w:t>
      </w:r>
    </w:p>
    <w:p w14:paraId="29E0D6A0" w14:textId="77777777" w:rsidR="000C4FF2" w:rsidRPr="001E0D2C" w:rsidRDefault="000C4FF2" w:rsidP="000C4FF2">
      <w:pPr>
        <w:pStyle w:val="Zkladntext"/>
        <w:rPr>
          <w:szCs w:val="18"/>
        </w:rPr>
      </w:pPr>
    </w:p>
    <w:p w14:paraId="31967AD0" w14:textId="77777777" w:rsidR="000C4FF2" w:rsidRPr="001E0D2C" w:rsidRDefault="000C4FF2" w:rsidP="000C4FF2">
      <w:pPr>
        <w:pStyle w:val="Pismenka"/>
        <w:numPr>
          <w:ilvl w:val="0"/>
          <w:numId w:val="10"/>
        </w:numPr>
        <w:rPr>
          <w:szCs w:val="18"/>
        </w:rPr>
      </w:pPr>
      <w:r w:rsidRPr="001E0D2C">
        <w:rPr>
          <w:szCs w:val="18"/>
        </w:rPr>
        <w:t>Náklady budúcich období a príjmy budúcich období</w:t>
      </w:r>
    </w:p>
    <w:p w14:paraId="74F24A5C" w14:textId="77777777" w:rsidR="000C4FF2" w:rsidRPr="001E0D2C" w:rsidRDefault="000C4FF2" w:rsidP="000C4FF2">
      <w:pPr>
        <w:pStyle w:val="Zkladntext"/>
        <w:rPr>
          <w:szCs w:val="18"/>
        </w:rPr>
      </w:pPr>
      <w:r w:rsidRPr="001E0D2C">
        <w:rPr>
          <w:szCs w:val="18"/>
        </w:rPr>
        <w:t>Náklady budúcich období a príjmy budúcich období sa vykazujú vo výške, ktorá je potrebná na dodržanie zásady vecnej a časovej súvislosti s účtovným obdobím.</w:t>
      </w:r>
    </w:p>
    <w:p w14:paraId="0E1BB299" w14:textId="77777777" w:rsidR="000C4FF2" w:rsidRPr="001E0D2C" w:rsidRDefault="000C4FF2" w:rsidP="000C4FF2">
      <w:pPr>
        <w:pStyle w:val="Zkladntext"/>
        <w:rPr>
          <w:szCs w:val="18"/>
        </w:rPr>
      </w:pPr>
    </w:p>
    <w:p w14:paraId="579F3EC5" w14:textId="77777777" w:rsidR="000C4FF2" w:rsidRPr="001E0D2C" w:rsidRDefault="000C4FF2" w:rsidP="000C4FF2">
      <w:pPr>
        <w:pStyle w:val="Pismenka"/>
        <w:numPr>
          <w:ilvl w:val="0"/>
          <w:numId w:val="10"/>
        </w:numPr>
        <w:rPr>
          <w:szCs w:val="18"/>
        </w:rPr>
      </w:pPr>
      <w:r w:rsidRPr="001E0D2C">
        <w:rPr>
          <w:szCs w:val="18"/>
        </w:rPr>
        <w:t>Zníženie hodnoty majetku a opravné položky</w:t>
      </w:r>
    </w:p>
    <w:p w14:paraId="1337E555" w14:textId="77777777" w:rsidR="000C4FF2" w:rsidRPr="001E0D2C" w:rsidRDefault="000C4FF2" w:rsidP="000C4FF2">
      <w:pPr>
        <w:pStyle w:val="Pismenka"/>
        <w:numPr>
          <w:ilvl w:val="0"/>
          <w:numId w:val="0"/>
        </w:numPr>
        <w:ind w:left="426"/>
        <w:rPr>
          <w:b w:val="0"/>
        </w:rPr>
      </w:pPr>
      <w:r w:rsidRPr="001E0D2C">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6265B895" w14:textId="77777777" w:rsidR="000C4FF2" w:rsidRPr="001E0D2C" w:rsidRDefault="000C4FF2" w:rsidP="000C4FF2">
      <w:pPr>
        <w:pStyle w:val="Pismenka"/>
        <w:numPr>
          <w:ilvl w:val="0"/>
          <w:numId w:val="0"/>
        </w:numPr>
        <w:ind w:left="426"/>
        <w:rPr>
          <w:b w:val="0"/>
        </w:rPr>
      </w:pPr>
    </w:p>
    <w:p w14:paraId="736709A3" w14:textId="77777777" w:rsidR="000C4FF2" w:rsidRPr="001E0D2C" w:rsidRDefault="000C4FF2" w:rsidP="00782298">
      <w:pPr>
        <w:pStyle w:val="Pismenka"/>
        <w:keepNext/>
        <w:numPr>
          <w:ilvl w:val="0"/>
          <w:numId w:val="0"/>
        </w:numPr>
        <w:ind w:left="425"/>
        <w:rPr>
          <w:i/>
        </w:rPr>
      </w:pPr>
      <w:r w:rsidRPr="001E0D2C">
        <w:rPr>
          <w:i/>
        </w:rPr>
        <w:t>Zníženie hodnoty dlhodobého majetku a zásob</w:t>
      </w:r>
    </w:p>
    <w:p w14:paraId="52E9A66E" w14:textId="77777777" w:rsidR="000C4FF2" w:rsidRPr="001E0D2C" w:rsidRDefault="000C4FF2" w:rsidP="000C4FF2">
      <w:pPr>
        <w:pStyle w:val="Pismenka"/>
        <w:numPr>
          <w:ilvl w:val="0"/>
          <w:numId w:val="0"/>
        </w:numPr>
        <w:ind w:left="426"/>
        <w:rPr>
          <w:b w:val="0"/>
        </w:rPr>
      </w:pPr>
      <w:r w:rsidRPr="001E0D2C">
        <w:rPr>
          <w:b w:val="0"/>
        </w:rPr>
        <w:t xml:space="preserve">Ku každému dňu, ku ktorému sa zostavuje účtovná závierka, je účtovná hodnota majetku Spoločnosti, iného ako odloženej daňovej pohľadávky (pozri bod D.19. Odložené dane) posudzovaná s cieľom zistiť, či existujú indikátory, že by mohlo dôjsť k zníženiu hodnoty majetku. Ak takéto indikátory existujú, potom sa odhadnú predpokladané budúce ekonomické úžitky z daného majetku. </w:t>
      </w:r>
    </w:p>
    <w:p w14:paraId="68A2994F" w14:textId="77777777" w:rsidR="000C4FF2" w:rsidRPr="001E0D2C" w:rsidRDefault="000C4FF2" w:rsidP="000C4FF2">
      <w:pPr>
        <w:pStyle w:val="Pismenka"/>
        <w:numPr>
          <w:ilvl w:val="0"/>
          <w:numId w:val="0"/>
        </w:numPr>
        <w:ind w:left="426"/>
        <w:rPr>
          <w:b w:val="0"/>
        </w:rPr>
      </w:pPr>
    </w:p>
    <w:p w14:paraId="40E05340" w14:textId="77777777" w:rsidR="000C4FF2" w:rsidRPr="001E0D2C" w:rsidRDefault="000C4FF2" w:rsidP="000C4FF2">
      <w:pPr>
        <w:pStyle w:val="Pismenka"/>
        <w:numPr>
          <w:ilvl w:val="0"/>
          <w:numId w:val="0"/>
        </w:numPr>
        <w:ind w:left="426"/>
        <w:rPr>
          <w:b w:val="0"/>
        </w:rPr>
      </w:pPr>
      <w:r w:rsidRPr="001E0D2C">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78E69923" w14:textId="77777777" w:rsidR="000C4FF2" w:rsidRPr="001E0D2C" w:rsidRDefault="000C4FF2" w:rsidP="000C4FF2">
      <w:pPr>
        <w:pStyle w:val="Pismenka"/>
        <w:numPr>
          <w:ilvl w:val="0"/>
          <w:numId w:val="0"/>
        </w:numPr>
        <w:ind w:left="426"/>
        <w:rPr>
          <w:b w:val="0"/>
        </w:rPr>
      </w:pPr>
    </w:p>
    <w:p w14:paraId="418DBA38" w14:textId="77777777" w:rsidR="000C4FF2" w:rsidRPr="001E0D2C" w:rsidRDefault="000C4FF2" w:rsidP="000C4FF2">
      <w:pPr>
        <w:pStyle w:val="Pismenka"/>
        <w:numPr>
          <w:ilvl w:val="0"/>
          <w:numId w:val="0"/>
        </w:numPr>
        <w:ind w:left="426"/>
        <w:rPr>
          <w:b w:val="0"/>
        </w:rPr>
      </w:pPr>
      <w:r w:rsidRPr="001E0D2C">
        <w:rPr>
          <w:b w:val="0"/>
        </w:rPr>
        <w:t>Zásady posúdenia zníženia hodnoty dlhodobého majetku sú opísané aj v bode D.4.</w:t>
      </w:r>
    </w:p>
    <w:p w14:paraId="752DBC66" w14:textId="77777777" w:rsidR="000C4FF2" w:rsidRPr="001E0D2C" w:rsidRDefault="000C4FF2" w:rsidP="000C4FF2">
      <w:pPr>
        <w:pStyle w:val="Pismenka"/>
        <w:numPr>
          <w:ilvl w:val="0"/>
          <w:numId w:val="0"/>
        </w:numPr>
        <w:ind w:left="426"/>
        <w:rPr>
          <w:b w:val="0"/>
        </w:rPr>
      </w:pPr>
    </w:p>
    <w:p w14:paraId="76A18EE3" w14:textId="77777777" w:rsidR="000C4FF2" w:rsidRPr="001E0D2C" w:rsidRDefault="000C4FF2" w:rsidP="000C4FF2">
      <w:pPr>
        <w:pStyle w:val="Pismenka"/>
        <w:numPr>
          <w:ilvl w:val="0"/>
          <w:numId w:val="0"/>
        </w:numPr>
        <w:ind w:left="426"/>
        <w:rPr>
          <w:i/>
        </w:rPr>
      </w:pPr>
      <w:r w:rsidRPr="001E0D2C">
        <w:rPr>
          <w:i/>
        </w:rPr>
        <w:t xml:space="preserve">Zníženie hodnoty finančného majetku a pohľadávok </w:t>
      </w:r>
    </w:p>
    <w:p w14:paraId="2EF381CB" w14:textId="77777777" w:rsidR="000C4FF2" w:rsidRPr="001E0D2C" w:rsidRDefault="000C4FF2" w:rsidP="000C4FF2">
      <w:pPr>
        <w:pStyle w:val="Pismenka"/>
        <w:numPr>
          <w:ilvl w:val="0"/>
          <w:numId w:val="0"/>
        </w:numPr>
        <w:ind w:left="426"/>
        <w:rPr>
          <w:b w:val="0"/>
        </w:rPr>
      </w:pPr>
      <w:r w:rsidRPr="001E0D2C">
        <w:rPr>
          <w:b w:val="0"/>
        </w:rPr>
        <w:t>Ku každému dňu, ku ktorému sa zostavuje účtovná závierka sa finančný majetok, ktorý nie je ocenený reálnou hodnotou posudzuje s cieľom zistiť, či existujú objektívne dôkazy zníženia jeho hodnoty.</w:t>
      </w:r>
    </w:p>
    <w:p w14:paraId="4EC70ECE" w14:textId="77777777" w:rsidR="000C4FF2" w:rsidRPr="001E0D2C" w:rsidRDefault="000C4FF2" w:rsidP="000C4FF2">
      <w:pPr>
        <w:pStyle w:val="Pismenka"/>
        <w:numPr>
          <w:ilvl w:val="0"/>
          <w:numId w:val="0"/>
        </w:numPr>
        <w:ind w:left="426"/>
        <w:rPr>
          <w:b w:val="0"/>
        </w:rPr>
      </w:pPr>
    </w:p>
    <w:p w14:paraId="458FC84E" w14:textId="77777777" w:rsidR="000C4FF2" w:rsidRPr="001E0D2C" w:rsidRDefault="000C4FF2" w:rsidP="000C4FF2">
      <w:pPr>
        <w:pStyle w:val="Pismenka"/>
        <w:numPr>
          <w:ilvl w:val="0"/>
          <w:numId w:val="0"/>
        </w:numPr>
        <w:ind w:left="426"/>
        <w:rPr>
          <w:b w:val="0"/>
          <w:szCs w:val="18"/>
        </w:rPr>
      </w:pPr>
      <w:r w:rsidRPr="001E0D2C">
        <w:rPr>
          <w:b w:val="0"/>
        </w:rPr>
        <w:t>Medzi objektívne dôkazy o znížení hodnoty finančného majetku patrí nesplácanie dlhu alebo protiprávne konanie dlžníka, reštrukturalizácia pohľadávok Spoločnosti za podmienok, o ktorých by Spoločnosť za normálnej situácie</w:t>
      </w:r>
      <w:r w:rsidRPr="001E0D2C">
        <w:rPr>
          <w:szCs w:val="18"/>
        </w:rPr>
        <w:t xml:space="preserve"> </w:t>
      </w:r>
      <w:r w:rsidRPr="001E0D2C">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38043F83" w14:textId="77777777" w:rsidR="000C4FF2" w:rsidRPr="001E0D2C" w:rsidRDefault="000C4FF2" w:rsidP="000C4FF2">
      <w:pPr>
        <w:pStyle w:val="Pismenka"/>
        <w:numPr>
          <w:ilvl w:val="0"/>
          <w:numId w:val="0"/>
        </w:numPr>
        <w:ind w:left="426"/>
        <w:rPr>
          <w:b w:val="0"/>
          <w:i/>
          <w:szCs w:val="18"/>
        </w:rPr>
      </w:pPr>
    </w:p>
    <w:p w14:paraId="16056301" w14:textId="77777777" w:rsidR="000C4FF2" w:rsidRPr="001E0D2C" w:rsidRDefault="000C4FF2" w:rsidP="000C4FF2">
      <w:pPr>
        <w:pStyle w:val="Pismenka"/>
        <w:numPr>
          <w:ilvl w:val="0"/>
          <w:numId w:val="0"/>
        </w:numPr>
        <w:ind w:left="426"/>
        <w:rPr>
          <w:b w:val="0"/>
        </w:rPr>
      </w:pPr>
      <w:r w:rsidRPr="001E0D2C">
        <w:rPr>
          <w:b w:val="0"/>
        </w:rPr>
        <w:t xml:space="preserve">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w:t>
      </w:r>
      <w:proofErr w:type="spellStart"/>
      <w:r w:rsidRPr="001E0D2C">
        <w:rPr>
          <w:b w:val="0"/>
        </w:rPr>
        <w:t>kolaterálov</w:t>
      </w:r>
      <w:proofErr w:type="spellEnd"/>
      <w:r w:rsidRPr="001E0D2C">
        <w:rPr>
          <w:b w:val="0"/>
        </w:rPr>
        <w:t xml:space="preserve"> a záruk od tretích strán.</w:t>
      </w:r>
    </w:p>
    <w:p w14:paraId="67B3CBBE" w14:textId="77777777" w:rsidR="000C4FF2" w:rsidRPr="001E0D2C" w:rsidRDefault="000C4FF2" w:rsidP="000C4FF2">
      <w:pPr>
        <w:pStyle w:val="Pismenka"/>
        <w:numPr>
          <w:ilvl w:val="0"/>
          <w:numId w:val="0"/>
        </w:numPr>
        <w:ind w:left="426"/>
        <w:rPr>
          <w:b w:val="0"/>
        </w:rPr>
      </w:pPr>
    </w:p>
    <w:p w14:paraId="779C2292" w14:textId="77777777" w:rsidR="000C4FF2" w:rsidRPr="001E0D2C" w:rsidRDefault="000C4FF2" w:rsidP="000C4FF2">
      <w:pPr>
        <w:pStyle w:val="Pismenka"/>
        <w:numPr>
          <w:ilvl w:val="0"/>
          <w:numId w:val="0"/>
        </w:numPr>
        <w:ind w:left="426"/>
        <w:rPr>
          <w:b w:val="0"/>
        </w:rPr>
      </w:pPr>
      <w:r w:rsidRPr="001E0D2C">
        <w:rPr>
          <w:b w:val="0"/>
        </w:rPr>
        <w:t>Opravná položka sa zruší, ak následné zvýšenie predpokladaných budúcich ekonomických úžitkov možno objektívne spájať s udalosťou, ktorá nastala po vykázaní opravnej položky.</w:t>
      </w:r>
    </w:p>
    <w:p w14:paraId="3BE7201E" w14:textId="77777777" w:rsidR="000C4FF2" w:rsidRPr="001E0D2C" w:rsidRDefault="000C4FF2" w:rsidP="000C4FF2">
      <w:pPr>
        <w:pStyle w:val="Pismenka"/>
        <w:numPr>
          <w:ilvl w:val="0"/>
          <w:numId w:val="0"/>
        </w:numPr>
        <w:ind w:left="426"/>
        <w:rPr>
          <w:b w:val="0"/>
        </w:rPr>
      </w:pPr>
    </w:p>
    <w:p w14:paraId="2CC7FA16" w14:textId="77777777" w:rsidR="000C4FF2" w:rsidRPr="001E0D2C" w:rsidRDefault="000C4FF2" w:rsidP="000C4FF2">
      <w:pPr>
        <w:pStyle w:val="Pismenka"/>
        <w:numPr>
          <w:ilvl w:val="0"/>
          <w:numId w:val="10"/>
        </w:numPr>
        <w:rPr>
          <w:szCs w:val="18"/>
        </w:rPr>
      </w:pPr>
      <w:r w:rsidRPr="001E0D2C">
        <w:rPr>
          <w:szCs w:val="18"/>
        </w:rPr>
        <w:t>Záväzky</w:t>
      </w:r>
    </w:p>
    <w:p w14:paraId="0ED1FA02" w14:textId="77777777" w:rsidR="000C4FF2" w:rsidRPr="001E0D2C" w:rsidRDefault="000C4FF2" w:rsidP="000C4FF2">
      <w:pPr>
        <w:pStyle w:val="Zkladntext"/>
        <w:rPr>
          <w:szCs w:val="18"/>
        </w:rPr>
      </w:pPr>
      <w:r w:rsidRPr="001E0D2C">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870D44D" w14:textId="77777777" w:rsidR="000C4FF2" w:rsidRPr="001E0D2C" w:rsidRDefault="000C4FF2" w:rsidP="000C4FF2">
      <w:pPr>
        <w:pStyle w:val="Zkladntext"/>
        <w:rPr>
          <w:szCs w:val="18"/>
        </w:rPr>
      </w:pPr>
    </w:p>
    <w:p w14:paraId="0B8D62F2" w14:textId="77777777" w:rsidR="000C4FF2" w:rsidRPr="001E0D2C" w:rsidRDefault="000C4FF2" w:rsidP="000C4FF2">
      <w:pPr>
        <w:pStyle w:val="Pismenka"/>
        <w:keepNext/>
        <w:numPr>
          <w:ilvl w:val="0"/>
          <w:numId w:val="10"/>
        </w:numPr>
        <w:ind w:left="714" w:hanging="357"/>
        <w:rPr>
          <w:szCs w:val="18"/>
        </w:rPr>
      </w:pPr>
      <w:r w:rsidRPr="001E0D2C">
        <w:rPr>
          <w:szCs w:val="18"/>
        </w:rPr>
        <w:t>Rezervy</w:t>
      </w:r>
    </w:p>
    <w:p w14:paraId="4A1990A4" w14:textId="77777777" w:rsidR="000C4FF2" w:rsidRPr="001E0D2C" w:rsidRDefault="000C4FF2" w:rsidP="000C4FF2">
      <w:pPr>
        <w:pStyle w:val="Zkladntext"/>
        <w:rPr>
          <w:b/>
          <w:szCs w:val="18"/>
        </w:rPr>
      </w:pPr>
      <w:r w:rsidRPr="001E0D2C">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51CEBC4B" w14:textId="77777777" w:rsidR="000C4FF2" w:rsidRPr="001E0D2C" w:rsidRDefault="000C4FF2" w:rsidP="000C4FF2">
      <w:pPr>
        <w:pStyle w:val="Zkladntext"/>
        <w:rPr>
          <w:b/>
          <w:szCs w:val="18"/>
        </w:rPr>
      </w:pPr>
    </w:p>
    <w:p w14:paraId="031A657D" w14:textId="77777777" w:rsidR="000C4FF2" w:rsidRPr="001E0D2C" w:rsidRDefault="000C4FF2" w:rsidP="000C4FF2">
      <w:pPr>
        <w:pStyle w:val="Zkladntext"/>
        <w:rPr>
          <w:b/>
          <w:szCs w:val="18"/>
        </w:rPr>
      </w:pPr>
      <w:r w:rsidRPr="001E0D2C">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6B41087" w14:textId="77777777" w:rsidR="000C4FF2" w:rsidRPr="001E0D2C" w:rsidRDefault="000C4FF2" w:rsidP="000C4FF2">
      <w:pPr>
        <w:pStyle w:val="Zkladntext"/>
        <w:rPr>
          <w:b/>
          <w:szCs w:val="18"/>
        </w:rPr>
      </w:pPr>
    </w:p>
    <w:p w14:paraId="64EAD3A6" w14:textId="77777777" w:rsidR="000C4FF2" w:rsidRPr="001E0D2C" w:rsidRDefault="000C4FF2" w:rsidP="000C4FF2">
      <w:pPr>
        <w:pStyle w:val="Zkladntext"/>
        <w:rPr>
          <w:b/>
          <w:szCs w:val="18"/>
        </w:rPr>
      </w:pPr>
      <w:r w:rsidRPr="001E0D2C">
        <w:rPr>
          <w:szCs w:val="18"/>
        </w:rPr>
        <w:t xml:space="preserve">Tvorba rezervy na bonusy, rabaty, skontá a vrátenie kúpnej ceny pri reklamácii sa účtuje ako zníženie pôvodne dosiahnutých výnosov so súvzťažným zápisom v prospech účtu rezerv. </w:t>
      </w:r>
    </w:p>
    <w:p w14:paraId="1FC67886" w14:textId="77777777" w:rsidR="000C4FF2" w:rsidRPr="001E0D2C" w:rsidRDefault="000C4FF2" w:rsidP="000C4FF2">
      <w:pPr>
        <w:pStyle w:val="Pismenka"/>
        <w:numPr>
          <w:ilvl w:val="0"/>
          <w:numId w:val="0"/>
        </w:numPr>
        <w:ind w:left="360"/>
        <w:rPr>
          <w:b w:val="0"/>
          <w:szCs w:val="18"/>
        </w:rPr>
      </w:pPr>
    </w:p>
    <w:p w14:paraId="1C0A71C4" w14:textId="77777777" w:rsidR="000C4FF2" w:rsidRPr="001E0D2C" w:rsidRDefault="000C4FF2" w:rsidP="000C4FF2">
      <w:pPr>
        <w:pStyle w:val="Zkladntext"/>
        <w:rPr>
          <w:b/>
          <w:szCs w:val="18"/>
        </w:rPr>
      </w:pPr>
      <w:r w:rsidRPr="001E0D2C">
        <w:rPr>
          <w:b/>
          <w:szCs w:val="18"/>
        </w:rPr>
        <w:t>Rezerva na záručné opravy</w:t>
      </w:r>
    </w:p>
    <w:p w14:paraId="57BB31CF" w14:textId="77777777" w:rsidR="000C4FF2" w:rsidRPr="001E0D2C" w:rsidRDefault="000C4FF2" w:rsidP="000C4FF2">
      <w:pPr>
        <w:pStyle w:val="Zkladntext"/>
        <w:rPr>
          <w:szCs w:val="18"/>
        </w:rPr>
      </w:pPr>
      <w:r w:rsidRPr="001E0D2C">
        <w:rPr>
          <w:szCs w:val="18"/>
        </w:rPr>
        <w:t>Rezerva na záručné opravy bola vytvorená na predpokladané náklady na záručné opravy, vady a nedorobky zhotoveného diela v rámci zákazkovej výroby. Bola vypočítaná paušálnym spôsobom, ako percentuálny podiel z tržieb. Rezerva bude použitá v priebehu nasledujúcich účtovných období.</w:t>
      </w:r>
    </w:p>
    <w:p w14:paraId="4372C896" w14:textId="77777777" w:rsidR="000C4FF2" w:rsidRPr="001E0D2C" w:rsidRDefault="000C4FF2" w:rsidP="000C4FF2">
      <w:pPr>
        <w:pStyle w:val="Zkladntext"/>
        <w:ind w:right="-1"/>
        <w:rPr>
          <w:szCs w:val="18"/>
        </w:rPr>
      </w:pPr>
    </w:p>
    <w:p w14:paraId="2585FC09" w14:textId="77777777" w:rsidR="000C4FF2" w:rsidRPr="001E0D2C" w:rsidRDefault="000C4FF2" w:rsidP="000C4FF2">
      <w:pPr>
        <w:pStyle w:val="Zkladntext"/>
        <w:jc w:val="left"/>
        <w:rPr>
          <w:b/>
          <w:szCs w:val="18"/>
        </w:rPr>
      </w:pPr>
      <w:r w:rsidRPr="001E0D2C">
        <w:rPr>
          <w:b/>
          <w:szCs w:val="18"/>
        </w:rPr>
        <w:t>Nevyfakturované dodávky majetku</w:t>
      </w:r>
    </w:p>
    <w:p w14:paraId="20229B12" w14:textId="77777777" w:rsidR="000C4FF2" w:rsidRPr="001E0D2C" w:rsidRDefault="000C4FF2" w:rsidP="000C4FF2">
      <w:pPr>
        <w:pStyle w:val="Zkladntext"/>
        <w:rPr>
          <w:szCs w:val="18"/>
        </w:rPr>
      </w:pPr>
      <w:r w:rsidRPr="001E0D2C">
        <w:rPr>
          <w:szCs w:val="18"/>
        </w:rPr>
        <w:t>Rezervy na nevyfakturované dodávky majetku sa nevykazujú s vplyvom na výsledok hospodárenia a oceňujú sa v odhadovanej výške záväzku.</w:t>
      </w:r>
    </w:p>
    <w:p w14:paraId="6AA3C50C" w14:textId="77777777" w:rsidR="000C4FF2" w:rsidRPr="001E0D2C" w:rsidRDefault="000C4FF2" w:rsidP="000C4FF2">
      <w:pPr>
        <w:pStyle w:val="Zkladntext"/>
        <w:rPr>
          <w:szCs w:val="18"/>
        </w:rPr>
      </w:pPr>
    </w:p>
    <w:p w14:paraId="27CB5073" w14:textId="77777777" w:rsidR="000C4FF2" w:rsidRPr="001E0D2C" w:rsidRDefault="000C4FF2" w:rsidP="000C4FF2">
      <w:pPr>
        <w:pStyle w:val="Pismenka"/>
        <w:numPr>
          <w:ilvl w:val="0"/>
          <w:numId w:val="10"/>
        </w:numPr>
        <w:rPr>
          <w:szCs w:val="18"/>
        </w:rPr>
      </w:pPr>
      <w:r w:rsidRPr="001E0D2C">
        <w:rPr>
          <w:szCs w:val="18"/>
        </w:rPr>
        <w:t>Zamestnanecké požitky</w:t>
      </w:r>
    </w:p>
    <w:p w14:paraId="3BBB8E57" w14:textId="25506165" w:rsidR="00101EC9" w:rsidRPr="001E0D2C" w:rsidRDefault="00101EC9" w:rsidP="00101EC9">
      <w:pPr>
        <w:pStyle w:val="Zkladntext"/>
        <w:rPr>
          <w:szCs w:val="18"/>
        </w:rPr>
      </w:pPr>
      <w:r w:rsidRPr="001E0D2C">
        <w:rPr>
          <w:szCs w:val="18"/>
        </w:rPr>
        <w:t>Spoločnosť neeviduje zamestnanecké pôžitky.</w:t>
      </w:r>
    </w:p>
    <w:p w14:paraId="5EBF7C78" w14:textId="77777777" w:rsidR="00101EC9" w:rsidRPr="001E0D2C" w:rsidRDefault="00101EC9" w:rsidP="00101EC9">
      <w:pPr>
        <w:pStyle w:val="Zkladntext"/>
        <w:rPr>
          <w:szCs w:val="18"/>
        </w:rPr>
      </w:pPr>
    </w:p>
    <w:p w14:paraId="1AC3BBEE" w14:textId="77777777" w:rsidR="000C4FF2" w:rsidRPr="001E0D2C" w:rsidRDefault="000C4FF2" w:rsidP="008F5D31">
      <w:pPr>
        <w:pStyle w:val="Pismenka"/>
        <w:keepNext/>
        <w:numPr>
          <w:ilvl w:val="0"/>
          <w:numId w:val="10"/>
        </w:numPr>
        <w:ind w:left="714" w:hanging="357"/>
        <w:rPr>
          <w:szCs w:val="18"/>
        </w:rPr>
      </w:pPr>
      <w:r w:rsidRPr="001E0D2C">
        <w:rPr>
          <w:szCs w:val="18"/>
        </w:rPr>
        <w:t>Odložené dane</w:t>
      </w:r>
    </w:p>
    <w:p w14:paraId="620D67C2" w14:textId="77777777" w:rsidR="000C4FF2" w:rsidRPr="001E0D2C" w:rsidRDefault="000C4FF2" w:rsidP="000C4FF2">
      <w:pPr>
        <w:pStyle w:val="Zkladntext"/>
        <w:rPr>
          <w:szCs w:val="18"/>
        </w:rPr>
      </w:pPr>
      <w:r w:rsidRPr="001E0D2C">
        <w:rPr>
          <w:szCs w:val="18"/>
        </w:rPr>
        <w:t xml:space="preserve">Odložené dane (odložená daňová pohľadávka a odložený daňový záväzok) sa vzťahujú na: </w:t>
      </w:r>
    </w:p>
    <w:p w14:paraId="37527690" w14:textId="77777777" w:rsidR="000C4FF2" w:rsidRPr="001E0D2C" w:rsidRDefault="000C4FF2" w:rsidP="000C4FF2">
      <w:pPr>
        <w:pStyle w:val="Zkladntext"/>
        <w:numPr>
          <w:ilvl w:val="0"/>
          <w:numId w:val="5"/>
        </w:numPr>
        <w:rPr>
          <w:szCs w:val="18"/>
        </w:rPr>
      </w:pPr>
      <w:r w:rsidRPr="001E0D2C">
        <w:rPr>
          <w:szCs w:val="18"/>
        </w:rPr>
        <w:t>dočasné rozdiely medzi účtovnou hodnotou majetku a účtovnou hodnotou záväzkov vykázanou v súvahe a ich daňovou základňou,</w:t>
      </w:r>
    </w:p>
    <w:p w14:paraId="719B3A2B" w14:textId="77777777" w:rsidR="000C4FF2" w:rsidRPr="001E0D2C" w:rsidRDefault="000C4FF2" w:rsidP="000C4FF2">
      <w:pPr>
        <w:pStyle w:val="Zkladntext"/>
        <w:numPr>
          <w:ilvl w:val="0"/>
          <w:numId w:val="5"/>
        </w:numPr>
        <w:rPr>
          <w:szCs w:val="18"/>
        </w:rPr>
      </w:pPr>
      <w:r w:rsidRPr="001E0D2C">
        <w:rPr>
          <w:szCs w:val="18"/>
        </w:rPr>
        <w:t>možnosť umorovať daňovú stratu v budúcnosti, ktorou sa rozumie možnosť odpočítať daňovú stratu od základu dane v budúcnosti,</w:t>
      </w:r>
    </w:p>
    <w:p w14:paraId="6B1364E0" w14:textId="77777777" w:rsidR="000C4FF2" w:rsidRPr="001E0D2C" w:rsidRDefault="000C4FF2" w:rsidP="000C4FF2">
      <w:pPr>
        <w:pStyle w:val="Zkladntext"/>
        <w:numPr>
          <w:ilvl w:val="0"/>
          <w:numId w:val="5"/>
        </w:numPr>
        <w:rPr>
          <w:szCs w:val="18"/>
        </w:rPr>
      </w:pPr>
      <w:r w:rsidRPr="001E0D2C">
        <w:rPr>
          <w:szCs w:val="18"/>
        </w:rPr>
        <w:t>možnosť previesť nevyužité daňové odpočty a iné daňové nároky do budúcich období.</w:t>
      </w:r>
    </w:p>
    <w:p w14:paraId="6253BF83" w14:textId="77777777" w:rsidR="000C4FF2" w:rsidRPr="001E0D2C" w:rsidRDefault="000C4FF2" w:rsidP="000C4FF2">
      <w:pPr>
        <w:pStyle w:val="Zkladntext"/>
        <w:rPr>
          <w:szCs w:val="18"/>
        </w:rPr>
      </w:pPr>
      <w:r w:rsidRPr="001E0D2C">
        <w:rPr>
          <w:szCs w:val="18"/>
        </w:rPr>
        <w:lastRenderedPageBreak/>
        <w:t xml:space="preserve">Odložená daňová pohľadávka ani odložený daňový záväzok sa neúčtuje pri: </w:t>
      </w:r>
    </w:p>
    <w:p w14:paraId="41E6F6A2" w14:textId="0F79B269" w:rsidR="000C4FF2" w:rsidRPr="001E0D2C" w:rsidRDefault="000C4FF2" w:rsidP="000C4FF2">
      <w:pPr>
        <w:pStyle w:val="Zkladntext"/>
        <w:numPr>
          <w:ilvl w:val="0"/>
          <w:numId w:val="7"/>
        </w:numPr>
        <w:tabs>
          <w:tab w:val="clear" w:pos="340"/>
          <w:tab w:val="num" w:pos="766"/>
        </w:tabs>
        <w:ind w:left="766"/>
        <w:rPr>
          <w:szCs w:val="18"/>
        </w:rPr>
      </w:pPr>
      <w:r w:rsidRPr="001E0D2C">
        <w:rPr>
          <w:szCs w:val="18"/>
        </w:rPr>
        <w:t>dočasných rozdieloch pri prvotnom zaúčto</w:t>
      </w:r>
      <w:r w:rsidR="001E65DF" w:rsidRPr="001E0D2C">
        <w:rPr>
          <w:szCs w:val="18"/>
        </w:rPr>
        <w:t>vaní</w:t>
      </w:r>
      <w:r w:rsidRPr="001E0D2C">
        <w:rPr>
          <w:szCs w:val="18"/>
        </w:rPr>
        <w:t xml:space="preserve"> majetku alebo záväzku v účtovníctve, ak v čase prvotného zaúčtovania nemá tento účtovný prípad vplyv ani na výsledok hospodárenia ani na základ dane a zároveň </w:t>
      </w:r>
      <w:r w:rsidR="001E65DF" w:rsidRPr="001E0D2C">
        <w:rPr>
          <w:szCs w:val="18"/>
        </w:rPr>
        <w:t>nejde o kombináciu podnikov (</w:t>
      </w:r>
      <w:proofErr w:type="spellStart"/>
      <w:r w:rsidR="001E65DF" w:rsidRPr="001E0D2C">
        <w:rPr>
          <w:szCs w:val="18"/>
        </w:rPr>
        <w:t>t.j</w:t>
      </w:r>
      <w:proofErr w:type="spellEnd"/>
      <w:r w:rsidR="001E65DF" w:rsidRPr="001E0D2C">
        <w:rPr>
          <w:szCs w:val="18"/>
        </w:rPr>
        <w:t>. </w:t>
      </w:r>
      <w:r w:rsidRPr="001E0D2C">
        <w:rPr>
          <w:szCs w:val="18"/>
        </w:rPr>
        <w:t>nejde o účtovný prípad vznikajúci u kupujúceho pri kúpe podniku alebo časti podniku, prijímateľa vkladu podniku alebo časti podniku alebo u nástupníckej účtovnej jednotke pri zlúčení, splynutí alebo rozdelení),</w:t>
      </w:r>
    </w:p>
    <w:p w14:paraId="549069DC" w14:textId="77777777" w:rsidR="000C4FF2" w:rsidRPr="001E0D2C" w:rsidRDefault="000C4FF2" w:rsidP="000C4FF2">
      <w:pPr>
        <w:pStyle w:val="Zkladntext"/>
        <w:numPr>
          <w:ilvl w:val="0"/>
          <w:numId w:val="7"/>
        </w:numPr>
        <w:tabs>
          <w:tab w:val="clear" w:pos="340"/>
          <w:tab w:val="num" w:pos="766"/>
        </w:tabs>
        <w:ind w:left="766"/>
        <w:rPr>
          <w:szCs w:val="18"/>
        </w:rPr>
      </w:pPr>
      <w:r w:rsidRPr="001E0D2C">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433A01ED" w14:textId="77777777" w:rsidR="000C4FF2" w:rsidRPr="001E0D2C" w:rsidRDefault="000C4FF2" w:rsidP="000C4FF2">
      <w:pPr>
        <w:pStyle w:val="Zkladntext"/>
        <w:numPr>
          <w:ilvl w:val="0"/>
          <w:numId w:val="7"/>
        </w:numPr>
        <w:tabs>
          <w:tab w:val="clear" w:pos="340"/>
          <w:tab w:val="num" w:pos="766"/>
        </w:tabs>
        <w:ind w:left="766"/>
        <w:rPr>
          <w:szCs w:val="18"/>
        </w:rPr>
      </w:pPr>
      <w:r w:rsidRPr="001E0D2C">
        <w:rPr>
          <w:szCs w:val="18"/>
        </w:rPr>
        <w:t xml:space="preserve">dočasných rozdieloch pri prvotnom zaúčtovaní </w:t>
      </w:r>
      <w:proofErr w:type="spellStart"/>
      <w:r w:rsidRPr="001E0D2C">
        <w:rPr>
          <w:szCs w:val="18"/>
        </w:rPr>
        <w:t>goodwillu</w:t>
      </w:r>
      <w:proofErr w:type="spellEnd"/>
      <w:r w:rsidRPr="001E0D2C">
        <w:rPr>
          <w:szCs w:val="18"/>
        </w:rPr>
        <w:t xml:space="preserve"> alebo záporného </w:t>
      </w:r>
      <w:proofErr w:type="spellStart"/>
      <w:r w:rsidRPr="001E0D2C">
        <w:rPr>
          <w:szCs w:val="18"/>
        </w:rPr>
        <w:t>goodwillu</w:t>
      </w:r>
      <w:proofErr w:type="spellEnd"/>
      <w:r w:rsidRPr="001E0D2C">
        <w:rPr>
          <w:szCs w:val="18"/>
        </w:rPr>
        <w:t>.</w:t>
      </w:r>
    </w:p>
    <w:p w14:paraId="2368B53F" w14:textId="77777777" w:rsidR="000C4FF2" w:rsidRPr="001E0D2C" w:rsidRDefault="000C4FF2" w:rsidP="000C4FF2">
      <w:pPr>
        <w:pStyle w:val="Zkladntext"/>
        <w:ind w:left="766"/>
        <w:rPr>
          <w:szCs w:val="18"/>
        </w:rPr>
      </w:pPr>
    </w:p>
    <w:p w14:paraId="02FDE4B1" w14:textId="77777777" w:rsidR="000C4FF2" w:rsidRPr="001E0D2C" w:rsidRDefault="000C4FF2" w:rsidP="000C4FF2">
      <w:pPr>
        <w:pStyle w:val="Zkladntext"/>
      </w:pPr>
      <w:r w:rsidRPr="001E0D2C">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rsidRPr="001E0D2C">
        <w:t xml:space="preserve"> Pri výpočte odloženej dane sa použije sadzba dane z príjmov, o ktorej sa predpokladá, že bude platiť v čase vyrovnania odloženej dane.</w:t>
      </w:r>
    </w:p>
    <w:p w14:paraId="613B139F" w14:textId="77777777" w:rsidR="000C4FF2" w:rsidRPr="001E0D2C" w:rsidRDefault="000C4FF2" w:rsidP="000C4FF2">
      <w:pPr>
        <w:pStyle w:val="Zkladntext"/>
      </w:pPr>
    </w:p>
    <w:p w14:paraId="326C92E2" w14:textId="77777777" w:rsidR="000C4FF2" w:rsidRPr="001E0D2C" w:rsidRDefault="000C4FF2" w:rsidP="000C4FF2">
      <w:pPr>
        <w:pStyle w:val="Zkladntext"/>
        <w:rPr>
          <w:szCs w:val="18"/>
        </w:rPr>
      </w:pPr>
      <w:r w:rsidRPr="001E0D2C">
        <w:t xml:space="preserve">V súvahe sa odložená daňová pohľadávka a odložený daňový záväzok vykazujú samostatne. Ak sa vzťahujú na odloženú </w:t>
      </w:r>
      <w:r w:rsidRPr="001E0D2C">
        <w:rPr>
          <w:szCs w:val="18"/>
        </w:rPr>
        <w:t xml:space="preserve"> </w:t>
      </w:r>
      <w:r w:rsidRPr="001E0D2C">
        <w:t xml:space="preserve">daň z príjmov toho istého daňovníka a ide o ten istý daňový úrad, môže sa vykázať len výsledný zostatok účtu 481 – Odložený daňový záväzok a odložená daňová pohľadávka. </w:t>
      </w:r>
    </w:p>
    <w:p w14:paraId="0A4BA399" w14:textId="77777777" w:rsidR="000C4FF2" w:rsidRPr="001E0D2C" w:rsidRDefault="000C4FF2" w:rsidP="000C4FF2">
      <w:pPr>
        <w:pStyle w:val="Zkladntext"/>
        <w:rPr>
          <w:szCs w:val="18"/>
        </w:rPr>
      </w:pPr>
    </w:p>
    <w:p w14:paraId="12CFE09A" w14:textId="77777777" w:rsidR="000C4FF2" w:rsidRPr="001E0D2C" w:rsidRDefault="000C4FF2" w:rsidP="000C4FF2">
      <w:pPr>
        <w:pStyle w:val="Pismenka"/>
        <w:numPr>
          <w:ilvl w:val="0"/>
          <w:numId w:val="10"/>
        </w:numPr>
        <w:rPr>
          <w:szCs w:val="18"/>
        </w:rPr>
      </w:pPr>
      <w:r w:rsidRPr="001E0D2C">
        <w:rPr>
          <w:szCs w:val="18"/>
        </w:rPr>
        <w:t>Výdavky budúcich období a výnosy budúcich období</w:t>
      </w:r>
    </w:p>
    <w:p w14:paraId="4BE83A61" w14:textId="77777777" w:rsidR="000C4FF2" w:rsidRPr="001E0D2C" w:rsidRDefault="000C4FF2" w:rsidP="000C4FF2">
      <w:pPr>
        <w:pStyle w:val="Zkladntext"/>
        <w:rPr>
          <w:szCs w:val="18"/>
        </w:rPr>
      </w:pPr>
      <w:r w:rsidRPr="001E0D2C">
        <w:rPr>
          <w:szCs w:val="18"/>
        </w:rPr>
        <w:t>Výdavky budúcich období a výnosy budúcich období sa vykazujú vo výške, ktorá je potrebná na dodržanie zásady vecnej a časovej súvislosti s účtovným obdobím.</w:t>
      </w:r>
    </w:p>
    <w:p w14:paraId="27146B30" w14:textId="77777777" w:rsidR="000C4FF2" w:rsidRPr="001E0D2C" w:rsidRDefault="000C4FF2" w:rsidP="000C4FF2">
      <w:pPr>
        <w:pStyle w:val="Zkladntext"/>
        <w:rPr>
          <w:szCs w:val="18"/>
        </w:rPr>
      </w:pPr>
    </w:p>
    <w:p w14:paraId="5560E302" w14:textId="77777777" w:rsidR="000C4FF2" w:rsidRPr="001E0D2C" w:rsidRDefault="000C4FF2" w:rsidP="000C4FF2">
      <w:pPr>
        <w:pStyle w:val="Pismenka"/>
        <w:numPr>
          <w:ilvl w:val="0"/>
          <w:numId w:val="10"/>
        </w:numPr>
        <w:rPr>
          <w:szCs w:val="18"/>
        </w:rPr>
      </w:pPr>
      <w:r w:rsidRPr="001E0D2C">
        <w:rPr>
          <w:szCs w:val="18"/>
        </w:rPr>
        <w:t>Dotácie zo štátneho rozpočtu</w:t>
      </w:r>
    </w:p>
    <w:p w14:paraId="00F1A403" w14:textId="1CECB268" w:rsidR="000C4FF2" w:rsidRPr="001E0D2C" w:rsidRDefault="000C4FF2" w:rsidP="000C4FF2">
      <w:pPr>
        <w:ind w:left="450"/>
        <w:jc w:val="both"/>
        <w:rPr>
          <w:sz w:val="18"/>
          <w:szCs w:val="18"/>
        </w:rPr>
      </w:pPr>
      <w:r w:rsidRPr="001E0D2C">
        <w:rPr>
          <w:sz w:val="18"/>
          <w:szCs w:val="18"/>
        </w:rPr>
        <w:t xml:space="preserve">Spoločnosť </w:t>
      </w:r>
      <w:r w:rsidR="00A021BF">
        <w:rPr>
          <w:sz w:val="18"/>
          <w:szCs w:val="18"/>
        </w:rPr>
        <w:t>v roku 2020</w:t>
      </w:r>
      <w:r w:rsidR="00D56B86">
        <w:rPr>
          <w:sz w:val="18"/>
          <w:szCs w:val="18"/>
        </w:rPr>
        <w:t xml:space="preserve"> </w:t>
      </w:r>
      <w:r w:rsidR="00A021BF">
        <w:rPr>
          <w:sz w:val="18"/>
          <w:szCs w:val="18"/>
        </w:rPr>
        <w:t>prijímala príspevky Prvá pomoc+ v rámci Opatrenia č. 3B, ktoré sú určené zamestnávateľom, ktorí udržia pracovné miesta aj v prípade prerušenia alebo obmedzenia svojej činnosti počas vyhlásenej mimoriadnej situácie.</w:t>
      </w:r>
    </w:p>
    <w:p w14:paraId="64B3E351" w14:textId="77777777" w:rsidR="000C4FF2" w:rsidRPr="001E0D2C" w:rsidRDefault="000C4FF2" w:rsidP="000C4FF2">
      <w:pPr>
        <w:ind w:left="426"/>
        <w:jc w:val="both"/>
        <w:rPr>
          <w:szCs w:val="18"/>
        </w:rPr>
      </w:pPr>
    </w:p>
    <w:p w14:paraId="64249455" w14:textId="70EAA61C" w:rsidR="000C4FF2" w:rsidRPr="001E0D2C" w:rsidRDefault="000C4FF2" w:rsidP="000C4FF2">
      <w:pPr>
        <w:pStyle w:val="Pismenka"/>
        <w:numPr>
          <w:ilvl w:val="0"/>
          <w:numId w:val="10"/>
        </w:numPr>
        <w:rPr>
          <w:szCs w:val="18"/>
        </w:rPr>
      </w:pPr>
      <w:r w:rsidRPr="001E0D2C">
        <w:rPr>
          <w:szCs w:val="18"/>
        </w:rPr>
        <w:t>Prenájom (</w:t>
      </w:r>
      <w:r w:rsidR="001E65DF" w:rsidRPr="001E0D2C">
        <w:rPr>
          <w:szCs w:val="18"/>
        </w:rPr>
        <w:t>lízing)</w:t>
      </w:r>
    </w:p>
    <w:p w14:paraId="50BF1378" w14:textId="77777777" w:rsidR="000C4FF2" w:rsidRPr="001E0D2C" w:rsidRDefault="000C4FF2" w:rsidP="000C4FF2">
      <w:pPr>
        <w:pStyle w:val="Zkladntext"/>
        <w:rPr>
          <w:szCs w:val="18"/>
        </w:rPr>
      </w:pPr>
      <w:r w:rsidRPr="001E0D2C">
        <w:rPr>
          <w:b/>
          <w:szCs w:val="18"/>
        </w:rPr>
        <w:t>Finančný prenájom.</w:t>
      </w:r>
      <w:r w:rsidRPr="001E0D2C">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4D5AB7B6" w14:textId="77777777" w:rsidR="000C4FF2" w:rsidRPr="001E0D2C" w:rsidRDefault="000C4FF2" w:rsidP="000C4FF2">
      <w:pPr>
        <w:pStyle w:val="Zkladntext"/>
        <w:rPr>
          <w:szCs w:val="18"/>
        </w:rPr>
      </w:pPr>
    </w:p>
    <w:p w14:paraId="2C46A825" w14:textId="77777777" w:rsidR="000C4FF2" w:rsidRPr="001E0D2C" w:rsidRDefault="000C4FF2" w:rsidP="000C4FF2">
      <w:pPr>
        <w:pStyle w:val="Zkladntext"/>
        <w:rPr>
          <w:szCs w:val="18"/>
        </w:rPr>
      </w:pPr>
      <w:r w:rsidRPr="001E0D2C">
        <w:rPr>
          <w:szCs w:val="18"/>
        </w:rPr>
        <w:t xml:space="preserve">Súčasťou dohodnutých platieb je aj kúpna cena, za ktorú na konci dohodnutej doby finančného prenájmu prechádza vlastnícke právo k prenajatému majetku z prenajímateľa na nájomcu. </w:t>
      </w:r>
    </w:p>
    <w:p w14:paraId="2DAD63EA" w14:textId="77777777" w:rsidR="000C4FF2" w:rsidRPr="001E0D2C" w:rsidRDefault="000C4FF2" w:rsidP="000C4FF2">
      <w:pPr>
        <w:pStyle w:val="Zkladntext"/>
        <w:rPr>
          <w:szCs w:val="18"/>
        </w:rPr>
      </w:pPr>
    </w:p>
    <w:p w14:paraId="6FDEE4FE" w14:textId="77777777" w:rsidR="000C4FF2" w:rsidRPr="001E0D2C" w:rsidRDefault="000C4FF2" w:rsidP="000C4FF2">
      <w:pPr>
        <w:pStyle w:val="Zkladntext"/>
        <w:rPr>
          <w:szCs w:val="18"/>
        </w:rPr>
      </w:pPr>
      <w:r w:rsidRPr="001E0D2C">
        <w:rPr>
          <w:szCs w:val="18"/>
        </w:rPr>
        <w:t xml:space="preserve">Dohodnutá doba nájmu je najmenej 60 % doby odpisovania podľa daňových predpisov. </w:t>
      </w:r>
      <w:r w:rsidRPr="001E0D2C">
        <w:t xml:space="preserve">V prípade nájmu pozemku je doba nájmu najmenej 60 % doby odpisovania hmotného majetku zaradeného do daňovej odpisovej skupiny 5 resp. 6 (budovy a stavby, doba odpisovania pre daňové účely 20 resp. 40 rokov). </w:t>
      </w:r>
    </w:p>
    <w:p w14:paraId="5503CE12" w14:textId="77777777" w:rsidR="000C4FF2" w:rsidRPr="001E0D2C" w:rsidRDefault="000C4FF2" w:rsidP="000C4FF2">
      <w:pPr>
        <w:pStyle w:val="Zkladntext"/>
        <w:rPr>
          <w:szCs w:val="18"/>
        </w:rPr>
      </w:pPr>
    </w:p>
    <w:p w14:paraId="0E0574AA" w14:textId="77777777" w:rsidR="000C4FF2" w:rsidRPr="001E0D2C" w:rsidRDefault="000C4FF2" w:rsidP="000C4FF2">
      <w:pPr>
        <w:pStyle w:val="Zkladntext"/>
        <w:rPr>
          <w:szCs w:val="18"/>
        </w:rPr>
      </w:pPr>
      <w:r w:rsidRPr="001E0D2C">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0259555C" w14:textId="77777777" w:rsidR="000C4FF2" w:rsidRPr="001E0D2C" w:rsidRDefault="000C4FF2" w:rsidP="000C4FF2">
      <w:pPr>
        <w:pStyle w:val="Zkladntext"/>
        <w:rPr>
          <w:szCs w:val="18"/>
        </w:rPr>
      </w:pPr>
    </w:p>
    <w:p w14:paraId="382C555B" w14:textId="77777777" w:rsidR="000C4FF2" w:rsidRPr="001E0D2C" w:rsidRDefault="000C4FF2" w:rsidP="000C4FF2">
      <w:pPr>
        <w:pStyle w:val="Zkladntext"/>
        <w:rPr>
          <w:szCs w:val="18"/>
        </w:rPr>
      </w:pPr>
      <w:r w:rsidRPr="001E0D2C">
        <w:rPr>
          <w:szCs w:val="18"/>
        </w:rPr>
        <w:t>Platba nájomného je alokovaná medzi splátku istiny a finančné náklady, vypočítané metódou efektívnej úrokovej miery. Finančné náklady sa účtujú na ťarchu účtu 562 – Úroky.</w:t>
      </w:r>
    </w:p>
    <w:p w14:paraId="17D360FA" w14:textId="77777777" w:rsidR="000C4FF2" w:rsidRPr="001E0D2C" w:rsidRDefault="000C4FF2" w:rsidP="000C4FF2">
      <w:pPr>
        <w:pStyle w:val="Zkladntext"/>
        <w:rPr>
          <w:szCs w:val="18"/>
        </w:rPr>
      </w:pPr>
    </w:p>
    <w:p w14:paraId="233C03EE" w14:textId="77777777" w:rsidR="000C4FF2" w:rsidRPr="001E0D2C" w:rsidRDefault="000C4FF2" w:rsidP="000C4FF2">
      <w:pPr>
        <w:pStyle w:val="Zkladntext"/>
      </w:pPr>
      <w:r w:rsidRPr="001E0D2C">
        <w:rPr>
          <w:b/>
        </w:rPr>
        <w:t xml:space="preserve">Operatívny prenájom. </w:t>
      </w:r>
      <w:r w:rsidRPr="001E0D2C">
        <w:rPr>
          <w:szCs w:val="18"/>
        </w:rPr>
        <w:t xml:space="preserve">Majetok prenajatý na základe operatívneho prenájmu vykazuje ako svoj majetok jeho vlastník, nie nájomca. </w:t>
      </w:r>
      <w:r w:rsidRPr="001E0D2C">
        <w:t>Prenájom majetku formou operatívneho leasingu sa účtuje do nákladov priebežne počas doby trvania leasingovej zmluvy.</w:t>
      </w:r>
    </w:p>
    <w:p w14:paraId="506F8246" w14:textId="77777777" w:rsidR="000C4FF2" w:rsidRPr="001E0D2C" w:rsidRDefault="000C4FF2" w:rsidP="000C4FF2">
      <w:pPr>
        <w:pStyle w:val="Zkladntext"/>
        <w:rPr>
          <w:szCs w:val="18"/>
        </w:rPr>
      </w:pPr>
    </w:p>
    <w:p w14:paraId="60E595D6" w14:textId="77777777" w:rsidR="000C4FF2" w:rsidRPr="001E0D2C" w:rsidRDefault="000C4FF2" w:rsidP="000C4FF2">
      <w:pPr>
        <w:pStyle w:val="Pismenka"/>
        <w:numPr>
          <w:ilvl w:val="0"/>
          <w:numId w:val="10"/>
        </w:numPr>
        <w:rPr>
          <w:szCs w:val="18"/>
        </w:rPr>
      </w:pPr>
      <w:r w:rsidRPr="001E0D2C">
        <w:rPr>
          <w:szCs w:val="18"/>
        </w:rPr>
        <w:t>Deriváty</w:t>
      </w:r>
    </w:p>
    <w:p w14:paraId="62B22DD9" w14:textId="77777777" w:rsidR="000C4FF2" w:rsidRPr="001E0D2C" w:rsidRDefault="000C4FF2" w:rsidP="000C4FF2">
      <w:pPr>
        <w:pStyle w:val="Pismenka"/>
        <w:numPr>
          <w:ilvl w:val="0"/>
          <w:numId w:val="0"/>
        </w:numPr>
        <w:ind w:left="426"/>
        <w:rPr>
          <w:b w:val="0"/>
          <w:szCs w:val="18"/>
        </w:rPr>
      </w:pPr>
      <w:r w:rsidRPr="001E0D2C">
        <w:rPr>
          <w:b w:val="0"/>
          <w:szCs w:val="18"/>
        </w:rPr>
        <w:t>Spoločnosť nevykazuje deriváty.</w:t>
      </w:r>
    </w:p>
    <w:p w14:paraId="6895C861" w14:textId="77777777" w:rsidR="000C4FF2" w:rsidRPr="001E0D2C" w:rsidRDefault="000C4FF2" w:rsidP="000C4FF2">
      <w:pPr>
        <w:pStyle w:val="Zkladntext"/>
        <w:rPr>
          <w:szCs w:val="18"/>
        </w:rPr>
      </w:pPr>
    </w:p>
    <w:p w14:paraId="55351651" w14:textId="77777777" w:rsidR="000C4FF2" w:rsidRPr="001E0D2C" w:rsidRDefault="000C4FF2" w:rsidP="000C4FF2">
      <w:pPr>
        <w:pStyle w:val="Pismenka"/>
        <w:numPr>
          <w:ilvl w:val="0"/>
          <w:numId w:val="10"/>
        </w:numPr>
        <w:rPr>
          <w:szCs w:val="18"/>
        </w:rPr>
      </w:pPr>
      <w:r w:rsidRPr="001E0D2C">
        <w:rPr>
          <w:szCs w:val="18"/>
        </w:rPr>
        <w:t>Majetok a záväzky zabezpečené derivátmi</w:t>
      </w:r>
    </w:p>
    <w:p w14:paraId="70A5FC89" w14:textId="77777777" w:rsidR="000C4FF2" w:rsidRDefault="000C4FF2" w:rsidP="000C4FF2">
      <w:pPr>
        <w:pStyle w:val="Zkladntext"/>
        <w:rPr>
          <w:szCs w:val="18"/>
        </w:rPr>
      </w:pPr>
      <w:r w:rsidRPr="001E0D2C">
        <w:rPr>
          <w:szCs w:val="18"/>
        </w:rPr>
        <w:t>Spoločnosť nemá majetok a záväzky zabezpečené derivátmi.</w:t>
      </w:r>
    </w:p>
    <w:p w14:paraId="53033F3F" w14:textId="77777777" w:rsidR="00B07B9B" w:rsidRPr="001E0D2C" w:rsidRDefault="00B07B9B" w:rsidP="000C4FF2">
      <w:pPr>
        <w:pStyle w:val="Zkladntext"/>
        <w:rPr>
          <w:szCs w:val="18"/>
        </w:rPr>
      </w:pPr>
    </w:p>
    <w:p w14:paraId="7111117A" w14:textId="77777777" w:rsidR="000C4FF2" w:rsidRPr="001E0D2C" w:rsidRDefault="000C4FF2" w:rsidP="000C4FF2">
      <w:pPr>
        <w:pStyle w:val="Pismenka"/>
        <w:numPr>
          <w:ilvl w:val="0"/>
          <w:numId w:val="10"/>
        </w:numPr>
        <w:rPr>
          <w:szCs w:val="18"/>
        </w:rPr>
      </w:pPr>
      <w:r w:rsidRPr="001E0D2C">
        <w:rPr>
          <w:szCs w:val="18"/>
        </w:rPr>
        <w:t>Cudzia mena</w:t>
      </w:r>
    </w:p>
    <w:p w14:paraId="36D8773F" w14:textId="77777777" w:rsidR="000C4FF2" w:rsidRPr="001E0D2C" w:rsidRDefault="000C4FF2" w:rsidP="000C4FF2">
      <w:pPr>
        <w:pStyle w:val="Zkladntext"/>
        <w:rPr>
          <w:szCs w:val="18"/>
        </w:rPr>
      </w:pPr>
      <w:r w:rsidRPr="001E0D2C">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29638487" w14:textId="77777777" w:rsidR="000C4FF2" w:rsidRPr="001E0D2C" w:rsidRDefault="000C4FF2" w:rsidP="000C4FF2">
      <w:pPr>
        <w:pStyle w:val="Zkladntext"/>
        <w:rPr>
          <w:szCs w:val="18"/>
        </w:rPr>
      </w:pPr>
    </w:p>
    <w:p w14:paraId="69E0044F" w14:textId="77777777" w:rsidR="000C4FF2" w:rsidRPr="001E0D2C" w:rsidRDefault="000C4FF2" w:rsidP="000C4FF2">
      <w:pPr>
        <w:pStyle w:val="Zkladntext"/>
        <w:rPr>
          <w:szCs w:val="18"/>
        </w:rPr>
      </w:pPr>
      <w:r w:rsidRPr="001E0D2C">
        <w:rPr>
          <w:szCs w:val="18"/>
        </w:rPr>
        <w:t>Na ocenenie prírastku cudzej meny nakúpenej za euro sa použije kurz, za ktorý bola táto cudzia mena nakúpená.</w:t>
      </w:r>
    </w:p>
    <w:p w14:paraId="52123FA9" w14:textId="77777777" w:rsidR="000C4FF2" w:rsidRPr="001E0D2C" w:rsidRDefault="000C4FF2" w:rsidP="000C4FF2">
      <w:pPr>
        <w:pStyle w:val="Zkladntext"/>
        <w:rPr>
          <w:szCs w:val="18"/>
        </w:rPr>
      </w:pPr>
    </w:p>
    <w:p w14:paraId="212124FE" w14:textId="77777777" w:rsidR="000C4FF2" w:rsidRPr="001E0D2C" w:rsidRDefault="000C4FF2" w:rsidP="000C4FF2">
      <w:pPr>
        <w:pStyle w:val="Zkladntext"/>
        <w:rPr>
          <w:szCs w:val="18"/>
        </w:rPr>
      </w:pPr>
      <w:r w:rsidRPr="001E0D2C">
        <w:rPr>
          <w:szCs w:val="18"/>
        </w:rPr>
        <w:t xml:space="preserve">Na ocenenie prírastku cudzej meny nakúpenej za inú cudziu menu sa použije hodnota inej cudzej meny v eurách alebo na ocenenie prírastku cudzej meny v eurách sa použije referenčný kurz v deň uzavretia obchodu. </w:t>
      </w:r>
    </w:p>
    <w:p w14:paraId="0F94DBA6" w14:textId="77777777" w:rsidR="000C4FF2" w:rsidRPr="001E0D2C" w:rsidRDefault="000C4FF2" w:rsidP="000C4FF2">
      <w:pPr>
        <w:pStyle w:val="Zkladntext"/>
        <w:rPr>
          <w:szCs w:val="18"/>
        </w:rPr>
      </w:pPr>
    </w:p>
    <w:p w14:paraId="5CBB2BB2" w14:textId="77777777" w:rsidR="000C4FF2" w:rsidRPr="001E0D2C" w:rsidRDefault="000C4FF2" w:rsidP="000C4FF2">
      <w:pPr>
        <w:pStyle w:val="Zkladntext"/>
        <w:rPr>
          <w:szCs w:val="18"/>
        </w:rPr>
      </w:pPr>
      <w:r w:rsidRPr="001E0D2C">
        <w:rPr>
          <w:szCs w:val="18"/>
        </w:rPr>
        <w:t xml:space="preserve">Na ocenenie cudzej meny obstarávanej v rámci menového derivátu </w:t>
      </w:r>
    </w:p>
    <w:p w14:paraId="138834F1" w14:textId="77777777" w:rsidR="000C4FF2" w:rsidRPr="001E0D2C" w:rsidRDefault="000C4FF2" w:rsidP="000C4FF2">
      <w:pPr>
        <w:pStyle w:val="Zkladntext"/>
        <w:numPr>
          <w:ilvl w:val="0"/>
          <w:numId w:val="11"/>
        </w:numPr>
        <w:tabs>
          <w:tab w:val="clear" w:pos="340"/>
          <w:tab w:val="num" w:pos="766"/>
        </w:tabs>
        <w:ind w:left="766"/>
        <w:rPr>
          <w:szCs w:val="18"/>
        </w:rPr>
      </w:pPr>
      <w:r w:rsidRPr="001E0D2C">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6B63BCE4" w14:textId="77777777" w:rsidR="000C4FF2" w:rsidRPr="001E0D2C" w:rsidRDefault="000C4FF2" w:rsidP="000C4FF2">
      <w:pPr>
        <w:pStyle w:val="Zkladntext"/>
        <w:numPr>
          <w:ilvl w:val="0"/>
          <w:numId w:val="11"/>
        </w:numPr>
        <w:tabs>
          <w:tab w:val="clear" w:pos="340"/>
          <w:tab w:val="num" w:pos="766"/>
        </w:tabs>
        <w:ind w:left="766"/>
        <w:rPr>
          <w:szCs w:val="18"/>
        </w:rPr>
      </w:pPr>
      <w:r w:rsidRPr="001E0D2C">
        <w:rPr>
          <w:szCs w:val="18"/>
        </w:rPr>
        <w:t>ak zmluvnou stranou nie je banka alebo pobočka zahraničnej banky, použije sa na ocenenie referenčný kurz ku dňu ocenenia.</w:t>
      </w:r>
    </w:p>
    <w:p w14:paraId="6C5271A2" w14:textId="77777777" w:rsidR="000C4FF2" w:rsidRPr="001E0D2C" w:rsidRDefault="000C4FF2" w:rsidP="000C4FF2">
      <w:pPr>
        <w:pStyle w:val="Zkladntext"/>
        <w:rPr>
          <w:szCs w:val="18"/>
        </w:rPr>
      </w:pPr>
    </w:p>
    <w:p w14:paraId="31DE48F7" w14:textId="77777777" w:rsidR="000C4FF2" w:rsidRPr="001E0D2C" w:rsidRDefault="000C4FF2" w:rsidP="000C4FF2">
      <w:pPr>
        <w:pStyle w:val="Zkladntext"/>
        <w:rPr>
          <w:szCs w:val="18"/>
        </w:rPr>
      </w:pPr>
      <w:r w:rsidRPr="001E0D2C">
        <w:rPr>
          <w:szCs w:val="18"/>
        </w:rPr>
        <w:t xml:space="preserve">Na úbytok rovnakej cudzej meny v hotovosti alebo z devízového účtu sa na prepočet cudzej meny na eurá použije spôsob, keď prvá cena na ocenenie prírastku cudzej meny v eurách sa použije ako prvá cena na ocenenie úbytku cudzej meny v eurách (tzv. FIFO metóda). </w:t>
      </w:r>
    </w:p>
    <w:p w14:paraId="37A201F9" w14:textId="77777777" w:rsidR="000C4FF2" w:rsidRPr="001E0D2C" w:rsidRDefault="000C4FF2" w:rsidP="000C4FF2">
      <w:pPr>
        <w:pStyle w:val="Zkladntext"/>
        <w:rPr>
          <w:szCs w:val="18"/>
        </w:rPr>
      </w:pPr>
    </w:p>
    <w:p w14:paraId="5D3289EB" w14:textId="77777777" w:rsidR="000C4FF2" w:rsidRPr="001E0D2C" w:rsidRDefault="000C4FF2" w:rsidP="000C4FF2">
      <w:pPr>
        <w:pStyle w:val="Pismenka"/>
        <w:numPr>
          <w:ilvl w:val="0"/>
          <w:numId w:val="0"/>
        </w:numPr>
        <w:ind w:left="360"/>
      </w:pPr>
      <w:r w:rsidRPr="001E0D2C">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6E1DBC0" w14:textId="77777777" w:rsidR="000C4FF2" w:rsidRPr="001E0D2C" w:rsidRDefault="000C4FF2" w:rsidP="000C4FF2">
      <w:pPr>
        <w:pStyle w:val="Pismenka"/>
        <w:numPr>
          <w:ilvl w:val="0"/>
          <w:numId w:val="0"/>
        </w:numPr>
        <w:ind w:left="360"/>
      </w:pPr>
    </w:p>
    <w:p w14:paraId="51B85DB8" w14:textId="77777777" w:rsidR="000C4FF2" w:rsidRPr="001E0D2C" w:rsidRDefault="000C4FF2" w:rsidP="000C4FF2">
      <w:pPr>
        <w:pStyle w:val="Pismenka"/>
        <w:numPr>
          <w:ilvl w:val="0"/>
          <w:numId w:val="0"/>
        </w:numPr>
        <w:ind w:left="360"/>
      </w:pPr>
      <w:r w:rsidRPr="001E0D2C">
        <w:rPr>
          <w:b w:val="0"/>
        </w:rPr>
        <w:t>Prijaté a poskytnuté preddavky v cudzej mene na účet zriadený v eurách a z účtu zriadeného v eurách sa prepočítavajú na menu euro kurzom, za ktorý boli tieto hodnoty nakúpené alebo predané.</w:t>
      </w:r>
    </w:p>
    <w:p w14:paraId="28F0372F" w14:textId="77777777" w:rsidR="000C4FF2" w:rsidRPr="001E0D2C" w:rsidRDefault="000C4FF2" w:rsidP="000C4FF2">
      <w:pPr>
        <w:pStyle w:val="Pismenka"/>
        <w:numPr>
          <w:ilvl w:val="0"/>
          <w:numId w:val="0"/>
        </w:numPr>
        <w:ind w:left="360"/>
      </w:pPr>
    </w:p>
    <w:p w14:paraId="2281C9A9" w14:textId="77777777" w:rsidR="000C4FF2" w:rsidRPr="001E0D2C" w:rsidRDefault="000C4FF2" w:rsidP="000C4FF2">
      <w:pPr>
        <w:pStyle w:val="Pismenka"/>
        <w:numPr>
          <w:ilvl w:val="0"/>
          <w:numId w:val="0"/>
        </w:numPr>
        <w:ind w:left="360"/>
      </w:pPr>
      <w:r w:rsidRPr="001E0D2C">
        <w:rPr>
          <w:b w:val="0"/>
        </w:rPr>
        <w:t xml:space="preserve">Ku dňu, ku ktorému sa zostavuje účtovná závierka, sa už neprepočítavajú. </w:t>
      </w:r>
    </w:p>
    <w:p w14:paraId="68222C16" w14:textId="77777777" w:rsidR="000C4FF2" w:rsidRPr="001E0D2C" w:rsidRDefault="000C4FF2" w:rsidP="000C4FF2">
      <w:pPr>
        <w:pStyle w:val="Pismenka"/>
        <w:numPr>
          <w:ilvl w:val="0"/>
          <w:numId w:val="0"/>
        </w:numPr>
        <w:ind w:left="360"/>
      </w:pPr>
    </w:p>
    <w:p w14:paraId="02024414" w14:textId="77777777" w:rsidR="000C4FF2" w:rsidRPr="001E0D2C" w:rsidRDefault="000C4FF2" w:rsidP="000C4FF2">
      <w:pPr>
        <w:pStyle w:val="Pismenka"/>
        <w:numPr>
          <w:ilvl w:val="0"/>
          <w:numId w:val="0"/>
        </w:numPr>
        <w:ind w:left="360"/>
      </w:pPr>
      <w:r w:rsidRPr="001E0D2C">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BFA5EF3" w14:textId="77777777" w:rsidR="000C4FF2" w:rsidRPr="001E0D2C" w:rsidRDefault="000C4FF2" w:rsidP="000C4FF2">
      <w:pPr>
        <w:pStyle w:val="Zkladntext"/>
        <w:rPr>
          <w:szCs w:val="18"/>
        </w:rPr>
      </w:pPr>
    </w:p>
    <w:p w14:paraId="3F196626" w14:textId="77777777" w:rsidR="000C4FF2" w:rsidRPr="001E0D2C" w:rsidRDefault="000C4FF2" w:rsidP="000C4FF2">
      <w:pPr>
        <w:pStyle w:val="Pismenka"/>
        <w:numPr>
          <w:ilvl w:val="0"/>
          <w:numId w:val="10"/>
        </w:numPr>
        <w:ind w:hanging="436"/>
        <w:rPr>
          <w:szCs w:val="18"/>
        </w:rPr>
      </w:pPr>
      <w:r w:rsidRPr="001E0D2C">
        <w:rPr>
          <w:szCs w:val="18"/>
        </w:rPr>
        <w:t>Výnosy</w:t>
      </w:r>
    </w:p>
    <w:p w14:paraId="4C70906D" w14:textId="77777777" w:rsidR="000C4FF2" w:rsidRPr="001E0D2C" w:rsidRDefault="000C4FF2" w:rsidP="000C4FF2">
      <w:pPr>
        <w:pStyle w:val="Pismenka"/>
        <w:numPr>
          <w:ilvl w:val="0"/>
          <w:numId w:val="0"/>
        </w:numPr>
        <w:ind w:left="360"/>
        <w:rPr>
          <w:b w:val="0"/>
        </w:rPr>
      </w:pPr>
      <w:r w:rsidRPr="001E0D2C">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15619086" w14:textId="77777777" w:rsidR="000C4FF2" w:rsidRPr="001E0D2C" w:rsidRDefault="000C4FF2" w:rsidP="000C4FF2">
      <w:pPr>
        <w:pStyle w:val="Pismenka"/>
        <w:numPr>
          <w:ilvl w:val="0"/>
          <w:numId w:val="0"/>
        </w:numPr>
        <w:ind w:left="360"/>
        <w:rPr>
          <w:b w:val="0"/>
        </w:rPr>
      </w:pPr>
    </w:p>
    <w:p w14:paraId="5AF21FDF" w14:textId="77777777" w:rsidR="000C4FF2" w:rsidRPr="001E0D2C" w:rsidRDefault="000C4FF2" w:rsidP="000C4FF2">
      <w:pPr>
        <w:pStyle w:val="Pismenka"/>
        <w:numPr>
          <w:ilvl w:val="0"/>
          <w:numId w:val="0"/>
        </w:numPr>
        <w:ind w:left="360"/>
        <w:rPr>
          <w:b w:val="0"/>
        </w:rPr>
      </w:pPr>
      <w:r w:rsidRPr="001E0D2C">
        <w:rPr>
          <w:b w:val="0"/>
        </w:rPr>
        <w:t xml:space="preserve">Tržby z predaja výrobkov a tovaru sa vykazujú v deň splnenia dodávky podľa Obchodného zákonníka, podľa </w:t>
      </w:r>
      <w:proofErr w:type="spellStart"/>
      <w:r w:rsidRPr="001E0D2C">
        <w:rPr>
          <w:b w:val="0"/>
        </w:rPr>
        <w:t>Incoterms</w:t>
      </w:r>
      <w:proofErr w:type="spellEnd"/>
      <w:r w:rsidRPr="001E0D2C">
        <w:rPr>
          <w:b w:val="0"/>
        </w:rPr>
        <w:t xml:space="preserve"> alebo iných podmienok dohodnutých v zmluve. </w:t>
      </w:r>
    </w:p>
    <w:p w14:paraId="15BD9AE3" w14:textId="77777777" w:rsidR="000C4FF2" w:rsidRPr="001E0D2C" w:rsidRDefault="000C4FF2" w:rsidP="000C4FF2">
      <w:pPr>
        <w:pStyle w:val="Pismenka"/>
        <w:numPr>
          <w:ilvl w:val="0"/>
          <w:numId w:val="0"/>
        </w:numPr>
        <w:ind w:left="360"/>
        <w:rPr>
          <w:b w:val="0"/>
        </w:rPr>
      </w:pPr>
    </w:p>
    <w:p w14:paraId="25EBA705" w14:textId="77777777" w:rsidR="000C4FF2" w:rsidRPr="001E0D2C" w:rsidRDefault="000C4FF2" w:rsidP="000C4FF2">
      <w:pPr>
        <w:pStyle w:val="Pismenka"/>
        <w:numPr>
          <w:ilvl w:val="0"/>
          <w:numId w:val="0"/>
        </w:numPr>
        <w:ind w:left="360"/>
        <w:rPr>
          <w:b w:val="0"/>
        </w:rPr>
      </w:pPr>
      <w:r w:rsidRPr="001E0D2C">
        <w:rPr>
          <w:b w:val="0"/>
        </w:rPr>
        <w:t>Tržby z predaja služieb sa vykazujú v účtovnom období, v ktorom boli služby poskytnuté.</w:t>
      </w:r>
    </w:p>
    <w:p w14:paraId="5C733944" w14:textId="77777777" w:rsidR="000C4FF2" w:rsidRPr="001E0D2C" w:rsidRDefault="000C4FF2" w:rsidP="000C4FF2">
      <w:pPr>
        <w:pStyle w:val="Pismenka"/>
        <w:numPr>
          <w:ilvl w:val="0"/>
          <w:numId w:val="0"/>
        </w:numPr>
        <w:ind w:left="360"/>
        <w:rPr>
          <w:b w:val="0"/>
        </w:rPr>
      </w:pPr>
    </w:p>
    <w:p w14:paraId="4B68C65C" w14:textId="77777777" w:rsidR="000C4FF2" w:rsidRPr="001E0D2C" w:rsidRDefault="000C4FF2" w:rsidP="000C4FF2">
      <w:pPr>
        <w:pStyle w:val="Pismenka"/>
        <w:numPr>
          <w:ilvl w:val="0"/>
          <w:numId w:val="0"/>
        </w:numPr>
        <w:ind w:left="360"/>
        <w:rPr>
          <w:b w:val="0"/>
        </w:rPr>
      </w:pPr>
      <w:r w:rsidRPr="001E0D2C">
        <w:rPr>
          <w:b w:val="0"/>
        </w:rPr>
        <w:t>Výnosové úroky sa účtujú rovnomerne v účtovných obdobiach, ktorých sa vecne a časovo týkajú.</w:t>
      </w:r>
    </w:p>
    <w:p w14:paraId="0D8E9D67" w14:textId="77777777" w:rsidR="000C4FF2" w:rsidRPr="001E0D2C" w:rsidRDefault="000C4FF2" w:rsidP="000C4FF2">
      <w:pPr>
        <w:pStyle w:val="odstavec"/>
        <w:ind w:left="0"/>
      </w:pPr>
      <w:bookmarkStart w:id="9" w:name="_Toc530739900"/>
    </w:p>
    <w:p w14:paraId="33393410" w14:textId="77777777" w:rsidR="000C4FF2" w:rsidRPr="001E0D2C" w:rsidRDefault="000C4FF2" w:rsidP="000C4FF2">
      <w:pPr>
        <w:pStyle w:val="Pismenka"/>
        <w:numPr>
          <w:ilvl w:val="0"/>
          <w:numId w:val="10"/>
        </w:numPr>
        <w:rPr>
          <w:szCs w:val="18"/>
        </w:rPr>
      </w:pPr>
      <w:r w:rsidRPr="001E0D2C">
        <w:rPr>
          <w:szCs w:val="18"/>
        </w:rPr>
        <w:t>Porovnateľné údaje</w:t>
      </w:r>
    </w:p>
    <w:p w14:paraId="348F13C5" w14:textId="77777777" w:rsidR="000C4FF2" w:rsidRPr="001E0D2C" w:rsidRDefault="000C4FF2" w:rsidP="000C4FF2">
      <w:pPr>
        <w:pStyle w:val="Zkladntext"/>
        <w:rPr>
          <w:b/>
          <w:szCs w:val="18"/>
        </w:rPr>
      </w:pPr>
      <w:r w:rsidRPr="001E0D2C">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FF62AC1" w14:textId="77777777" w:rsidR="000C4FF2" w:rsidRPr="001E0D2C" w:rsidRDefault="000C4FF2" w:rsidP="000C4FF2">
      <w:pPr>
        <w:pStyle w:val="Pismenka"/>
        <w:numPr>
          <w:ilvl w:val="0"/>
          <w:numId w:val="0"/>
        </w:numPr>
        <w:ind w:left="360"/>
        <w:rPr>
          <w:b w:val="0"/>
          <w:szCs w:val="18"/>
        </w:rPr>
      </w:pPr>
    </w:p>
    <w:p w14:paraId="51D3252C" w14:textId="77777777" w:rsidR="000C4FF2" w:rsidRPr="001E0D2C" w:rsidRDefault="000C4FF2" w:rsidP="000C4FF2">
      <w:pPr>
        <w:pStyle w:val="Pismenka"/>
        <w:numPr>
          <w:ilvl w:val="0"/>
          <w:numId w:val="10"/>
        </w:numPr>
        <w:rPr>
          <w:szCs w:val="18"/>
        </w:rPr>
      </w:pPr>
      <w:r w:rsidRPr="001E0D2C">
        <w:rPr>
          <w:szCs w:val="18"/>
        </w:rPr>
        <w:t>Oprava chýb minulých období</w:t>
      </w:r>
    </w:p>
    <w:p w14:paraId="2C45FAF4" w14:textId="21C008D5" w:rsidR="000C4FF2" w:rsidRPr="001E0D2C" w:rsidRDefault="000C4FF2" w:rsidP="000C4FF2">
      <w:pPr>
        <w:pStyle w:val="Zkladntext"/>
        <w:rPr>
          <w:szCs w:val="18"/>
        </w:rPr>
      </w:pPr>
      <w:r w:rsidRPr="001E0D2C">
        <w:rPr>
          <w:szCs w:val="18"/>
        </w:rPr>
        <w:t>Ak Spoločnosť zistí v bežnom účtovnom období významnú chybu týkajúcu sa minulých účtovných období, opraví túto chybu na účtoch 428 - Nerozdelený zisk minulých rokov a 429 - Neuhr</w:t>
      </w:r>
      <w:r w:rsidR="008F4F83">
        <w:rPr>
          <w:szCs w:val="18"/>
        </w:rPr>
        <w:t xml:space="preserve">adená strata minulých rokov, </w:t>
      </w:r>
      <w:proofErr w:type="spellStart"/>
      <w:r w:rsidR="008F4F83">
        <w:rPr>
          <w:szCs w:val="18"/>
        </w:rPr>
        <w:t>t.</w:t>
      </w:r>
      <w:r w:rsidRPr="001E0D2C">
        <w:rPr>
          <w:szCs w:val="18"/>
        </w:rPr>
        <w:t>j</w:t>
      </w:r>
      <w:proofErr w:type="spellEnd"/>
      <w:r w:rsidRPr="001E0D2C">
        <w:rPr>
          <w:szCs w:val="18"/>
        </w:rPr>
        <w:t xml:space="preserve">. bez vplyvu na výsledok hospodárenia v bežnom účtovnom období. Opravy nevýznamných chýb minulých účtovných období sa účtujú v bežnom účtovnom období na príslušný nákladový alebo výnosový účet. </w:t>
      </w:r>
    </w:p>
    <w:p w14:paraId="13B920AF" w14:textId="77777777" w:rsidR="000C4FF2" w:rsidRPr="001E0D2C" w:rsidRDefault="000C4FF2" w:rsidP="000C4FF2">
      <w:pPr>
        <w:pStyle w:val="Zkladntext"/>
        <w:rPr>
          <w:szCs w:val="18"/>
        </w:rPr>
      </w:pPr>
    </w:p>
    <w:p w14:paraId="40279C56" w14:textId="2919480A" w:rsidR="000C4FF2" w:rsidRPr="001E0D2C" w:rsidRDefault="000C4FF2" w:rsidP="000C4FF2">
      <w:pPr>
        <w:pStyle w:val="Zkladntext"/>
        <w:rPr>
          <w:szCs w:val="18"/>
        </w:rPr>
      </w:pPr>
      <w:r w:rsidRPr="001E0D2C">
        <w:rPr>
          <w:szCs w:val="18"/>
        </w:rPr>
        <w:t>V </w:t>
      </w:r>
      <w:r w:rsidR="00A021BF">
        <w:rPr>
          <w:szCs w:val="18"/>
        </w:rPr>
        <w:t>roku 2020</w:t>
      </w:r>
      <w:r w:rsidRPr="001E0D2C">
        <w:rPr>
          <w:szCs w:val="18"/>
        </w:rPr>
        <w:t xml:space="preserve"> Spoločnosť neúčtovala o oprave významných chýb minulých období. </w:t>
      </w:r>
    </w:p>
    <w:p w14:paraId="4AA56303" w14:textId="77777777" w:rsidR="000C4FF2" w:rsidRPr="001E0D2C" w:rsidRDefault="000C4FF2" w:rsidP="000C4FF2">
      <w:pPr>
        <w:spacing w:after="200" w:line="276" w:lineRule="auto"/>
        <w:rPr>
          <w:sz w:val="18"/>
          <w:szCs w:val="18"/>
        </w:rPr>
      </w:pPr>
      <w:r w:rsidRPr="001E0D2C">
        <w:rPr>
          <w:szCs w:val="18"/>
        </w:rPr>
        <w:br w:type="page"/>
      </w:r>
    </w:p>
    <w:p w14:paraId="45D446C7" w14:textId="77777777" w:rsidR="000C4FF2" w:rsidRPr="001E0D2C" w:rsidRDefault="000C4FF2" w:rsidP="000C4FF2">
      <w:pPr>
        <w:pStyle w:val="Nadpis1"/>
        <w:tabs>
          <w:tab w:val="num" w:pos="360"/>
        </w:tabs>
        <w:ind w:left="360"/>
        <w:rPr>
          <w:szCs w:val="18"/>
        </w:rPr>
      </w:pPr>
      <w:r w:rsidRPr="001E0D2C">
        <w:rPr>
          <w:szCs w:val="18"/>
        </w:rPr>
        <w:lastRenderedPageBreak/>
        <w:t>informáciE K POLOŽKÁM súvahy</w:t>
      </w:r>
      <w:bookmarkEnd w:id="9"/>
      <w:r w:rsidRPr="001E0D2C">
        <w:rPr>
          <w:szCs w:val="18"/>
        </w:rPr>
        <w:t xml:space="preserve"> a VÝKAZU ZISKOV A STRÁT</w:t>
      </w:r>
    </w:p>
    <w:p w14:paraId="7BAC0E37" w14:textId="77777777" w:rsidR="000C4FF2" w:rsidRPr="001E0D2C" w:rsidRDefault="000C4FF2" w:rsidP="000C4FF2">
      <w:pPr>
        <w:pStyle w:val="Hlavika"/>
        <w:numPr>
          <w:ilvl w:val="12"/>
          <w:numId w:val="0"/>
        </w:numPr>
        <w:jc w:val="both"/>
        <w:rPr>
          <w:sz w:val="18"/>
          <w:szCs w:val="18"/>
        </w:rPr>
      </w:pPr>
    </w:p>
    <w:p w14:paraId="12AA5097" w14:textId="77777777" w:rsidR="000C4FF2" w:rsidRPr="001E0D2C" w:rsidRDefault="000C4FF2" w:rsidP="000C4FF2">
      <w:pPr>
        <w:pStyle w:val="Zkladntext"/>
        <w:rPr>
          <w:szCs w:val="18"/>
        </w:rPr>
      </w:pPr>
    </w:p>
    <w:p w14:paraId="47C8AC54" w14:textId="77777777" w:rsidR="000C4FF2" w:rsidRPr="001E0D2C" w:rsidRDefault="000C4FF2" w:rsidP="000C4FF2">
      <w:pPr>
        <w:pStyle w:val="Nadpis2"/>
        <w:numPr>
          <w:ilvl w:val="0"/>
          <w:numId w:val="6"/>
        </w:numPr>
        <w:tabs>
          <w:tab w:val="num" w:pos="426"/>
        </w:tabs>
        <w:rPr>
          <w:szCs w:val="18"/>
        </w:rPr>
      </w:pPr>
      <w:r w:rsidRPr="001E0D2C">
        <w:rPr>
          <w:szCs w:val="18"/>
        </w:rPr>
        <w:t xml:space="preserve">Dlhodobý nehmotný majetok </w:t>
      </w:r>
    </w:p>
    <w:p w14:paraId="7887EA1B" w14:textId="77777777" w:rsidR="000C4FF2" w:rsidRPr="001E0D2C" w:rsidRDefault="000C4FF2" w:rsidP="000C4FF2">
      <w:pPr>
        <w:pStyle w:val="Zkladntext"/>
        <w:rPr>
          <w:szCs w:val="18"/>
        </w:rPr>
      </w:pPr>
    </w:p>
    <w:p w14:paraId="04B0E69B" w14:textId="389C68C3" w:rsidR="000C4FF2" w:rsidRPr="001E0D2C" w:rsidRDefault="000C4FF2" w:rsidP="00A8573A">
      <w:pPr>
        <w:pStyle w:val="Zkladntext"/>
        <w:rPr>
          <w:szCs w:val="18"/>
        </w:rPr>
      </w:pPr>
      <w:r w:rsidRPr="001E0D2C">
        <w:rPr>
          <w:szCs w:val="18"/>
        </w:rPr>
        <w:t>Spoločnosť neeviduje</w:t>
      </w:r>
      <w:r w:rsidR="00A8573A" w:rsidRPr="001E0D2C">
        <w:rPr>
          <w:szCs w:val="18"/>
        </w:rPr>
        <w:t xml:space="preserve"> </w:t>
      </w:r>
      <w:proofErr w:type="spellStart"/>
      <w:r w:rsidR="00A8573A" w:rsidRPr="001E0D2C">
        <w:rPr>
          <w:szCs w:val="18"/>
        </w:rPr>
        <w:t>goodwill</w:t>
      </w:r>
      <w:proofErr w:type="spellEnd"/>
      <w:r w:rsidR="00A8573A" w:rsidRPr="001E0D2C">
        <w:rPr>
          <w:szCs w:val="18"/>
        </w:rPr>
        <w:t xml:space="preserve"> ani záporný </w:t>
      </w:r>
      <w:proofErr w:type="spellStart"/>
      <w:r w:rsidR="00A8573A" w:rsidRPr="001E0D2C">
        <w:rPr>
          <w:szCs w:val="18"/>
        </w:rPr>
        <w:t>goodwill</w:t>
      </w:r>
      <w:proofErr w:type="spellEnd"/>
      <w:r w:rsidR="00A8573A" w:rsidRPr="001E0D2C">
        <w:rPr>
          <w:szCs w:val="18"/>
        </w:rPr>
        <w:t>.</w:t>
      </w:r>
    </w:p>
    <w:p w14:paraId="38BA6232" w14:textId="77777777" w:rsidR="00A8573A" w:rsidRPr="001E0D2C" w:rsidRDefault="00A8573A" w:rsidP="00A8573A">
      <w:pPr>
        <w:pStyle w:val="Zkladntext"/>
        <w:rPr>
          <w:szCs w:val="18"/>
        </w:rPr>
      </w:pPr>
    </w:p>
    <w:p w14:paraId="118B8B4C" w14:textId="77777777" w:rsidR="000C4FF2" w:rsidRPr="001E0D2C" w:rsidRDefault="000C4FF2" w:rsidP="000C4FF2">
      <w:pPr>
        <w:pStyle w:val="Nadpis2"/>
        <w:numPr>
          <w:ilvl w:val="0"/>
          <w:numId w:val="6"/>
        </w:numPr>
        <w:tabs>
          <w:tab w:val="num" w:pos="426"/>
        </w:tabs>
        <w:rPr>
          <w:szCs w:val="18"/>
        </w:rPr>
      </w:pPr>
      <w:r w:rsidRPr="001E0D2C">
        <w:rPr>
          <w:szCs w:val="18"/>
        </w:rPr>
        <w:t xml:space="preserve">Dlhodobý finančný majetok </w:t>
      </w:r>
    </w:p>
    <w:p w14:paraId="316BA4EC" w14:textId="77777777" w:rsidR="000C4FF2" w:rsidRPr="001E0D2C" w:rsidRDefault="000C4FF2" w:rsidP="000C4FF2">
      <w:pPr>
        <w:pStyle w:val="Zkladntext"/>
        <w:rPr>
          <w:szCs w:val="18"/>
        </w:rPr>
      </w:pPr>
    </w:p>
    <w:p w14:paraId="09A2C210" w14:textId="77777777" w:rsidR="000C4FF2" w:rsidRPr="001E0D2C" w:rsidRDefault="000C4FF2" w:rsidP="000C4FF2">
      <w:pPr>
        <w:pStyle w:val="Zkladntext"/>
        <w:rPr>
          <w:szCs w:val="18"/>
        </w:rPr>
      </w:pPr>
      <w:r w:rsidRPr="001E0D2C">
        <w:rPr>
          <w:szCs w:val="18"/>
        </w:rPr>
        <w:t>Spoločnosť neeviduje dlhodobý finančný majetok.</w:t>
      </w:r>
    </w:p>
    <w:p w14:paraId="43FB8880" w14:textId="77777777" w:rsidR="000C4FF2" w:rsidRPr="001E0D2C" w:rsidRDefault="000C4FF2" w:rsidP="000C4FF2">
      <w:pPr>
        <w:pStyle w:val="Zkladntext"/>
        <w:rPr>
          <w:szCs w:val="18"/>
        </w:rPr>
      </w:pPr>
    </w:p>
    <w:p w14:paraId="23B0622E" w14:textId="77777777" w:rsidR="000C4FF2" w:rsidRPr="001E0D2C" w:rsidRDefault="000C4FF2" w:rsidP="000C4FF2">
      <w:pPr>
        <w:pStyle w:val="Nadpis2"/>
        <w:numPr>
          <w:ilvl w:val="0"/>
          <w:numId w:val="6"/>
        </w:numPr>
        <w:tabs>
          <w:tab w:val="num" w:pos="426"/>
        </w:tabs>
        <w:rPr>
          <w:szCs w:val="18"/>
        </w:rPr>
      </w:pPr>
      <w:bookmarkStart w:id="10" w:name="_Toc530739909"/>
      <w:r w:rsidRPr="001E0D2C">
        <w:rPr>
          <w:szCs w:val="18"/>
        </w:rPr>
        <w:t>Záväzky</w:t>
      </w:r>
      <w:bookmarkEnd w:id="10"/>
    </w:p>
    <w:p w14:paraId="40B343B8" w14:textId="77777777" w:rsidR="000C4FF2" w:rsidRPr="001E0D2C" w:rsidRDefault="000C4FF2" w:rsidP="000C4FF2">
      <w:pPr>
        <w:pStyle w:val="Zkladntext"/>
        <w:rPr>
          <w:szCs w:val="18"/>
        </w:rPr>
      </w:pPr>
    </w:p>
    <w:p w14:paraId="3839CED9" w14:textId="26F85E57" w:rsidR="000C4FF2" w:rsidRPr="001E0D2C" w:rsidRDefault="000C4FF2" w:rsidP="007522C1">
      <w:pPr>
        <w:pStyle w:val="Zkladntext"/>
        <w:rPr>
          <w:szCs w:val="18"/>
        </w:rPr>
      </w:pPr>
      <w:r w:rsidRPr="001E0D2C">
        <w:rPr>
          <w:szCs w:val="18"/>
        </w:rPr>
        <w:t>Štruktúra záväzkov (okrem</w:t>
      </w:r>
      <w:r w:rsidR="00A8573A" w:rsidRPr="001E0D2C">
        <w:rPr>
          <w:szCs w:val="18"/>
        </w:rPr>
        <w:t xml:space="preserve"> záväzkov zo sociálneho fondu, </w:t>
      </w:r>
      <w:r w:rsidR="00091232" w:rsidRPr="001E0D2C">
        <w:rPr>
          <w:szCs w:val="18"/>
        </w:rPr>
        <w:t xml:space="preserve">odloženého daňového záväzku, </w:t>
      </w:r>
      <w:r w:rsidR="00A8573A" w:rsidRPr="001E0D2C">
        <w:rPr>
          <w:szCs w:val="18"/>
        </w:rPr>
        <w:t>rezerv, bankových úverov a</w:t>
      </w:r>
      <w:r w:rsidR="00091232" w:rsidRPr="001E0D2C">
        <w:rPr>
          <w:szCs w:val="18"/>
        </w:rPr>
        <w:t> krátkodobých finančných výpomocí</w:t>
      </w:r>
      <w:r w:rsidR="00A8573A" w:rsidRPr="001E0D2C">
        <w:rPr>
          <w:szCs w:val="18"/>
        </w:rPr>
        <w:t>), p</w:t>
      </w:r>
      <w:r w:rsidRPr="001E0D2C">
        <w:rPr>
          <w:szCs w:val="18"/>
        </w:rPr>
        <w:t xml:space="preserve">odľa zostatkovej doby splatnosti </w:t>
      </w:r>
      <w:r w:rsidR="002208BF">
        <w:rPr>
          <w:szCs w:val="18"/>
        </w:rPr>
        <w:t>k 31.12.2020</w:t>
      </w:r>
      <w:r w:rsidR="00DE7E00">
        <w:rPr>
          <w:szCs w:val="18"/>
        </w:rPr>
        <w:t xml:space="preserve"> </w:t>
      </w:r>
      <w:r w:rsidRPr="001E0D2C">
        <w:rPr>
          <w:szCs w:val="18"/>
        </w:rPr>
        <w:t>je uvedená v nasledujúcom prehľade:</w:t>
      </w:r>
    </w:p>
    <w:p w14:paraId="1CC12EFB" w14:textId="77777777" w:rsidR="000C4FF2" w:rsidRPr="001E0D2C" w:rsidRDefault="000C4FF2" w:rsidP="000C4FF2">
      <w:pPr>
        <w:pStyle w:val="Zkladntext"/>
        <w:rPr>
          <w:szCs w:val="18"/>
        </w:rPr>
      </w:pPr>
    </w:p>
    <w:bookmarkStart w:id="11" w:name="_MON_1508918652"/>
    <w:bookmarkEnd w:id="11"/>
    <w:p w14:paraId="3A3405FC" w14:textId="477B2D30" w:rsidR="000C4FF2" w:rsidRPr="001E0D2C" w:rsidRDefault="00944957" w:rsidP="000C4FF2">
      <w:pPr>
        <w:pStyle w:val="Zkladntext"/>
        <w:rPr>
          <w:szCs w:val="18"/>
        </w:rPr>
      </w:pPr>
      <w:r w:rsidRPr="001E0D2C">
        <w:rPr>
          <w:szCs w:val="18"/>
        </w:rPr>
        <w:object w:dxaOrig="8690" w:dyaOrig="2348" w14:anchorId="5EDB93F2">
          <v:shape id="_x0000_i1073" type="#_x0000_t75" style="width:433.5pt;height:117.75pt" o:ole="">
            <v:imagedata r:id="rId13" o:title=""/>
          </v:shape>
          <o:OLEObject Type="Embed" ProgID="Excel.Sheet.12" ShapeID="_x0000_i1073" DrawAspect="Content" ObjectID="_1686569953" r:id="rId14"/>
        </w:object>
      </w:r>
    </w:p>
    <w:p w14:paraId="50450991" w14:textId="77777777" w:rsidR="00A47234" w:rsidRPr="001E0D2C" w:rsidRDefault="00A47234" w:rsidP="000C4FF2">
      <w:pPr>
        <w:pStyle w:val="Zkladntext"/>
        <w:rPr>
          <w:szCs w:val="18"/>
        </w:rPr>
      </w:pPr>
    </w:p>
    <w:p w14:paraId="4BCE90B1" w14:textId="2FDDAEB8" w:rsidR="00A47234" w:rsidRDefault="00A47234" w:rsidP="00A47234">
      <w:pPr>
        <w:pStyle w:val="Zkladntext"/>
        <w:rPr>
          <w:szCs w:val="18"/>
        </w:rPr>
      </w:pPr>
      <w:r w:rsidRPr="001E0D2C">
        <w:rPr>
          <w:szCs w:val="18"/>
        </w:rPr>
        <w:t>Štruktúra záväzkov (okrem záväzkov zo sociálneho fondu, odloženého daňového záväzku, rezerv, bankových úverov a krátkodobých finančných výpomocí), podľa zostatko</w:t>
      </w:r>
      <w:r w:rsidR="00B00F69">
        <w:rPr>
          <w:szCs w:val="18"/>
        </w:rPr>
        <w:t>vej doby splatnosti k 31.12.2020</w:t>
      </w:r>
      <w:r w:rsidRPr="001E0D2C">
        <w:rPr>
          <w:szCs w:val="18"/>
        </w:rPr>
        <w:t xml:space="preserve"> je uvedená v nasledujúcom prehľade:</w:t>
      </w:r>
    </w:p>
    <w:p w14:paraId="1AD2521F" w14:textId="77777777" w:rsidR="008877B6" w:rsidRDefault="008877B6" w:rsidP="006A059E">
      <w:pPr>
        <w:pStyle w:val="Zkladntext"/>
        <w:ind w:left="0"/>
        <w:rPr>
          <w:szCs w:val="18"/>
        </w:rPr>
      </w:pPr>
    </w:p>
    <w:p w14:paraId="11A53E2A" w14:textId="77777777" w:rsidR="008877B6" w:rsidRPr="001E0D2C" w:rsidRDefault="008877B6" w:rsidP="00A47234">
      <w:pPr>
        <w:pStyle w:val="Zkladntext"/>
        <w:rPr>
          <w:szCs w:val="18"/>
        </w:rPr>
      </w:pPr>
    </w:p>
    <w:p w14:paraId="2A604F4A" w14:textId="77777777" w:rsidR="00A47234" w:rsidRPr="001E0D2C" w:rsidRDefault="00A47234" w:rsidP="000C4FF2">
      <w:pPr>
        <w:pStyle w:val="Zkladntext"/>
        <w:rPr>
          <w:szCs w:val="18"/>
        </w:rPr>
      </w:pPr>
    </w:p>
    <w:bookmarkStart w:id="12" w:name="_MON_1552449370"/>
    <w:bookmarkEnd w:id="12"/>
    <w:p w14:paraId="78D6743A" w14:textId="003AE712" w:rsidR="000C4FF2" w:rsidRPr="001E0D2C" w:rsidRDefault="00927D05" w:rsidP="000C4FF2">
      <w:pPr>
        <w:pStyle w:val="Zkladntext"/>
        <w:rPr>
          <w:szCs w:val="18"/>
        </w:rPr>
      </w:pPr>
      <w:r w:rsidRPr="001E0D2C">
        <w:rPr>
          <w:szCs w:val="18"/>
        </w:rPr>
        <w:object w:dxaOrig="8899" w:dyaOrig="4076" w14:anchorId="1D2B666E">
          <v:shape id="_x0000_i1066" type="#_x0000_t75" style="width:440.25pt;height:230.25pt" o:ole="">
            <v:imagedata r:id="rId15" o:title=""/>
          </v:shape>
          <o:OLEObject Type="Embed" ProgID="Excel.Sheet.12" ShapeID="_x0000_i1066" DrawAspect="Content" ObjectID="_1686569954" r:id="rId16"/>
        </w:object>
      </w:r>
    </w:p>
    <w:p w14:paraId="62BFB3B2" w14:textId="77777777" w:rsidR="005E3978" w:rsidRPr="001E0D2C" w:rsidRDefault="005E3978" w:rsidP="000C4FF2">
      <w:pPr>
        <w:pStyle w:val="Zkladntext"/>
        <w:rPr>
          <w:szCs w:val="18"/>
        </w:rPr>
      </w:pPr>
    </w:p>
    <w:p w14:paraId="5BFFC5D1" w14:textId="77777777" w:rsidR="00F40749" w:rsidRDefault="00F40749" w:rsidP="00667D7F">
      <w:pPr>
        <w:pStyle w:val="Zkladntext"/>
        <w:rPr>
          <w:szCs w:val="18"/>
        </w:rPr>
      </w:pPr>
    </w:p>
    <w:p w14:paraId="7E54BD83" w14:textId="77777777" w:rsidR="00F40749" w:rsidRDefault="00F40749" w:rsidP="00667D7F">
      <w:pPr>
        <w:pStyle w:val="Zkladntext"/>
        <w:rPr>
          <w:szCs w:val="18"/>
        </w:rPr>
      </w:pPr>
    </w:p>
    <w:p w14:paraId="13F73B96" w14:textId="77777777" w:rsidR="00F40749" w:rsidRDefault="00F40749" w:rsidP="00667D7F">
      <w:pPr>
        <w:pStyle w:val="Zkladntext"/>
        <w:rPr>
          <w:szCs w:val="18"/>
        </w:rPr>
      </w:pPr>
    </w:p>
    <w:p w14:paraId="0EB599AD" w14:textId="77777777" w:rsidR="00F40749" w:rsidRDefault="00F40749" w:rsidP="00667D7F">
      <w:pPr>
        <w:pStyle w:val="Zkladntext"/>
        <w:rPr>
          <w:szCs w:val="18"/>
        </w:rPr>
      </w:pPr>
    </w:p>
    <w:p w14:paraId="67D52D74" w14:textId="77777777" w:rsidR="00F40749" w:rsidRDefault="00F40749" w:rsidP="00667D7F">
      <w:pPr>
        <w:pStyle w:val="Zkladntext"/>
        <w:rPr>
          <w:szCs w:val="18"/>
        </w:rPr>
      </w:pPr>
    </w:p>
    <w:p w14:paraId="783DB066" w14:textId="77777777" w:rsidR="00F40749" w:rsidRDefault="00F40749" w:rsidP="00667D7F">
      <w:pPr>
        <w:pStyle w:val="Zkladntext"/>
        <w:rPr>
          <w:szCs w:val="18"/>
        </w:rPr>
      </w:pPr>
    </w:p>
    <w:p w14:paraId="71A54385" w14:textId="77777777" w:rsidR="00F40749" w:rsidRDefault="00F40749" w:rsidP="00667D7F">
      <w:pPr>
        <w:pStyle w:val="Zkladntext"/>
        <w:rPr>
          <w:szCs w:val="18"/>
        </w:rPr>
      </w:pPr>
    </w:p>
    <w:p w14:paraId="6C1C38EE" w14:textId="77777777" w:rsidR="00F40749" w:rsidRDefault="00F40749" w:rsidP="00667D7F">
      <w:pPr>
        <w:pStyle w:val="Zkladntext"/>
        <w:rPr>
          <w:szCs w:val="18"/>
        </w:rPr>
      </w:pPr>
    </w:p>
    <w:p w14:paraId="11C0E6CB" w14:textId="77777777" w:rsidR="00F40749" w:rsidRDefault="00F40749" w:rsidP="00667D7F">
      <w:pPr>
        <w:pStyle w:val="Zkladntext"/>
        <w:rPr>
          <w:szCs w:val="18"/>
        </w:rPr>
      </w:pPr>
    </w:p>
    <w:p w14:paraId="3062B59D" w14:textId="77777777" w:rsidR="00F40749" w:rsidRDefault="00F40749" w:rsidP="00667D7F">
      <w:pPr>
        <w:pStyle w:val="Zkladntext"/>
        <w:rPr>
          <w:szCs w:val="18"/>
        </w:rPr>
      </w:pPr>
    </w:p>
    <w:p w14:paraId="55DE26E5" w14:textId="77777777" w:rsidR="00F40749" w:rsidRDefault="00F40749" w:rsidP="00667D7F">
      <w:pPr>
        <w:pStyle w:val="Zkladntext"/>
        <w:rPr>
          <w:szCs w:val="18"/>
        </w:rPr>
      </w:pPr>
    </w:p>
    <w:p w14:paraId="4686F762" w14:textId="77777777" w:rsidR="00F40749" w:rsidRDefault="00F40749" w:rsidP="00667D7F">
      <w:pPr>
        <w:pStyle w:val="Zkladntext"/>
        <w:rPr>
          <w:szCs w:val="18"/>
        </w:rPr>
      </w:pPr>
    </w:p>
    <w:p w14:paraId="1BAF3862" w14:textId="0F55396F" w:rsidR="00667D7F" w:rsidRPr="001E0D2C" w:rsidRDefault="00667D7F" w:rsidP="00667D7F">
      <w:pPr>
        <w:pStyle w:val="Zkladntext"/>
        <w:rPr>
          <w:szCs w:val="18"/>
        </w:rPr>
      </w:pPr>
      <w:r w:rsidRPr="001E0D2C">
        <w:rPr>
          <w:szCs w:val="18"/>
        </w:rPr>
        <w:t>Štruktúra záväzkov (okrem záväzkov zo sociálneho fondu, odloženého daňového záväzku, rezerv, bankových úverov a krátkodobých finančných výpomocí), podľa zostatkovej doby splatnosti k 31.12.201</w:t>
      </w:r>
      <w:r w:rsidR="00944957">
        <w:rPr>
          <w:szCs w:val="18"/>
        </w:rPr>
        <w:t>9</w:t>
      </w:r>
      <w:r w:rsidRPr="001E0D2C">
        <w:rPr>
          <w:szCs w:val="18"/>
        </w:rPr>
        <w:t xml:space="preserve"> je uvedená v nasledujúcom prehľade:</w:t>
      </w:r>
    </w:p>
    <w:p w14:paraId="2C12CE69" w14:textId="77777777" w:rsidR="00667D7F" w:rsidRPr="001E0D2C" w:rsidRDefault="00667D7F" w:rsidP="00667D7F">
      <w:pPr>
        <w:pStyle w:val="Zkladntext"/>
        <w:rPr>
          <w:szCs w:val="18"/>
        </w:rPr>
      </w:pPr>
    </w:p>
    <w:bookmarkStart w:id="13" w:name="_MON_1552453025"/>
    <w:bookmarkEnd w:id="13"/>
    <w:p w14:paraId="68855E92" w14:textId="48F0A3E4" w:rsidR="00667D7F" w:rsidRPr="001E0D2C" w:rsidRDefault="00944957" w:rsidP="00667D7F">
      <w:pPr>
        <w:pStyle w:val="Zkladntext"/>
        <w:rPr>
          <w:szCs w:val="18"/>
        </w:rPr>
      </w:pPr>
      <w:r w:rsidRPr="001E0D2C">
        <w:rPr>
          <w:szCs w:val="18"/>
        </w:rPr>
        <w:object w:dxaOrig="8899" w:dyaOrig="3212" w14:anchorId="056C02AC">
          <v:shape id="_x0000_i1084" type="#_x0000_t75" style="width:440.25pt;height:171.75pt" o:ole="">
            <v:imagedata r:id="rId17" o:title=""/>
          </v:shape>
          <o:OLEObject Type="Embed" ProgID="Excel.Sheet.12" ShapeID="_x0000_i1084" DrawAspect="Content" ObjectID="_1686569955" r:id="rId18"/>
        </w:object>
      </w:r>
    </w:p>
    <w:p w14:paraId="5F89EB5E" w14:textId="77777777" w:rsidR="00667D7F" w:rsidRPr="001E0D2C" w:rsidRDefault="00667D7F" w:rsidP="00667D7F">
      <w:pPr>
        <w:pStyle w:val="Zkladntext"/>
        <w:rPr>
          <w:szCs w:val="18"/>
        </w:rPr>
      </w:pPr>
    </w:p>
    <w:p w14:paraId="16B19D1D" w14:textId="39703E76" w:rsidR="00396F32" w:rsidRPr="001E0D2C" w:rsidRDefault="00396F32" w:rsidP="00396F32">
      <w:pPr>
        <w:pStyle w:val="Zkladntext"/>
        <w:rPr>
          <w:szCs w:val="18"/>
        </w:rPr>
      </w:pPr>
      <w:r w:rsidRPr="001E0D2C">
        <w:rPr>
          <w:szCs w:val="18"/>
        </w:rPr>
        <w:t xml:space="preserve">Na účtoch ostatných dlhodobých záväzkov z obchodného styku vykazuje Spoločnosť garančnú zábezpeku zadržiavanú </w:t>
      </w:r>
      <w:r w:rsidR="00F92F41">
        <w:rPr>
          <w:szCs w:val="18"/>
        </w:rPr>
        <w:t>voči dodávateľom</w:t>
      </w:r>
      <w:r w:rsidRPr="001E0D2C">
        <w:rPr>
          <w:szCs w:val="18"/>
        </w:rPr>
        <w:t xml:space="preserve"> stavebných prác, ktorá bude uvoľnená po uplynutí záručnej doby stavieb v zmysle podmienok jednotlivýc</w:t>
      </w:r>
      <w:r w:rsidR="003A6A5E">
        <w:rPr>
          <w:szCs w:val="18"/>
        </w:rPr>
        <w:t>h Zmlúv o Dielo vo výške 419 239</w:t>
      </w:r>
      <w:r w:rsidRPr="001E0D2C">
        <w:rPr>
          <w:szCs w:val="18"/>
        </w:rPr>
        <w:t xml:space="preserve"> EUR.</w:t>
      </w:r>
    </w:p>
    <w:p w14:paraId="54311011" w14:textId="5335CD65" w:rsidR="003B30BE" w:rsidRDefault="00396F32" w:rsidP="00396F32">
      <w:pPr>
        <w:pStyle w:val="Zkladntext"/>
        <w:rPr>
          <w:szCs w:val="18"/>
        </w:rPr>
      </w:pPr>
      <w:r w:rsidRPr="001E0D2C">
        <w:rPr>
          <w:szCs w:val="18"/>
        </w:rPr>
        <w:t>Na účtoch ostatných krátkodobých záväzkov z obchodného styku vykazuje Spoločnosť záväzky voči dodávateľom z p</w:t>
      </w:r>
      <w:r w:rsidR="003B30BE">
        <w:rPr>
          <w:szCs w:val="18"/>
        </w:rPr>
        <w:t xml:space="preserve">rijatých faktúr vo výške </w:t>
      </w:r>
      <w:r w:rsidR="00131F42">
        <w:rPr>
          <w:szCs w:val="18"/>
        </w:rPr>
        <w:t>62.907,08</w:t>
      </w:r>
      <w:r w:rsidR="003B30BE">
        <w:rPr>
          <w:szCs w:val="18"/>
        </w:rPr>
        <w:t xml:space="preserve"> EUR</w:t>
      </w:r>
      <w:r w:rsidRPr="001E0D2C">
        <w:rPr>
          <w:szCs w:val="18"/>
        </w:rPr>
        <w:t>,</w:t>
      </w:r>
      <w:r w:rsidR="003A6A5E">
        <w:rPr>
          <w:szCs w:val="18"/>
        </w:rPr>
        <w:t xml:space="preserve"> zádržné zadržiavané dodávateľmi</w:t>
      </w:r>
      <w:r w:rsidRPr="001E0D2C">
        <w:rPr>
          <w:szCs w:val="18"/>
        </w:rPr>
        <w:t xml:space="preserve"> stavebných prác, ktoré bude uvoľnené po odovzdaní stavieb v zmysle podmienok jednotlivýc</w:t>
      </w:r>
      <w:r w:rsidR="00131F42">
        <w:rPr>
          <w:szCs w:val="18"/>
        </w:rPr>
        <w:t>h Zmlúv o Dielo vo výške 34.404,53</w:t>
      </w:r>
      <w:r w:rsidRPr="001E0D2C">
        <w:rPr>
          <w:szCs w:val="18"/>
        </w:rPr>
        <w:t xml:space="preserve"> EUR, nevyfakturované dodávky od dodávateľov vo výške </w:t>
      </w:r>
    </w:p>
    <w:p w14:paraId="36E50E58" w14:textId="47083DB1" w:rsidR="00396F32" w:rsidRPr="001E0D2C" w:rsidRDefault="00131F42" w:rsidP="00396F32">
      <w:pPr>
        <w:pStyle w:val="Zkladntext"/>
        <w:rPr>
          <w:szCs w:val="18"/>
        </w:rPr>
      </w:pPr>
      <w:r>
        <w:rPr>
          <w:szCs w:val="18"/>
        </w:rPr>
        <w:t>1 554</w:t>
      </w:r>
      <w:r w:rsidR="00396F32" w:rsidRPr="001E0D2C">
        <w:rPr>
          <w:szCs w:val="18"/>
        </w:rPr>
        <w:t xml:space="preserve"> EU</w:t>
      </w:r>
      <w:r w:rsidR="003B30BE">
        <w:rPr>
          <w:szCs w:val="18"/>
        </w:rPr>
        <w:t>R</w:t>
      </w:r>
      <w:r w:rsidR="00472D2D">
        <w:rPr>
          <w:szCs w:val="18"/>
        </w:rPr>
        <w:t>, prijaté</w:t>
      </w:r>
      <w:r>
        <w:rPr>
          <w:szCs w:val="18"/>
        </w:rPr>
        <w:t xml:space="preserve"> preddavky vo výške 60 </w:t>
      </w:r>
      <w:r w:rsidR="002E2DC7">
        <w:rPr>
          <w:szCs w:val="18"/>
        </w:rPr>
        <w:t>631</w:t>
      </w:r>
      <w:r>
        <w:rPr>
          <w:szCs w:val="18"/>
        </w:rPr>
        <w:t xml:space="preserve"> EUR</w:t>
      </w:r>
      <w:r w:rsidR="003B30BE">
        <w:rPr>
          <w:szCs w:val="18"/>
        </w:rPr>
        <w:t xml:space="preserve"> a ostatné záväzky vo výške </w:t>
      </w:r>
      <w:r>
        <w:rPr>
          <w:szCs w:val="18"/>
        </w:rPr>
        <w:t>966</w:t>
      </w:r>
      <w:r w:rsidR="00396F32" w:rsidRPr="001E0D2C">
        <w:rPr>
          <w:szCs w:val="18"/>
        </w:rPr>
        <w:t xml:space="preserve"> EUR.</w:t>
      </w:r>
    </w:p>
    <w:p w14:paraId="252B33B9" w14:textId="77777777" w:rsidR="00667D7F" w:rsidRPr="001E0D2C" w:rsidRDefault="00667D7F" w:rsidP="000C4FF2">
      <w:pPr>
        <w:pStyle w:val="Zkladntext"/>
        <w:rPr>
          <w:szCs w:val="18"/>
        </w:rPr>
      </w:pPr>
    </w:p>
    <w:p w14:paraId="746750AA" w14:textId="77777777" w:rsidR="002B1B84" w:rsidRPr="001E0D2C" w:rsidRDefault="002B1B84" w:rsidP="000C4FF2">
      <w:pPr>
        <w:pStyle w:val="Zkladntext"/>
        <w:rPr>
          <w:szCs w:val="18"/>
        </w:rPr>
      </w:pPr>
    </w:p>
    <w:p w14:paraId="6A019313" w14:textId="77777777" w:rsidR="000C4FF2" w:rsidRPr="001E0D2C" w:rsidRDefault="000C4FF2" w:rsidP="000C4FF2">
      <w:pPr>
        <w:pStyle w:val="Nadpis2"/>
        <w:numPr>
          <w:ilvl w:val="0"/>
          <w:numId w:val="6"/>
        </w:numPr>
        <w:tabs>
          <w:tab w:val="num" w:pos="426"/>
        </w:tabs>
        <w:rPr>
          <w:szCs w:val="18"/>
        </w:rPr>
      </w:pPr>
      <w:r w:rsidRPr="001E0D2C">
        <w:rPr>
          <w:szCs w:val="18"/>
        </w:rPr>
        <w:t>Náklady, ktoré majú výnimočný rozsah alebo výskyt</w:t>
      </w:r>
    </w:p>
    <w:p w14:paraId="59742B59" w14:textId="77777777" w:rsidR="000C4FF2" w:rsidRPr="001E0D2C" w:rsidRDefault="000C4FF2" w:rsidP="000C4FF2"/>
    <w:p w14:paraId="58AFE14D" w14:textId="77777777" w:rsidR="000C4FF2" w:rsidRPr="001E0D2C" w:rsidRDefault="000C4FF2" w:rsidP="000C4FF2">
      <w:pPr>
        <w:pStyle w:val="Zkladntext"/>
        <w:rPr>
          <w:szCs w:val="18"/>
        </w:rPr>
      </w:pPr>
      <w:r w:rsidRPr="001E0D2C">
        <w:rPr>
          <w:szCs w:val="18"/>
        </w:rPr>
        <w:t>Spoločnosť nevznikli náklady, ktoré majú výnimočný rozsah a výskyt.</w:t>
      </w:r>
    </w:p>
    <w:p w14:paraId="6E633D5B" w14:textId="77777777" w:rsidR="000C4FF2" w:rsidRPr="001E0D2C" w:rsidRDefault="000C4FF2" w:rsidP="000C4FF2">
      <w:pPr>
        <w:ind w:left="426"/>
      </w:pPr>
    </w:p>
    <w:p w14:paraId="7035CBF5" w14:textId="77777777" w:rsidR="000C4FF2" w:rsidRPr="001E0D2C" w:rsidRDefault="000C4FF2" w:rsidP="000C4FF2">
      <w:pPr>
        <w:pStyle w:val="Nadpis2"/>
        <w:numPr>
          <w:ilvl w:val="0"/>
          <w:numId w:val="2"/>
        </w:numPr>
        <w:rPr>
          <w:szCs w:val="18"/>
        </w:rPr>
      </w:pPr>
      <w:r w:rsidRPr="001E0D2C">
        <w:rPr>
          <w:szCs w:val="18"/>
        </w:rPr>
        <w:t>Výnosy, ktoré majú výnimočný rozsah alebo výskyt</w:t>
      </w:r>
    </w:p>
    <w:p w14:paraId="5ADE789A" w14:textId="77777777" w:rsidR="000C4FF2" w:rsidRPr="001E0D2C" w:rsidRDefault="000C4FF2" w:rsidP="000C4FF2"/>
    <w:p w14:paraId="23C59CDD" w14:textId="77777777" w:rsidR="000C4FF2" w:rsidRPr="001E0D2C" w:rsidRDefault="000C4FF2" w:rsidP="000C4FF2">
      <w:pPr>
        <w:pStyle w:val="Zkladntext"/>
        <w:rPr>
          <w:szCs w:val="18"/>
        </w:rPr>
      </w:pPr>
      <w:r w:rsidRPr="001E0D2C">
        <w:rPr>
          <w:szCs w:val="18"/>
        </w:rPr>
        <w:t>Spoločnosť nevznikli výnosy, ktoré majú výnimočný rozsah a výskyt.</w:t>
      </w:r>
    </w:p>
    <w:p w14:paraId="6F1F99DB" w14:textId="6F5D9D76" w:rsidR="005E3978" w:rsidRPr="001E0D2C" w:rsidRDefault="005E3978">
      <w:pPr>
        <w:spacing w:after="160" w:line="259" w:lineRule="auto"/>
      </w:pPr>
      <w:r w:rsidRPr="001E0D2C">
        <w:br w:type="page"/>
      </w:r>
    </w:p>
    <w:p w14:paraId="02095F0F" w14:textId="77777777" w:rsidR="000C4FF2" w:rsidRPr="001E0D2C" w:rsidRDefault="000C4FF2" w:rsidP="000C4FF2">
      <w:pPr>
        <w:pStyle w:val="Nadpis1"/>
        <w:tabs>
          <w:tab w:val="num" w:pos="360"/>
        </w:tabs>
        <w:spacing w:before="240" w:after="60"/>
        <w:ind w:left="360"/>
        <w:rPr>
          <w:szCs w:val="18"/>
        </w:rPr>
      </w:pPr>
      <w:r w:rsidRPr="001E0D2C">
        <w:rPr>
          <w:szCs w:val="18"/>
        </w:rPr>
        <w:lastRenderedPageBreak/>
        <w:t>Informácie o iných aktívach a iných pasívach</w:t>
      </w:r>
    </w:p>
    <w:p w14:paraId="3C906451" w14:textId="77777777" w:rsidR="000C4FF2" w:rsidRPr="001E0D2C" w:rsidRDefault="000C4FF2" w:rsidP="000C4FF2"/>
    <w:p w14:paraId="0A65552B" w14:textId="77777777" w:rsidR="000C4FF2" w:rsidRPr="001E0D2C" w:rsidRDefault="000C4FF2" w:rsidP="000C4FF2">
      <w:pPr>
        <w:pStyle w:val="Nadpis2"/>
        <w:numPr>
          <w:ilvl w:val="0"/>
          <w:numId w:val="9"/>
        </w:numPr>
        <w:rPr>
          <w:szCs w:val="18"/>
        </w:rPr>
      </w:pPr>
      <w:r w:rsidRPr="001E0D2C">
        <w:rPr>
          <w:szCs w:val="18"/>
        </w:rPr>
        <w:t>Podmienený majetok</w:t>
      </w:r>
    </w:p>
    <w:p w14:paraId="6C80FFA7" w14:textId="77777777" w:rsidR="000C4FF2" w:rsidRPr="001E0D2C" w:rsidRDefault="000C4FF2" w:rsidP="000C4FF2">
      <w:pPr>
        <w:rPr>
          <w:sz w:val="18"/>
          <w:szCs w:val="18"/>
        </w:rPr>
      </w:pPr>
    </w:p>
    <w:p w14:paraId="2BDC89E1" w14:textId="77777777" w:rsidR="000C4FF2" w:rsidRPr="001E0D2C" w:rsidRDefault="000C4FF2" w:rsidP="000C4FF2">
      <w:pPr>
        <w:pStyle w:val="Zkladntext"/>
        <w:rPr>
          <w:szCs w:val="18"/>
        </w:rPr>
      </w:pPr>
      <w:r w:rsidRPr="001E0D2C">
        <w:rPr>
          <w:szCs w:val="18"/>
        </w:rPr>
        <w:t xml:space="preserve">Spoločnosť neeviduje podmienený majetok. </w:t>
      </w:r>
    </w:p>
    <w:p w14:paraId="46A238E8" w14:textId="77777777" w:rsidR="000C4FF2" w:rsidRPr="001E0D2C" w:rsidRDefault="000C4FF2" w:rsidP="000C4FF2">
      <w:pPr>
        <w:pStyle w:val="Zkladntext"/>
        <w:rPr>
          <w:szCs w:val="18"/>
        </w:rPr>
      </w:pPr>
    </w:p>
    <w:p w14:paraId="586DF0A6" w14:textId="77777777" w:rsidR="000C4FF2" w:rsidRPr="001E0D2C" w:rsidRDefault="000C4FF2" w:rsidP="000C4FF2">
      <w:pPr>
        <w:pStyle w:val="Nadpis2"/>
        <w:numPr>
          <w:ilvl w:val="0"/>
          <w:numId w:val="9"/>
        </w:numPr>
        <w:rPr>
          <w:szCs w:val="18"/>
        </w:rPr>
      </w:pPr>
      <w:r w:rsidRPr="001E0D2C">
        <w:rPr>
          <w:szCs w:val="18"/>
        </w:rPr>
        <w:t>Podmienené záväzky</w:t>
      </w:r>
    </w:p>
    <w:p w14:paraId="0CB5FE61" w14:textId="77777777" w:rsidR="000C4FF2" w:rsidRPr="001E0D2C" w:rsidRDefault="000C4FF2" w:rsidP="000C4FF2">
      <w:pPr>
        <w:pStyle w:val="Zkladntext"/>
        <w:rPr>
          <w:szCs w:val="18"/>
        </w:rPr>
      </w:pPr>
    </w:p>
    <w:p w14:paraId="3CEC7C32" w14:textId="77777777" w:rsidR="000C4FF2" w:rsidRPr="001E0D2C" w:rsidRDefault="000C4FF2" w:rsidP="000C4FF2">
      <w:pPr>
        <w:pStyle w:val="Zkladntext"/>
        <w:rPr>
          <w:szCs w:val="18"/>
        </w:rPr>
      </w:pPr>
      <w:r w:rsidRPr="001E0D2C">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57656367" w14:textId="77777777" w:rsidR="000C4FF2" w:rsidRPr="001E0D2C" w:rsidRDefault="000C4FF2" w:rsidP="000C4FF2">
      <w:pPr>
        <w:pStyle w:val="Zkladntext"/>
        <w:ind w:left="0"/>
        <w:rPr>
          <w:szCs w:val="18"/>
        </w:rPr>
      </w:pPr>
    </w:p>
    <w:p w14:paraId="67A34D11" w14:textId="77777777" w:rsidR="000C4FF2" w:rsidRPr="001E0D2C" w:rsidRDefault="000C4FF2" w:rsidP="000C4FF2">
      <w:pPr>
        <w:pStyle w:val="Nadpis2"/>
        <w:numPr>
          <w:ilvl w:val="0"/>
          <w:numId w:val="9"/>
        </w:numPr>
        <w:rPr>
          <w:szCs w:val="18"/>
        </w:rPr>
      </w:pPr>
      <w:r w:rsidRPr="001E0D2C">
        <w:rPr>
          <w:szCs w:val="18"/>
        </w:rPr>
        <w:t>Najatý majetok</w:t>
      </w:r>
    </w:p>
    <w:p w14:paraId="7DD99B1B" w14:textId="77777777" w:rsidR="000C4FF2" w:rsidRPr="001E0D2C" w:rsidRDefault="000C4FF2" w:rsidP="0010094B">
      <w:pPr>
        <w:pStyle w:val="Zkladntext"/>
        <w:tabs>
          <w:tab w:val="left" w:pos="3420"/>
        </w:tabs>
        <w:ind w:left="0"/>
        <w:rPr>
          <w:szCs w:val="18"/>
        </w:rPr>
      </w:pPr>
      <w:r w:rsidRPr="001E0D2C">
        <w:rPr>
          <w:szCs w:val="18"/>
        </w:rPr>
        <w:tab/>
      </w:r>
    </w:p>
    <w:p w14:paraId="74ED5D5C" w14:textId="746C7139" w:rsidR="000C4FF2" w:rsidRPr="001E0D2C" w:rsidRDefault="000C4FF2" w:rsidP="000C4FF2">
      <w:pPr>
        <w:pStyle w:val="Zkladntext"/>
        <w:rPr>
          <w:szCs w:val="18"/>
        </w:rPr>
      </w:pPr>
      <w:r w:rsidRPr="001E0D2C">
        <w:rPr>
          <w:szCs w:val="18"/>
        </w:rPr>
        <w:t xml:space="preserve">Spoločnosť má v prenájme osobné motorové vozidlá. Výška </w:t>
      </w:r>
      <w:r w:rsidR="002B1B84" w:rsidRPr="001E0D2C">
        <w:rPr>
          <w:szCs w:val="18"/>
        </w:rPr>
        <w:t xml:space="preserve">ročného nájmu je </w:t>
      </w:r>
      <w:r w:rsidR="00131F42">
        <w:rPr>
          <w:szCs w:val="18"/>
        </w:rPr>
        <w:t>21 025</w:t>
      </w:r>
      <w:r w:rsidR="0010094B">
        <w:rPr>
          <w:szCs w:val="18"/>
        </w:rPr>
        <w:t xml:space="preserve"> </w:t>
      </w:r>
      <w:r w:rsidR="002B1B84" w:rsidRPr="001E0D2C">
        <w:rPr>
          <w:szCs w:val="18"/>
        </w:rPr>
        <w:t>EUR.</w:t>
      </w:r>
    </w:p>
    <w:p w14:paraId="51237A32" w14:textId="77777777" w:rsidR="000C4FF2" w:rsidRPr="001E0D2C" w:rsidRDefault="000C4FF2" w:rsidP="000C4FF2">
      <w:pPr>
        <w:pStyle w:val="Zkladntext"/>
        <w:ind w:left="0"/>
        <w:rPr>
          <w:szCs w:val="18"/>
        </w:rPr>
      </w:pPr>
    </w:p>
    <w:p w14:paraId="5913C008" w14:textId="77777777" w:rsidR="000C4FF2" w:rsidRPr="001E0D2C" w:rsidRDefault="000C4FF2" w:rsidP="000C4FF2">
      <w:pPr>
        <w:pStyle w:val="Nadpis2"/>
        <w:numPr>
          <w:ilvl w:val="0"/>
          <w:numId w:val="9"/>
        </w:numPr>
        <w:spacing w:before="120"/>
        <w:ind w:left="714" w:hanging="357"/>
        <w:rPr>
          <w:szCs w:val="18"/>
        </w:rPr>
      </w:pPr>
      <w:r w:rsidRPr="001E0D2C">
        <w:rPr>
          <w:szCs w:val="18"/>
        </w:rPr>
        <w:t>Prenajatý majetok</w:t>
      </w:r>
    </w:p>
    <w:p w14:paraId="65BAD403" w14:textId="77777777" w:rsidR="000C4FF2" w:rsidRPr="001E0D2C" w:rsidRDefault="000C4FF2" w:rsidP="000C4FF2">
      <w:pPr>
        <w:pStyle w:val="Zkladntext"/>
        <w:rPr>
          <w:szCs w:val="18"/>
        </w:rPr>
      </w:pPr>
    </w:p>
    <w:p w14:paraId="4B646083" w14:textId="77777777" w:rsidR="000C4FF2" w:rsidRPr="001E0D2C" w:rsidRDefault="000C4FF2" w:rsidP="000C4FF2">
      <w:pPr>
        <w:pStyle w:val="Zkladntext"/>
        <w:rPr>
          <w:szCs w:val="18"/>
        </w:rPr>
      </w:pPr>
      <w:r w:rsidRPr="001E0D2C">
        <w:rPr>
          <w:szCs w:val="18"/>
        </w:rPr>
        <w:t>Spoločnosť neprenajíma majetok.</w:t>
      </w:r>
    </w:p>
    <w:p w14:paraId="64D7713B" w14:textId="77777777" w:rsidR="000C4FF2" w:rsidRPr="001E0D2C" w:rsidRDefault="000C4FF2" w:rsidP="005E3978">
      <w:pPr>
        <w:pStyle w:val="Zkladntext"/>
        <w:ind w:left="0"/>
        <w:rPr>
          <w:szCs w:val="18"/>
        </w:rPr>
      </w:pPr>
    </w:p>
    <w:p w14:paraId="381FD700" w14:textId="77777777" w:rsidR="000C4FF2" w:rsidRPr="001E0D2C" w:rsidRDefault="000C4FF2" w:rsidP="000C4FF2">
      <w:pPr>
        <w:pStyle w:val="Zkladntext"/>
        <w:ind w:left="0"/>
        <w:rPr>
          <w:szCs w:val="18"/>
        </w:rPr>
      </w:pPr>
    </w:p>
    <w:p w14:paraId="3887EA6D" w14:textId="77777777" w:rsidR="000C4FF2" w:rsidRPr="001E0D2C" w:rsidRDefault="000C4FF2" w:rsidP="000C4FF2">
      <w:pPr>
        <w:pStyle w:val="Zkladntext"/>
        <w:ind w:left="0"/>
        <w:rPr>
          <w:szCs w:val="18"/>
        </w:rPr>
      </w:pPr>
    </w:p>
    <w:p w14:paraId="51391FC1" w14:textId="77777777" w:rsidR="000C4FF2" w:rsidRPr="001E0D2C" w:rsidRDefault="000C4FF2" w:rsidP="000C4FF2">
      <w:pPr>
        <w:pStyle w:val="Nadpis1"/>
        <w:tabs>
          <w:tab w:val="num" w:pos="360"/>
        </w:tabs>
        <w:spacing w:before="120" w:after="60"/>
        <w:ind w:left="360"/>
        <w:rPr>
          <w:szCs w:val="18"/>
        </w:rPr>
      </w:pPr>
      <w:r w:rsidRPr="001E0D2C">
        <w:rPr>
          <w:szCs w:val="18"/>
        </w:rPr>
        <w:t>Informácie o skutočnostiach, ktoré nastali po dni, ku ktorému sa zostavuje účtovná závierka, do dňa zostavenia účtovnej závierky</w:t>
      </w:r>
    </w:p>
    <w:p w14:paraId="178405E2" w14:textId="77777777" w:rsidR="000C4FF2" w:rsidRPr="001E0D2C" w:rsidRDefault="000C4FF2" w:rsidP="000C4FF2">
      <w:pPr>
        <w:pStyle w:val="Zkladntext"/>
        <w:rPr>
          <w:szCs w:val="18"/>
        </w:rPr>
      </w:pPr>
    </w:p>
    <w:p w14:paraId="3EE26F9D" w14:textId="7D1D3A00" w:rsidR="000C4FF2" w:rsidRDefault="00131F42" w:rsidP="000C4FF2">
      <w:pPr>
        <w:pStyle w:val="Zkladntext"/>
        <w:rPr>
          <w:szCs w:val="18"/>
        </w:rPr>
      </w:pPr>
      <w:r>
        <w:rPr>
          <w:szCs w:val="18"/>
        </w:rPr>
        <w:t>Po 31. decembri 2020</w:t>
      </w:r>
      <w:r w:rsidR="000C4FF2" w:rsidRPr="001E0D2C">
        <w:rPr>
          <w:szCs w:val="18"/>
        </w:rPr>
        <w:t xml:space="preserve"> nenastali udalosti majúce významný vplyv na verné zobrazenie skutočností, ktoré sú predmetom účtovníctva.</w:t>
      </w:r>
    </w:p>
    <w:p w14:paraId="6CCB23B4" w14:textId="77777777" w:rsidR="00D61D84" w:rsidRDefault="00D61D84" w:rsidP="00E25F02">
      <w:pPr>
        <w:pStyle w:val="Zkladntext"/>
        <w:ind w:left="0"/>
        <w:rPr>
          <w:szCs w:val="18"/>
        </w:rPr>
      </w:pPr>
    </w:p>
    <w:p w14:paraId="3039E7AE" w14:textId="67D4E838" w:rsidR="003307D9" w:rsidRDefault="00D61D84" w:rsidP="000C4FF2">
      <w:pPr>
        <w:pStyle w:val="Zkladntext"/>
        <w:rPr>
          <w:szCs w:val="18"/>
        </w:rPr>
      </w:pPr>
      <w:r>
        <w:rPr>
          <w:szCs w:val="18"/>
        </w:rPr>
        <w:t>Možný vplyv dopadu COVID-19 na vývoj ekonomickej situácie spoločnosti</w:t>
      </w:r>
      <w:r w:rsidR="00131F42">
        <w:rPr>
          <w:szCs w:val="18"/>
        </w:rPr>
        <w:t xml:space="preserve"> v roku 2021</w:t>
      </w:r>
      <w:r>
        <w:rPr>
          <w:szCs w:val="18"/>
        </w:rPr>
        <w:t xml:space="preserve">: </w:t>
      </w:r>
    </w:p>
    <w:p w14:paraId="6B56D25C" w14:textId="77777777" w:rsidR="00131F42" w:rsidRDefault="00131F42" w:rsidP="000C4FF2">
      <w:pPr>
        <w:pStyle w:val="Zkladntext"/>
        <w:rPr>
          <w:szCs w:val="18"/>
        </w:rPr>
      </w:pPr>
    </w:p>
    <w:p w14:paraId="01DB2E13" w14:textId="2C14DEE2" w:rsidR="00D61D84" w:rsidRDefault="00131F42" w:rsidP="000C4FF2">
      <w:pPr>
        <w:pStyle w:val="Zkladntext"/>
        <w:rPr>
          <w:szCs w:val="18"/>
        </w:rPr>
      </w:pPr>
      <w:r>
        <w:rPr>
          <w:szCs w:val="18"/>
        </w:rPr>
        <w:t xml:space="preserve">Vplyvom pandémie spoločnosť zaznamenala </w:t>
      </w:r>
      <w:r w:rsidR="003307D9">
        <w:rPr>
          <w:szCs w:val="18"/>
        </w:rPr>
        <w:t xml:space="preserve">pokles tržieb v roku 2020 oproti rokom 2017-2019, </w:t>
      </w:r>
      <w:r w:rsidR="00FA1AB2">
        <w:rPr>
          <w:szCs w:val="18"/>
        </w:rPr>
        <w:t>nako</w:t>
      </w:r>
      <w:r w:rsidR="003307D9">
        <w:rPr>
          <w:szCs w:val="18"/>
        </w:rPr>
        <w:t>ľko</w:t>
      </w:r>
      <w:r w:rsidR="00FA1AB2">
        <w:rPr>
          <w:szCs w:val="18"/>
        </w:rPr>
        <w:t xml:space="preserve"> stavebné odvetvie je veľmi citlivé na akýkoľvek náznak hroziacej ekonomickej krízy alebo krízu samotnú. </w:t>
      </w:r>
    </w:p>
    <w:p w14:paraId="499B6E4B" w14:textId="0D9F1AA0" w:rsidR="00FA1AB2" w:rsidRDefault="00FA1AB2" w:rsidP="000C4FF2">
      <w:pPr>
        <w:pStyle w:val="Zkladntext"/>
        <w:rPr>
          <w:szCs w:val="18"/>
        </w:rPr>
      </w:pPr>
      <w:r>
        <w:rPr>
          <w:szCs w:val="18"/>
        </w:rPr>
        <w:t>Manažment situáciu</w:t>
      </w:r>
      <w:r w:rsidR="00131F42">
        <w:rPr>
          <w:szCs w:val="18"/>
        </w:rPr>
        <w:t xml:space="preserve"> naďalej</w:t>
      </w:r>
      <w:r>
        <w:rPr>
          <w:szCs w:val="18"/>
        </w:rPr>
        <w:t xml:space="preserve"> monitoruje a flexibilne </w:t>
      </w:r>
      <w:r w:rsidR="003307D9">
        <w:rPr>
          <w:szCs w:val="18"/>
        </w:rPr>
        <w:t>reaguje napr.</w:t>
      </w:r>
      <w:r>
        <w:rPr>
          <w:szCs w:val="18"/>
        </w:rPr>
        <w:t xml:space="preserve"> znížením režijných nákladov, či žiadosti o príspevok v rámci Opatrenia na podporu udržania pracovných miest v súvislosti so znížením výnosov spoločnosti v porovnaní s predchádzajúcim obdobím.</w:t>
      </w:r>
      <w:r w:rsidR="003307D9">
        <w:rPr>
          <w:szCs w:val="18"/>
        </w:rPr>
        <w:t xml:space="preserve"> (Opatrenia Lex </w:t>
      </w:r>
      <w:proofErr w:type="spellStart"/>
      <w:r w:rsidR="003307D9">
        <w:rPr>
          <w:szCs w:val="18"/>
        </w:rPr>
        <w:t>Korona</w:t>
      </w:r>
      <w:proofErr w:type="spellEnd"/>
      <w:r w:rsidR="003307D9">
        <w:rPr>
          <w:szCs w:val="18"/>
        </w:rPr>
        <w:t>)</w:t>
      </w:r>
    </w:p>
    <w:p w14:paraId="02F3865B" w14:textId="7A7E035E" w:rsidR="003307D9" w:rsidRDefault="00131F42" w:rsidP="000C4FF2">
      <w:pPr>
        <w:pStyle w:val="Zkladntext"/>
        <w:rPr>
          <w:szCs w:val="18"/>
        </w:rPr>
      </w:pPr>
      <w:proofErr w:type="spellStart"/>
      <w:r>
        <w:rPr>
          <w:szCs w:val="18"/>
        </w:rPr>
        <w:t>Spoločnos</w:t>
      </w:r>
      <w:proofErr w:type="spellEnd"/>
      <w:r w:rsidR="003307D9">
        <w:rPr>
          <w:szCs w:val="18"/>
        </w:rPr>
        <w:t xml:space="preserve"> plánuje naďalej pokračovať v rozvíjaní svojej činnosti a aktívne vyhľadáva ďalšie možnosti využitia svojho potenciálu, ktorý vychádza z dlhoročného úspešného pôsobenia v stavebnom odvetvi na Slovensku.</w:t>
      </w:r>
    </w:p>
    <w:p w14:paraId="5083473F" w14:textId="2A1F640B" w:rsidR="00D61D84" w:rsidRPr="001E0D2C" w:rsidRDefault="00D61D84" w:rsidP="00D61D84">
      <w:pPr>
        <w:pStyle w:val="Zkladntext"/>
        <w:ind w:left="0"/>
        <w:rPr>
          <w:szCs w:val="18"/>
        </w:rPr>
      </w:pPr>
    </w:p>
    <w:p w14:paraId="0FE0C2F0" w14:textId="77777777" w:rsidR="000C4FF2" w:rsidRPr="001E0D2C" w:rsidRDefault="000C4FF2" w:rsidP="005E3978">
      <w:pPr>
        <w:pStyle w:val="Zkladntext"/>
        <w:ind w:left="0"/>
        <w:rPr>
          <w:szCs w:val="18"/>
        </w:rPr>
      </w:pPr>
    </w:p>
    <w:p w14:paraId="05626242" w14:textId="77777777" w:rsidR="005E3978" w:rsidRPr="001E0D2C" w:rsidRDefault="005E3978" w:rsidP="005E3978">
      <w:pPr>
        <w:pStyle w:val="Zkladntext"/>
        <w:ind w:left="0"/>
        <w:rPr>
          <w:szCs w:val="18"/>
        </w:rPr>
      </w:pPr>
    </w:p>
    <w:p w14:paraId="3CA3300E" w14:textId="77777777" w:rsidR="000C4FF2" w:rsidRPr="001E0D2C" w:rsidRDefault="000C4FF2" w:rsidP="00A27D12">
      <w:pPr>
        <w:pStyle w:val="Zkladntext"/>
        <w:ind w:left="0"/>
        <w:rPr>
          <w:b/>
          <w:caps/>
          <w:szCs w:val="18"/>
        </w:rPr>
      </w:pPr>
    </w:p>
    <w:p w14:paraId="5B774BC5" w14:textId="77777777" w:rsidR="000C4FF2" w:rsidRPr="001E0D2C" w:rsidRDefault="000C4FF2" w:rsidP="000C4FF2">
      <w:pPr>
        <w:pStyle w:val="Nadpis1"/>
        <w:tabs>
          <w:tab w:val="num" w:pos="360"/>
        </w:tabs>
        <w:spacing w:before="120" w:after="60"/>
        <w:ind w:left="360"/>
        <w:rPr>
          <w:szCs w:val="18"/>
        </w:rPr>
      </w:pPr>
      <w:bookmarkStart w:id="14" w:name="_Toc530739926"/>
      <w:r w:rsidRPr="001E0D2C">
        <w:rPr>
          <w:szCs w:val="18"/>
        </w:rPr>
        <w:t xml:space="preserve">OSTATNÉ Informácie </w:t>
      </w:r>
    </w:p>
    <w:p w14:paraId="0AA2B7BC" w14:textId="77777777" w:rsidR="000C4FF2" w:rsidRPr="001E0D2C" w:rsidRDefault="000C4FF2" w:rsidP="000C4FF2"/>
    <w:p w14:paraId="1F6F61BE" w14:textId="77777777" w:rsidR="000C4FF2" w:rsidRPr="001E0D2C" w:rsidRDefault="000C4FF2" w:rsidP="000C4FF2">
      <w:pPr>
        <w:pStyle w:val="Zkladntext"/>
        <w:rPr>
          <w:szCs w:val="18"/>
        </w:rPr>
      </w:pPr>
      <w:r w:rsidRPr="001E0D2C">
        <w:rPr>
          <w:szCs w:val="18"/>
        </w:rPr>
        <w:t>Spoločnosti nebolo udelené výlučné právo alebo osobitné právo na poskytovanie služieb vo verejnom záujme.</w:t>
      </w:r>
    </w:p>
    <w:bookmarkEnd w:id="14"/>
    <w:p w14:paraId="0F058394" w14:textId="77777777" w:rsidR="000C4FF2" w:rsidRPr="00F32EE7" w:rsidRDefault="000C4FF2" w:rsidP="005E3978">
      <w:pPr>
        <w:pStyle w:val="Nadpis1"/>
        <w:numPr>
          <w:ilvl w:val="0"/>
          <w:numId w:val="0"/>
        </w:numPr>
        <w:spacing w:before="120" w:after="60"/>
        <w:jc w:val="both"/>
        <w:rPr>
          <w:color w:val="00B050"/>
          <w:szCs w:val="18"/>
        </w:rPr>
      </w:pPr>
    </w:p>
    <w:p w14:paraId="6195782A" w14:textId="77777777" w:rsidR="00963D1F" w:rsidRDefault="00963D1F"/>
    <w:sectPr w:rsidR="00963D1F" w:rsidSect="000C4FF2">
      <w:headerReference w:type="default" r:id="rId19"/>
      <w:footerReference w:type="default" r:id="rId20"/>
      <w:headerReference w:type="first" r:id="rId21"/>
      <w:footerReference w:type="first" r:id="rId22"/>
      <w:pgSz w:w="11906" w:h="16838" w:code="9"/>
      <w:pgMar w:top="1979" w:right="1133" w:bottom="1134" w:left="1134" w:header="675" w:footer="34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0C1B3E9" w14:textId="77777777" w:rsidR="00FF7CA7" w:rsidRDefault="00FF7CA7" w:rsidP="000C4FF2">
      <w:r>
        <w:separator/>
      </w:r>
    </w:p>
  </w:endnote>
  <w:endnote w:type="continuationSeparator" w:id="0">
    <w:p w14:paraId="2C579CFC" w14:textId="77777777" w:rsidR="00FF7CA7" w:rsidRDefault="00FF7CA7" w:rsidP="000C4F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Univers 45 Light">
    <w:altName w:val="Times New Roman"/>
    <w:charset w:val="00"/>
    <w:family w:val="auto"/>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3919937"/>
      <w:docPartObj>
        <w:docPartGallery w:val="Page Numbers (Bottom of Page)"/>
        <w:docPartUnique/>
      </w:docPartObj>
    </w:sdtPr>
    <w:sdtEndPr/>
    <w:sdtContent>
      <w:p w14:paraId="0B10D681" w14:textId="77777777" w:rsidR="001E0D2C" w:rsidRDefault="001E0D2C" w:rsidP="00952EB0">
        <w:pPr>
          <w:tabs>
            <w:tab w:val="center" w:pos="4536"/>
            <w:tab w:val="right" w:pos="9072"/>
          </w:tabs>
        </w:pPr>
      </w:p>
      <w:p w14:paraId="2001BABA" w14:textId="77777777" w:rsidR="001E0D2C" w:rsidRDefault="001E0D2C" w:rsidP="00952EB0">
        <w:pPr>
          <w:tabs>
            <w:tab w:val="center" w:pos="4536"/>
            <w:tab w:val="right" w:pos="9072"/>
          </w:tabs>
          <w:rPr>
            <w:sz w:val="16"/>
          </w:rPr>
        </w:pPr>
      </w:p>
      <w:p w14:paraId="7D653D52" w14:textId="583D56EC" w:rsidR="001E0D2C" w:rsidRPr="00FA49CE" w:rsidRDefault="001E0D2C" w:rsidP="00952EB0">
        <w:pPr>
          <w:tabs>
            <w:tab w:val="center" w:pos="4536"/>
            <w:tab w:val="right" w:pos="9072"/>
          </w:tabs>
          <w:rPr>
            <w:sz w:val="16"/>
          </w:rPr>
        </w:pPr>
        <w:r w:rsidRPr="00FA49CE">
          <w:rPr>
            <w:sz w:val="16"/>
          </w:rPr>
          <w:t xml:space="preserve">TAW, s.r.o., </w:t>
        </w:r>
        <w:r w:rsidR="00AF5309">
          <w:rPr>
            <w:sz w:val="16"/>
          </w:rPr>
          <w:t>Sládkovičova 858/7, 811 06 Bratislava</w:t>
        </w:r>
      </w:p>
      <w:p w14:paraId="2FEE6522" w14:textId="1C71AB74" w:rsidR="001E0D2C" w:rsidRPr="00F32EE7" w:rsidRDefault="001E0D2C" w:rsidP="00952EB0">
        <w:pPr>
          <w:rPr>
            <w:sz w:val="16"/>
          </w:rPr>
        </w:pPr>
        <w:r w:rsidRPr="00FA49CE">
          <w:rPr>
            <w:sz w:val="16"/>
          </w:rPr>
          <w:t>Spoločnosť zapísaná v Ob</w:t>
        </w:r>
        <w:r w:rsidR="00AF5309">
          <w:rPr>
            <w:sz w:val="16"/>
          </w:rPr>
          <w:t>chodnom registri Okresného súdu Bratislava</w:t>
        </w:r>
        <w:r w:rsidRPr="00FA49CE">
          <w:rPr>
            <w:sz w:val="16"/>
          </w:rPr>
          <w:t xml:space="preserve">, </w:t>
        </w:r>
        <w:r w:rsidRPr="000C04D8">
          <w:rPr>
            <w:sz w:val="16"/>
          </w:rPr>
          <w:t xml:space="preserve">oddiel: Sro, vložka číslo: </w:t>
        </w:r>
        <w:r w:rsidR="00AF5309">
          <w:rPr>
            <w:sz w:val="16"/>
          </w:rPr>
          <w:t>145846/B</w:t>
        </w:r>
        <w:r>
          <w:rPr>
            <w:sz w:val="16"/>
          </w:rPr>
          <w:tab/>
        </w:r>
        <w:r>
          <w:rPr>
            <w:sz w:val="16"/>
          </w:rPr>
          <w:tab/>
        </w:r>
        <w:r>
          <w:rPr>
            <w:sz w:val="16"/>
          </w:rPr>
          <w:tab/>
        </w:r>
        <w:r>
          <w:rPr>
            <w:sz w:val="16"/>
          </w:rPr>
          <w:tab/>
        </w:r>
        <w:r>
          <w:fldChar w:fldCharType="begin"/>
        </w:r>
        <w:r>
          <w:instrText>PAGE   \* MERGEFORMAT</w:instrText>
        </w:r>
        <w:r>
          <w:fldChar w:fldCharType="separate"/>
        </w:r>
        <w:r w:rsidR="002E2DC7">
          <w:rPr>
            <w:noProof/>
          </w:rPr>
          <w:t>2</w:t>
        </w:r>
        <w:r>
          <w:fldChar w:fldCharType="end"/>
        </w:r>
      </w:p>
    </w:sdtContent>
  </w:sdt>
  <w:p w14:paraId="67AA8405" w14:textId="77777777" w:rsidR="001E0D2C" w:rsidRDefault="001E0D2C">
    <w:pPr>
      <w:pStyle w:val="Pta"/>
    </w:pPr>
  </w:p>
  <w:p w14:paraId="13979646" w14:textId="77777777" w:rsidR="001E0D2C" w:rsidRDefault="001E0D2C">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30CCF5" w14:textId="77777777" w:rsidR="001E0D2C" w:rsidRDefault="001E0D2C" w:rsidP="000C4FF2">
    <w:pPr>
      <w:pStyle w:val="Pta"/>
      <w:tabs>
        <w:tab w:val="clear" w:pos="9072"/>
        <w:tab w:val="right" w:pos="9214"/>
      </w:tabs>
    </w:pPr>
  </w:p>
  <w:p w14:paraId="46338A87" w14:textId="77777777" w:rsidR="001E0D2C" w:rsidRDefault="001E0D2C" w:rsidP="00952EB0">
    <w:pPr>
      <w:pStyle w:val="Pta"/>
      <w:tabs>
        <w:tab w:val="clear" w:pos="9072"/>
        <w:tab w:val="right" w:pos="9214"/>
      </w:tabs>
      <w:rPr>
        <w:sz w:val="16"/>
        <w:szCs w:val="16"/>
      </w:rPr>
    </w:pPr>
  </w:p>
  <w:p w14:paraId="4256275F" w14:textId="77777777" w:rsidR="001E0D2C" w:rsidRPr="00F70C00" w:rsidRDefault="001E0D2C" w:rsidP="00952EB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A791BD" w14:textId="77777777" w:rsidR="00FF7CA7" w:rsidRDefault="00FF7CA7" w:rsidP="000C4FF2">
      <w:r>
        <w:separator/>
      </w:r>
    </w:p>
  </w:footnote>
  <w:footnote w:type="continuationSeparator" w:id="0">
    <w:p w14:paraId="73998564" w14:textId="77777777" w:rsidR="00FF7CA7" w:rsidRDefault="00FF7CA7" w:rsidP="000C4FF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45B63" w14:textId="77777777" w:rsidR="001E0D2C" w:rsidRDefault="001E0D2C" w:rsidP="00952EB0">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1E0D2C" w:rsidRPr="00C14925" w14:paraId="45D6288E" w14:textId="77777777" w:rsidTr="00952EB0">
      <w:trPr>
        <w:trHeight w:hRule="exact" w:val="278"/>
      </w:trPr>
      <w:tc>
        <w:tcPr>
          <w:tcW w:w="2062" w:type="dxa"/>
          <w:tcBorders>
            <w:top w:val="nil"/>
            <w:left w:val="nil"/>
            <w:bottom w:val="nil"/>
            <w:right w:val="nil"/>
          </w:tcBorders>
          <w:vAlign w:val="center"/>
        </w:tcPr>
        <w:p w14:paraId="1B72B24B" w14:textId="77777777" w:rsidR="001E0D2C" w:rsidRPr="00C14925" w:rsidRDefault="001E0D2C" w:rsidP="00952EB0">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1A2EAC1C" w14:textId="77777777" w:rsidR="001E0D2C" w:rsidRPr="00C14925" w:rsidRDefault="001E0D2C" w:rsidP="00952EB0">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0B8D5EE1" w14:textId="77777777" w:rsidR="001E0D2C" w:rsidRPr="00833D0C" w:rsidRDefault="001E0D2C" w:rsidP="00952EB0">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97D93C3" w14:textId="77777777" w:rsidR="001E0D2C" w:rsidRPr="00833D0C" w:rsidRDefault="001E0D2C" w:rsidP="00952EB0">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19A7841" w14:textId="77777777" w:rsidR="001E0D2C" w:rsidRPr="00833D0C" w:rsidRDefault="001E0D2C" w:rsidP="00952EB0">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4E043C57" w14:textId="77777777" w:rsidR="001E0D2C" w:rsidRPr="00833D0C" w:rsidRDefault="001E0D2C" w:rsidP="00952EB0">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138BB0A5" w14:textId="77777777" w:rsidR="001E0D2C" w:rsidRPr="00833D0C" w:rsidRDefault="001E0D2C" w:rsidP="00952EB0">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71047804" w14:textId="77777777" w:rsidR="001E0D2C" w:rsidRPr="00833D0C" w:rsidRDefault="001E0D2C" w:rsidP="00952EB0">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537D15A2" w14:textId="77777777" w:rsidR="001E0D2C" w:rsidRPr="00833D0C" w:rsidRDefault="001E0D2C" w:rsidP="00952EB0">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00B3BC26" w14:textId="77777777" w:rsidR="001E0D2C" w:rsidRPr="00833D0C" w:rsidRDefault="001E0D2C" w:rsidP="00952EB0">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0A45BE8C" w14:textId="77777777" w:rsidR="001E0D2C" w:rsidRPr="00833D0C" w:rsidRDefault="001E0D2C" w:rsidP="00952EB0">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30ABB1F1" w14:textId="77777777" w:rsidR="001E0D2C" w:rsidRPr="00833D0C" w:rsidRDefault="001E0D2C" w:rsidP="00952EB0">
          <w:pPr>
            <w:pStyle w:val="Hlavika"/>
            <w:tabs>
              <w:tab w:val="clear" w:pos="4536"/>
              <w:tab w:val="center" w:pos="4253"/>
              <w:tab w:val="right" w:pos="9213"/>
            </w:tabs>
            <w:spacing w:line="276" w:lineRule="auto"/>
            <w:jc w:val="center"/>
            <w:rPr>
              <w:sz w:val="18"/>
              <w:szCs w:val="18"/>
            </w:rPr>
          </w:pPr>
          <w:r>
            <w:rPr>
              <w:sz w:val="18"/>
              <w:szCs w:val="18"/>
            </w:rPr>
            <w:t>0</w:t>
          </w:r>
        </w:p>
      </w:tc>
    </w:tr>
  </w:tbl>
  <w:p w14:paraId="43DEA20B" w14:textId="77777777" w:rsidR="001E0D2C" w:rsidRPr="00833D0C" w:rsidRDefault="001E0D2C" w:rsidP="00952EB0">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1E0D2C" w:rsidRPr="00C14925" w14:paraId="54F35F5D" w14:textId="77777777" w:rsidTr="00952EB0">
      <w:trPr>
        <w:trHeight w:val="127"/>
      </w:trPr>
      <w:tc>
        <w:tcPr>
          <w:tcW w:w="2012" w:type="dxa"/>
          <w:tcBorders>
            <w:top w:val="nil"/>
            <w:left w:val="nil"/>
            <w:bottom w:val="nil"/>
            <w:right w:val="nil"/>
          </w:tcBorders>
          <w:vAlign w:val="center"/>
          <w:hideMark/>
        </w:tcPr>
        <w:p w14:paraId="4EFB690C" w14:textId="77777777" w:rsidR="001E0D2C" w:rsidRPr="00C14925" w:rsidRDefault="001E0D2C" w:rsidP="00952EB0">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1DF9BE2A" w14:textId="77777777" w:rsidR="001E0D2C" w:rsidRPr="00C14925" w:rsidRDefault="001E0D2C" w:rsidP="00952EB0">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11010BB4" w14:textId="77777777" w:rsidR="001E0D2C" w:rsidRPr="00833D0C" w:rsidRDefault="001E0D2C" w:rsidP="00952EB0">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02AC5F0" w14:textId="77777777" w:rsidR="001E0D2C" w:rsidRPr="00833D0C" w:rsidRDefault="001E0D2C" w:rsidP="00952EB0">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33F88851" w14:textId="77777777" w:rsidR="001E0D2C" w:rsidRPr="00833D0C" w:rsidRDefault="001E0D2C" w:rsidP="00952EB0">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0925647" w14:textId="77777777" w:rsidR="001E0D2C" w:rsidRPr="00833D0C" w:rsidRDefault="001E0D2C" w:rsidP="00952EB0">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6904CD3D" w14:textId="77777777" w:rsidR="001E0D2C" w:rsidRPr="00833D0C" w:rsidRDefault="001E0D2C" w:rsidP="00952EB0">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8428921" w14:textId="77777777" w:rsidR="001E0D2C" w:rsidRPr="00833D0C" w:rsidRDefault="001E0D2C" w:rsidP="00952EB0">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2B93AD60" w14:textId="77777777" w:rsidR="001E0D2C" w:rsidRPr="00833D0C" w:rsidRDefault="001E0D2C" w:rsidP="00952EB0">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5B6F156A" w14:textId="77777777" w:rsidR="001E0D2C" w:rsidRPr="00833D0C" w:rsidRDefault="001E0D2C" w:rsidP="00952EB0">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4F955FAB" w14:textId="77777777" w:rsidR="001E0D2C" w:rsidRPr="00833D0C" w:rsidRDefault="001E0D2C" w:rsidP="00952EB0">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30840CFF" w14:textId="77777777" w:rsidR="001E0D2C" w:rsidRPr="00833D0C" w:rsidRDefault="001E0D2C" w:rsidP="00952EB0">
          <w:pPr>
            <w:pStyle w:val="Hlavika"/>
            <w:tabs>
              <w:tab w:val="clear" w:pos="4536"/>
              <w:tab w:val="center" w:pos="4253"/>
              <w:tab w:val="right" w:pos="9213"/>
            </w:tabs>
            <w:spacing w:line="276" w:lineRule="auto"/>
            <w:jc w:val="center"/>
            <w:rPr>
              <w:sz w:val="18"/>
              <w:szCs w:val="18"/>
            </w:rPr>
          </w:pPr>
          <w:r>
            <w:rPr>
              <w:sz w:val="18"/>
              <w:szCs w:val="18"/>
            </w:rPr>
            <w:t>4</w:t>
          </w:r>
        </w:p>
      </w:tc>
    </w:tr>
  </w:tbl>
  <w:p w14:paraId="179E4CA1" w14:textId="77777777" w:rsidR="001E0D2C" w:rsidRPr="00E95128" w:rsidRDefault="001E0D2C" w:rsidP="00952EB0">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615F35" w14:textId="77777777" w:rsidR="001E0D2C" w:rsidRDefault="001E0D2C" w:rsidP="000C4FF2">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1E0D2C" w:rsidRPr="00C14925" w14:paraId="29D4583C" w14:textId="77777777" w:rsidTr="00952EB0">
      <w:trPr>
        <w:trHeight w:hRule="exact" w:val="278"/>
      </w:trPr>
      <w:tc>
        <w:tcPr>
          <w:tcW w:w="2062" w:type="dxa"/>
          <w:tcBorders>
            <w:top w:val="nil"/>
            <w:left w:val="nil"/>
            <w:bottom w:val="nil"/>
            <w:right w:val="nil"/>
          </w:tcBorders>
          <w:vAlign w:val="center"/>
        </w:tcPr>
        <w:p w14:paraId="3B8E4733" w14:textId="77777777" w:rsidR="001E0D2C" w:rsidRPr="00C14925" w:rsidRDefault="001E0D2C" w:rsidP="000C4FF2">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5C4E4C4A" w14:textId="77777777" w:rsidR="001E0D2C" w:rsidRPr="00C14925" w:rsidRDefault="001E0D2C" w:rsidP="000C4FF2">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42D187C7" w14:textId="77777777" w:rsidR="001E0D2C" w:rsidRPr="00833D0C" w:rsidRDefault="001E0D2C" w:rsidP="000C4FF2">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B52AF69" w14:textId="77777777" w:rsidR="001E0D2C" w:rsidRPr="00833D0C" w:rsidRDefault="001E0D2C" w:rsidP="000C4FF2">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E205258" w14:textId="77777777" w:rsidR="001E0D2C" w:rsidRPr="00833D0C" w:rsidRDefault="001E0D2C" w:rsidP="000C4FF2">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2903D5E8" w14:textId="77777777" w:rsidR="001E0D2C" w:rsidRPr="00833D0C" w:rsidRDefault="001E0D2C" w:rsidP="000C4FF2">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1331FA41" w14:textId="77777777" w:rsidR="001E0D2C" w:rsidRPr="00833D0C" w:rsidRDefault="001E0D2C" w:rsidP="000C4FF2">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7F5A4256" w14:textId="77777777" w:rsidR="001E0D2C" w:rsidRPr="00833D0C" w:rsidRDefault="001E0D2C" w:rsidP="000C4FF2">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44AFDC52" w14:textId="77777777" w:rsidR="001E0D2C" w:rsidRPr="00833D0C" w:rsidRDefault="001E0D2C" w:rsidP="000C4FF2">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29A41207" w14:textId="77777777" w:rsidR="001E0D2C" w:rsidRPr="00833D0C" w:rsidRDefault="001E0D2C" w:rsidP="000C4FF2">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16546106" w14:textId="77777777" w:rsidR="001E0D2C" w:rsidRPr="00833D0C" w:rsidRDefault="001E0D2C" w:rsidP="000C4FF2">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3E1AEBC9" w14:textId="77777777" w:rsidR="001E0D2C" w:rsidRPr="00833D0C" w:rsidRDefault="001E0D2C" w:rsidP="000C4FF2">
          <w:pPr>
            <w:pStyle w:val="Hlavika"/>
            <w:tabs>
              <w:tab w:val="clear" w:pos="4536"/>
              <w:tab w:val="center" w:pos="4253"/>
              <w:tab w:val="right" w:pos="9213"/>
            </w:tabs>
            <w:spacing w:line="276" w:lineRule="auto"/>
            <w:jc w:val="center"/>
            <w:rPr>
              <w:sz w:val="18"/>
              <w:szCs w:val="18"/>
            </w:rPr>
          </w:pPr>
          <w:r>
            <w:rPr>
              <w:sz w:val="18"/>
              <w:szCs w:val="18"/>
            </w:rPr>
            <w:t>0</w:t>
          </w:r>
        </w:p>
      </w:tc>
    </w:tr>
  </w:tbl>
  <w:p w14:paraId="5249C3F2" w14:textId="77777777" w:rsidR="001E0D2C" w:rsidRPr="00833D0C" w:rsidRDefault="001E0D2C" w:rsidP="000C4FF2">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1E0D2C" w:rsidRPr="00C14925" w14:paraId="72EF7227" w14:textId="77777777" w:rsidTr="00952EB0">
      <w:trPr>
        <w:trHeight w:val="127"/>
      </w:trPr>
      <w:tc>
        <w:tcPr>
          <w:tcW w:w="2012" w:type="dxa"/>
          <w:tcBorders>
            <w:top w:val="nil"/>
            <w:left w:val="nil"/>
            <w:bottom w:val="nil"/>
            <w:right w:val="nil"/>
          </w:tcBorders>
          <w:vAlign w:val="center"/>
          <w:hideMark/>
        </w:tcPr>
        <w:p w14:paraId="72EF060F" w14:textId="77777777" w:rsidR="001E0D2C" w:rsidRPr="00C14925" w:rsidRDefault="001E0D2C" w:rsidP="000C4FF2">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56C863E9" w14:textId="77777777" w:rsidR="001E0D2C" w:rsidRPr="00C14925" w:rsidRDefault="001E0D2C" w:rsidP="000C4FF2">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0ADC23A" w14:textId="77777777" w:rsidR="001E0D2C" w:rsidRPr="00833D0C" w:rsidRDefault="001E0D2C" w:rsidP="000C4FF2">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05010A15" w14:textId="77777777" w:rsidR="001E0D2C" w:rsidRPr="00833D0C" w:rsidRDefault="001E0D2C" w:rsidP="000C4FF2">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3EC8765" w14:textId="77777777" w:rsidR="001E0D2C" w:rsidRPr="00833D0C" w:rsidRDefault="001E0D2C" w:rsidP="000C4FF2">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412F745" w14:textId="77777777" w:rsidR="001E0D2C" w:rsidRPr="00833D0C" w:rsidRDefault="001E0D2C" w:rsidP="000C4FF2">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16A4FA25" w14:textId="77777777" w:rsidR="001E0D2C" w:rsidRPr="00833D0C" w:rsidRDefault="001E0D2C" w:rsidP="000C4FF2">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521D1C75" w14:textId="77777777" w:rsidR="001E0D2C" w:rsidRPr="00833D0C" w:rsidRDefault="001E0D2C" w:rsidP="000C4FF2">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41D98521" w14:textId="77777777" w:rsidR="001E0D2C" w:rsidRPr="00833D0C" w:rsidRDefault="001E0D2C" w:rsidP="000C4FF2">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50D5078C" w14:textId="77777777" w:rsidR="001E0D2C" w:rsidRPr="00833D0C" w:rsidRDefault="001E0D2C" w:rsidP="000C4FF2">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78F676B" w14:textId="77777777" w:rsidR="001E0D2C" w:rsidRPr="00833D0C" w:rsidRDefault="001E0D2C" w:rsidP="000C4FF2">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737F3A60" w14:textId="77777777" w:rsidR="001E0D2C" w:rsidRPr="00833D0C" w:rsidRDefault="001E0D2C" w:rsidP="000C4FF2">
          <w:pPr>
            <w:pStyle w:val="Hlavika"/>
            <w:tabs>
              <w:tab w:val="clear" w:pos="4536"/>
              <w:tab w:val="center" w:pos="4253"/>
              <w:tab w:val="right" w:pos="9213"/>
            </w:tabs>
            <w:spacing w:line="276" w:lineRule="auto"/>
            <w:jc w:val="center"/>
            <w:rPr>
              <w:sz w:val="18"/>
              <w:szCs w:val="18"/>
            </w:rPr>
          </w:pPr>
          <w:r>
            <w:rPr>
              <w:sz w:val="18"/>
              <w:szCs w:val="18"/>
            </w:rPr>
            <w:t>4</w:t>
          </w:r>
        </w:p>
      </w:tc>
    </w:tr>
  </w:tbl>
  <w:p w14:paraId="66FB36FB" w14:textId="77777777" w:rsidR="001E0D2C" w:rsidRPr="00E95128" w:rsidRDefault="001E0D2C" w:rsidP="00952EB0">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 w15:restartNumberingAfterBreak="0">
    <w:nsid w:val="166A1E87"/>
    <w:multiLevelType w:val="multilevel"/>
    <w:tmpl w:val="C40C86B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1A5278E0"/>
    <w:multiLevelType w:val="hybridMultilevel"/>
    <w:tmpl w:val="03FAE744"/>
    <w:lvl w:ilvl="0" w:tplc="FFFFFFFF">
      <w:start w:val="1"/>
      <w:numFmt w:val="bullet"/>
      <w:lvlText w:val="-"/>
      <w:lvlJc w:val="left"/>
      <w:pPr>
        <w:ind w:left="1146" w:hanging="360"/>
      </w:p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 w15:restartNumberingAfterBreak="0">
    <w:nsid w:val="202F5577"/>
    <w:multiLevelType w:val="hybridMultilevel"/>
    <w:tmpl w:val="C9400EE8"/>
    <w:lvl w:ilvl="0" w:tplc="E41C86FA">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9"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1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8"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2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1" w15:restartNumberingAfterBreak="0">
    <w:nsid w:val="7EC23134"/>
    <w:multiLevelType w:val="hybridMultilevel"/>
    <w:tmpl w:val="A5C29E22"/>
    <w:lvl w:ilvl="0" w:tplc="FFFFFFFF">
      <w:start w:val="1"/>
      <w:numFmt w:val="bullet"/>
      <w:lvlText w:val="-"/>
      <w:lvlJc w:val="left"/>
      <w:pPr>
        <w:ind w:left="1146" w:hanging="360"/>
      </w:p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2"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9"/>
  </w:num>
  <w:num w:numId="2">
    <w:abstractNumId w:val="11"/>
  </w:num>
  <w:num w:numId="3">
    <w:abstractNumId w:val="8"/>
  </w:num>
  <w:num w:numId="4">
    <w:abstractNumId w:val="20"/>
  </w:num>
  <w:num w:numId="5">
    <w:abstractNumId w:val="1"/>
  </w:num>
  <w:num w:numId="6">
    <w:abstractNumId w:val="11"/>
    <w:lvlOverride w:ilvl="0">
      <w:startOverride w:val="1"/>
    </w:lvlOverride>
  </w:num>
  <w:num w:numId="7">
    <w:abstractNumId w:val="12"/>
  </w:num>
  <w:num w:numId="8">
    <w:abstractNumId w:val="22"/>
  </w:num>
  <w:num w:numId="9">
    <w:abstractNumId w:val="13"/>
  </w:num>
  <w:num w:numId="10">
    <w:abstractNumId w:val="18"/>
  </w:num>
  <w:num w:numId="11">
    <w:abstractNumId w:val="16"/>
  </w:num>
  <w:num w:numId="12">
    <w:abstractNumId w:val="10"/>
  </w:num>
  <w:num w:numId="13">
    <w:abstractNumId w:val="7"/>
  </w:num>
  <w:num w:numId="14">
    <w:abstractNumId w:val="17"/>
  </w:num>
  <w:num w:numId="15">
    <w:abstractNumId w:val="3"/>
  </w:num>
  <w:num w:numId="16">
    <w:abstractNumId w:val="0"/>
  </w:num>
  <w:num w:numId="17">
    <w:abstractNumId w:val="14"/>
  </w:num>
  <w:num w:numId="18">
    <w:abstractNumId w:val="2"/>
  </w:num>
  <w:num w:numId="19">
    <w:abstractNumId w:val="15"/>
  </w:num>
  <w:num w:numId="20">
    <w:abstractNumId w:val="9"/>
  </w:num>
  <w:num w:numId="21">
    <w:abstractNumId w:val="21"/>
  </w:num>
  <w:num w:numId="22">
    <w:abstractNumId w:val="5"/>
  </w:num>
  <w:num w:numId="23">
    <w:abstractNumId w:val="4"/>
  </w:num>
  <w:num w:numId="2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4FF2"/>
    <w:rsid w:val="00072E7A"/>
    <w:rsid w:val="0008680A"/>
    <w:rsid w:val="00091232"/>
    <w:rsid w:val="00095341"/>
    <w:rsid w:val="000C4FF2"/>
    <w:rsid w:val="000E176F"/>
    <w:rsid w:val="0010094B"/>
    <w:rsid w:val="00101EC9"/>
    <w:rsid w:val="00131F42"/>
    <w:rsid w:val="001769C9"/>
    <w:rsid w:val="00190D2E"/>
    <w:rsid w:val="001E0D2C"/>
    <w:rsid w:val="001E1EE6"/>
    <w:rsid w:val="001E65DF"/>
    <w:rsid w:val="001F31D5"/>
    <w:rsid w:val="002208BF"/>
    <w:rsid w:val="00230B42"/>
    <w:rsid w:val="002727DF"/>
    <w:rsid w:val="00292058"/>
    <w:rsid w:val="002A3F8F"/>
    <w:rsid w:val="002B1B84"/>
    <w:rsid w:val="002E2DC7"/>
    <w:rsid w:val="002E3141"/>
    <w:rsid w:val="0032675F"/>
    <w:rsid w:val="003307D9"/>
    <w:rsid w:val="00367B73"/>
    <w:rsid w:val="00396F32"/>
    <w:rsid w:val="003A6A5E"/>
    <w:rsid w:val="003B30BE"/>
    <w:rsid w:val="004126B7"/>
    <w:rsid w:val="00424788"/>
    <w:rsid w:val="00472D2D"/>
    <w:rsid w:val="00480A58"/>
    <w:rsid w:val="0049476E"/>
    <w:rsid w:val="004A2102"/>
    <w:rsid w:val="004A49A8"/>
    <w:rsid w:val="004D080C"/>
    <w:rsid w:val="004D0B4B"/>
    <w:rsid w:val="004F1B5F"/>
    <w:rsid w:val="00540197"/>
    <w:rsid w:val="00591D3E"/>
    <w:rsid w:val="005E0EA1"/>
    <w:rsid w:val="005E3112"/>
    <w:rsid w:val="005E3978"/>
    <w:rsid w:val="00617306"/>
    <w:rsid w:val="0065554B"/>
    <w:rsid w:val="00667D7F"/>
    <w:rsid w:val="006A059E"/>
    <w:rsid w:val="006B5227"/>
    <w:rsid w:val="006F2E99"/>
    <w:rsid w:val="00715ED5"/>
    <w:rsid w:val="00736B02"/>
    <w:rsid w:val="007522C1"/>
    <w:rsid w:val="00771059"/>
    <w:rsid w:val="00782298"/>
    <w:rsid w:val="007A405D"/>
    <w:rsid w:val="007B7BC7"/>
    <w:rsid w:val="007D3301"/>
    <w:rsid w:val="007D63C8"/>
    <w:rsid w:val="007F0D2A"/>
    <w:rsid w:val="00815416"/>
    <w:rsid w:val="008251BC"/>
    <w:rsid w:val="00826621"/>
    <w:rsid w:val="00857516"/>
    <w:rsid w:val="00882A90"/>
    <w:rsid w:val="008845D0"/>
    <w:rsid w:val="008877B6"/>
    <w:rsid w:val="008C74A1"/>
    <w:rsid w:val="008F4F83"/>
    <w:rsid w:val="008F5D31"/>
    <w:rsid w:val="009006F1"/>
    <w:rsid w:val="00915A6F"/>
    <w:rsid w:val="00927B46"/>
    <w:rsid w:val="00927D05"/>
    <w:rsid w:val="00944957"/>
    <w:rsid w:val="00952EB0"/>
    <w:rsid w:val="00963D1F"/>
    <w:rsid w:val="009727A8"/>
    <w:rsid w:val="009739E3"/>
    <w:rsid w:val="00986C01"/>
    <w:rsid w:val="00996E8A"/>
    <w:rsid w:val="00A021BF"/>
    <w:rsid w:val="00A14E11"/>
    <w:rsid w:val="00A151C9"/>
    <w:rsid w:val="00A27D12"/>
    <w:rsid w:val="00A40659"/>
    <w:rsid w:val="00A47234"/>
    <w:rsid w:val="00A77AB5"/>
    <w:rsid w:val="00A8573A"/>
    <w:rsid w:val="00AC0333"/>
    <w:rsid w:val="00AD512A"/>
    <w:rsid w:val="00AF5309"/>
    <w:rsid w:val="00B00F69"/>
    <w:rsid w:val="00B07B9B"/>
    <w:rsid w:val="00B4350B"/>
    <w:rsid w:val="00B54CC9"/>
    <w:rsid w:val="00B70374"/>
    <w:rsid w:val="00B91F59"/>
    <w:rsid w:val="00BD2EEE"/>
    <w:rsid w:val="00C012D5"/>
    <w:rsid w:val="00C03527"/>
    <w:rsid w:val="00C24612"/>
    <w:rsid w:val="00C34D79"/>
    <w:rsid w:val="00C4374E"/>
    <w:rsid w:val="00C627BF"/>
    <w:rsid w:val="00CC0DFA"/>
    <w:rsid w:val="00CF2CE7"/>
    <w:rsid w:val="00D00627"/>
    <w:rsid w:val="00D0128C"/>
    <w:rsid w:val="00D21138"/>
    <w:rsid w:val="00D56B86"/>
    <w:rsid w:val="00D61D84"/>
    <w:rsid w:val="00D84055"/>
    <w:rsid w:val="00DC786A"/>
    <w:rsid w:val="00DE7E00"/>
    <w:rsid w:val="00DF3808"/>
    <w:rsid w:val="00E25F02"/>
    <w:rsid w:val="00E84B81"/>
    <w:rsid w:val="00ED58D5"/>
    <w:rsid w:val="00F40749"/>
    <w:rsid w:val="00F574D5"/>
    <w:rsid w:val="00F6585F"/>
    <w:rsid w:val="00F66DE7"/>
    <w:rsid w:val="00F75874"/>
    <w:rsid w:val="00F92F41"/>
    <w:rsid w:val="00FA1AB2"/>
    <w:rsid w:val="00FA49CE"/>
    <w:rsid w:val="00FC7021"/>
    <w:rsid w:val="00FF0D97"/>
    <w:rsid w:val="00FF7709"/>
    <w:rsid w:val="00FF7CA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14:docId w14:val="3E2F8F4A"/>
  <w15:docId w15:val="{633F5772-241C-4816-9E0B-6A2886D4AD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C4FF2"/>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0C4FF2"/>
    <w:pPr>
      <w:keepNext/>
      <w:numPr>
        <w:numId w:val="1"/>
      </w:numPr>
      <w:outlineLvl w:val="0"/>
    </w:pPr>
    <w:rPr>
      <w:b/>
      <w:caps/>
      <w:sz w:val="18"/>
    </w:rPr>
  </w:style>
  <w:style w:type="paragraph" w:styleId="Nadpis2">
    <w:name w:val="heading 2"/>
    <w:basedOn w:val="Normlny"/>
    <w:next w:val="Normlny"/>
    <w:link w:val="Nadpis2Char"/>
    <w:uiPriority w:val="9"/>
    <w:qFormat/>
    <w:rsid w:val="000C4FF2"/>
    <w:pPr>
      <w:keepNext/>
      <w:outlineLvl w:val="1"/>
    </w:pPr>
    <w:rPr>
      <w:b/>
      <w:sz w:val="18"/>
    </w:rPr>
  </w:style>
  <w:style w:type="paragraph" w:styleId="Nadpis6">
    <w:name w:val="heading 6"/>
    <w:basedOn w:val="Normlny"/>
    <w:next w:val="Normlny"/>
    <w:link w:val="Nadpis6Char"/>
    <w:qFormat/>
    <w:rsid w:val="000C4FF2"/>
    <w:pPr>
      <w:keepNext/>
      <w:outlineLvl w:val="5"/>
    </w:pPr>
    <w:rPr>
      <w:b/>
      <w:caps/>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0C4FF2"/>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0C4FF2"/>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0C4FF2"/>
    <w:rPr>
      <w:rFonts w:ascii="Times New Roman" w:eastAsia="Times New Roman" w:hAnsi="Times New Roman" w:cs="Times New Roman"/>
      <w:b/>
      <w:caps/>
      <w:sz w:val="32"/>
      <w:szCs w:val="20"/>
    </w:rPr>
  </w:style>
  <w:style w:type="paragraph" w:styleId="Hlavika">
    <w:name w:val="header"/>
    <w:basedOn w:val="Normlny"/>
    <w:link w:val="HlavikaChar"/>
    <w:uiPriority w:val="99"/>
    <w:unhideWhenUsed/>
    <w:rsid w:val="000C4FF2"/>
    <w:pPr>
      <w:tabs>
        <w:tab w:val="center" w:pos="4536"/>
        <w:tab w:val="right" w:pos="9072"/>
      </w:tabs>
    </w:pPr>
  </w:style>
  <w:style w:type="character" w:customStyle="1" w:styleId="HlavikaChar">
    <w:name w:val="Hlavička Char"/>
    <w:basedOn w:val="Predvolenpsmoodseku"/>
    <w:link w:val="Hlavika"/>
    <w:uiPriority w:val="99"/>
    <w:rsid w:val="000C4FF2"/>
    <w:rPr>
      <w:rFonts w:ascii="Times New Roman" w:eastAsia="Times New Roman" w:hAnsi="Times New Roman" w:cs="Times New Roman"/>
      <w:sz w:val="20"/>
      <w:szCs w:val="20"/>
    </w:rPr>
  </w:style>
  <w:style w:type="paragraph" w:styleId="Pta">
    <w:name w:val="footer"/>
    <w:basedOn w:val="Normlny"/>
    <w:link w:val="PtaChar"/>
    <w:uiPriority w:val="99"/>
    <w:unhideWhenUsed/>
    <w:rsid w:val="000C4FF2"/>
    <w:pPr>
      <w:tabs>
        <w:tab w:val="center" w:pos="4536"/>
        <w:tab w:val="right" w:pos="9072"/>
      </w:tabs>
    </w:pPr>
  </w:style>
  <w:style w:type="character" w:customStyle="1" w:styleId="PtaChar">
    <w:name w:val="Päta Char"/>
    <w:basedOn w:val="Predvolenpsmoodseku"/>
    <w:link w:val="Pta"/>
    <w:uiPriority w:val="99"/>
    <w:rsid w:val="000C4FF2"/>
    <w:rPr>
      <w:rFonts w:ascii="Times New Roman" w:eastAsia="Times New Roman" w:hAnsi="Times New Roman" w:cs="Times New Roman"/>
      <w:sz w:val="20"/>
      <w:szCs w:val="20"/>
    </w:rPr>
  </w:style>
  <w:style w:type="character" w:styleId="slostrany">
    <w:name w:val="page number"/>
    <w:basedOn w:val="Predvolenpsmoodseku"/>
    <w:rsid w:val="000C4FF2"/>
    <w:rPr>
      <w:rFonts w:cs="Times New Roman"/>
    </w:rPr>
  </w:style>
  <w:style w:type="paragraph" w:styleId="Zkladntext">
    <w:name w:val="Body Text"/>
    <w:basedOn w:val="Normlny"/>
    <w:link w:val="ZkladntextChar"/>
    <w:rsid w:val="000C4FF2"/>
    <w:pPr>
      <w:ind w:left="426"/>
      <w:jc w:val="both"/>
    </w:pPr>
    <w:rPr>
      <w:sz w:val="18"/>
    </w:rPr>
  </w:style>
  <w:style w:type="character" w:customStyle="1" w:styleId="ZkladntextChar">
    <w:name w:val="Základný text Char"/>
    <w:basedOn w:val="Predvolenpsmoodseku"/>
    <w:link w:val="Zkladntext"/>
    <w:rsid w:val="000C4FF2"/>
    <w:rPr>
      <w:rFonts w:ascii="Times New Roman" w:eastAsia="Times New Roman" w:hAnsi="Times New Roman" w:cs="Times New Roman"/>
      <w:sz w:val="18"/>
      <w:szCs w:val="20"/>
    </w:rPr>
  </w:style>
  <w:style w:type="paragraph" w:customStyle="1" w:styleId="Uvod">
    <w:name w:val="Uvod"/>
    <w:basedOn w:val="Normlny"/>
    <w:rsid w:val="000C4FF2"/>
    <w:pPr>
      <w:ind w:left="284" w:hanging="284"/>
      <w:jc w:val="both"/>
    </w:pPr>
    <w:rPr>
      <w:sz w:val="22"/>
    </w:rPr>
  </w:style>
  <w:style w:type="paragraph" w:styleId="Odsekzoznamu">
    <w:name w:val="List Paragraph"/>
    <w:basedOn w:val="Normlny"/>
    <w:uiPriority w:val="34"/>
    <w:qFormat/>
    <w:rsid w:val="000C4FF2"/>
    <w:pPr>
      <w:ind w:left="708"/>
    </w:pPr>
  </w:style>
  <w:style w:type="paragraph" w:customStyle="1" w:styleId="Pismenka">
    <w:name w:val="Pismenka"/>
    <w:basedOn w:val="Zkladntext"/>
    <w:rsid w:val="000C4FF2"/>
    <w:pPr>
      <w:numPr>
        <w:numId w:val="4"/>
      </w:numPr>
    </w:pPr>
    <w:rPr>
      <w:b/>
    </w:rPr>
  </w:style>
  <w:style w:type="paragraph" w:customStyle="1" w:styleId="AccountingPolicy">
    <w:name w:val="Accounting Policy"/>
    <w:basedOn w:val="Normlny"/>
    <w:link w:val="AccountingPolicyChar"/>
    <w:uiPriority w:val="99"/>
    <w:rsid w:val="000C4FF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0C4FF2"/>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0C4FF2"/>
    <w:rPr>
      <w:rFonts w:ascii="Times New Roman" w:hAnsi="Times New Roman" w:cs="Times New Roman"/>
      <w:bCs/>
      <w:iCs/>
      <w:sz w:val="18"/>
      <w:szCs w:val="18"/>
    </w:rPr>
  </w:style>
  <w:style w:type="paragraph" w:customStyle="1" w:styleId="odstavec">
    <w:name w:val="odstavec"/>
    <w:basedOn w:val="Normlny"/>
    <w:link w:val="odstavecChar"/>
    <w:autoRedefine/>
    <w:rsid w:val="000C4FF2"/>
    <w:pPr>
      <w:suppressAutoHyphens/>
      <w:ind w:left="426"/>
      <w:jc w:val="both"/>
    </w:pPr>
    <w:rPr>
      <w:rFonts w:eastAsiaTheme="minorHAnsi"/>
      <w:bCs/>
      <w:iCs/>
      <w:sz w:val="18"/>
      <w:szCs w:val="18"/>
    </w:rPr>
  </w:style>
  <w:style w:type="paragraph" w:styleId="Zoznamsodrkami">
    <w:name w:val="List Bullet"/>
    <w:basedOn w:val="Normlny"/>
    <w:link w:val="ZoznamsodrkamiChar"/>
    <w:uiPriority w:val="99"/>
    <w:rsid w:val="000C4FF2"/>
    <w:pPr>
      <w:numPr>
        <w:numId w:val="8"/>
      </w:numPr>
      <w:spacing w:after="60"/>
      <w:jc w:val="both"/>
    </w:pPr>
    <w:rPr>
      <w:sz w:val="22"/>
      <w:lang w:val="cs-CZ" w:eastAsia="cs-CZ"/>
    </w:rPr>
  </w:style>
  <w:style w:type="character" w:customStyle="1" w:styleId="ZoznamsodrkamiChar">
    <w:name w:val="Zoznam s odrážkami Char"/>
    <w:link w:val="Zoznamsodrkami"/>
    <w:uiPriority w:val="99"/>
    <w:locked/>
    <w:rsid w:val="000C4FF2"/>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0C4FF2"/>
    <w:pPr>
      <w:spacing w:after="120"/>
      <w:ind w:left="624"/>
      <w:jc w:val="both"/>
    </w:pPr>
    <w:rPr>
      <w:sz w:val="22"/>
    </w:rPr>
  </w:style>
  <w:style w:type="character" w:customStyle="1" w:styleId="NormalLeftChar">
    <w:name w:val="Normal Left Char"/>
    <w:link w:val="NormalLeft"/>
    <w:uiPriority w:val="99"/>
    <w:locked/>
    <w:rsid w:val="000C4FF2"/>
    <w:rPr>
      <w:rFonts w:ascii="Times New Roman" w:eastAsia="Times New Roman" w:hAnsi="Times New Roman" w:cs="Times New Roman"/>
      <w:szCs w:val="20"/>
    </w:rPr>
  </w:style>
  <w:style w:type="paragraph" w:styleId="Bezriadkovania">
    <w:name w:val="No Spacing"/>
    <w:uiPriority w:val="1"/>
    <w:qFormat/>
    <w:rsid w:val="000C4FF2"/>
    <w:pPr>
      <w:spacing w:after="0" w:line="240" w:lineRule="auto"/>
    </w:pPr>
  </w:style>
  <w:style w:type="paragraph" w:styleId="Textbubliny">
    <w:name w:val="Balloon Text"/>
    <w:basedOn w:val="Normlny"/>
    <w:link w:val="TextbublinyChar"/>
    <w:uiPriority w:val="99"/>
    <w:semiHidden/>
    <w:unhideWhenUsed/>
    <w:rsid w:val="000C4FF2"/>
    <w:rPr>
      <w:rFonts w:ascii="Segoe UI" w:hAnsi="Segoe UI" w:cs="Segoe UI"/>
      <w:sz w:val="18"/>
      <w:szCs w:val="18"/>
    </w:rPr>
  </w:style>
  <w:style w:type="character" w:customStyle="1" w:styleId="TextbublinyChar">
    <w:name w:val="Text bubliny Char"/>
    <w:basedOn w:val="Predvolenpsmoodseku"/>
    <w:link w:val="Textbubliny"/>
    <w:uiPriority w:val="99"/>
    <w:semiHidden/>
    <w:rsid w:val="000C4FF2"/>
    <w:rPr>
      <w:rFonts w:ascii="Segoe UI" w:eastAsia="Times New Roman" w:hAnsi="Segoe UI" w:cs="Segoe UI"/>
      <w:sz w:val="18"/>
      <w:szCs w:val="18"/>
    </w:rPr>
  </w:style>
  <w:style w:type="character" w:styleId="Odkaznakomentr">
    <w:name w:val="annotation reference"/>
    <w:basedOn w:val="Predvolenpsmoodseku"/>
    <w:uiPriority w:val="99"/>
    <w:semiHidden/>
    <w:unhideWhenUsed/>
    <w:rsid w:val="00952EB0"/>
    <w:rPr>
      <w:sz w:val="16"/>
      <w:szCs w:val="16"/>
    </w:rPr>
  </w:style>
  <w:style w:type="paragraph" w:styleId="Textkomentra">
    <w:name w:val="annotation text"/>
    <w:basedOn w:val="Normlny"/>
    <w:link w:val="TextkomentraChar"/>
    <w:uiPriority w:val="99"/>
    <w:semiHidden/>
    <w:unhideWhenUsed/>
    <w:rsid w:val="00952EB0"/>
  </w:style>
  <w:style w:type="character" w:customStyle="1" w:styleId="TextkomentraChar">
    <w:name w:val="Text komentára Char"/>
    <w:basedOn w:val="Predvolenpsmoodseku"/>
    <w:link w:val="Textkomentra"/>
    <w:uiPriority w:val="99"/>
    <w:semiHidden/>
    <w:rsid w:val="00952EB0"/>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952EB0"/>
    <w:rPr>
      <w:b/>
      <w:bCs/>
    </w:rPr>
  </w:style>
  <w:style w:type="character" w:customStyle="1" w:styleId="PredmetkomentraChar">
    <w:name w:val="Predmet komentára Char"/>
    <w:basedOn w:val="TextkomentraChar"/>
    <w:link w:val="Predmetkomentra"/>
    <w:uiPriority w:val="99"/>
    <w:semiHidden/>
    <w:rsid w:val="00952EB0"/>
    <w:rPr>
      <w:rFonts w:ascii="Times New Roman" w:eastAsia="Times New Roman" w:hAnsi="Times New Roman" w:cs="Times New Roman"/>
      <w:b/>
      <w:bCs/>
      <w:sz w:val="20"/>
      <w:szCs w:val="20"/>
    </w:rPr>
  </w:style>
  <w:style w:type="paragraph" w:styleId="Revzia">
    <w:name w:val="Revision"/>
    <w:hidden/>
    <w:uiPriority w:val="99"/>
    <w:semiHidden/>
    <w:rsid w:val="00952EB0"/>
    <w:pPr>
      <w:spacing w:after="0" w:line="240" w:lineRule="auto"/>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1688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H_rok_programu_Microsoft_Excel1.xlsx"/><Relationship Id="rId13" Type="http://schemas.openxmlformats.org/officeDocument/2006/relationships/image" Target="media/image4.emf"/><Relationship Id="rId18" Type="http://schemas.openxmlformats.org/officeDocument/2006/relationships/package" Target="embeddings/H_rok_programu_Microsoft_Excel6.xlsx"/><Relationship Id="rId3" Type="http://schemas.openxmlformats.org/officeDocument/2006/relationships/settings" Target="settings.xml"/><Relationship Id="rId21" Type="http://schemas.openxmlformats.org/officeDocument/2006/relationships/header" Target="header2.xml"/><Relationship Id="rId7" Type="http://schemas.openxmlformats.org/officeDocument/2006/relationships/image" Target="media/image1.emf"/><Relationship Id="rId12" Type="http://schemas.openxmlformats.org/officeDocument/2006/relationships/package" Target="embeddings/H_rok_programu_Microsoft_Excel3.xlsx"/><Relationship Id="rId17" Type="http://schemas.openxmlformats.org/officeDocument/2006/relationships/image" Target="media/image6.emf"/><Relationship Id="rId2" Type="http://schemas.openxmlformats.org/officeDocument/2006/relationships/styles" Target="styles.xml"/><Relationship Id="rId16" Type="http://schemas.openxmlformats.org/officeDocument/2006/relationships/package" Target="embeddings/H_rok_programu_Microsoft_Excel5.xlsx"/><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fontTable" Target="fontTable.xml"/><Relationship Id="rId10" Type="http://schemas.openxmlformats.org/officeDocument/2006/relationships/package" Target="embeddings/H_rok_programu_Microsoft_Excel2.xlsx"/><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H_rok_programu_Microsoft_Excel4.xlsx"/><Relationship Id="rId22"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4807</Words>
  <Characters>27403</Characters>
  <Application>Microsoft Office Word</Application>
  <DocSecurity>0</DocSecurity>
  <Lines>228</Lines>
  <Paragraphs>64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32146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Ivana Jackaninova</dc:creator>
  <cp:lastModifiedBy>Natália Hamaríková</cp:lastModifiedBy>
  <cp:revision>2</cp:revision>
  <cp:lastPrinted>2018-04-02T14:41:00Z</cp:lastPrinted>
  <dcterms:created xsi:type="dcterms:W3CDTF">2021-06-30T12:52:00Z</dcterms:created>
  <dcterms:modified xsi:type="dcterms:W3CDTF">2021-06-30T12:52:00Z</dcterms:modified>
</cp:coreProperties>
</file>