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Poznámky k 31.12.20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20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UŠAK, s.r.o.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Uho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ľná  148/14,  05401 Levoča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47207744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2023901044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 DPH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   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2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Prípravné práce k realizácii stavby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8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Ušak Rastislav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UŠAK   s.r.o,  Uho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ľná  148/14, 05401  levoča, vznikla zápisom do Obchodného registra dňa 12.10.2013 podľa § 8 odst. 1 zákona č.530/2003 Z.z. o Obchodnom registri a o zmene a doplnení niektorých zákonov.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Spolo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čnosť podľa tohto zákona vznikla ako spoločnosť s právnou subjektivitou a v roku 2015 začala evidenciu účtovníctva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Otvorenie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čtovných kníh a jeho účtovanie bolo vedené podľa  zákona o účtovnícve  431/2002  Z.z. 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jednotka, UŠAK s.r.o., sa zatriedi do veľkostnej skupiny podľa vlastného rozhodnutia a zostáva v tejto veľkostnej skupine aj v bezprostredne nasledujúcom účtovnom období.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Zatriedenie:  ako  MIKRO 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čtovných zasadách a účtovných metódach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 účtuje v sústave podvojného účtovníctva podľa platných predpisov. Predmetom účtovníctva je účtovanie skutočností o:  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stave a pohybe majetku,  </w:t>
        <w:br/>
        <w:t xml:space="preserve">- stave a pohybe záväzkov,  </w:t>
        <w:br/>
        <w:t xml:space="preserve">- rozdiele majetku a záväzkov,  </w:t>
        <w:br/>
        <w:t xml:space="preserve">- výnosoch,  </w:t>
        <w:br/>
        <w:t xml:space="preserve">- nákladoch,  </w:t>
        <w:br/>
        <w:t xml:space="preserve">- výsledku hospodárenia  </w:t>
      </w:r>
    </w:p>
    <w:p>
      <w:pPr>
        <w:spacing w:before="0" w:after="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majetok</w:t>
        <w:tab/>
        <w:tab/>
        <w:tab/>
        <w:tab/>
        <w:tab/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3925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Obežný majetok</w:t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3925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Krátkodobé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</w:t>
        <w:tab/>
        <w:tab/>
        <w:tab/>
        <w:tab/>
        <w:t xml:space="preserve">    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 z obchodného styku</w:t>
        <w:tab/>
        <w:tab/>
        <w:t xml:space="preserve">          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čné účty súčet</w:t>
        <w:tab/>
        <w:tab/>
        <w:tab/>
        <w:tab/>
        <w:tab/>
        <w:t xml:space="preserve">        3925.-€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Peniaze</w:t>
        <w:tab/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3813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-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čty v bankách                                 112.-E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pasív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vlastné imanie a záväzky</w:t>
        <w:tab/>
        <w:tab/>
        <w:tab/>
        <w:t xml:space="preserve">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3925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Vlastné imanie</w:t>
        <w:tab/>
        <w:tab/>
        <w:tab/>
        <w:tab/>
        <w:t xml:space="preserve">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3808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Výsledok hospodárenia za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čtovné obdobie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po zdanení</w:t>
        <w:tab/>
        <w:tab/>
        <w:tab/>
        <w:tab/>
        <w:tab/>
        <w:tab/>
        <w:tab/>
        <w:t xml:space="preserve">    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1099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Záväzky</w:t>
        <w:tab/>
        <w:tab/>
        <w:tab/>
        <w:tab/>
        <w:tab/>
        <w:tab/>
        <w:tab/>
        <w:tab/>
        <w:t xml:space="preserve">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5. Dlhodobé rezervy</w:t>
        <w:tab/>
        <w:tab/>
        <w:tab/>
        <w:tab/>
        <w:tab/>
        <w:tab/>
        <w:t xml:space="preserve">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zákonné rezervy</w:t>
        <w:tab/>
        <w:tab/>
        <w:tab/>
        <w:tab/>
        <w:tab/>
        <w:tab/>
        <w:t xml:space="preserve">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6. Krátkodobé záväzky sú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čet</w:t>
        <w:tab/>
        <w:tab/>
        <w:tab/>
        <w:tab/>
        <w:t xml:space="preserve">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vo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 zamestnancom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zo sociálneho poistenia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ňové záväzky</w:t>
        <w:tab/>
        <w:tab/>
        <w:tab/>
        <w:tab/>
        <w:tab/>
        <w:t xml:space="preserve">            117.-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9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</w:t>
        <w:tab/>
        <w:tab/>
        <w:tab/>
        <w:tab/>
        <w:tab/>
        <w:tab/>
        <w:tab/>
        <w:tab/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15936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</w:t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hospodárskej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</w:t>
        <w:tab/>
        <w:tab/>
        <w:tab/>
        <w:t xml:space="preserve">          15936.-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tržby za vlastné výrobky            </w:t>
        <w:tab/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15936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,-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/601/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ostatné výnosy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/652/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ab/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výnosové úroky</w:t>
        <w:tab/>
        <w:tab/>
        <w:tab/>
        <w:tab/>
        <w:tab/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výnosové úroky /662 /</w:t>
        <w:tab/>
        <w:tab/>
        <w:tab/>
        <w:tab/>
        <w:t xml:space="preserve">         0-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6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</w:t>
        <w:tab/>
        <w:tab/>
        <w:tab/>
        <w:tab/>
        <w:tab/>
        <w:t xml:space="preserve">  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17035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hospodársku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činnosť</w:t>
        <w:tab/>
        <w:tab/>
        <w:tab/>
        <w:t xml:space="preserve">         17035.-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spotreba materiálu, energie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a ostatných neskladovate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ľných dodávok</w:t>
        <w:tab/>
        <w:tab/>
        <w:t xml:space="preserve">    3104.-€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/501, 502, 503/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služby /518,512/    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10285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mzdové náklady /521/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3529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náklady na sociálne poistenie  524/                      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dane a poplatky /531/</w:t>
        <w:tab/>
        <w:tab/>
        <w:tab/>
        <w:t xml:space="preserve">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117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ab/>
        <w:tab/>
        <w:tab/>
        <w:tab/>
        <w:t xml:space="preserve">       86,-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náklady na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 xml:space="preserve">                 86.-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/568/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7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 -1099.-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pred zdanením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 </w:t>
        <w:tab/>
        <w:t xml:space="preserve">     -1099.- €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 xml:space="preserve">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 z príjmov splatná</w:t>
        <w:tab/>
        <w:tab/>
        <w:tab/>
        <w:tab/>
        <w:tab/>
        <w:tab/>
        <w:t xml:space="preserve">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0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  -1099.-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po zdanení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ku ktorému sa zostavuje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čtovná závierka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Po 31. decembri 201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nenastali také udalosti, ktoré by si vyžadovali zverejnenie alebo vykázanie v 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čtovnej závierke za rok 2020.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num w:numId="5">
    <w:abstractNumId w:val="37"/>
  </w:num>
  <w:num w:numId="22">
    <w:abstractNumId w:val="31"/>
  </w:num>
  <w:num w:numId="28">
    <w:abstractNumId w:val="25"/>
  </w:num>
  <w:num w:numId="49">
    <w:abstractNumId w:val="19"/>
  </w:num>
  <w:num w:numId="53">
    <w:abstractNumId w:val="6"/>
  </w:num>
  <w:num w:numId="56">
    <w:abstractNumId w:val="13"/>
  </w:num>
  <w:num w:numId="59">
    <w:abstractNumId w:val="0"/>
  </w:num>
  <w:num w:numId="67">
    <w:abstractNumId w:val="7"/>
  </w:num>
  <w:num w:numId="70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