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  <w:bookmarkStart w:id="0" w:name="_GoBack"/>
      <w:bookmarkStart w:id="1" w:name="_GoBack"/>
      <w:bookmarkEnd w:id="1"/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Performa s. r. o.</w:t>
      </w:r>
    </w:p>
    <w:p>
      <w:pPr>
        <w:pStyle w:val="ListParagraph"/>
        <w:spacing w:lineRule="auto" w:line="240" w:before="60" w:after="160"/>
        <w:contextualSpacing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Sídlo: Robotnícka 8, 831 03 Bratislava mestská časť Nové Mesto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  <w:t>MÚJ nie je súčasťou konsolidovaného celku.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0" distR="0" simplePos="0" locked="0" layoutInCell="1" allowOverlap="1" relativeHeight="2">
                <wp:simplePos x="0" y="0"/>
                <wp:positionH relativeFrom="column">
                  <wp:posOffset>433705</wp:posOffset>
                </wp:positionH>
                <wp:positionV relativeFrom="paragraph">
                  <wp:posOffset>218440</wp:posOffset>
                </wp:positionV>
                <wp:extent cx="5347970" cy="13970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7440" cy="828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6.85pt" to="455.15pt,17.45pt" ID="Rovná spojnica 1" stroked="t" style="position:absolute">
                <v:stroke color="black" weight="12600" dashstyle="dash" joinstyle="round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0" distR="0" simplePos="0" locked="0" layoutInCell="1" allowOverlap="1" relativeHeight="9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200025</wp:posOffset>
                </wp:positionV>
                <wp:extent cx="5347970" cy="13970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7440" cy="828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5.45pt" to="455.5pt,16.05pt" ID="Rovná spojnica 5" stroked="t" style="position:absolute" wp14:anchorId="1C8E570B">
                <v:stroke color="black" weight="12600" dashstyle="dash" joinstyle="round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  <w:t xml:space="preserve">V zmysle § 22 ods. 12  </w:t>
      </w:r>
      <w:r>
        <w:rPr>
          <w:rFonts w:cs="Times New Roman" w:ascii="Times New Roman" w:hAnsi="Times New Roman"/>
          <w:sz w:val="24"/>
          <w:szCs w:val="24"/>
        </w:rPr>
        <w:t>ZoÚ (oslobodenie pri nevýznamnosti dcérskych spoločností):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mc:AlternateContent>
          <mc:Choice Requires="wps">
            <w:drawing>
              <wp:anchor behindDoc="0" distT="0" distB="0" distL="89535" distR="89535" simplePos="0" locked="0" layoutInCell="1" allowOverlap="1" relativeHeight="25">
                <wp:simplePos x="0" y="0"/>
                <wp:positionH relativeFrom="margin">
                  <wp:posOffset>-53975</wp:posOffset>
                </wp:positionH>
                <wp:positionV relativeFrom="paragraph">
                  <wp:posOffset>42545</wp:posOffset>
                </wp:positionV>
                <wp:extent cx="5993765" cy="1824990"/>
                <wp:effectExtent l="0" t="0" r="0" b="0"/>
                <wp:wrapSquare wrapText="bothSides"/>
                <wp:docPr id="3" name="Rámec2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93280" cy="1824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Mriekatabuky"/>
                              <w:tblW w:w="9072" w:type="dxa"/>
                              <w:jc w:val="left"/>
                              <w:tblInd w:w="68" w:type="dxa"/>
                              <w:tblCellMar>
                                <w:top w:w="0" w:type="dxa"/>
                                <w:left w:w="33" w:type="dxa"/>
                                <w:bottom w:w="0" w:type="dxa"/>
                                <w:right w:w="108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5094"/>
                              <w:gridCol w:w="3977"/>
                            </w:tblGrid>
                            <w:tr>
                              <w:trPr/>
                              <w:tc>
                                <w:tcPr>
                                  <w:tcW w:w="509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</w:tcBorders>
                                  <w:shd w:color="auto" w:fill="auto" w:val="clear"/>
                                  <w:vAlign w:val="cente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Obchodné meno dcérskej spoločnosti</w:t>
                                  </w:r>
                                </w:p>
                              </w:tc>
                              <w:tc>
                                <w:tcPr>
                                  <w:tcW w:w="3977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4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Sídlo dcérskej spoločnosti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</w:tcBorders>
                                  <w:shd w:color="auto" w:fill="auto" w:val="clea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7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right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4" w:type="dxa"/>
                                  <w:tcBorders>
                                    <w:left w:val="single" w:sz="12" w:space="0" w:color="00000A"/>
                                  </w:tcBorders>
                                  <w:shd w:color="auto" w:fill="auto" w:val="clea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7" w:type="dxa"/>
                                  <w:tcBorders>
                                    <w:left w:val="single" w:sz="12" w:space="0" w:color="00000A"/>
                                    <w:right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4" w:type="dxa"/>
                                  <w:tcBorders>
                                    <w:left w:val="single" w:sz="12" w:space="0" w:color="00000A"/>
                                  </w:tcBorders>
                                  <w:shd w:color="auto" w:fill="auto" w:val="clea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7" w:type="dxa"/>
                                  <w:tcBorders>
                                    <w:left w:val="single" w:sz="12" w:space="0" w:color="00000A"/>
                                    <w:right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4" w:type="dxa"/>
                                  <w:tcBorders>
                                    <w:left w:val="single" w:sz="12" w:space="0" w:color="00000A"/>
                                  </w:tcBorders>
                                  <w:shd w:color="auto" w:fill="auto" w:val="clea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7" w:type="dxa"/>
                                  <w:tcBorders>
                                    <w:left w:val="single" w:sz="12" w:space="0" w:color="00000A"/>
                                    <w:right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</w:tcBorders>
                                  <w:shd w:color="auto" w:fill="auto" w:val="clea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7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1" stroked="f" style="position:absolute;margin-left:-4.25pt;margin-top:3.35pt;width:471.85pt;height:143.6pt;mso-position-horizontal-relative:margin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Style w:val="Mriekatabuky"/>
                        <w:tblW w:w="9072" w:type="dxa"/>
                        <w:jc w:val="left"/>
                        <w:tblInd w:w="68" w:type="dxa"/>
                        <w:tblCellMar>
                          <w:top w:w="0" w:type="dxa"/>
                          <w:left w:w="33" w:type="dxa"/>
                          <w:bottom w:w="0" w:type="dxa"/>
                          <w:right w:w="108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5094"/>
                        <w:gridCol w:w="3977"/>
                      </w:tblGrid>
                      <w:tr>
                        <w:trPr/>
                        <w:tc>
                          <w:tcPr>
                            <w:tcW w:w="509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</w:tcBorders>
                            <w:shd w:color="auto" w:fill="auto" w:val="clear"/>
                            <w:vAlign w:val="cente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Obchodné meno dcérskej spoločnosti</w:t>
                            </w:r>
                          </w:p>
                        </w:tc>
                        <w:tc>
                          <w:tcPr>
                            <w:tcW w:w="3977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</w:tcBorders>
                            <w:shd w:color="auto" w:fill="auto" w:val="clear"/>
                            <w:tcMar>
                              <w:left w:w="43" w:type="dxa"/>
                            </w:tcMar>
                            <w:vAlign w:val="cente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Sídlo dcérskej spoločnosti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4" w:type="dxa"/>
                            <w:tcBorders>
                              <w:top w:val="single" w:sz="12" w:space="0" w:color="00000A"/>
                              <w:left w:val="single" w:sz="12" w:space="0" w:color="00000A"/>
                            </w:tcBorders>
                            <w:shd w:color="auto" w:fill="auto" w:val="clea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  <w:tc>
                          <w:tcPr>
                            <w:tcW w:w="3977" w:type="dxa"/>
                            <w:tcBorders>
                              <w:top w:val="single" w:sz="12" w:space="0" w:color="00000A"/>
                              <w:left w:val="single" w:sz="12" w:space="0" w:color="00000A"/>
                              <w:right w:val="single" w:sz="12" w:space="0" w:color="00000A"/>
                            </w:tcBorders>
                            <w:shd w:color="auto"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4" w:type="dxa"/>
                            <w:tcBorders>
                              <w:left w:val="single" w:sz="12" w:space="0" w:color="00000A"/>
                            </w:tcBorders>
                            <w:shd w:color="auto" w:fill="auto" w:val="clea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  <w:tc>
                          <w:tcPr>
                            <w:tcW w:w="3977" w:type="dxa"/>
                            <w:tcBorders>
                              <w:left w:val="single" w:sz="12" w:space="0" w:color="00000A"/>
                              <w:right w:val="single" w:sz="12" w:space="0" w:color="00000A"/>
                            </w:tcBorders>
                            <w:shd w:color="auto"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4" w:type="dxa"/>
                            <w:tcBorders>
                              <w:left w:val="single" w:sz="12" w:space="0" w:color="00000A"/>
                            </w:tcBorders>
                            <w:shd w:color="auto" w:fill="auto" w:val="clea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  <w:tc>
                          <w:tcPr>
                            <w:tcW w:w="3977" w:type="dxa"/>
                            <w:tcBorders>
                              <w:left w:val="single" w:sz="12" w:space="0" w:color="00000A"/>
                              <w:right w:val="single" w:sz="12" w:space="0" w:color="00000A"/>
                            </w:tcBorders>
                            <w:shd w:color="auto"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4" w:type="dxa"/>
                            <w:tcBorders>
                              <w:left w:val="single" w:sz="12" w:space="0" w:color="00000A"/>
                            </w:tcBorders>
                            <w:shd w:color="auto" w:fill="auto" w:val="clea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  <w:tc>
                          <w:tcPr>
                            <w:tcW w:w="3977" w:type="dxa"/>
                            <w:tcBorders>
                              <w:left w:val="single" w:sz="12" w:space="0" w:color="00000A"/>
                              <w:right w:val="single" w:sz="12" w:space="0" w:color="00000A"/>
                            </w:tcBorders>
                            <w:shd w:color="auto"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</w:tcBorders>
                            <w:shd w:color="auto" w:fill="auto" w:val="clea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  <w:tc>
                          <w:tcPr>
                            <w:tcW w:w="3977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</w:tcBorders>
                            <w:shd w:color="auto"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89535" distR="89535" simplePos="0" locked="0" layoutInCell="1" allowOverlap="1" relativeHeight="26" wp14:anchorId="13001CB0">
                <wp:simplePos x="0" y="0"/>
                <wp:positionH relativeFrom="margin">
                  <wp:posOffset>-53340</wp:posOffset>
                </wp:positionH>
                <wp:positionV relativeFrom="paragraph">
                  <wp:posOffset>222885</wp:posOffset>
                </wp:positionV>
                <wp:extent cx="5869940" cy="1164590"/>
                <wp:effectExtent l="0" t="0" r="0" b="0"/>
                <wp:wrapSquare wrapText="bothSides"/>
                <wp:docPr id="5" name="Rámec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69440" cy="11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Mriekatabuky"/>
                              <w:tblW w:w="9072" w:type="dxa"/>
                              <w:jc w:val="left"/>
                              <w:tblInd w:w="68" w:type="dxa"/>
                              <w:tblCellMar>
                                <w:top w:w="0" w:type="dxa"/>
                                <w:left w:w="33" w:type="dxa"/>
                                <w:bottom w:w="0" w:type="dxa"/>
                                <w:right w:w="108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114"/>
                              <w:gridCol w:w="2404"/>
                              <w:gridCol w:w="2554"/>
                            </w:tblGrid>
                            <w:tr>
                              <w:trPr/>
                              <w:tc>
                                <w:tcPr>
                                  <w:tcW w:w="411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</w:tcBorders>
                                  <w:shd w:color="auto" w:fill="auto" w:val="clear"/>
                                  <w:vAlign w:val="cente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04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55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1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</w:tcBorders>
                                  <w:shd w:color="auto" w:fill="auto" w:val="clear"/>
                                  <w:vAlign w:val="cente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4"/>
                                    </w:rPr>
                                    <w:t>Priemerný prepočítaný počet zamestnancov</w:t>
                                  </w:r>
                                </w:p>
                              </w:tc>
                              <w:tc>
                                <w:tcPr>
                                  <w:tcW w:w="2404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55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2" stroked="f" style="position:absolute;margin-left:-4.2pt;margin-top:17.55pt;width:462.1pt;height:91.6pt;mso-position-horizontal-relative:margin" wp14:anchorId="13001CB0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Style w:val="Mriekatabuky"/>
                        <w:tblW w:w="9072" w:type="dxa"/>
                        <w:jc w:val="left"/>
                        <w:tblInd w:w="68" w:type="dxa"/>
                        <w:tblCellMar>
                          <w:top w:w="0" w:type="dxa"/>
                          <w:left w:w="33" w:type="dxa"/>
                          <w:bottom w:w="0" w:type="dxa"/>
                          <w:right w:w="108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114"/>
                        <w:gridCol w:w="2404"/>
                        <w:gridCol w:w="2554"/>
                      </w:tblGrid>
                      <w:tr>
                        <w:trPr/>
                        <w:tc>
                          <w:tcPr>
                            <w:tcW w:w="411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</w:tcBorders>
                            <w:shd w:color="auto" w:fill="auto" w:val="clear"/>
                            <w:vAlign w:val="cente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04" w:type="dxa"/>
                            <w:tcBorders>
                              <w:top w:val="single" w:sz="12" w:space="0" w:color="00000A"/>
                              <w:bottom w:val="single" w:sz="12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  <w:vAlign w:val="cente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55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</w:tcBorders>
                            <w:shd w:color="auto"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1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</w:tcBorders>
                            <w:shd w:color="auto" w:fill="auto" w:val="clear"/>
                            <w:vAlign w:val="cente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sz w:val="20"/>
                                <w:szCs w:val="24"/>
                              </w:rPr>
                              <w:t>Priemerný prepočítaný počet zamestnancov</w:t>
                            </w:r>
                          </w:p>
                        </w:tc>
                        <w:tc>
                          <w:tcPr>
                            <w:tcW w:w="2404" w:type="dxa"/>
                            <w:tcBorders>
                              <w:top w:val="single" w:sz="12" w:space="0" w:color="00000A"/>
                              <w:bottom w:val="single" w:sz="12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55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</w:tcBorders>
                            <w:shd w:color="auto"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0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ascii="MS Gothic" w:hAnsi="MS Gothic"/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ascii="MS Gothic" w:hAnsi="MS Gothic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5"/>
        <w:gridCol w:w="2690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5" w:type="dxa"/>
            <w:tcBorders>
              <w:top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MÚJ nemá dlhodobý majetok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5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5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highlight w:val="yellow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5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5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highlight w:val="yellow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5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5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Reálna hodnota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5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8"/>
        <w:gridCol w:w="2123"/>
        <w:gridCol w:w="1979"/>
        <w:gridCol w:w="2116"/>
      </w:tblGrid>
      <w:tr>
        <w:trPr/>
        <w:tc>
          <w:tcPr>
            <w:tcW w:w="28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ind w:hanging="0"/>
              <w:jc w:val="both"/>
              <w:rPr>
                <w:rFonts w:ascii="Times New Roman" w:hAnsi="Times New Roman" w:cs="Times New Roman"/>
                <w:sz w:val="24"/>
                <w:szCs w:val="24"/>
                <w:u w:val="none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u w:val="none"/>
              </w:rPr>
              <w:t>MÚJ nemá dlhodobý majetok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behindDoc="0" distT="0" distB="0" distL="0" distR="0" simplePos="0" locked="0" layoutInCell="1" allowOverlap="1" relativeHeight="10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591820</wp:posOffset>
                </wp:positionV>
                <wp:extent cx="5347970" cy="13970"/>
                <wp:effectExtent l="0" t="0" r="28575" b="28575"/>
                <wp:wrapNone/>
                <wp:docPr id="7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7440" cy="756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6.25pt" to="454.75pt,46.8pt" ID="Rovná spojnica 10" stroked="t" style="position:absolute" wp14:anchorId="1CA39982">
                <v:stroke color="black" weight="12600" dashstyle="dash" joinstyle="round" endcap="round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0" distR="0" simplePos="0" locked="0" layoutInCell="1" allowOverlap="1" relativeHeight="17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265430</wp:posOffset>
                </wp:positionV>
                <wp:extent cx="5347970" cy="13970"/>
                <wp:effectExtent l="0" t="0" r="28575" b="28575"/>
                <wp:wrapNone/>
                <wp:docPr id="8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7440" cy="828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20.55pt" to="454.75pt,21.15pt" ID="Rovná spojnica 11" stroked="t" style="position:absolute" wp14:anchorId="731D25E9">
                <v:stroke color="black" weight="12600" dashstyle="dash" joinstyle="round" endcap="round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sadzby pre      </w:t>
        <w:tab/>
        <w:t xml:space="preserve">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2"/>
        <w:gridCol w:w="2410"/>
        <w:gridCol w:w="3105"/>
      </w:tblGrid>
      <w:tr>
        <w:trPr/>
        <w:tc>
          <w:tcPr>
            <w:tcW w:w="3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2" w:type="dxa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Neúčtuje sa o osobitostiach.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2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5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2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5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20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08"/>
        <w:gridCol w:w="3016"/>
        <w:gridCol w:w="3018"/>
      </w:tblGrid>
      <w:tr>
        <w:trPr/>
        <w:tc>
          <w:tcPr>
            <w:tcW w:w="30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08" w:type="dxa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Neboli poskytnuté.</w:t>
            </w:r>
          </w:p>
        </w:tc>
        <w:tc>
          <w:tcPr>
            <w:tcW w:w="3016" w:type="dxa"/>
            <w:tcBorders>
              <w:top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08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6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8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 xml:space="preserve">vykonaných v bežnom účtovnom období: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Nie je.</w:t>
      </w:r>
    </w:p>
    <w:tbl>
      <w:tblPr>
        <w:tblStyle w:val="Mriekatabuky"/>
        <w:tblW w:w="9042" w:type="dxa"/>
        <w:jc w:val="left"/>
        <w:tblInd w:w="-20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-20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69"/>
        <w:gridCol w:w="2971"/>
        <w:gridCol w:w="2402"/>
      </w:tblGrid>
      <w:tr>
        <w:trPr/>
        <w:tc>
          <w:tcPr>
            <w:tcW w:w="36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69" w:type="dxa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Neúčtuje sa o položkách </w:t>
            </w:r>
          </w:p>
          <w:p>
            <w:pPr>
              <w:pStyle w:val="Normal"/>
              <w:spacing w:lineRule="auto" w:line="240" w:before="0" w:after="0"/>
              <w:jc w:val="both"/>
              <w:rPr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 výnimočným rozsahom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69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2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69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2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69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2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69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2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20" w:type="dxa"/>
        <w:tblCellMar>
          <w:top w:w="0" w:type="dxa"/>
          <w:left w:w="3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5"/>
        <w:gridCol w:w="2834"/>
        <w:gridCol w:w="2823"/>
      </w:tblGrid>
      <w:tr>
        <w:trPr/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/>
            </w:r>
          </w:p>
        </w:tc>
        <w:tc>
          <w:tcPr>
            <w:tcW w:w="2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/>
            </w:r>
          </w:p>
        </w:tc>
      </w:tr>
      <w:tr>
        <w:trPr/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1331</w:t>
            </w:r>
          </w:p>
        </w:tc>
        <w:tc>
          <w:tcPr>
            <w:tcW w:w="28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Default"/>
              <w:spacing w:lineRule="auto" w:line="240"/>
              <w:jc w:val="center"/>
              <w:rPr/>
            </w:pPr>
            <w:r>
              <w:rPr>
                <w:b/>
                <w:bCs/>
                <w:sz w:val="23"/>
                <w:szCs w:val="23"/>
              </w:rPr>
              <w:t>1286</w:t>
            </w:r>
          </w:p>
        </w:tc>
      </w:tr>
      <w:tr>
        <w:trPr/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1331</w:t>
            </w:r>
          </w:p>
        </w:tc>
        <w:tc>
          <w:tcPr>
            <w:tcW w:w="28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23"/>
                <w:szCs w:val="23"/>
              </w:rPr>
              <w:t>1286</w:t>
            </w:r>
          </w:p>
        </w:tc>
      </w:tr>
      <w:tr>
        <w:trPr>
          <w:trHeight w:val="527" w:hRule="atLeast"/>
        </w:trPr>
        <w:tc>
          <w:tcPr>
            <w:tcW w:w="33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20" w:type="dxa"/>
        <w:tblCellMar>
          <w:top w:w="0" w:type="dxa"/>
          <w:left w:w="3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5"/>
        <w:gridCol w:w="3118"/>
        <w:gridCol w:w="2539"/>
      </w:tblGrid>
      <w:tr>
        <w:trPr/>
        <w:tc>
          <w:tcPr>
            <w:tcW w:w="3385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5" w:type="dxa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2" w:name="__DdeLink__1061_1777066503"/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MÚJ nemá</w:t>
            </w:r>
            <w:bookmarkEnd w:id="2"/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záväzky zabezpečené záložným právom</w:t>
            </w:r>
          </w:p>
        </w:tc>
        <w:tc>
          <w:tcPr>
            <w:tcW w:w="3118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5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/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9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5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/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9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5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/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9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20" w:type="dxa"/>
        <w:tblCellMar>
          <w:top w:w="0" w:type="dxa"/>
          <w:left w:w="3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79"/>
        <w:gridCol w:w="2117"/>
        <w:gridCol w:w="1975"/>
        <w:gridCol w:w="1560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9" w:type="dxa"/>
            <w:vMerge w:val="restart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7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60" w:type="dxa"/>
            <w:vMerge w:val="restart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9" w:type="dxa"/>
            <w:vMerge w:val="continue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60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9" w:type="dxa"/>
            <w:vMerge w:val="continue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60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9" w:type="dxa"/>
            <w:vMerge w:val="continue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60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MÚJ nemá vlastné akcie.</w:t>
            </w:r>
          </w:p>
        </w:tc>
        <w:tc>
          <w:tcPr>
            <w:tcW w:w="1579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6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383" w:hRule="atLeast"/>
        </w:trPr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60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60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9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6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60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60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9" w:type="dxa"/>
            <w:vMerge w:val="restart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6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9" w:type="dxa"/>
            <w:vMerge w:val="continue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60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9" w:type="dxa"/>
            <w:vMerge w:val="continue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60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79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20" w:type="dxa"/>
        <w:tblCellMar>
          <w:top w:w="0" w:type="dxa"/>
          <w:left w:w="3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2"/>
        <w:gridCol w:w="1302"/>
        <w:gridCol w:w="1132"/>
        <w:gridCol w:w="1077"/>
        <w:gridCol w:w="2"/>
        <w:gridCol w:w="1303"/>
        <w:gridCol w:w="1264"/>
        <w:gridCol w:w="1189"/>
      </w:tblGrid>
      <w:tr>
        <w:trPr>
          <w:trHeight w:val="828" w:hRule="atLeast"/>
        </w:trPr>
        <w:tc>
          <w:tcPr>
            <w:tcW w:w="177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3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2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2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2" w:type="dxa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2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9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77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2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9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77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2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9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 xml:space="preserve">poskytnuté (pri pôžičkách sa uvádzajú úrokové sadzby):  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 poskytnuté žiadne záruky ani iné zabezpečenia.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20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1"/>
        <w:gridCol w:w="2544"/>
        <w:gridCol w:w="2687"/>
      </w:tblGrid>
      <w:tr>
        <w:trPr/>
        <w:tc>
          <w:tcPr>
            <w:tcW w:w="38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8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16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finančných povinností: 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Neúčtuje sa o významných finančných povinnostiach.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20" w:type="dxa"/>
        <w:tblCellMar>
          <w:top w:w="0" w:type="dxa"/>
          <w:left w:w="3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/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 xml:space="preserve">Opis významných podmienených záväzkov: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  <w:t>Neúčtuje sa o významných finančných záväzkoch.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 xml:space="preserve">programov pre zamestnancov: 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neeviduje dôchodkový program pre zamestnancov.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 xml:space="preserve">činnosť v akejkoľvek forme): 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Neboli udelené žiadne výlučné práva na poskytovanie </w:t>
        <w:tab/>
        <w:t>služieb vo verejnom záujme.</w:t>
      </w:r>
    </w:p>
    <w:p>
      <w:pPr>
        <w:pStyle w:val="Normal"/>
        <w:tabs>
          <w:tab w:val="clear" w:pos="708"/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24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30830" cy="343535"/>
                <wp:effectExtent l="0" t="0" r="0" b="0"/>
                <wp:wrapSquare wrapText="bothSides"/>
                <wp:docPr id="9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3032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8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134" w:right="1134" w:header="1134" w:top="1417" w:footer="0" w:bottom="1134" w:gutter="0"/>
      <w:pgNumType w:fmt="decimal"/>
      <w:formProt w:val="false"/>
      <w:textDirection w:val="lrTb"/>
      <w:docGrid w:type="default" w:linePitch="24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3479" w:leader="none"/>
        <w:tab w:val="left" w:pos="4155" w:leader="none"/>
        <w:tab w:val="center" w:pos="4536" w:leader="none"/>
        <w:tab w:val="right" w:pos="9072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8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7165" cy="205740"/>
              <wp:effectExtent l="0" t="0" r="17780" b="2730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f" style="position:absolute;margin-left:178.9pt;margin-top:-0.9pt;width:13.85pt;height:16.1pt" wp14:anchorId="1A8B46C3">
              <w10:wrap type="square"/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0"/>
                      </w:rPr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1" allowOverlap="1" relativeHeight="16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7165" cy="205740"/>
              <wp:effectExtent l="0" t="0" r="17780" b="27305"/>
              <wp:wrapNone/>
              <wp:docPr id="13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400" cy="205200"/>
                      </a:xfrm>
                      <a:prstGeom prst="rect">
                        <a:avLst/>
                      </a:prstGeom>
                      <a:noFill/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f" style="position:absolute;margin-left:205.9pt;margin-top:-0.9pt;width:13.85pt;height:16.1pt" wp14:anchorId="13187DBF">
              <w10:wrap type="none"/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1" allowOverlap="1" relativeHeight="23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6395" cy="194945"/>
              <wp:effectExtent l="0" t="0" r="0" b="0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5760" cy="1944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0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75pt;height:15.25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0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0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 xml:space="preserve">IČO   </w:t>
    </w:r>
    <w:r>
      <w:rPr>
        <w:rFonts w:cs="Times New Roman" w:ascii="Times New Roman" w:hAnsi="Times New Roman"/>
        <w:szCs w:val="24"/>
      </w:rPr>
      <w:t xml:space="preserve">5 0 3 6 3 0 6 9  </w:t>
    </w:r>
    <w:r>
      <w:rPr>
        <w:rFonts w:cs="Times New Roman" w:ascii="Times New Roman" w:hAnsi="Times New Roman"/>
        <w:szCs w:val="24"/>
      </w:rPr>
      <w:t xml:space="preserve">                        </w:t>
      <w:tab/>
      <w:t xml:space="preserve">2  </w:t>
    </w:r>
    <w:r>
      <w:rPr>
        <w:rFonts w:cs="Times New Roman" w:ascii="Times New Roman" w:hAnsi="Times New Roman"/>
        <w:szCs w:val="24"/>
      </w:rPr>
      <w:t>1 2 0 2 9 6 1 4 5</w:t>
    </w:r>
  </w:p>
</w:hdr>
</file>

<file path=word/settings.xml><?xml version="1.0" encoding="utf-8"?>
<w:settings xmlns:w="http://schemas.openxmlformats.org/wordprocessingml/2006/main">
  <w:zoom w:percent="120"/>
  <w:defaultTabStop w:val="708"/>
  <w:autoHyphenation w:val="fals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/>
      <w:color w:val="00000A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 w:customStyle="1">
    <w:name w:val="ListLabel 1"/>
    <w:qFormat/>
    <w:rPr>
      <w:rFonts w:eastAsia="Calibri"/>
      <w:sz w:val="24"/>
    </w:rPr>
  </w:style>
  <w:style w:type="character" w:styleId="Symbolypreslovanie">
    <w:name w:val="Symboly pre číslovanie"/>
    <w:qFormat/>
    <w:rPr/>
  </w:style>
  <w:style w:type="paragraph" w:styleId="Nadpis" w:customStyle="1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 w:customStyle="1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 w:customStyle="1">
    <w:name w:val="Obsah rámca"/>
    <w:basedOn w:val="Normal"/>
    <w:qFormat/>
    <w:pPr/>
    <w:rPr/>
  </w:style>
  <w:style w:type="paragraph" w:styleId="Default" w:customStyle="1">
    <w:name w:val="Default"/>
    <w:qFormat/>
    <w:rsid w:val="0036285b"/>
    <w:pPr>
      <w:widowControl/>
      <w:bidi w:val="0"/>
      <w:spacing w:lineRule="auto" w:line="240"/>
      <w:jc w:val="left"/>
    </w:pPr>
    <w:rPr>
      <w:rFonts w:ascii="Times New Roman" w:hAnsi="Times New Roman" w:eastAsia="Calibri" w:cs="Times New Roman"/>
      <w:color w:val="000000"/>
      <w:kern w:val="0"/>
      <w:sz w:val="24"/>
      <w:szCs w:val="24"/>
      <w:lang w:val="sk-SK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5E72B1-248F-4211-B335-4C7A493DFA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Application>LibreOffice/6.2.7.1$Windows_x86 LibreOffice_project/23edc44b61b830b7d749943e020e96f5a7df63bf</Application>
  <Pages>6</Pages>
  <Words>945</Words>
  <Characters>5916</Characters>
  <CharactersWithSpaces>6834</CharactersWithSpaces>
  <Paragraphs>166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2020-03-08T19:59:00Z</dcterms:created>
  <dc:creator>Martin T</dc:creator>
  <dc:description/>
  <dc:language>sk-SK</dc:language>
  <cp:lastModifiedBy/>
  <cp:lastPrinted>2016-03-13T20:50:00Z</cp:lastPrinted>
  <dcterms:modified xsi:type="dcterms:W3CDTF">2021-06-27T20:20:38Z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