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Stomana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 s.r.o.  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20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31.12.2020  je zostavená ako riadna účtovná závierka podľa § 17 ods. 6 zákona č. 431/2002 Z. z. o účtovníctve v platnom znení (ďalej „zákon o účtovníctve“) za účtovné obdobie od 01.01.2020 do  31.12.2020.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Kremnica 31.12.20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20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