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A503B" w14:textId="77777777" w:rsidR="00D36379" w:rsidRPr="00A55E63" w:rsidRDefault="00D36379">
      <w:pPr>
        <w:spacing w:before="2" w:line="140" w:lineRule="exact"/>
        <w:rPr>
          <w:sz w:val="14"/>
          <w:szCs w:val="14"/>
          <w:lang w:val="en-US"/>
        </w:rPr>
      </w:pPr>
    </w:p>
    <w:p w14:paraId="61E4B1B0" w14:textId="30E52B45"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C32620">
        <w:rPr>
          <w:rFonts w:ascii="Arial" w:hAnsi="Arial" w:cs="Arial"/>
          <w:b/>
        </w:rPr>
        <w:t>ro</w:t>
      </w:r>
      <w:proofErr w:type="spellEnd"/>
      <w:r w:rsidR="00C32620">
        <w:rPr>
          <w:rFonts w:ascii="Arial" w:hAnsi="Arial" w:cs="Arial"/>
          <w:b/>
        </w:rPr>
        <w:t xml:space="preserve"> účtovnej závierke za rok 202</w:t>
      </w:r>
      <w:r w:rsidR="00345736">
        <w:rPr>
          <w:rFonts w:ascii="Arial" w:hAnsi="Arial" w:cs="Arial"/>
          <w:b/>
        </w:rPr>
        <w:t>1</w:t>
      </w:r>
    </w:p>
    <w:p w14:paraId="1D818701" w14:textId="77777777"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B218A5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14:paraId="0D24F195" w14:textId="77777777"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14:paraId="5D5487CA" w14:textId="77777777" w:rsidR="00D36379" w:rsidRPr="006A3F41" w:rsidRDefault="00D36379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14:paraId="0EEA4619" w14:textId="77777777" w:rsidR="00D36379" w:rsidRPr="00A55E63" w:rsidRDefault="00D36379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4C8FEE45" w14:textId="77777777" w:rsidR="00D36379" w:rsidRPr="00A55E63" w:rsidRDefault="00D3637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48B4A7F4" w14:textId="77777777" w:rsidR="00D36379" w:rsidRPr="00A55E63" w:rsidRDefault="00D36379" w:rsidP="00AD749D">
      <w:pPr>
        <w:spacing w:before="7" w:line="240" w:lineRule="exact"/>
        <w:jc w:val="both"/>
        <w:rPr>
          <w:rFonts w:ascii="Arial" w:hAnsi="Arial" w:cs="Arial"/>
        </w:rPr>
      </w:pPr>
    </w:p>
    <w:p w14:paraId="559C2224" w14:textId="77777777" w:rsidR="00D36379" w:rsidRPr="00A55E63" w:rsidRDefault="00D36379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61D6AB7F" w14:textId="77777777"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D36379" w:rsidRPr="000A4E2B" w14:paraId="2674827A" w14:textId="77777777">
        <w:tc>
          <w:tcPr>
            <w:tcW w:w="3085" w:type="dxa"/>
          </w:tcPr>
          <w:p w14:paraId="037E20F9" w14:textId="77777777"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8C3B146" w14:textId="525D2596" w:rsidR="00D36379" w:rsidRPr="000A4E2B" w:rsidRDefault="00047B38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Edevcon</w:t>
            </w:r>
            <w:proofErr w:type="spellEnd"/>
            <w:r w:rsidR="00D36379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="00D36379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 w:rsidR="00D36379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  <w:r w:rsidR="00345736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</w:t>
            </w:r>
            <w:r w:rsidR="00345736">
              <w:rPr>
                <w:rStyle w:val="ra"/>
                <w:rFonts w:ascii="Comic Sans MS" w:hAnsi="Comic Sans MS"/>
                <w:color w:val="0070C0"/>
              </w:rPr>
              <w:t>v likvidácií</w:t>
            </w:r>
          </w:p>
        </w:tc>
      </w:tr>
      <w:tr w:rsidR="00D36379" w:rsidRPr="000A4E2B" w14:paraId="08380D81" w14:textId="77777777">
        <w:tc>
          <w:tcPr>
            <w:tcW w:w="3085" w:type="dxa"/>
          </w:tcPr>
          <w:p w14:paraId="5EBE5710" w14:textId="77777777"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1EEB5C" w14:textId="77777777" w:rsidR="00D36379" w:rsidRPr="000A4E2B" w:rsidRDefault="00047B38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367 70 264</w:t>
            </w:r>
          </w:p>
        </w:tc>
      </w:tr>
      <w:tr w:rsidR="00D36379" w:rsidRPr="000A4E2B" w14:paraId="30F99D53" w14:textId="77777777">
        <w:trPr>
          <w:trHeight w:val="60"/>
        </w:trPr>
        <w:tc>
          <w:tcPr>
            <w:tcW w:w="3085" w:type="dxa"/>
          </w:tcPr>
          <w:p w14:paraId="696AC29C" w14:textId="77777777"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FB8D614" w14:textId="77777777" w:rsidR="00D36379" w:rsidRPr="000A4E2B" w:rsidRDefault="00D36379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14:paraId="73154DBE" w14:textId="77777777"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14:paraId="13547500" w14:textId="77777777"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14:paraId="2A1947F5" w14:textId="77777777"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14:paraId="26EA5C5F" w14:textId="77777777"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7E65E3D" w14:textId="77777777"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BBA06B4" w14:textId="77777777"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A9FF83E" w14:textId="77777777"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D36379" w:rsidRPr="000A4E2B" w14:paraId="658F0FDA" w14:textId="77777777">
        <w:tc>
          <w:tcPr>
            <w:tcW w:w="4219" w:type="dxa"/>
          </w:tcPr>
          <w:p w14:paraId="060315A1" w14:textId="77777777"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F617052" w14:textId="77777777"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14:paraId="181EC16C" w14:textId="77777777"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EEF1895" w14:textId="77777777"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36379" w:rsidRPr="000A4E2B" w14:paraId="0353BDD8" w14:textId="77777777">
        <w:tc>
          <w:tcPr>
            <w:tcW w:w="4219" w:type="dxa"/>
          </w:tcPr>
          <w:p w14:paraId="3C60049F" w14:textId="77777777" w:rsidR="00D36379" w:rsidRPr="000A4E2B" w:rsidRDefault="00D36379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A9E2D37" w14:textId="77777777"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14:paraId="31396E93" w14:textId="77777777"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14:paraId="3EA6C30A" w14:textId="77777777"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p w14:paraId="1E9519A0" w14:textId="77777777" w:rsidR="00D36379" w:rsidRPr="00A55E63" w:rsidRDefault="00D36379" w:rsidP="00AD749D">
      <w:pPr>
        <w:spacing w:before="1" w:line="280" w:lineRule="exact"/>
        <w:jc w:val="both"/>
        <w:rPr>
          <w:rFonts w:ascii="Arial" w:hAnsi="Arial" w:cs="Arial"/>
        </w:rPr>
      </w:pPr>
    </w:p>
    <w:p w14:paraId="5904C213" w14:textId="77777777" w:rsidR="00D36379" w:rsidRPr="00A55E63" w:rsidRDefault="00D36379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26964086" w14:textId="77777777" w:rsidR="00D36379" w:rsidRPr="00A55E63" w:rsidRDefault="00D3637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6D36248D" w14:textId="77777777"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D47A7B" w14:textId="4D3C6427" w:rsidR="006D0E14" w:rsidRPr="006D0E14" w:rsidRDefault="00D36379" w:rsidP="006D0E14">
      <w:pPr>
        <w:pStyle w:val="Odsekzoznamu"/>
        <w:numPr>
          <w:ilvl w:val="0"/>
          <w:numId w:val="8"/>
        </w:numPr>
        <w:autoSpaceDE w:val="0"/>
        <w:autoSpaceDN w:val="0"/>
        <w:adjustRightInd w:val="0"/>
        <w:ind w:left="360"/>
        <w:jc w:val="both"/>
        <w:rPr>
          <w:rFonts w:ascii="Comic Sans MS" w:hAnsi="Comic Sans MS" w:cs="Arial"/>
          <w:color w:val="0070C0"/>
          <w:spacing w:val="-5"/>
        </w:rPr>
      </w:pPr>
      <w:r w:rsidRPr="006D0E14">
        <w:rPr>
          <w:rFonts w:ascii="Arial" w:hAnsi="Arial" w:cs="Arial"/>
          <w:spacing w:val="-4"/>
        </w:rPr>
        <w:t>I</w:t>
      </w:r>
      <w:r w:rsidRPr="006D0E14">
        <w:rPr>
          <w:rFonts w:ascii="Arial" w:hAnsi="Arial" w:cs="Arial"/>
          <w:spacing w:val="2"/>
        </w:rPr>
        <w:t>n</w:t>
      </w:r>
      <w:r w:rsidRPr="006D0E14">
        <w:rPr>
          <w:rFonts w:ascii="Arial" w:hAnsi="Arial" w:cs="Arial"/>
        </w:rPr>
        <w:t>fo</w:t>
      </w:r>
      <w:r w:rsidRPr="006D0E14">
        <w:rPr>
          <w:rFonts w:ascii="Arial" w:hAnsi="Arial" w:cs="Arial"/>
          <w:spacing w:val="-2"/>
        </w:rPr>
        <w:t>r</w:t>
      </w:r>
      <w:r w:rsidRPr="006D0E14">
        <w:rPr>
          <w:rFonts w:ascii="Arial" w:hAnsi="Arial" w:cs="Arial"/>
        </w:rPr>
        <w:t>má</w:t>
      </w:r>
      <w:r w:rsidRPr="006D0E14">
        <w:rPr>
          <w:rFonts w:ascii="Arial" w:hAnsi="Arial" w:cs="Arial"/>
          <w:spacing w:val="-2"/>
        </w:rPr>
        <w:t>c</w:t>
      </w:r>
      <w:r w:rsidRPr="006D0E14">
        <w:rPr>
          <w:rFonts w:ascii="Arial" w:hAnsi="Arial" w:cs="Arial"/>
          <w:spacing w:val="2"/>
        </w:rPr>
        <w:t>i</w:t>
      </w:r>
      <w:r w:rsidRPr="006D0E14">
        <w:rPr>
          <w:rFonts w:ascii="Arial" w:hAnsi="Arial" w:cs="Arial"/>
          <w:spacing w:val="-1"/>
        </w:rPr>
        <w:t>a</w:t>
      </w:r>
      <w:r w:rsidRPr="006D0E14">
        <w:rPr>
          <w:rFonts w:ascii="Arial" w:hAnsi="Arial" w:cs="Arial"/>
        </w:rPr>
        <w:t xml:space="preserve">, </w:t>
      </w:r>
      <w:r w:rsidRPr="006D0E14">
        <w:rPr>
          <w:rFonts w:ascii="Arial" w:hAnsi="Arial" w:cs="Arial"/>
          <w:spacing w:val="-1"/>
        </w:rPr>
        <w:t>č</w:t>
      </w:r>
      <w:r w:rsidRPr="006D0E14">
        <w:rPr>
          <w:rFonts w:ascii="Arial" w:hAnsi="Arial" w:cs="Arial"/>
        </w:rPr>
        <w:t xml:space="preserve">i je </w:t>
      </w:r>
      <w:r w:rsidRPr="006D0E14">
        <w:rPr>
          <w:rFonts w:ascii="Arial" w:hAnsi="Arial" w:cs="Arial"/>
          <w:spacing w:val="2"/>
        </w:rPr>
        <w:t>ú</w:t>
      </w:r>
      <w:r w:rsidRPr="006D0E14">
        <w:rPr>
          <w:rFonts w:ascii="Arial" w:hAnsi="Arial" w:cs="Arial"/>
          <w:spacing w:val="-1"/>
        </w:rPr>
        <w:t>č</w:t>
      </w:r>
      <w:r w:rsidRPr="006D0E14">
        <w:rPr>
          <w:rFonts w:ascii="Arial" w:hAnsi="Arial" w:cs="Arial"/>
        </w:rPr>
        <w:t xml:space="preserve">tovná </w:t>
      </w:r>
      <w:r w:rsidRPr="006D0E14">
        <w:rPr>
          <w:rFonts w:ascii="Arial" w:hAnsi="Arial" w:cs="Arial"/>
          <w:spacing w:val="1"/>
        </w:rPr>
        <w:t>z</w:t>
      </w:r>
      <w:r w:rsidRPr="006D0E14">
        <w:rPr>
          <w:rFonts w:ascii="Arial" w:hAnsi="Arial" w:cs="Arial"/>
          <w:spacing w:val="-1"/>
        </w:rPr>
        <w:t>á</w:t>
      </w:r>
      <w:r w:rsidRPr="006D0E14">
        <w:rPr>
          <w:rFonts w:ascii="Arial" w:hAnsi="Arial" w:cs="Arial"/>
        </w:rPr>
        <w:t>vie</w:t>
      </w:r>
      <w:r w:rsidRPr="006D0E14">
        <w:rPr>
          <w:rFonts w:ascii="Arial" w:hAnsi="Arial" w:cs="Arial"/>
          <w:spacing w:val="-2"/>
        </w:rPr>
        <w:t>r</w:t>
      </w:r>
      <w:r w:rsidRPr="006D0E14">
        <w:rPr>
          <w:rFonts w:ascii="Arial" w:hAnsi="Arial" w:cs="Arial"/>
        </w:rPr>
        <w:t xml:space="preserve">ka </w:t>
      </w:r>
      <w:r w:rsidRPr="006D0E14">
        <w:rPr>
          <w:rFonts w:ascii="Arial" w:hAnsi="Arial" w:cs="Arial"/>
          <w:spacing w:val="1"/>
        </w:rPr>
        <w:t>z</w:t>
      </w:r>
      <w:r w:rsidRPr="006D0E14">
        <w:rPr>
          <w:rFonts w:ascii="Arial" w:hAnsi="Arial" w:cs="Arial"/>
        </w:rPr>
        <w:t>ostav</w:t>
      </w:r>
      <w:r w:rsidRPr="006D0E14">
        <w:rPr>
          <w:rFonts w:ascii="Arial" w:hAnsi="Arial" w:cs="Arial"/>
          <w:spacing w:val="-2"/>
        </w:rPr>
        <w:t>e</w:t>
      </w:r>
      <w:r w:rsidRPr="006D0E14">
        <w:rPr>
          <w:rFonts w:ascii="Arial" w:hAnsi="Arial" w:cs="Arial"/>
        </w:rPr>
        <w:t xml:space="preserve">ná </w:t>
      </w:r>
      <w:r w:rsidRPr="006D0E14">
        <w:rPr>
          <w:rFonts w:ascii="Arial" w:hAnsi="Arial" w:cs="Arial"/>
          <w:spacing w:val="1"/>
        </w:rPr>
        <w:t>z</w:t>
      </w:r>
      <w:r w:rsidRPr="006D0E14">
        <w:rPr>
          <w:rFonts w:ascii="Arial" w:hAnsi="Arial" w:cs="Arial"/>
        </w:rPr>
        <w:t>a s</w:t>
      </w:r>
      <w:r w:rsidRPr="006D0E14">
        <w:rPr>
          <w:rFonts w:ascii="Arial" w:hAnsi="Arial" w:cs="Arial"/>
          <w:spacing w:val="2"/>
        </w:rPr>
        <w:t>p</w:t>
      </w:r>
      <w:r w:rsidRPr="006D0E14">
        <w:rPr>
          <w:rFonts w:ascii="Arial" w:hAnsi="Arial" w:cs="Arial"/>
        </w:rPr>
        <w:t>lnenia p</w:t>
      </w:r>
      <w:r w:rsidRPr="006D0E14">
        <w:rPr>
          <w:rFonts w:ascii="Arial" w:hAnsi="Arial" w:cs="Arial"/>
          <w:spacing w:val="-1"/>
        </w:rPr>
        <w:t>re</w:t>
      </w:r>
      <w:r w:rsidRPr="006D0E14">
        <w:rPr>
          <w:rFonts w:ascii="Arial" w:hAnsi="Arial" w:cs="Arial"/>
        </w:rPr>
        <w:t xml:space="preserve">dpokladu, </w:t>
      </w:r>
      <w:r w:rsidRPr="006D0E14">
        <w:rPr>
          <w:rFonts w:ascii="Arial" w:hAnsi="Arial" w:cs="Arial"/>
          <w:spacing w:val="1"/>
        </w:rPr>
        <w:t>ž</w:t>
      </w:r>
      <w:r w:rsidRPr="006D0E14">
        <w:rPr>
          <w:rFonts w:ascii="Arial" w:hAnsi="Arial" w:cs="Arial"/>
        </w:rPr>
        <w:t xml:space="preserve">e </w:t>
      </w:r>
      <w:r w:rsidRPr="006D0E14">
        <w:rPr>
          <w:rFonts w:ascii="Arial" w:hAnsi="Arial" w:cs="Arial"/>
          <w:spacing w:val="2"/>
        </w:rPr>
        <w:t>ú</w:t>
      </w:r>
      <w:r w:rsidRPr="006D0E14">
        <w:rPr>
          <w:rFonts w:ascii="Arial" w:hAnsi="Arial" w:cs="Arial"/>
          <w:spacing w:val="-1"/>
        </w:rPr>
        <w:t>č</w:t>
      </w:r>
      <w:r w:rsidRPr="006D0E14">
        <w:rPr>
          <w:rFonts w:ascii="Arial" w:hAnsi="Arial" w:cs="Arial"/>
        </w:rPr>
        <w:t xml:space="preserve">tovná jednotka </w:t>
      </w:r>
      <w:proofErr w:type="spellStart"/>
      <w:r w:rsidR="006D0E14">
        <w:rPr>
          <w:rFonts w:ascii="Arial" w:hAnsi="Arial" w:cs="Arial"/>
        </w:rPr>
        <w:t>NE</w:t>
      </w:r>
      <w:r w:rsidRPr="006D0E14">
        <w:rPr>
          <w:rFonts w:ascii="Arial" w:hAnsi="Arial" w:cs="Arial"/>
        </w:rPr>
        <w:t>bude</w:t>
      </w:r>
      <w:proofErr w:type="spellEnd"/>
      <w:r w:rsidRPr="006D0E14">
        <w:rPr>
          <w:rFonts w:ascii="Arial" w:hAnsi="Arial" w:cs="Arial"/>
        </w:rPr>
        <w:t xml:space="preserve"> </w:t>
      </w:r>
      <w:r w:rsidRPr="006D0E14">
        <w:rPr>
          <w:rFonts w:ascii="Arial" w:hAnsi="Arial" w:cs="Arial"/>
          <w:u w:val="single"/>
        </w:rPr>
        <w:t>n</w:t>
      </w:r>
      <w:r w:rsidRPr="006D0E14">
        <w:rPr>
          <w:rFonts w:ascii="Arial" w:hAnsi="Arial" w:cs="Arial"/>
          <w:spacing w:val="-1"/>
          <w:u w:val="single"/>
        </w:rPr>
        <w:t>e</w:t>
      </w:r>
      <w:r w:rsidRPr="006D0E14">
        <w:rPr>
          <w:rFonts w:ascii="Arial" w:hAnsi="Arial" w:cs="Arial"/>
          <w:u w:val="single"/>
        </w:rPr>
        <w:t>p</w:t>
      </w:r>
      <w:r w:rsidRPr="006D0E14">
        <w:rPr>
          <w:rFonts w:ascii="Arial" w:hAnsi="Arial" w:cs="Arial"/>
          <w:spacing w:val="-1"/>
          <w:u w:val="single"/>
        </w:rPr>
        <w:t>re</w:t>
      </w:r>
      <w:r w:rsidRPr="006D0E14">
        <w:rPr>
          <w:rFonts w:ascii="Arial" w:hAnsi="Arial" w:cs="Arial"/>
          <w:spacing w:val="2"/>
          <w:u w:val="single"/>
        </w:rPr>
        <w:t>t</w:t>
      </w:r>
      <w:r w:rsidRPr="006D0E14">
        <w:rPr>
          <w:rFonts w:ascii="Arial" w:hAnsi="Arial" w:cs="Arial"/>
          <w:u w:val="single"/>
        </w:rPr>
        <w:t>ržite pokr</w:t>
      </w:r>
      <w:r w:rsidRPr="006D0E14">
        <w:rPr>
          <w:rFonts w:ascii="Arial" w:hAnsi="Arial" w:cs="Arial"/>
          <w:spacing w:val="-2"/>
          <w:u w:val="single"/>
        </w:rPr>
        <w:t>a</w:t>
      </w:r>
      <w:r w:rsidRPr="006D0E14">
        <w:rPr>
          <w:rFonts w:ascii="Arial" w:hAnsi="Arial" w:cs="Arial"/>
          <w:spacing w:val="-1"/>
          <w:u w:val="single"/>
        </w:rPr>
        <w:t>č</w:t>
      </w:r>
      <w:r w:rsidRPr="006D0E14">
        <w:rPr>
          <w:rFonts w:ascii="Arial" w:hAnsi="Arial" w:cs="Arial"/>
          <w:spacing w:val="2"/>
          <w:u w:val="single"/>
        </w:rPr>
        <w:t>o</w:t>
      </w:r>
      <w:r w:rsidRPr="006D0E14">
        <w:rPr>
          <w:rFonts w:ascii="Arial" w:hAnsi="Arial" w:cs="Arial"/>
          <w:u w:val="single"/>
        </w:rPr>
        <w:t>v</w:t>
      </w:r>
      <w:r w:rsidRPr="006D0E14">
        <w:rPr>
          <w:rFonts w:ascii="Arial" w:hAnsi="Arial" w:cs="Arial"/>
          <w:spacing w:val="-1"/>
          <w:u w:val="single"/>
        </w:rPr>
        <w:t>a</w:t>
      </w:r>
      <w:r w:rsidRPr="006D0E14">
        <w:rPr>
          <w:rFonts w:ascii="Arial" w:hAnsi="Arial" w:cs="Arial"/>
          <w:u w:val="single"/>
        </w:rPr>
        <w:t>ť</w:t>
      </w:r>
      <w:r w:rsidRPr="006D0E14">
        <w:rPr>
          <w:rFonts w:ascii="Arial" w:hAnsi="Arial" w:cs="Arial"/>
        </w:rPr>
        <w:t xml:space="preserve"> vo svojej </w:t>
      </w:r>
      <w:r w:rsidRPr="006D0E14">
        <w:rPr>
          <w:rFonts w:ascii="Arial" w:hAnsi="Arial" w:cs="Arial"/>
          <w:spacing w:val="-1"/>
        </w:rPr>
        <w:t>č</w:t>
      </w:r>
      <w:r w:rsidRPr="006D0E14">
        <w:rPr>
          <w:rFonts w:ascii="Arial" w:hAnsi="Arial" w:cs="Arial"/>
        </w:rPr>
        <w:t xml:space="preserve">innosti: </w:t>
      </w:r>
    </w:p>
    <w:p w14:paraId="605BB51E" w14:textId="77777777" w:rsidR="006D0E14" w:rsidRPr="006D0E14" w:rsidRDefault="006D0E14" w:rsidP="006D0E14">
      <w:pPr>
        <w:autoSpaceDE w:val="0"/>
        <w:autoSpaceDN w:val="0"/>
        <w:adjustRightInd w:val="0"/>
        <w:jc w:val="both"/>
        <w:rPr>
          <w:rFonts w:ascii="Comic Sans MS" w:hAnsi="Comic Sans MS" w:cs="Arial"/>
          <w:color w:val="0070C0"/>
          <w:spacing w:val="-5"/>
        </w:rPr>
      </w:pPr>
    </w:p>
    <w:p w14:paraId="0AEDCAE9" w14:textId="28CB82EA" w:rsidR="006D0E14" w:rsidRPr="006D0E14" w:rsidRDefault="00D36379" w:rsidP="006D0E14">
      <w:pPr>
        <w:autoSpaceDE w:val="0"/>
        <w:autoSpaceDN w:val="0"/>
        <w:adjustRightInd w:val="0"/>
        <w:jc w:val="both"/>
        <w:rPr>
          <w:rFonts w:ascii="Comic Sans MS" w:hAnsi="Comic Sans MS" w:cs="Arial"/>
          <w:color w:val="0070C0"/>
          <w:spacing w:val="-5"/>
        </w:rPr>
      </w:pPr>
      <w:r w:rsidRPr="006D0E14">
        <w:rPr>
          <w:rFonts w:ascii="Comic Sans MS" w:hAnsi="Comic Sans MS" w:cs="Arial"/>
          <w:color w:val="0070C0"/>
          <w:spacing w:val="-5"/>
        </w:rPr>
        <w:t xml:space="preserve">Účtovná jednotka </w:t>
      </w:r>
      <w:r w:rsidR="00345736" w:rsidRPr="006D0E14">
        <w:rPr>
          <w:rFonts w:ascii="Comic Sans MS" w:hAnsi="Comic Sans MS" w:cs="Arial"/>
          <w:color w:val="0070C0"/>
          <w:spacing w:val="-5"/>
        </w:rPr>
        <w:t>ne</w:t>
      </w:r>
      <w:r w:rsidRPr="006D0E14">
        <w:rPr>
          <w:rFonts w:ascii="Comic Sans MS" w:hAnsi="Comic Sans MS" w:cs="Arial"/>
          <w:color w:val="0070C0"/>
          <w:spacing w:val="-5"/>
        </w:rPr>
        <w:t>bude pokračovať vo svojej činnosti</w:t>
      </w:r>
      <w:r w:rsidR="00345736" w:rsidRPr="006D0E14">
        <w:rPr>
          <w:rFonts w:ascii="Comic Sans MS" w:hAnsi="Comic Sans MS" w:cs="Arial"/>
          <w:color w:val="0070C0"/>
          <w:spacing w:val="-5"/>
        </w:rPr>
        <w:t>. 30.09.2020 Vstúpila do  likvidácie, ktorá bola povolená 19.01.2021. Spoločnosť bola v predlžení. Spoločnosť nemá záväzky ani pohľadávky. Aktíva tvorí zostatok na BU vo výške 18,57 EUR. Likvidátorom spoločnosti bol určený PhDr. Michalovič Peter.</w:t>
      </w:r>
      <w:r w:rsidR="00345736" w:rsidRPr="006D0E14">
        <w:rPr>
          <w:rFonts w:ascii="ms sans serif" w:hAnsi="ms sans serif"/>
          <w:color w:val="000000"/>
          <w:sz w:val="20"/>
          <w:szCs w:val="20"/>
        </w:rPr>
        <w:t xml:space="preserve"> </w:t>
      </w:r>
      <w:r w:rsidR="00345736" w:rsidRPr="006D0E14">
        <w:rPr>
          <w:rFonts w:ascii="Comic Sans MS" w:hAnsi="Comic Sans MS" w:cs="Arial"/>
          <w:color w:val="0070C0"/>
          <w:spacing w:val="-5"/>
        </w:rPr>
        <w:t>Likvidátor zostav</w:t>
      </w:r>
      <w:r w:rsidR="00345736" w:rsidRPr="006D0E14">
        <w:rPr>
          <w:rFonts w:ascii="Comic Sans MS" w:hAnsi="Comic Sans MS" w:cs="Arial"/>
          <w:color w:val="0070C0"/>
          <w:spacing w:val="-5"/>
        </w:rPr>
        <w:t>il</w:t>
      </w:r>
      <w:r w:rsidR="00345736" w:rsidRPr="006D0E14">
        <w:rPr>
          <w:rFonts w:ascii="Comic Sans MS" w:hAnsi="Comic Sans MS" w:cs="Arial"/>
          <w:color w:val="0070C0"/>
          <w:spacing w:val="-5"/>
        </w:rPr>
        <w:t xml:space="preserve"> ku dňu vstupu spoločnosti do likvidácie likvidačnú účtovnú súvahu </w:t>
      </w:r>
      <w:r w:rsidR="00345736" w:rsidRPr="006D0E14">
        <w:rPr>
          <w:rFonts w:ascii="Comic Sans MS" w:hAnsi="Comic Sans MS" w:cs="Arial"/>
          <w:color w:val="0070C0"/>
          <w:spacing w:val="-5"/>
        </w:rPr>
        <w:t>a</w:t>
      </w:r>
      <w:r w:rsidR="00345736" w:rsidRPr="006D0E14">
        <w:rPr>
          <w:rFonts w:ascii="Comic Sans MS" w:hAnsi="Comic Sans MS" w:cs="Arial"/>
          <w:color w:val="0070C0"/>
          <w:spacing w:val="-5"/>
        </w:rPr>
        <w:t xml:space="preserve"> prehľad o imaní spoločnosti </w:t>
      </w:r>
      <w:r w:rsidR="00345736" w:rsidRPr="006D0E14">
        <w:rPr>
          <w:rFonts w:ascii="Comic Sans MS" w:hAnsi="Comic Sans MS" w:cs="Arial"/>
          <w:color w:val="0070C0"/>
          <w:spacing w:val="-5"/>
        </w:rPr>
        <w:t xml:space="preserve">zaslal </w:t>
      </w:r>
      <w:r w:rsidR="00345736" w:rsidRPr="006D0E14">
        <w:rPr>
          <w:rFonts w:ascii="Comic Sans MS" w:hAnsi="Comic Sans MS" w:cs="Arial"/>
          <w:color w:val="0070C0"/>
          <w:spacing w:val="-5"/>
        </w:rPr>
        <w:t>každému spoločníkovi, ktorý o to požiada</w:t>
      </w:r>
      <w:r w:rsidR="00345736" w:rsidRPr="006D0E14">
        <w:rPr>
          <w:rFonts w:ascii="Comic Sans MS" w:hAnsi="Comic Sans MS" w:cs="Arial"/>
          <w:color w:val="0070C0"/>
          <w:spacing w:val="-5"/>
        </w:rPr>
        <w:t>l</w:t>
      </w:r>
      <w:r w:rsidR="00345736" w:rsidRPr="006D0E14">
        <w:rPr>
          <w:rFonts w:ascii="Comic Sans MS" w:hAnsi="Comic Sans MS" w:cs="Arial"/>
          <w:color w:val="0070C0"/>
          <w:spacing w:val="-5"/>
        </w:rPr>
        <w:t xml:space="preserve">. </w:t>
      </w:r>
      <w:r w:rsidR="00345736" w:rsidRPr="006D0E14">
        <w:rPr>
          <w:rFonts w:ascii="Comic Sans MS" w:hAnsi="Comic Sans MS" w:cs="Arial"/>
          <w:color w:val="0070C0"/>
          <w:spacing w:val="-5"/>
        </w:rPr>
        <w:t>L</w:t>
      </w:r>
      <w:r w:rsidR="00345736" w:rsidRPr="006D0E14">
        <w:rPr>
          <w:rFonts w:ascii="Comic Sans MS" w:hAnsi="Comic Sans MS" w:cs="Arial"/>
          <w:color w:val="0070C0"/>
          <w:spacing w:val="-5"/>
        </w:rPr>
        <w:t>ikvidačn</w:t>
      </w:r>
      <w:r w:rsidR="00345736" w:rsidRPr="006D0E14">
        <w:rPr>
          <w:rFonts w:ascii="Comic Sans MS" w:hAnsi="Comic Sans MS" w:cs="Arial"/>
          <w:color w:val="0070C0"/>
          <w:spacing w:val="-5"/>
        </w:rPr>
        <w:t>á</w:t>
      </w:r>
      <w:r w:rsidR="00345736" w:rsidRPr="006D0E14">
        <w:rPr>
          <w:rFonts w:ascii="Comic Sans MS" w:hAnsi="Comic Sans MS" w:cs="Arial"/>
          <w:color w:val="0070C0"/>
          <w:spacing w:val="-5"/>
        </w:rPr>
        <w:t xml:space="preserve"> účtovn</w:t>
      </w:r>
      <w:r w:rsidR="00345736" w:rsidRPr="006D0E14">
        <w:rPr>
          <w:rFonts w:ascii="Comic Sans MS" w:hAnsi="Comic Sans MS" w:cs="Arial"/>
          <w:color w:val="0070C0"/>
          <w:spacing w:val="-5"/>
        </w:rPr>
        <w:t>á</w:t>
      </w:r>
      <w:r w:rsidR="00345736" w:rsidRPr="006D0E14">
        <w:rPr>
          <w:rFonts w:ascii="Comic Sans MS" w:hAnsi="Comic Sans MS" w:cs="Arial"/>
          <w:color w:val="0070C0"/>
          <w:spacing w:val="-5"/>
        </w:rPr>
        <w:t xml:space="preserve"> súvah</w:t>
      </w:r>
      <w:r w:rsidR="00345736" w:rsidRPr="006D0E14">
        <w:rPr>
          <w:rFonts w:ascii="Comic Sans MS" w:hAnsi="Comic Sans MS" w:cs="Arial"/>
          <w:color w:val="0070C0"/>
          <w:spacing w:val="-5"/>
        </w:rPr>
        <w:t xml:space="preserve">a je </w:t>
      </w:r>
      <w:r w:rsidR="00786AA9" w:rsidRPr="006D0E14">
        <w:rPr>
          <w:rFonts w:ascii="Comic Sans MS" w:hAnsi="Comic Sans MS" w:cs="Arial"/>
          <w:color w:val="0070C0"/>
          <w:spacing w:val="-5"/>
        </w:rPr>
        <w:t>totožná so súvahou ku dňu schválenia spoločnosti do likvidácie.</w:t>
      </w:r>
      <w:r w:rsidR="006D0E14" w:rsidRPr="006D0E14">
        <w:rPr>
          <w:rFonts w:ascii="Comic Sans MS" w:hAnsi="Comic Sans MS" w:cs="Arial"/>
          <w:color w:val="0070C0"/>
          <w:spacing w:val="-5"/>
        </w:rPr>
        <w:t xml:space="preserve"> Z</w:t>
      </w:r>
      <w:r w:rsidR="006D0E14" w:rsidRPr="006D0E14">
        <w:rPr>
          <w:rFonts w:ascii="Comic Sans MS" w:hAnsi="Comic Sans MS" w:cs="Arial"/>
          <w:color w:val="0070C0"/>
          <w:spacing w:val="-5"/>
        </w:rPr>
        <w:t>daňovacie obdobie, ktoré sa začalo pred vstupom</w:t>
      </w:r>
      <w:r w:rsidR="006D0E14" w:rsidRPr="006D0E14">
        <w:rPr>
          <w:rFonts w:ascii="Comic Sans MS" w:hAnsi="Comic Sans MS" w:cs="Arial"/>
          <w:color w:val="0070C0"/>
          <w:spacing w:val="-5"/>
        </w:rPr>
        <w:t xml:space="preserve"> </w:t>
      </w:r>
      <w:r w:rsidR="006D0E14" w:rsidRPr="006D0E14">
        <w:rPr>
          <w:rFonts w:ascii="Comic Sans MS" w:hAnsi="Comic Sans MS" w:cs="Arial"/>
          <w:color w:val="0070C0"/>
          <w:spacing w:val="-5"/>
        </w:rPr>
        <w:t xml:space="preserve">daňovníka do likvidácie, </w:t>
      </w:r>
      <w:r w:rsidR="006D0E14" w:rsidRPr="006D0E14">
        <w:rPr>
          <w:rFonts w:ascii="Comic Sans MS" w:hAnsi="Comic Sans MS" w:cs="Arial"/>
          <w:color w:val="0070C0"/>
          <w:spacing w:val="-5"/>
        </w:rPr>
        <w:t xml:space="preserve">bolo ukončené k 31.12.202, nakoľko nebolo jasné, či Obchodný súd vstup spoločnosti do likvidácie schváli. Preto daňové priznanie bolo podávané v režime riadneho DP. Po schválení vstupu spoločnosti do likvidácie (19.01.2021), začalo </w:t>
      </w:r>
      <w:r w:rsidR="006D0E14">
        <w:rPr>
          <w:rFonts w:ascii="Comic Sans MS" w:hAnsi="Comic Sans MS" w:cs="Arial"/>
          <w:color w:val="0070C0"/>
          <w:spacing w:val="-5"/>
        </w:rPr>
        <w:t xml:space="preserve">nové </w:t>
      </w:r>
      <w:r w:rsidR="006D0E14" w:rsidRPr="006D0E14">
        <w:rPr>
          <w:rFonts w:ascii="Comic Sans MS" w:hAnsi="Comic Sans MS" w:cs="Arial"/>
          <w:color w:val="0070C0"/>
          <w:spacing w:val="-5"/>
        </w:rPr>
        <w:t xml:space="preserve">zdaňovacie obdobie, </w:t>
      </w:r>
      <w:r w:rsidR="006D0E14" w:rsidRPr="006D0E14">
        <w:rPr>
          <w:rFonts w:ascii="Comic Sans MS" w:hAnsi="Comic Sans MS" w:cs="Arial"/>
          <w:color w:val="0070C0"/>
          <w:spacing w:val="-5"/>
        </w:rPr>
        <w:t>ktoré sa začalo pred vstupom</w:t>
      </w:r>
      <w:r w:rsidR="006D0E14">
        <w:rPr>
          <w:rFonts w:ascii="Comic Sans MS" w:hAnsi="Comic Sans MS" w:cs="Arial"/>
          <w:color w:val="0070C0"/>
          <w:spacing w:val="-5"/>
        </w:rPr>
        <w:t xml:space="preserve"> (</w:t>
      </w:r>
      <w:r w:rsidR="006D0E14" w:rsidRPr="006D0E14">
        <w:rPr>
          <w:rFonts w:ascii="Comic Sans MS" w:hAnsi="Comic Sans MS" w:cs="Arial"/>
          <w:color w:val="0070C0"/>
          <w:spacing w:val="-5"/>
        </w:rPr>
        <w:t xml:space="preserve"> 01.01.2021</w:t>
      </w:r>
      <w:r w:rsidR="006D0E14">
        <w:rPr>
          <w:rFonts w:ascii="Comic Sans MS" w:hAnsi="Comic Sans MS" w:cs="Arial"/>
          <w:color w:val="0070C0"/>
          <w:spacing w:val="-5"/>
        </w:rPr>
        <w:t>)</w:t>
      </w:r>
      <w:r w:rsidR="006D0E14" w:rsidRPr="006D0E14">
        <w:rPr>
          <w:rFonts w:ascii="Comic Sans MS" w:hAnsi="Comic Sans MS" w:cs="Arial"/>
          <w:color w:val="0070C0"/>
          <w:spacing w:val="-5"/>
        </w:rPr>
        <w:t xml:space="preserve"> a </w:t>
      </w:r>
      <w:r w:rsidR="006D0E14" w:rsidRPr="006D0E14">
        <w:rPr>
          <w:rFonts w:ascii="Comic Sans MS" w:hAnsi="Comic Sans MS" w:cs="Arial"/>
          <w:color w:val="0070C0"/>
          <w:spacing w:val="-5"/>
        </w:rPr>
        <w:t>končí sa dňom predchádzajúcim dňu jeho vstupu do likvidácie.</w:t>
      </w:r>
      <w:r w:rsidR="006D0E14" w:rsidRPr="006D0E14">
        <w:rPr>
          <w:rFonts w:ascii="Comic Sans MS" w:hAnsi="Comic Sans MS" w:cs="Arial"/>
          <w:color w:val="0070C0"/>
          <w:spacing w:val="-5"/>
        </w:rPr>
        <w:t xml:space="preserve"> Za obdobie 01.01.2021 a 19.01.2021 bolo podané riadne daňové priznanie</w:t>
      </w:r>
      <w:r w:rsidR="006D0E14">
        <w:rPr>
          <w:rFonts w:ascii="Comic Sans MS" w:hAnsi="Comic Sans MS" w:cs="Arial"/>
          <w:color w:val="0070C0"/>
          <w:spacing w:val="-5"/>
        </w:rPr>
        <w:t>.</w:t>
      </w:r>
      <w:r w:rsidR="006D0E14" w:rsidRPr="006D0E14">
        <w:rPr>
          <w:rFonts w:ascii="Comic Sans MS" w:hAnsi="Comic Sans MS" w:cs="Arial"/>
          <w:color w:val="0070C0"/>
          <w:spacing w:val="-5"/>
        </w:rPr>
        <w:t xml:space="preserve"> </w:t>
      </w:r>
    </w:p>
    <w:p w14:paraId="2A2B8434" w14:textId="77777777" w:rsidR="006D0E14" w:rsidRPr="006D0E14" w:rsidRDefault="006D0E14" w:rsidP="006D0E14">
      <w:pPr>
        <w:jc w:val="both"/>
        <w:rPr>
          <w:rFonts w:ascii="Comic Sans MS" w:hAnsi="Comic Sans MS" w:cs="Arial"/>
          <w:color w:val="0070C0"/>
          <w:spacing w:val="-5"/>
        </w:rPr>
      </w:pPr>
    </w:p>
    <w:p w14:paraId="51252730" w14:textId="33714C1B"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</w:p>
    <w:p w14:paraId="195D40EB" w14:textId="77777777"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14:paraId="2990411A" w14:textId="77777777"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1E1E5219" w14:textId="77777777"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D36379" w:rsidRPr="000A4E2B" w14:paraId="607E7573" w14:textId="77777777">
        <w:tc>
          <w:tcPr>
            <w:tcW w:w="4843" w:type="dxa"/>
          </w:tcPr>
          <w:p w14:paraId="0C403FC8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7DBA610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36379" w:rsidRPr="000A4E2B" w14:paraId="02AC4686" w14:textId="77777777">
        <w:tc>
          <w:tcPr>
            <w:tcW w:w="4843" w:type="dxa"/>
          </w:tcPr>
          <w:p w14:paraId="6E6C9B1C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87754F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 w14:paraId="5273D312" w14:textId="77777777">
        <w:tc>
          <w:tcPr>
            <w:tcW w:w="4843" w:type="dxa"/>
          </w:tcPr>
          <w:p w14:paraId="261A2898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94259D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 w14:paraId="1ECC5839" w14:textId="77777777">
        <w:tc>
          <w:tcPr>
            <w:tcW w:w="4843" w:type="dxa"/>
          </w:tcPr>
          <w:p w14:paraId="40754DFA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3D53FF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 w14:paraId="0E548998" w14:textId="77777777">
        <w:tc>
          <w:tcPr>
            <w:tcW w:w="4843" w:type="dxa"/>
          </w:tcPr>
          <w:p w14:paraId="20613C7B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D59EFE2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 w14:paraId="3FA596A8" w14:textId="77777777">
        <w:tc>
          <w:tcPr>
            <w:tcW w:w="4843" w:type="dxa"/>
          </w:tcPr>
          <w:p w14:paraId="5C2F538D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EA51F11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D36379" w:rsidRPr="000A4E2B" w14:paraId="56B7E700" w14:textId="77777777">
        <w:tc>
          <w:tcPr>
            <w:tcW w:w="4843" w:type="dxa"/>
          </w:tcPr>
          <w:p w14:paraId="4E918FCF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146DDCD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 w14:paraId="308BE3CC" w14:textId="77777777">
        <w:tc>
          <w:tcPr>
            <w:tcW w:w="4843" w:type="dxa"/>
          </w:tcPr>
          <w:p w14:paraId="6825C98F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B255A2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 w14:paraId="372D8B28" w14:textId="77777777">
        <w:tc>
          <w:tcPr>
            <w:tcW w:w="4843" w:type="dxa"/>
          </w:tcPr>
          <w:p w14:paraId="01AEC894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9518379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 w14:paraId="00ED8157" w14:textId="77777777">
        <w:tc>
          <w:tcPr>
            <w:tcW w:w="4843" w:type="dxa"/>
          </w:tcPr>
          <w:p w14:paraId="694051F9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395B27E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 w14:paraId="32E5D631" w14:textId="77777777">
        <w:tc>
          <w:tcPr>
            <w:tcW w:w="4843" w:type="dxa"/>
          </w:tcPr>
          <w:p w14:paraId="328799DC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72649B1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 w14:paraId="2A6254D1" w14:textId="77777777">
        <w:tc>
          <w:tcPr>
            <w:tcW w:w="4843" w:type="dxa"/>
          </w:tcPr>
          <w:p w14:paraId="3656F18D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07D84F4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 w14:paraId="7DD5C1D8" w14:textId="77777777">
        <w:tc>
          <w:tcPr>
            <w:tcW w:w="4843" w:type="dxa"/>
          </w:tcPr>
          <w:p w14:paraId="195C970B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01B2E8E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14:paraId="0C7A6785" w14:textId="77777777"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E20A18" w14:textId="77777777"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AA1E13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29509333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D73283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6EB98DE6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F85A73D" w14:textId="77777777"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14:paraId="256DC493" w14:textId="77777777"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EB75A3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460CD34B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12BF5B" w14:textId="77777777"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14:paraId="6B440177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F9125D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3042556C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D3EFB1" w14:textId="77777777"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14:paraId="0C9F42E1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562AA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37050D" w14:textId="77777777" w:rsidR="00D36379" w:rsidRPr="00A55E63" w:rsidRDefault="00D36379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6EC98FC6" w14:textId="77777777" w:rsidR="00D36379" w:rsidRPr="00A55E63" w:rsidRDefault="00D3637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459D86C8" w14:textId="77777777"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7487734" w14:textId="77777777"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4211E9D8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444E926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2B11CF1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7FAFFD9F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A1C62F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23CB1A5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77E61A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BC34126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A71024" w14:textId="77777777"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ktoré </w:t>
      </w:r>
      <w:r w:rsidRPr="00A55E63">
        <w:rPr>
          <w:rFonts w:ascii="Arial" w:hAnsi="Arial" w:cs="Arial"/>
          <w:sz w:val="22"/>
          <w:szCs w:val="22"/>
        </w:rPr>
        <w:lastRenderedPageBreak/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0231DE8" w14:textId="77777777"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3F052E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42B67C85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D3C6BE" w14:textId="77777777"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07C4B5A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639DED" w14:textId="77777777"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7AE6C08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734E24" w14:textId="77777777"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7898FBF" w14:textId="77777777"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5C75F8" w14:textId="77777777"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D266DEF" w14:textId="77777777"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541E34" w14:textId="77777777"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34176318" w14:textId="77777777"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0415E06" w14:textId="77777777"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6C0B889" w14:textId="77777777"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A744DFE" w14:textId="77777777"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2AE0D28E" w14:textId="77777777"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DFA5DCB" w14:textId="77777777"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ECDDCE" w14:textId="77777777"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206165C" w14:textId="77777777"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9477D4" w14:textId="77777777"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0C5C087" w14:textId="77777777"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77E3F1" w14:textId="77777777"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B7079C8" w14:textId="77777777"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FCB06C" w14:textId="77777777"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D08CCA4" w14:textId="77777777"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9F8C44" w14:textId="77777777"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D36379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0AF82" w14:textId="77777777" w:rsidR="00FF6F61" w:rsidRDefault="00FF6F61">
      <w:r>
        <w:separator/>
      </w:r>
    </w:p>
  </w:endnote>
  <w:endnote w:type="continuationSeparator" w:id="0">
    <w:p w14:paraId="58422343" w14:textId="77777777" w:rsidR="00FF6F61" w:rsidRDefault="00FF6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C205F" w14:textId="77777777" w:rsidR="00D36379" w:rsidRDefault="006D0E14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28E01AD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3872DE75" w14:textId="77777777" w:rsidR="00D36379" w:rsidRDefault="00D36379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6D0E14">
                  <w:fldChar w:fldCharType="begin"/>
                </w:r>
                <w:r w:rsidR="006D0E14">
                  <w:instrText xml:space="preserve"> PAGE </w:instrText>
                </w:r>
                <w:r w:rsidR="006D0E14">
                  <w:fldChar w:fldCharType="separate"/>
                </w:r>
                <w:r w:rsidR="00C32620">
                  <w:rPr>
                    <w:noProof/>
                  </w:rPr>
                  <w:t>2</w:t>
                </w:r>
                <w:r w:rsidR="006D0E14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4DAA1" w14:textId="77777777" w:rsidR="00FF6F61" w:rsidRDefault="00FF6F61">
      <w:r>
        <w:separator/>
      </w:r>
    </w:p>
  </w:footnote>
  <w:footnote w:type="continuationSeparator" w:id="0">
    <w:p w14:paraId="2A2B6A66" w14:textId="77777777" w:rsidR="00FF6F61" w:rsidRDefault="00FF6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54FFE" w14:textId="77777777" w:rsidR="00D36379" w:rsidRDefault="00D36379">
    <w:pPr>
      <w:pStyle w:val="Hlavika"/>
    </w:pPr>
  </w:p>
  <w:p w14:paraId="10AA6EF6" w14:textId="77777777" w:rsidR="00D36379" w:rsidRDefault="00D36379">
    <w:pPr>
      <w:pStyle w:val="Hlavika"/>
    </w:pPr>
  </w:p>
  <w:p w14:paraId="756F82DE" w14:textId="77777777" w:rsidR="00D36379" w:rsidRDefault="00D36379">
    <w:pPr>
      <w:pStyle w:val="Hlavika"/>
    </w:pPr>
  </w:p>
  <w:p w14:paraId="51FC84FE" w14:textId="77777777" w:rsidR="00D36379" w:rsidRPr="002E2E15" w:rsidRDefault="00D36379" w:rsidP="004564AC">
    <w:pPr>
      <w:pStyle w:val="Hlavika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proofErr w:type="spellStart"/>
    <w:r w:rsidR="00047B38" w:rsidRPr="00047B38">
      <w:rPr>
        <w:b/>
        <w:i/>
        <w:color w:val="808080" w:themeColor="background1" w:themeShade="80"/>
      </w:rPr>
      <w:t>Edevcon</w:t>
    </w:r>
    <w:proofErr w:type="spellEnd"/>
    <w:r w:rsidR="00047B38" w:rsidRPr="00047B38">
      <w:rPr>
        <w:b/>
        <w:i/>
        <w:color w:val="808080" w:themeColor="background1" w:themeShade="80"/>
      </w:rPr>
      <w:t xml:space="preserve"> s. r. o.</w:t>
    </w:r>
    <w:r w:rsidRPr="00047B38">
      <w:rPr>
        <w:rStyle w:val="ra"/>
        <w:b/>
        <w:i/>
        <w:color w:val="808080" w:themeColor="background1" w:themeShade="80"/>
      </w:rPr>
      <w:t xml:space="preserve"> s.r.o.</w:t>
    </w:r>
    <w:r w:rsidRPr="00047B38">
      <w:rPr>
        <w:b/>
        <w:i/>
        <w:color w:val="808080" w:themeColor="background1" w:themeShade="80"/>
      </w:rPr>
      <w:t xml:space="preserve">  IČO: </w:t>
    </w:r>
    <w:r w:rsidRPr="00047B38">
      <w:rPr>
        <w:rStyle w:val="ra"/>
        <w:b/>
        <w:i/>
        <w:color w:val="808080" w:themeColor="background1" w:themeShade="80"/>
      </w:rPr>
      <w:t xml:space="preserve"> </w:t>
    </w:r>
    <w:r w:rsidR="00047B38" w:rsidRPr="00047B38">
      <w:rPr>
        <w:b/>
        <w:i/>
        <w:color w:val="808080" w:themeColor="background1" w:themeShade="80"/>
      </w:rPr>
      <w:t>36770264</w:t>
    </w:r>
    <w:r w:rsidRPr="00047B38">
      <w:rPr>
        <w:rStyle w:val="ra"/>
        <w:b/>
        <w:i/>
        <w:color w:val="808080" w:themeColor="background1" w:themeShade="80"/>
      </w:rPr>
      <w:t xml:space="preserve">                                              </w:t>
    </w:r>
    <w:r w:rsidR="009D0503" w:rsidRPr="00047B38">
      <w:rPr>
        <w:rStyle w:val="ra"/>
        <w:b/>
        <w:i/>
        <w:color w:val="808080" w:themeColor="background1" w:themeShade="80"/>
      </w:rPr>
      <w:t xml:space="preserve">               </w:t>
    </w:r>
    <w:r w:rsidRPr="00047B38">
      <w:rPr>
        <w:rStyle w:val="ra"/>
        <w:b/>
        <w:i/>
        <w:color w:val="808080" w:themeColor="background1" w:themeShade="80"/>
      </w:rPr>
      <w:t xml:space="preserve">DIČ: </w:t>
    </w:r>
    <w:r w:rsidR="00047B38" w:rsidRPr="00047B38">
      <w:rPr>
        <w:b/>
        <w:i/>
        <w:color w:val="808080" w:themeColor="background1" w:themeShade="80"/>
      </w:rPr>
      <w:t>2022386135</w:t>
    </w:r>
  </w:p>
  <w:p w14:paraId="5F86F856" w14:textId="77777777" w:rsidR="00D36379" w:rsidRDefault="00D3637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7200B9B"/>
    <w:multiLevelType w:val="hybridMultilevel"/>
    <w:tmpl w:val="65529794"/>
    <w:lvl w:ilvl="0" w:tplc="47A019D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47B38"/>
    <w:rsid w:val="00063BAC"/>
    <w:rsid w:val="00066B57"/>
    <w:rsid w:val="00077D3A"/>
    <w:rsid w:val="000A4E2B"/>
    <w:rsid w:val="0013240D"/>
    <w:rsid w:val="001406AD"/>
    <w:rsid w:val="00171F1E"/>
    <w:rsid w:val="001A1B05"/>
    <w:rsid w:val="002401F1"/>
    <w:rsid w:val="002944CF"/>
    <w:rsid w:val="002C12B4"/>
    <w:rsid w:val="002D7E6D"/>
    <w:rsid w:val="002E2E15"/>
    <w:rsid w:val="00345736"/>
    <w:rsid w:val="003657F5"/>
    <w:rsid w:val="00373635"/>
    <w:rsid w:val="003A5C3C"/>
    <w:rsid w:val="003B648C"/>
    <w:rsid w:val="003D056F"/>
    <w:rsid w:val="003F4F36"/>
    <w:rsid w:val="00401155"/>
    <w:rsid w:val="004053E9"/>
    <w:rsid w:val="0043009C"/>
    <w:rsid w:val="004329C8"/>
    <w:rsid w:val="00451ED3"/>
    <w:rsid w:val="004564AC"/>
    <w:rsid w:val="004A2BF3"/>
    <w:rsid w:val="004E4CF2"/>
    <w:rsid w:val="00522C1F"/>
    <w:rsid w:val="0055784D"/>
    <w:rsid w:val="00560DB1"/>
    <w:rsid w:val="00566F0C"/>
    <w:rsid w:val="005D7FAA"/>
    <w:rsid w:val="005E7AAE"/>
    <w:rsid w:val="00622C4A"/>
    <w:rsid w:val="00623868"/>
    <w:rsid w:val="00637F73"/>
    <w:rsid w:val="00676DB4"/>
    <w:rsid w:val="006831DF"/>
    <w:rsid w:val="006A3F41"/>
    <w:rsid w:val="006B5E5F"/>
    <w:rsid w:val="006D0E14"/>
    <w:rsid w:val="00706407"/>
    <w:rsid w:val="00786AA9"/>
    <w:rsid w:val="007B6A38"/>
    <w:rsid w:val="007C0782"/>
    <w:rsid w:val="00861175"/>
    <w:rsid w:val="008771A6"/>
    <w:rsid w:val="008F25E2"/>
    <w:rsid w:val="00913435"/>
    <w:rsid w:val="00916772"/>
    <w:rsid w:val="00961FF2"/>
    <w:rsid w:val="009A27D0"/>
    <w:rsid w:val="009D0503"/>
    <w:rsid w:val="009D5C84"/>
    <w:rsid w:val="00A55E63"/>
    <w:rsid w:val="00A70708"/>
    <w:rsid w:val="00AC4439"/>
    <w:rsid w:val="00AD6C8A"/>
    <w:rsid w:val="00AD749D"/>
    <w:rsid w:val="00AE05B7"/>
    <w:rsid w:val="00B15E67"/>
    <w:rsid w:val="00B218A5"/>
    <w:rsid w:val="00B7440A"/>
    <w:rsid w:val="00B8543A"/>
    <w:rsid w:val="00C01CB7"/>
    <w:rsid w:val="00C32620"/>
    <w:rsid w:val="00C40824"/>
    <w:rsid w:val="00C71636"/>
    <w:rsid w:val="00C930D2"/>
    <w:rsid w:val="00CB15A4"/>
    <w:rsid w:val="00CC3205"/>
    <w:rsid w:val="00CD545D"/>
    <w:rsid w:val="00CD7B15"/>
    <w:rsid w:val="00D04559"/>
    <w:rsid w:val="00D20D99"/>
    <w:rsid w:val="00D25D76"/>
    <w:rsid w:val="00D36379"/>
    <w:rsid w:val="00DB263F"/>
    <w:rsid w:val="00DD1687"/>
    <w:rsid w:val="00E016FE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9799A"/>
    <w:rsid w:val="00FA671D"/>
    <w:rsid w:val="00FF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3720AB04"/>
  <w15:docId w15:val="{6FA7272B-EF04-43ED-95AF-1E0FF115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053E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053E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43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1212</Words>
  <Characters>6912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 Hudak</cp:lastModifiedBy>
  <cp:revision>5</cp:revision>
  <cp:lastPrinted>2021-06-25T13:26:00Z</cp:lastPrinted>
  <dcterms:created xsi:type="dcterms:W3CDTF">2020-07-28T12:15:00Z</dcterms:created>
  <dcterms:modified xsi:type="dcterms:W3CDTF">2021-06-25T13:35:00Z</dcterms:modified>
</cp:coreProperties>
</file>