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2A" w:rsidRDefault="00AE102A" w:rsidP="00AE1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31.12.2020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5"/>
      </w:tblGrid>
      <w:tr w:rsidR="00FF1525" w:rsidRPr="00FF1525" w:rsidTr="00FF1525">
        <w:tc>
          <w:tcPr>
            <w:tcW w:w="3195" w:type="dxa"/>
            <w:vAlign w:val="center"/>
            <w:hideMark/>
          </w:tcPr>
          <w:p w:rsidR="00FF1525" w:rsidRPr="00FF1525" w:rsidRDefault="00FF1525" w:rsidP="00FF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1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GOLDENHERTZ s.r.o.</w:t>
            </w:r>
            <w:r w:rsidRPr="00FF1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FF1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Madácha 8/2, 94501 Komárno</w:t>
            </w:r>
          </w:p>
        </w:tc>
      </w:tr>
    </w:tbl>
    <w:p w:rsidR="00AE102A" w:rsidRDefault="00FF1525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FF152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FF1525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51176777</w:t>
      </w:r>
      <w:r w:rsidRPr="00FF1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F152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FF1525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2120620337</w:t>
      </w:r>
      <w:r w:rsidR="00AE102A"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="00AE102A"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="00AE102A"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25.10.2017</w:t>
      </w:r>
      <w:r w:rsidR="00AE102A"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="00AE102A"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="00AE102A"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="00AE102A"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F1525">
        <w:rPr>
          <w:rFonts w:ascii="Times New Roman" w:hAnsi="Times New Roman" w:cs="Times New Roman"/>
          <w:color w:val="000000"/>
          <w:sz w:val="24"/>
        </w:rPr>
        <w:t>Činnosť podnikateľských, organizačných a ekonomických poradcov</w:t>
      </w:r>
      <w:r w:rsidRPr="00FF1525">
        <w:rPr>
          <w:color w:val="000000"/>
        </w:rPr>
        <w:br/>
      </w:r>
      <w:r w:rsidRPr="00FF1525">
        <w:rPr>
          <w:rFonts w:ascii="Times New Roman" w:hAnsi="Times New Roman" w:cs="Times New Roman"/>
          <w:color w:val="000000"/>
          <w:sz w:val="24"/>
        </w:rPr>
        <w:t>Poskytovanie služieb osobného charakteru</w:t>
      </w:r>
      <w:r w:rsidRPr="00FF1525">
        <w:rPr>
          <w:color w:val="000000"/>
        </w:rPr>
        <w:br/>
      </w:r>
      <w:r w:rsidRPr="00FF1525">
        <w:rPr>
          <w:rFonts w:ascii="Times New Roman" w:hAnsi="Times New Roman" w:cs="Times New Roman"/>
          <w:color w:val="000000"/>
          <w:sz w:val="24"/>
        </w:rPr>
        <w:t>Administratívne služby</w:t>
      </w:r>
      <w:r w:rsidR="00AE102A"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="00AE102A"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Štatutárny orgán:</w:t>
      </w:r>
      <w:r w:rsidR="00AE102A"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F1525">
        <w:rPr>
          <w:rFonts w:ascii="Times New Roman" w:hAnsi="Times New Roman" w:cs="Times New Roman"/>
          <w:color w:val="000000"/>
          <w:sz w:val="24"/>
        </w:rPr>
        <w:t>József Esztergályos</w:t>
      </w:r>
      <w:r w:rsidRPr="00FF1525">
        <w:rPr>
          <w:color w:val="000000"/>
        </w:rPr>
        <w:br/>
      </w:r>
      <w:r w:rsidRPr="00FF1525">
        <w:rPr>
          <w:rFonts w:ascii="Times New Roman" w:hAnsi="Times New Roman" w:cs="Times New Roman"/>
          <w:color w:val="000000"/>
          <w:sz w:val="24"/>
        </w:rPr>
        <w:t>Nap utca 2/D.3.em.8.ajtó</w:t>
      </w:r>
      <w:r w:rsidRPr="00FF1525">
        <w:rPr>
          <w:color w:val="000000"/>
        </w:rPr>
        <w:br/>
      </w:r>
      <w:r w:rsidRPr="00FF1525">
        <w:rPr>
          <w:rFonts w:ascii="Times New Roman" w:hAnsi="Times New Roman" w:cs="Times New Roman"/>
          <w:color w:val="000000"/>
          <w:sz w:val="24"/>
        </w:rPr>
        <w:t>Körmend 9900</w:t>
      </w:r>
      <w:r w:rsidRPr="00FF1525">
        <w:rPr>
          <w:color w:val="000000"/>
        </w:rPr>
        <w:br/>
      </w:r>
      <w:r w:rsidRPr="00FF1525">
        <w:rPr>
          <w:rFonts w:ascii="Times New Roman" w:hAnsi="Times New Roman" w:cs="Times New Roman"/>
          <w:color w:val="000000"/>
          <w:sz w:val="24"/>
        </w:rPr>
        <w:t>Maďarsko</w:t>
      </w:r>
      <w:r w:rsidR="00AE102A"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="00FF1525" w:rsidRPr="00FF1525">
        <w:rPr>
          <w:rFonts w:ascii="Times New Roman" w:hAnsi="Times New Roman" w:cs="Times New Roman"/>
          <w:color w:val="000000"/>
          <w:sz w:val="24"/>
        </w:rPr>
        <w:t>József Esztergályos</w:t>
      </w:r>
      <w:r w:rsidR="00FF1525"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5000,- EUR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AE102A" w:rsidRDefault="00AE102A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="00FF1525" w:rsidRPr="00FF1525">
        <w:rPr>
          <w:rFonts w:ascii="Times New Roman" w:hAnsi="Times New Roman" w:cs="Times New Roman"/>
          <w:color w:val="000000"/>
          <w:sz w:val="24"/>
        </w:rPr>
        <w:t>József Esztergályos</w:t>
      </w:r>
      <w:r w:rsidR="00FF1525"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100%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Účtovná závierka spoločnosti bola zostavená za predpokladu nepretržitého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</w:p>
    <w:p w:rsidR="00AE102A" w:rsidRDefault="00AE102A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696693" w:rsidRDefault="00AE102A"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 Komárne, dňa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26.6.202</w:t>
      </w:r>
      <w:r w:rsidR="00FF152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</w:t>
      </w:r>
    </w:p>
    <w:sectPr w:rsidR="00696693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E102A"/>
    <w:rsid w:val="00696693"/>
    <w:rsid w:val="00AE102A"/>
    <w:rsid w:val="00E06FB6"/>
    <w:rsid w:val="00FF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AE102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AE10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2021-06-30T17:30:00Z</dcterms:created>
  <dcterms:modified xsi:type="dcterms:W3CDTF">2021-06-30T17:30:00Z</dcterms:modified>
</cp:coreProperties>
</file>