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154" w:rsidRDefault="0019056F" w:rsidP="00A80154">
      <w:pPr>
        <w:spacing w:after="0" w:line="240" w:lineRule="auto"/>
        <w:rPr>
          <w:sz w:val="20"/>
          <w:szCs w:val="20"/>
        </w:rPr>
      </w:pPr>
      <w:r w:rsidRPr="0019056F">
        <w:rPr>
          <w:sz w:val="20"/>
          <w:szCs w:val="20"/>
        </w:rPr>
        <w:t xml:space="preserve">Poznámky </w:t>
      </w:r>
      <w:proofErr w:type="spellStart"/>
      <w:r w:rsidRPr="0019056F">
        <w:rPr>
          <w:sz w:val="20"/>
          <w:szCs w:val="20"/>
        </w:rPr>
        <w:t>Úč</w:t>
      </w:r>
      <w:proofErr w:type="spellEnd"/>
      <w:r w:rsidRPr="0019056F">
        <w:rPr>
          <w:sz w:val="20"/>
          <w:szCs w:val="20"/>
        </w:rPr>
        <w:t xml:space="preserve">  MÚJ 3 – 01</w:t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056F">
        <w:rPr>
          <w:sz w:val="20"/>
          <w:szCs w:val="20"/>
        </w:rPr>
        <w:t>IČO</w:t>
      </w:r>
      <w:r w:rsidRPr="0019056F">
        <w:rPr>
          <w:sz w:val="20"/>
          <w:szCs w:val="20"/>
        </w:rPr>
        <w:tab/>
      </w:r>
      <w:r w:rsidR="00DD439C">
        <w:rPr>
          <w:sz w:val="20"/>
          <w:szCs w:val="20"/>
        </w:rPr>
        <w:t>46935916</w:t>
      </w:r>
      <w:r w:rsidRPr="0019056F">
        <w:rPr>
          <w:sz w:val="20"/>
          <w:szCs w:val="20"/>
        </w:rPr>
        <w:tab/>
        <w:t>DIČ</w:t>
      </w:r>
      <w:r w:rsidR="00B33B9C">
        <w:rPr>
          <w:sz w:val="20"/>
          <w:szCs w:val="20"/>
        </w:rPr>
        <w:t xml:space="preserve"> </w:t>
      </w:r>
      <w:r w:rsidR="00DD439C">
        <w:rPr>
          <w:sz w:val="20"/>
          <w:szCs w:val="20"/>
        </w:rPr>
        <w:t>2023651476</w:t>
      </w:r>
    </w:p>
    <w:p w:rsidR="0019056F" w:rsidRDefault="0019056F" w:rsidP="00A80154">
      <w:pPr>
        <w:spacing w:after="0" w:line="240" w:lineRule="auto"/>
        <w:jc w:val="center"/>
        <w:rPr>
          <w:sz w:val="20"/>
          <w:szCs w:val="20"/>
        </w:rPr>
      </w:pPr>
    </w:p>
    <w:p w:rsidR="0019056F" w:rsidRPr="00A956A3" w:rsidRDefault="0019056F" w:rsidP="001E6DC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POZNÁMKY k účtovnej závierke </w:t>
      </w:r>
      <w:proofErr w:type="spellStart"/>
      <w:r w:rsidRPr="00A956A3">
        <w:rPr>
          <w:b/>
          <w:sz w:val="24"/>
          <w:szCs w:val="24"/>
        </w:rPr>
        <w:t>mikro</w:t>
      </w:r>
      <w:proofErr w:type="spellEnd"/>
      <w:r w:rsidRPr="00A956A3">
        <w:rPr>
          <w:b/>
          <w:sz w:val="24"/>
          <w:szCs w:val="24"/>
        </w:rPr>
        <w:t xml:space="preserve"> účtovnej jednotky k 31.12.</w:t>
      </w:r>
      <w:r w:rsidR="001E6DC4">
        <w:rPr>
          <w:b/>
          <w:sz w:val="24"/>
          <w:szCs w:val="24"/>
        </w:rPr>
        <w:t>2020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Názov a</w:t>
      </w:r>
      <w:r w:rsidR="00B51657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sídlo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Obchodné meno (názov) účtovnej jednotky</w:t>
      </w:r>
    </w:p>
    <w:p w:rsidR="00DD439C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Fontána </w:t>
      </w:r>
      <w:proofErr w:type="spellStart"/>
      <w:r>
        <w:rPr>
          <w:b/>
          <w:sz w:val="24"/>
          <w:szCs w:val="24"/>
        </w:rPr>
        <w:t>Frost</w:t>
      </w:r>
      <w:proofErr w:type="spell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s.r.o</w:t>
      </w:r>
      <w:proofErr w:type="spellEnd"/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Sídlo účtovnej jednotky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Ulica a číslo</w:t>
      </w:r>
    </w:p>
    <w:p w:rsidR="0019056F" w:rsidRPr="00A956A3" w:rsidRDefault="00DD439C" w:rsidP="00A80154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Ľubická</w:t>
      </w:r>
      <w:proofErr w:type="spellEnd"/>
      <w:r>
        <w:rPr>
          <w:b/>
          <w:sz w:val="24"/>
          <w:szCs w:val="24"/>
        </w:rPr>
        <w:t xml:space="preserve"> cesta 1080/2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PSČ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Názov obce</w:t>
      </w:r>
    </w:p>
    <w:p w:rsidR="0019056F" w:rsidRPr="00A956A3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060 01 </w:t>
      </w:r>
      <w:r w:rsidR="00B33B9C">
        <w:rPr>
          <w:b/>
          <w:sz w:val="24"/>
          <w:szCs w:val="24"/>
        </w:rPr>
        <w:t xml:space="preserve"> 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Kežmarok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IČO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DIČ</w:t>
      </w:r>
    </w:p>
    <w:p w:rsidR="0035002D" w:rsidRDefault="00DD439C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46935916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2023651476</w:t>
      </w:r>
    </w:p>
    <w:p w:rsidR="00C70D46" w:rsidRDefault="00C70D46" w:rsidP="00A80154">
      <w:pPr>
        <w:spacing w:after="0" w:line="240" w:lineRule="auto"/>
        <w:rPr>
          <w:b/>
          <w:sz w:val="24"/>
          <w:szCs w:val="24"/>
        </w:rPr>
      </w:pPr>
    </w:p>
    <w:p w:rsidR="00A80154" w:rsidRPr="00A956A3" w:rsidRDefault="008238A5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19056F" w:rsidRPr="00A956A3">
        <w:rPr>
          <w:b/>
          <w:sz w:val="24"/>
          <w:szCs w:val="24"/>
        </w:rPr>
        <w:t>(2) Údaje o konsolidovanom celku – nie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Priemerný prepočítaný počet zamestnancov účtovnej jednotky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410"/>
        <w:gridCol w:w="2276"/>
      </w:tblGrid>
      <w:tr w:rsidR="00B51657" w:rsidRPr="00A956A3" w:rsidTr="00A80154">
        <w:tc>
          <w:tcPr>
            <w:tcW w:w="58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27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B51657" w:rsidRPr="00A956A3" w:rsidTr="00A80154">
        <w:tc>
          <w:tcPr>
            <w:tcW w:w="5812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B51657" w:rsidRPr="00A956A3" w:rsidRDefault="001E6DC4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2276" w:type="dxa"/>
            <w:tcBorders>
              <w:top w:val="double" w:sz="4" w:space="0" w:color="auto"/>
            </w:tcBorders>
          </w:tcPr>
          <w:p w:rsidR="00B51657" w:rsidRPr="00A956A3" w:rsidRDefault="001E6DC4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Stav zamestnancov ku dňu zostavenia závierky, z toho</w:t>
            </w:r>
          </w:p>
        </w:tc>
        <w:tc>
          <w:tcPr>
            <w:tcW w:w="2410" w:type="dxa"/>
          </w:tcPr>
          <w:p w:rsidR="00B51657" w:rsidRPr="00A956A3" w:rsidRDefault="001E6DC4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276" w:type="dxa"/>
          </w:tcPr>
          <w:p w:rsidR="00B51657" w:rsidRPr="00A956A3" w:rsidRDefault="001E6DC4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2410" w:type="dxa"/>
          </w:tcPr>
          <w:p w:rsidR="00B51657" w:rsidRPr="00A956A3" w:rsidRDefault="001E6DC4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76" w:type="dxa"/>
          </w:tcPr>
          <w:p w:rsidR="00B51657" w:rsidRPr="00A956A3" w:rsidRDefault="001E6DC4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</w:tbl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</w:p>
    <w:p w:rsidR="00A80154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II</w:t>
      </w:r>
    </w:p>
    <w:p w:rsidR="00B51657" w:rsidRDefault="00B51657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Informácie o prijatých postupoch</w:t>
      </w:r>
    </w:p>
    <w:p w:rsidR="00A956A3" w:rsidRPr="00A956A3" w:rsidRDefault="00A956A3" w:rsidP="00A80154">
      <w:pPr>
        <w:spacing w:after="0" w:line="240" w:lineRule="auto"/>
        <w:jc w:val="center"/>
        <w:rPr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Predpoklad nepretržitého pokračovania v činnosti</w:t>
      </w:r>
    </w:p>
    <w:p w:rsidR="00B51657" w:rsidRPr="00A956A3" w:rsidRDefault="00B51657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Účtovná závierka bola zostavená za predpokladu nepretržitého trvania spoločnosti. 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Spôsob oceňovania jednotlivých zložiek majetku a</w:t>
      </w:r>
      <w:r w:rsidR="00A80154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záväzkov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A80154" w:rsidRPr="00314031" w:rsidRDefault="00B274AC" w:rsidP="00314031">
      <w:pPr>
        <w:pStyle w:val="Odsekzoznamu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 w:rsidRPr="00314031">
        <w:rPr>
          <w:b/>
          <w:sz w:val="24"/>
          <w:szCs w:val="24"/>
        </w:rPr>
        <w:t xml:space="preserve"> Oceňovanie dlhodobého nehmotného majetku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F256D3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nehmotného majetku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 období nevyskytli 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iným spôsobom</w:t>
      </w:r>
    </w:p>
    <w:p w:rsidR="008238A5" w:rsidRPr="00A956A3" w:rsidRDefault="008238A5" w:rsidP="008238A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DD439C" w:rsidRPr="00A956A3" w:rsidRDefault="00DD439C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A744A1" w:rsidRDefault="00A744A1" w:rsidP="00C873BF">
      <w:pPr>
        <w:spacing w:after="0" w:line="240" w:lineRule="auto"/>
        <w:rPr>
          <w:sz w:val="20"/>
          <w:szCs w:val="20"/>
        </w:rPr>
      </w:pPr>
    </w:p>
    <w:p w:rsidR="00C873BF" w:rsidRPr="00A956A3" w:rsidRDefault="00C873BF" w:rsidP="00C873BF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DD439C">
        <w:rPr>
          <w:sz w:val="20"/>
          <w:szCs w:val="20"/>
        </w:rPr>
        <w:t xml:space="preserve">46935916      </w:t>
      </w:r>
      <w:r w:rsidR="00A562FE">
        <w:rPr>
          <w:sz w:val="20"/>
          <w:szCs w:val="20"/>
        </w:rPr>
        <w:t xml:space="preserve">  </w:t>
      </w:r>
      <w:r w:rsidRPr="00A956A3">
        <w:rPr>
          <w:sz w:val="20"/>
          <w:szCs w:val="20"/>
        </w:rPr>
        <w:t>DIČ</w:t>
      </w:r>
      <w:r w:rsidR="00C70D46">
        <w:rPr>
          <w:sz w:val="20"/>
          <w:szCs w:val="20"/>
        </w:rPr>
        <w:t xml:space="preserve"> </w:t>
      </w:r>
      <w:r w:rsidR="00DD439C">
        <w:rPr>
          <w:sz w:val="20"/>
          <w:szCs w:val="20"/>
        </w:rPr>
        <w:t>2023651476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hmotného majetku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35002D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hmotného majetku</w:t>
      </w:r>
    </w:p>
    <w:p w:rsidR="00B274AC" w:rsidRPr="00A956A3" w:rsidRDefault="00DD439C" w:rsidP="00A801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Dlhodobý hmotný majetok bol oceňovaný obstarávacou cenou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 majetku obstaraného vlastnou činnosťou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51657" w:rsidRPr="00A956A3" w:rsidRDefault="00C873BF" w:rsidP="00C873BF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finančného majetku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</w:t>
      </w:r>
      <w:r w:rsidR="00DD439C">
        <w:rPr>
          <w:sz w:val="24"/>
          <w:szCs w:val="24"/>
        </w:rPr>
        <w:t>sú oceňované menovitou hodnotou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zásob</w:t>
      </w:r>
    </w:p>
    <w:p w:rsidR="00C873BF" w:rsidRDefault="00DA1C37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</w:t>
      </w:r>
      <w:r w:rsidR="00C873BF" w:rsidRPr="00A956A3">
        <w:rPr>
          <w:sz w:val="24"/>
          <w:szCs w:val="24"/>
          <w:u w:val="single"/>
        </w:rPr>
        <w:t xml:space="preserve"> zásob obstaraných kúpou</w:t>
      </w:r>
    </w:p>
    <w:p w:rsidR="008238A5" w:rsidRPr="00A956A3" w:rsidRDefault="00DD439C" w:rsidP="008238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Zásoby sú oceňované nákupnou cenou</w:t>
      </w:r>
    </w:p>
    <w:p w:rsidR="008238A5" w:rsidRPr="00A956A3" w:rsidRDefault="008238A5" w:rsidP="00C873BF">
      <w:pPr>
        <w:spacing w:after="0" w:line="240" w:lineRule="auto"/>
        <w:rPr>
          <w:sz w:val="24"/>
          <w:szCs w:val="24"/>
          <w:u w:val="single"/>
        </w:rPr>
      </w:pPr>
    </w:p>
    <w:p w:rsidR="00C873BF" w:rsidRPr="00A956A3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Pri vyskladnení zásob sa používala</w:t>
      </w:r>
    </w:p>
    <w:p w:rsidR="00C873BF" w:rsidRPr="00A956A3" w:rsidRDefault="00C873BF" w:rsidP="00CC1C7F">
      <w:pPr>
        <w:spacing w:after="0" w:line="240" w:lineRule="auto"/>
        <w:rPr>
          <w:b/>
          <w:sz w:val="24"/>
          <w:szCs w:val="24"/>
        </w:rPr>
      </w:pPr>
      <w:r w:rsidRPr="00A956A3">
        <w:rPr>
          <w:sz w:val="24"/>
          <w:szCs w:val="24"/>
        </w:rPr>
        <w:t xml:space="preserve">* </w:t>
      </w:r>
      <w:r w:rsidRPr="00A956A3">
        <w:rPr>
          <w:b/>
          <w:sz w:val="24"/>
          <w:szCs w:val="24"/>
        </w:rPr>
        <w:t>Oceňovanie pohľadávok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*Pohľadávky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krátkodobého finančného majetku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 Krátkodobý finančný majetok sa oceňoval nominálnou hodnotou</w:t>
      </w:r>
    </w:p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záväzkov, vrátane rezerv, dlhopisov, pôžičiek a úverov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*Rezervy sa oceňovali v očakávanej výške záväzkov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*Záväzky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</w:t>
      </w:r>
      <w:r w:rsidR="00E8420E" w:rsidRPr="00A956A3">
        <w:rPr>
          <w:sz w:val="24"/>
          <w:szCs w:val="24"/>
        </w:rPr>
        <w:t>Pôžičky</w:t>
      </w:r>
      <w:r w:rsidRPr="00A956A3">
        <w:rPr>
          <w:sz w:val="24"/>
          <w:szCs w:val="24"/>
        </w:rPr>
        <w:t xml:space="preserve"> sa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Spôsob zostavenia odpisového plánu pre dlhodobý majetok</w:t>
      </w:r>
    </w:p>
    <w:p w:rsidR="00C873BF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Spôsob odpisovania dlhodobého majetku</w:t>
      </w:r>
      <w:r w:rsidR="00F256D3">
        <w:rPr>
          <w:sz w:val="24"/>
          <w:szCs w:val="24"/>
          <w:u w:val="single"/>
        </w:rPr>
        <w:t xml:space="preserve"> -       </w:t>
      </w:r>
      <w:r w:rsidR="00A744A1">
        <w:rPr>
          <w:sz w:val="24"/>
          <w:szCs w:val="24"/>
          <w:u w:val="single"/>
        </w:rPr>
        <w:t>rovnomerný odpis</w:t>
      </w: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CC1C7F" w:rsidRDefault="00CC1C7F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A744A1" w:rsidRDefault="00A744A1" w:rsidP="00C873BF">
      <w:pPr>
        <w:spacing w:after="0" w:line="240" w:lineRule="auto"/>
        <w:rPr>
          <w:sz w:val="24"/>
          <w:szCs w:val="24"/>
          <w:u w:val="single"/>
        </w:rPr>
      </w:pPr>
    </w:p>
    <w:p w:rsidR="00DA1C37" w:rsidRPr="00A956A3" w:rsidRDefault="00DA1C37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Informácie o záväzkoch</w:t>
      </w:r>
    </w:p>
    <w:p w:rsidR="00DA1C37" w:rsidRPr="00A956A3" w:rsidRDefault="00DA1C37" w:rsidP="00C873BF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Informácie o celkovej sume zväzkoch so zostatkovou dobou splatnosti dlhšou ako päť rokov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05"/>
        <w:gridCol w:w="1993"/>
      </w:tblGrid>
      <w:tr w:rsidR="00DA1C37" w:rsidRPr="00A956A3" w:rsidTr="00E8420E">
        <w:tc>
          <w:tcPr>
            <w:tcW w:w="8505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93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Suma</w:t>
            </w:r>
          </w:p>
        </w:tc>
      </w:tr>
      <w:tr w:rsidR="00DA1C37" w:rsidRPr="00A956A3" w:rsidTr="00E8420E">
        <w:tc>
          <w:tcPr>
            <w:tcW w:w="8505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Celková suma záväzkov so zostatkovou dobou splatnosti dlhšou ako päť rokov</w:t>
            </w:r>
          </w:p>
        </w:tc>
        <w:tc>
          <w:tcPr>
            <w:tcW w:w="1993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CC1C7F" w:rsidRDefault="00CC1C7F" w:rsidP="002E69D3">
      <w:pPr>
        <w:spacing w:after="0" w:line="240" w:lineRule="auto"/>
        <w:rPr>
          <w:sz w:val="24"/>
          <w:szCs w:val="24"/>
        </w:rPr>
      </w:pPr>
    </w:p>
    <w:p w:rsidR="00CC1C7F" w:rsidRPr="00A956A3" w:rsidRDefault="00CC1C7F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A956A3" w:rsidRPr="00A956A3" w:rsidRDefault="00A956A3" w:rsidP="00A956A3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A744A1">
        <w:rPr>
          <w:sz w:val="20"/>
          <w:szCs w:val="20"/>
        </w:rPr>
        <w:t>46935916</w:t>
      </w:r>
      <w:r w:rsidR="00C70D46">
        <w:rPr>
          <w:sz w:val="20"/>
          <w:szCs w:val="20"/>
        </w:rPr>
        <w:t xml:space="preserve">         </w:t>
      </w:r>
      <w:r w:rsidRPr="00A956A3">
        <w:rPr>
          <w:sz w:val="20"/>
          <w:szCs w:val="20"/>
        </w:rPr>
        <w:t>DIČ</w:t>
      </w:r>
      <w:r w:rsidR="008238A5">
        <w:rPr>
          <w:sz w:val="20"/>
          <w:szCs w:val="20"/>
        </w:rPr>
        <w:t xml:space="preserve">  </w:t>
      </w:r>
      <w:r w:rsidR="00A744A1">
        <w:rPr>
          <w:sz w:val="20"/>
          <w:szCs w:val="20"/>
        </w:rPr>
        <w:t>2023651476</w:t>
      </w: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E8420E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 </w:t>
      </w:r>
      <w:r w:rsidR="00DA1C37" w:rsidRPr="00A956A3">
        <w:rPr>
          <w:sz w:val="24"/>
          <w:szCs w:val="24"/>
          <w:u w:val="single"/>
        </w:rPr>
        <w:t>Informácie o celkovej sume zabezpečených záväzkov, opis a spôsoby zabezpečenia 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184"/>
      </w:tblGrid>
      <w:tr w:rsidR="002E69D3" w:rsidRPr="00A956A3" w:rsidTr="00E8420E">
        <w:trPr>
          <w:trHeight w:val="686"/>
        </w:trPr>
        <w:tc>
          <w:tcPr>
            <w:tcW w:w="5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1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Hodnota za bežné účtovné obdobie</w:t>
            </w:r>
          </w:p>
        </w:tc>
      </w:tr>
      <w:tr w:rsidR="002E69D3" w:rsidRPr="00A956A3" w:rsidTr="00E8420E">
        <w:tc>
          <w:tcPr>
            <w:tcW w:w="5670" w:type="dxa"/>
            <w:tcBorders>
              <w:top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záložné práva</w:t>
            </w:r>
          </w:p>
        </w:tc>
        <w:tc>
          <w:tcPr>
            <w:tcW w:w="4184" w:type="dxa"/>
            <w:tcBorders>
              <w:top w:val="double" w:sz="4" w:space="0" w:color="auto"/>
            </w:tcBorders>
          </w:tcPr>
          <w:p w:rsidR="002E69D3" w:rsidRPr="00A956A3" w:rsidRDefault="00B33B9C" w:rsidP="002E69D3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obmedzené práva s nimi nakladať</w:t>
            </w: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</w:tbl>
    <w:p w:rsidR="00A744A1" w:rsidRDefault="00A744A1" w:rsidP="002E69D3">
      <w:pPr>
        <w:spacing w:after="0"/>
        <w:rPr>
          <w:b/>
          <w:sz w:val="24"/>
          <w:szCs w:val="24"/>
        </w:rPr>
      </w:pPr>
    </w:p>
    <w:p w:rsidR="00A744A1" w:rsidRDefault="00A744A1" w:rsidP="002E69D3">
      <w:pPr>
        <w:spacing w:after="0"/>
        <w:rPr>
          <w:b/>
          <w:sz w:val="24"/>
          <w:szCs w:val="24"/>
        </w:rPr>
      </w:pPr>
    </w:p>
    <w:p w:rsidR="002E69D3" w:rsidRPr="00A956A3" w:rsidRDefault="00A744A1" w:rsidP="002E69D3">
      <w:pPr>
        <w:spacing w:after="0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2E69D3" w:rsidRPr="00A956A3">
        <w:rPr>
          <w:b/>
          <w:sz w:val="24"/>
          <w:szCs w:val="24"/>
        </w:rPr>
        <w:t>(3) Informácie o </w:t>
      </w:r>
      <w:r w:rsidR="00E8420E">
        <w:rPr>
          <w:b/>
          <w:sz w:val="24"/>
          <w:szCs w:val="24"/>
        </w:rPr>
        <w:t>vlastnýc</w:t>
      </w:r>
      <w:r w:rsidR="002E69D3" w:rsidRPr="00A956A3">
        <w:rPr>
          <w:b/>
          <w:sz w:val="24"/>
          <w:szCs w:val="24"/>
        </w:rPr>
        <w:t>h akciách</w:t>
      </w:r>
      <w:r w:rsidR="0035002D">
        <w:rPr>
          <w:b/>
          <w:sz w:val="24"/>
          <w:szCs w:val="24"/>
        </w:rPr>
        <w:t xml:space="preserve"> - nemá</w:t>
      </w:r>
    </w:p>
    <w:p w:rsidR="00E8420E" w:rsidRPr="00E8420E" w:rsidRDefault="00E8420E" w:rsidP="002E69D3">
      <w:pPr>
        <w:spacing w:after="0"/>
        <w:rPr>
          <w:b/>
          <w:sz w:val="24"/>
          <w:szCs w:val="24"/>
        </w:rPr>
      </w:pPr>
    </w:p>
    <w:p w:rsidR="002E69D3" w:rsidRPr="00E8420E" w:rsidRDefault="002E69D3" w:rsidP="00E8420E">
      <w:p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</w:t>
      </w:r>
      <w:r w:rsidR="00E8420E" w:rsidRPr="00E8420E">
        <w:rPr>
          <w:b/>
          <w:sz w:val="24"/>
          <w:szCs w:val="24"/>
        </w:rPr>
        <w:t>pôžičkách</w:t>
      </w:r>
      <w:r w:rsidRPr="00E8420E">
        <w:rPr>
          <w:b/>
          <w:sz w:val="24"/>
          <w:szCs w:val="24"/>
        </w:rPr>
        <w:t xml:space="preserve"> poskytnutých členom orgánov</w:t>
      </w:r>
    </w:p>
    <w:p w:rsidR="002E69D3" w:rsidRPr="00A956A3" w:rsidRDefault="002E69D3" w:rsidP="002E69D3">
      <w:pPr>
        <w:spacing w:after="0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Pôžičky poskytnuté členom orgánov účtovnej jednotky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652"/>
        <w:gridCol w:w="2552"/>
        <w:gridCol w:w="2693"/>
        <w:gridCol w:w="1785"/>
      </w:tblGrid>
      <w:tr w:rsidR="00A956A3" w:rsidRPr="00A956A3" w:rsidTr="00E8420E">
        <w:tc>
          <w:tcPr>
            <w:tcW w:w="3652" w:type="dxa"/>
            <w:tcBorders>
              <w:bottom w:val="single" w:sz="2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30" w:type="dxa"/>
            <w:gridSpan w:val="3"/>
            <w:tcBorders>
              <w:bottom w:val="single" w:sz="2" w:space="0" w:color="auto"/>
            </w:tcBorders>
            <w:vAlign w:val="center"/>
          </w:tcPr>
          <w:p w:rsidR="00A956A3" w:rsidRPr="00A956A3" w:rsidRDefault="00A956A3" w:rsidP="00A956A3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Celková suma pôžičiek k poslednému  dňu </w:t>
            </w:r>
            <w:proofErr w:type="spellStart"/>
            <w:r w:rsidRPr="00A956A3">
              <w:rPr>
                <w:b/>
                <w:sz w:val="24"/>
                <w:szCs w:val="24"/>
              </w:rPr>
              <w:t>účt</w:t>
            </w:r>
            <w:proofErr w:type="spellEnd"/>
            <w:r w:rsidRPr="00A956A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A956A3">
              <w:rPr>
                <w:b/>
                <w:sz w:val="24"/>
                <w:szCs w:val="24"/>
              </w:rPr>
              <w:t>Obd</w:t>
            </w:r>
            <w:proofErr w:type="spellEnd"/>
            <w:r w:rsidRPr="00A956A3">
              <w:rPr>
                <w:b/>
                <w:sz w:val="24"/>
                <w:szCs w:val="24"/>
              </w:rPr>
              <w:t>. V členení podľa orgánov</w:t>
            </w:r>
          </w:p>
        </w:tc>
      </w:tr>
      <w:tr w:rsidR="00A956A3" w:rsidRPr="00A956A3" w:rsidTr="00E8420E">
        <w:tc>
          <w:tcPr>
            <w:tcW w:w="3652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:rsidR="00A956A3" w:rsidRPr="00A956A3" w:rsidRDefault="00A956A3" w:rsidP="00E8420E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2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Štatutárnych 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1785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iných</w:t>
            </w:r>
          </w:p>
        </w:tc>
      </w:tr>
      <w:tr w:rsidR="00A956A3" w:rsidRPr="00A956A3" w:rsidTr="00E8420E">
        <w:tc>
          <w:tcPr>
            <w:tcW w:w="3652" w:type="dxa"/>
            <w:tcBorders>
              <w:top w:val="double" w:sz="4" w:space="0" w:color="auto"/>
            </w:tcBorders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Poskytnuté pôžičky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A956A3" w:rsidRPr="00A956A3" w:rsidRDefault="00B33B9C" w:rsidP="00BD25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</w:tr>
      <w:tr w:rsidR="00A956A3" w:rsidRPr="00A956A3" w:rsidTr="00B33B9C">
        <w:trPr>
          <w:trHeight w:val="417"/>
        </w:trPr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Splatené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Odpustené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Odpísané pôžičky</w:t>
            </w:r>
          </w:p>
        </w:tc>
        <w:tc>
          <w:tcPr>
            <w:tcW w:w="25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</w:tbl>
    <w:p w:rsidR="002E69D3" w:rsidRPr="00A956A3" w:rsidRDefault="002E69D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záruky poskytnuté</w:t>
      </w:r>
    </w:p>
    <w:p w:rsidR="00A956A3" w:rsidRPr="00E8420E" w:rsidRDefault="00A956A3" w:rsidP="002E69D3">
      <w:pPr>
        <w:spacing w:after="0"/>
        <w:rPr>
          <w:sz w:val="24"/>
          <w:szCs w:val="24"/>
          <w:u w:val="single"/>
        </w:rPr>
      </w:pPr>
      <w:r w:rsidRPr="00E8420E">
        <w:rPr>
          <w:sz w:val="24"/>
          <w:szCs w:val="24"/>
          <w:u w:val="single"/>
        </w:rPr>
        <w:t>Hlavné podmienky, na základe ktorých boli záruky, iné zabezpečenie a pôžičky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</w:t>
      </w:r>
      <w:r w:rsidR="00E8420E">
        <w:rPr>
          <w:b/>
          <w:sz w:val="24"/>
          <w:szCs w:val="24"/>
        </w:rPr>
        <w:t>u</w:t>
      </w:r>
      <w:r w:rsidRPr="00E8420E">
        <w:rPr>
          <w:b/>
          <w:sz w:val="24"/>
          <w:szCs w:val="24"/>
        </w:rPr>
        <w:t>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sectPr w:rsidR="00A956A3" w:rsidRPr="00A956A3" w:rsidSect="00E84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54DD7"/>
    <w:multiLevelType w:val="hybridMultilevel"/>
    <w:tmpl w:val="95C64E3C"/>
    <w:lvl w:ilvl="0" w:tplc="6886751E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6EB0DCD"/>
    <w:multiLevelType w:val="hybridMultilevel"/>
    <w:tmpl w:val="542EE8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85FD8"/>
    <w:multiLevelType w:val="hybridMultilevel"/>
    <w:tmpl w:val="CE70568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06EE0"/>
    <w:multiLevelType w:val="hybridMultilevel"/>
    <w:tmpl w:val="A4DE7C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D37A34"/>
    <w:multiLevelType w:val="hybridMultilevel"/>
    <w:tmpl w:val="F4805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6C2CCE"/>
    <w:multiLevelType w:val="hybridMultilevel"/>
    <w:tmpl w:val="444A5D7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3E4A0C"/>
    <w:multiLevelType w:val="hybridMultilevel"/>
    <w:tmpl w:val="C6AA1936"/>
    <w:lvl w:ilvl="0" w:tplc="D87A67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E37544"/>
    <w:multiLevelType w:val="hybridMultilevel"/>
    <w:tmpl w:val="F60A9A4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4E76A8"/>
    <w:multiLevelType w:val="hybridMultilevel"/>
    <w:tmpl w:val="7C9AB1BE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446B003C"/>
    <w:multiLevelType w:val="hybridMultilevel"/>
    <w:tmpl w:val="5D24CC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4583C"/>
    <w:multiLevelType w:val="hybridMultilevel"/>
    <w:tmpl w:val="76FC3D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90224C"/>
    <w:multiLevelType w:val="hybridMultilevel"/>
    <w:tmpl w:val="0ED41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7013A0"/>
    <w:multiLevelType w:val="hybridMultilevel"/>
    <w:tmpl w:val="646ABE9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F959BE"/>
    <w:multiLevelType w:val="hybridMultilevel"/>
    <w:tmpl w:val="0DF48F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E504A"/>
    <w:multiLevelType w:val="hybridMultilevel"/>
    <w:tmpl w:val="D2D6FA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C66B7A"/>
    <w:multiLevelType w:val="hybridMultilevel"/>
    <w:tmpl w:val="5ADC1778"/>
    <w:lvl w:ilvl="0" w:tplc="2C04EB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8834AC"/>
    <w:multiLevelType w:val="hybridMultilevel"/>
    <w:tmpl w:val="F3221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FC1DAB"/>
    <w:multiLevelType w:val="hybridMultilevel"/>
    <w:tmpl w:val="A568060A"/>
    <w:lvl w:ilvl="0" w:tplc="C91A62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1505B7"/>
    <w:multiLevelType w:val="hybridMultilevel"/>
    <w:tmpl w:val="D18808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90F080A"/>
    <w:multiLevelType w:val="hybridMultilevel"/>
    <w:tmpl w:val="0D4C718A"/>
    <w:lvl w:ilvl="0" w:tplc="C0980004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AC5D9B"/>
    <w:multiLevelType w:val="hybridMultilevel"/>
    <w:tmpl w:val="BA7EE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CD308A"/>
    <w:multiLevelType w:val="hybridMultilevel"/>
    <w:tmpl w:val="C6D807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20"/>
  </w:num>
  <w:num w:numId="5">
    <w:abstractNumId w:val="19"/>
  </w:num>
  <w:num w:numId="6">
    <w:abstractNumId w:val="15"/>
  </w:num>
  <w:num w:numId="7">
    <w:abstractNumId w:val="6"/>
  </w:num>
  <w:num w:numId="8">
    <w:abstractNumId w:val="0"/>
  </w:num>
  <w:num w:numId="9">
    <w:abstractNumId w:val="2"/>
  </w:num>
  <w:num w:numId="10">
    <w:abstractNumId w:val="13"/>
  </w:num>
  <w:num w:numId="11">
    <w:abstractNumId w:val="7"/>
  </w:num>
  <w:num w:numId="12">
    <w:abstractNumId w:val="4"/>
  </w:num>
  <w:num w:numId="13">
    <w:abstractNumId w:val="10"/>
  </w:num>
  <w:num w:numId="14">
    <w:abstractNumId w:val="21"/>
  </w:num>
  <w:num w:numId="15">
    <w:abstractNumId w:val="12"/>
  </w:num>
  <w:num w:numId="16">
    <w:abstractNumId w:val="11"/>
  </w:num>
  <w:num w:numId="17">
    <w:abstractNumId w:val="8"/>
  </w:num>
  <w:num w:numId="18">
    <w:abstractNumId w:val="3"/>
  </w:num>
  <w:num w:numId="19">
    <w:abstractNumId w:val="16"/>
  </w:num>
  <w:num w:numId="20">
    <w:abstractNumId w:val="1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56F"/>
    <w:rsid w:val="00131242"/>
    <w:rsid w:val="0019056F"/>
    <w:rsid w:val="001E6DC4"/>
    <w:rsid w:val="002E69D3"/>
    <w:rsid w:val="00314031"/>
    <w:rsid w:val="0035002D"/>
    <w:rsid w:val="004E751E"/>
    <w:rsid w:val="008238A5"/>
    <w:rsid w:val="00A562FE"/>
    <w:rsid w:val="00A744A1"/>
    <w:rsid w:val="00A80154"/>
    <w:rsid w:val="00A956A3"/>
    <w:rsid w:val="00B274AC"/>
    <w:rsid w:val="00B33B9C"/>
    <w:rsid w:val="00B51657"/>
    <w:rsid w:val="00C70D46"/>
    <w:rsid w:val="00C873BF"/>
    <w:rsid w:val="00CA3047"/>
    <w:rsid w:val="00CC1C7F"/>
    <w:rsid w:val="00DA1C37"/>
    <w:rsid w:val="00DD439C"/>
    <w:rsid w:val="00DD5FB0"/>
    <w:rsid w:val="00E415F8"/>
    <w:rsid w:val="00E8420E"/>
    <w:rsid w:val="00F2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FAABF-42E2-4A7F-B3BE-A9CFF1FE1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mzdy</cp:lastModifiedBy>
  <cp:revision>2</cp:revision>
  <cp:lastPrinted>2015-06-19T16:02:00Z</cp:lastPrinted>
  <dcterms:created xsi:type="dcterms:W3CDTF">2021-06-30T19:09:00Z</dcterms:created>
  <dcterms:modified xsi:type="dcterms:W3CDTF">2021-06-30T19:09:00Z</dcterms:modified>
</cp:coreProperties>
</file>