
<file path=[Content_Types].xml><?xml version="1.0" encoding="utf-8"?>
<Types xmlns="http://schemas.openxmlformats.org/package/2006/content-types">
  <Default Extension="emf" ContentType="image/x-emf"/>
  <Default Extension="rels" ContentType="application/vnd.openxmlformats-package.relationships+xml"/>
  <Default Extension="xls" ContentType="application/vnd.ms-exce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0800704" w14:textId="77777777" w:rsidR="00FA79EE" w:rsidRPr="00FA79EE" w:rsidRDefault="00FA79EE" w:rsidP="00FA79EE">
      <w:pPr>
        <w:pStyle w:val="Nadpis1"/>
        <w:numPr>
          <w:ilvl w:val="0"/>
          <w:numId w:val="3"/>
        </w:numPr>
        <w:spacing w:before="120" w:line="240" w:lineRule="auto"/>
        <w:ind w:left="284" w:hanging="284"/>
        <w:jc w:val="left"/>
        <w:rPr>
          <w:rFonts w:ascii="Times New Roman" w:hAnsi="Times New Roman"/>
          <w:sz w:val="18"/>
          <w:szCs w:val="18"/>
        </w:rPr>
      </w:pPr>
      <w:bookmarkStart w:id="0" w:name="_Toc530739894"/>
      <w:r w:rsidRPr="00FA79EE">
        <w:rPr>
          <w:rFonts w:ascii="Times New Roman" w:hAnsi="Times New Roman"/>
          <w:sz w:val="18"/>
          <w:szCs w:val="18"/>
        </w:rPr>
        <w:t>I</w:t>
      </w:r>
      <w:r w:rsidR="008A6410">
        <w:rPr>
          <w:rFonts w:ascii="Times New Roman" w:hAnsi="Times New Roman"/>
          <w:sz w:val="18"/>
          <w:szCs w:val="18"/>
        </w:rPr>
        <w:t>NFORMÁCIE O ÚČTOVNEJ JEDNOTKE</w:t>
      </w:r>
      <w:bookmarkEnd w:id="0"/>
    </w:p>
    <w:p w14:paraId="6A99F41A" w14:textId="77777777" w:rsidR="00FA79EE" w:rsidRPr="00FA79EE" w:rsidRDefault="00FA79EE" w:rsidP="00FA79EE">
      <w:pPr>
        <w:pStyle w:val="Zkladntext"/>
      </w:pPr>
    </w:p>
    <w:p w14:paraId="2F366682" w14:textId="77777777" w:rsidR="00FA79EE" w:rsidRPr="00FA79EE" w:rsidRDefault="00FA79EE" w:rsidP="00FA79EE">
      <w:pPr>
        <w:pStyle w:val="Nadpis2"/>
        <w:numPr>
          <w:ilvl w:val="0"/>
          <w:numId w:val="4"/>
        </w:numPr>
        <w:spacing w:before="0" w:after="0" w:line="240" w:lineRule="auto"/>
        <w:ind w:left="284" w:hanging="284"/>
        <w:jc w:val="left"/>
        <w:rPr>
          <w:rFonts w:ascii="Times New Roman" w:hAnsi="Times New Roman"/>
          <w:i w:val="0"/>
          <w:sz w:val="18"/>
          <w:szCs w:val="18"/>
        </w:rPr>
      </w:pPr>
      <w:r w:rsidRPr="00FA79EE">
        <w:rPr>
          <w:rFonts w:ascii="Times New Roman" w:hAnsi="Times New Roman"/>
          <w:i w:val="0"/>
          <w:sz w:val="18"/>
          <w:szCs w:val="18"/>
        </w:rPr>
        <w:t>Založenie spoločnosti</w:t>
      </w:r>
    </w:p>
    <w:p w14:paraId="550753A1" w14:textId="77777777" w:rsidR="00504DC7" w:rsidRDefault="00504DC7" w:rsidP="00504DC7">
      <w:pPr>
        <w:pStyle w:val="Zkladntext"/>
        <w:ind w:firstLine="294"/>
      </w:pPr>
    </w:p>
    <w:p w14:paraId="15202F7E" w14:textId="77777777" w:rsidR="00504DC7" w:rsidRDefault="00504DC7" w:rsidP="00504DC7">
      <w:pPr>
        <w:pStyle w:val="Zkladntext"/>
        <w:ind w:firstLine="294"/>
      </w:pPr>
      <w:r>
        <w:t>Spoločnosť ROEZ, s.r.o. (ďalej len „Spoločnosť“) bola založená zakladateľskou listinou spísanou 23. augusta 2004 a dodatku č. 1 zo dňa 21.09.2004 v zmysle §§ 56-75 a §§ 105-153 Obchodného zákonníka v znení zmien a doplnkov, a do obchodného registra bola zapísaná 28. septembra 2004 (Obchodný register Okresného  súdu Nitra, oddiel s.r.o., vložka 15235/N). Identifikačné číslo organizácie (IČO) je 36 564 303.</w:t>
      </w:r>
    </w:p>
    <w:p w14:paraId="0ECAACC0" w14:textId="77777777" w:rsidR="00182C32" w:rsidRPr="00FA79EE" w:rsidRDefault="00182C32" w:rsidP="00FA79EE">
      <w:pPr>
        <w:pStyle w:val="Zkladntext"/>
      </w:pPr>
    </w:p>
    <w:p w14:paraId="1051E92A" w14:textId="77777777" w:rsidR="00FA79EE" w:rsidRDefault="00FA79EE" w:rsidP="00FA79EE">
      <w:pPr>
        <w:pStyle w:val="Nadpis2"/>
        <w:numPr>
          <w:ilvl w:val="0"/>
          <w:numId w:val="4"/>
        </w:numPr>
        <w:tabs>
          <w:tab w:val="num" w:pos="360"/>
        </w:tabs>
        <w:spacing w:before="0" w:after="0" w:line="240" w:lineRule="auto"/>
        <w:ind w:left="284" w:hanging="284"/>
        <w:jc w:val="left"/>
        <w:rPr>
          <w:rFonts w:ascii="Times New Roman" w:hAnsi="Times New Roman"/>
          <w:i w:val="0"/>
          <w:sz w:val="18"/>
          <w:szCs w:val="18"/>
        </w:rPr>
      </w:pPr>
      <w:bookmarkStart w:id="1" w:name="_Toc530739896"/>
      <w:r w:rsidRPr="00FA79EE">
        <w:rPr>
          <w:rFonts w:ascii="Times New Roman" w:hAnsi="Times New Roman"/>
          <w:i w:val="0"/>
          <w:sz w:val="18"/>
          <w:szCs w:val="18"/>
        </w:rPr>
        <w:t>Hlavnými činnosťami Spoločnosti sú:</w:t>
      </w:r>
      <w:bookmarkEnd w:id="1"/>
    </w:p>
    <w:p w14:paraId="316AB891" w14:textId="77777777" w:rsidR="00504DC7" w:rsidRDefault="00504DC7" w:rsidP="00504DC7">
      <w:pPr>
        <w:pStyle w:val="Zkladntext"/>
        <w:numPr>
          <w:ilvl w:val="0"/>
          <w:numId w:val="24"/>
        </w:numPr>
      </w:pPr>
      <w:proofErr w:type="spellStart"/>
      <w:r>
        <w:t>kovoobrábanie</w:t>
      </w:r>
      <w:proofErr w:type="spellEnd"/>
      <w:r>
        <w:t xml:space="preserve"> </w:t>
      </w:r>
    </w:p>
    <w:p w14:paraId="66375104" w14:textId="77777777" w:rsidR="00504DC7" w:rsidRDefault="00504DC7" w:rsidP="00504DC7">
      <w:pPr>
        <w:pStyle w:val="Zkladntext"/>
        <w:numPr>
          <w:ilvl w:val="0"/>
          <w:numId w:val="24"/>
        </w:numPr>
      </w:pPr>
      <w:r>
        <w:t>zámočníctvo</w:t>
      </w:r>
    </w:p>
    <w:p w14:paraId="732BE516" w14:textId="77777777" w:rsidR="00504DC7" w:rsidRDefault="00504DC7" w:rsidP="00504DC7">
      <w:pPr>
        <w:pStyle w:val="Zkladntext"/>
        <w:numPr>
          <w:ilvl w:val="0"/>
          <w:numId w:val="24"/>
        </w:numPr>
      </w:pPr>
      <w:r>
        <w:t>zváračské práce</w:t>
      </w:r>
    </w:p>
    <w:p w14:paraId="760066A3" w14:textId="77777777" w:rsidR="00504DC7" w:rsidRDefault="00504DC7" w:rsidP="00504DC7">
      <w:pPr>
        <w:pStyle w:val="Zkladntext"/>
        <w:numPr>
          <w:ilvl w:val="0"/>
          <w:numId w:val="24"/>
        </w:numPr>
      </w:pPr>
      <w:r>
        <w:t>výroba kovových konštrukcií, kotlov, telies a kontajnerov</w:t>
      </w:r>
    </w:p>
    <w:p w14:paraId="086E7FEB" w14:textId="77777777" w:rsidR="00504DC7" w:rsidRDefault="00504DC7" w:rsidP="00504DC7">
      <w:pPr>
        <w:pStyle w:val="Zkladntext"/>
        <w:numPr>
          <w:ilvl w:val="0"/>
          <w:numId w:val="24"/>
        </w:numPr>
      </w:pPr>
      <w:r>
        <w:t>výroba strojov a zariadení pre všeobecné účely</w:t>
      </w:r>
    </w:p>
    <w:p w14:paraId="122E01DD" w14:textId="77777777" w:rsidR="00504DC7" w:rsidRDefault="00504DC7" w:rsidP="00504DC7">
      <w:pPr>
        <w:pStyle w:val="Zkladntext"/>
        <w:numPr>
          <w:ilvl w:val="0"/>
          <w:numId w:val="24"/>
        </w:numPr>
      </w:pPr>
      <w:r>
        <w:t>inžinierska činnosť a technické poradenstvo v rozsahu voľnej živnosti</w:t>
      </w:r>
    </w:p>
    <w:p w14:paraId="0A0A2433" w14:textId="77777777" w:rsidR="00504DC7" w:rsidRDefault="00504DC7" w:rsidP="00504DC7">
      <w:pPr>
        <w:pStyle w:val="Zkladntext"/>
        <w:numPr>
          <w:ilvl w:val="0"/>
          <w:numId w:val="24"/>
        </w:numPr>
      </w:pPr>
      <w:r>
        <w:t>sprostredkovanie obchodu, služieb a výroby v rozsahu voľnej živnosti</w:t>
      </w:r>
    </w:p>
    <w:p w14:paraId="421B72BF" w14:textId="77777777" w:rsidR="00504DC7" w:rsidRDefault="00504DC7" w:rsidP="00504DC7">
      <w:pPr>
        <w:pStyle w:val="Zkladntext"/>
        <w:numPr>
          <w:ilvl w:val="0"/>
          <w:numId w:val="24"/>
        </w:numPr>
      </w:pPr>
      <w:r>
        <w:t>maloobchod a veľkoobchod v rozsahu voľnej živnosti</w:t>
      </w:r>
    </w:p>
    <w:p w14:paraId="320DE866" w14:textId="77777777" w:rsidR="00504DC7" w:rsidRDefault="00504DC7" w:rsidP="00504DC7">
      <w:pPr>
        <w:pStyle w:val="Zkladntext"/>
        <w:numPr>
          <w:ilvl w:val="0"/>
          <w:numId w:val="24"/>
        </w:numPr>
      </w:pPr>
      <w:r>
        <w:t>sprostredkovateľská činnosť v rozsahu voľných živností</w:t>
      </w:r>
    </w:p>
    <w:p w14:paraId="5A9950D1" w14:textId="77777777" w:rsidR="00504DC7" w:rsidRDefault="00504DC7" w:rsidP="00504DC7">
      <w:pPr>
        <w:pStyle w:val="Zkladntext"/>
        <w:numPr>
          <w:ilvl w:val="0"/>
          <w:numId w:val="24"/>
        </w:numPr>
      </w:pPr>
      <w:r>
        <w:t>vedenie účtovníctva</w:t>
      </w:r>
    </w:p>
    <w:p w14:paraId="46BE51DE" w14:textId="77777777" w:rsidR="00504DC7" w:rsidRDefault="00504DC7" w:rsidP="00504DC7">
      <w:pPr>
        <w:pStyle w:val="Zkladntext"/>
        <w:numPr>
          <w:ilvl w:val="0"/>
          <w:numId w:val="24"/>
        </w:numPr>
      </w:pPr>
      <w:r>
        <w:t>montáž, rekonštrukcia, oprava, údržba tlakových zariadení v rozsahu platného oprávnenia</w:t>
      </w:r>
    </w:p>
    <w:p w14:paraId="0E5799BA" w14:textId="77777777" w:rsidR="00504DC7" w:rsidRDefault="00504DC7" w:rsidP="00504DC7">
      <w:pPr>
        <w:pStyle w:val="Zkladntext"/>
        <w:numPr>
          <w:ilvl w:val="0"/>
          <w:numId w:val="24"/>
        </w:numPr>
      </w:pPr>
      <w:r>
        <w:t>rekonštrukcie a opravy točivých strojov</w:t>
      </w:r>
    </w:p>
    <w:p w14:paraId="51B13382" w14:textId="77777777" w:rsidR="00504DC7" w:rsidRDefault="00504DC7" w:rsidP="00504DC7">
      <w:pPr>
        <w:pStyle w:val="Zkladntext"/>
        <w:numPr>
          <w:ilvl w:val="0"/>
          <w:numId w:val="24"/>
        </w:numPr>
      </w:pPr>
      <w:r>
        <w:t>prekladateľské služby z jazyka anglického, nemeckého, francúzskeho, španielskeho v rozsahu voľných živností</w:t>
      </w:r>
    </w:p>
    <w:p w14:paraId="1611F23F" w14:textId="77777777" w:rsidR="00504DC7" w:rsidRDefault="00504DC7" w:rsidP="00504DC7">
      <w:pPr>
        <w:pStyle w:val="Zkladntext"/>
        <w:numPr>
          <w:ilvl w:val="0"/>
          <w:numId w:val="24"/>
        </w:numPr>
      </w:pPr>
      <w:r>
        <w:t>činnosť organizačných, finančných a ekonomických poradcov</w:t>
      </w:r>
    </w:p>
    <w:p w14:paraId="49872391" w14:textId="77777777" w:rsidR="00504DC7" w:rsidRDefault="00504DC7" w:rsidP="00504DC7">
      <w:pPr>
        <w:pStyle w:val="Zkladntext"/>
        <w:numPr>
          <w:ilvl w:val="0"/>
          <w:numId w:val="24"/>
        </w:numPr>
      </w:pPr>
      <w:r>
        <w:t>organizovanie výstav, trhov, koncertov, sympózií, školení, kurzov, kultúrnych a vzdelávacích podujatí v rozsahu voľných živností</w:t>
      </w:r>
    </w:p>
    <w:p w14:paraId="606C52DB" w14:textId="77777777" w:rsidR="00504DC7" w:rsidRDefault="00504DC7" w:rsidP="00504DC7">
      <w:pPr>
        <w:pStyle w:val="Zkladntext"/>
        <w:numPr>
          <w:ilvl w:val="0"/>
          <w:numId w:val="24"/>
        </w:numPr>
      </w:pPr>
      <w:r>
        <w:t>organizovanie poľovačiek</w:t>
      </w:r>
    </w:p>
    <w:p w14:paraId="36B38BF4" w14:textId="77777777" w:rsidR="00504DC7" w:rsidRDefault="00504DC7" w:rsidP="00504DC7">
      <w:pPr>
        <w:pStyle w:val="Zkladntext"/>
        <w:numPr>
          <w:ilvl w:val="0"/>
          <w:numId w:val="24"/>
        </w:numPr>
      </w:pPr>
      <w:r>
        <w:t>podnikateľské poradenstvo v rozsahu voľných živností</w:t>
      </w:r>
    </w:p>
    <w:p w14:paraId="210CD4CD" w14:textId="77777777" w:rsidR="00504DC7" w:rsidRDefault="00504DC7" w:rsidP="00504DC7">
      <w:pPr>
        <w:pStyle w:val="Zkladntext"/>
        <w:numPr>
          <w:ilvl w:val="0"/>
          <w:numId w:val="24"/>
        </w:numPr>
      </w:pPr>
      <w:r>
        <w:t>nákup a predaj starožitností</w:t>
      </w:r>
    </w:p>
    <w:p w14:paraId="044C890E" w14:textId="77777777" w:rsidR="00504DC7" w:rsidRDefault="00504DC7" w:rsidP="00504DC7">
      <w:pPr>
        <w:pStyle w:val="Zkladntext"/>
        <w:numPr>
          <w:ilvl w:val="0"/>
          <w:numId w:val="24"/>
        </w:numPr>
      </w:pPr>
      <w:r>
        <w:t>prenájom a požičiavanie hnuteľných vecí</w:t>
      </w:r>
    </w:p>
    <w:p w14:paraId="073283A1" w14:textId="77777777" w:rsidR="00504DC7" w:rsidRDefault="00504DC7" w:rsidP="00504DC7">
      <w:pPr>
        <w:pStyle w:val="Zkladntext"/>
        <w:numPr>
          <w:ilvl w:val="0"/>
          <w:numId w:val="24"/>
        </w:numPr>
      </w:pPr>
      <w:r>
        <w:t>prenájom nehnuteľností s poskytovaním doplnkových služieb</w:t>
      </w:r>
    </w:p>
    <w:p w14:paraId="37F06B0A" w14:textId="77777777" w:rsidR="003F6D82" w:rsidRDefault="003F6D82" w:rsidP="00504DC7">
      <w:pPr>
        <w:pStyle w:val="Zkladntext"/>
        <w:numPr>
          <w:ilvl w:val="0"/>
          <w:numId w:val="24"/>
        </w:numPr>
      </w:pPr>
      <w:r>
        <w:t>upratovacie a čistiace práce</w:t>
      </w:r>
    </w:p>
    <w:p w14:paraId="1D473747" w14:textId="77777777" w:rsidR="003F6D82" w:rsidRDefault="003F6D82" w:rsidP="00504DC7">
      <w:pPr>
        <w:pStyle w:val="Zkladntext"/>
        <w:numPr>
          <w:ilvl w:val="0"/>
          <w:numId w:val="24"/>
        </w:numPr>
      </w:pPr>
      <w:r w:rsidRPr="003F6D82">
        <w:t>poskytovanie technického poradenstva a projektového manažmentu v oblasti energetických zariadení </w:t>
      </w:r>
    </w:p>
    <w:p w14:paraId="50204DB3" w14:textId="77777777" w:rsidR="00504DC7" w:rsidRDefault="00504DC7" w:rsidP="00504DC7">
      <w:pPr>
        <w:pStyle w:val="Zkladntext"/>
        <w:numPr>
          <w:ilvl w:val="0"/>
          <w:numId w:val="24"/>
        </w:numPr>
        <w:rPr>
          <w:rStyle w:val="ra"/>
        </w:rPr>
      </w:pPr>
      <w:r>
        <w:rPr>
          <w:rStyle w:val="ra"/>
        </w:rPr>
        <w:t>navrhovanie, konštrukcia, výpočet tlakových nádob a armatúr v energetike a priemysle</w:t>
      </w:r>
    </w:p>
    <w:p w14:paraId="02519AA2" w14:textId="77777777" w:rsidR="00504DC7" w:rsidRDefault="00504DC7" w:rsidP="00504DC7">
      <w:pPr>
        <w:pStyle w:val="Zkladntext"/>
        <w:numPr>
          <w:ilvl w:val="0"/>
          <w:numId w:val="24"/>
        </w:numPr>
        <w:rPr>
          <w:rStyle w:val="ra"/>
        </w:rPr>
      </w:pPr>
      <w:r>
        <w:rPr>
          <w:rStyle w:val="ra"/>
        </w:rPr>
        <w:t>výroba tlakových nádob a armatúr v energetike a priemysle</w:t>
      </w:r>
    </w:p>
    <w:p w14:paraId="0FA5DAB9" w14:textId="77777777" w:rsidR="00504DC7" w:rsidRDefault="00504DC7" w:rsidP="00504DC7">
      <w:pPr>
        <w:pStyle w:val="Zkladntext"/>
        <w:numPr>
          <w:ilvl w:val="0"/>
          <w:numId w:val="24"/>
        </w:numPr>
        <w:rPr>
          <w:rStyle w:val="ra"/>
        </w:rPr>
      </w:pPr>
      <w:r>
        <w:rPr>
          <w:rStyle w:val="ra"/>
        </w:rPr>
        <w:t>vypracovanie dokumentácie a projektu jednoduchých stavieb, drobných stavieb a zmien týchto stavieb v oblasti energetiky a priemyslu, vrátane výpočtov stability, únavy, tepelných analýz, seizmickej odolnosti, životností a všeobecných strojárenských výpočtov</w:t>
      </w:r>
    </w:p>
    <w:p w14:paraId="68C4A294" w14:textId="77777777" w:rsidR="00504DC7" w:rsidRDefault="00504DC7" w:rsidP="00504DC7">
      <w:pPr>
        <w:pStyle w:val="Zkladntext"/>
        <w:numPr>
          <w:ilvl w:val="0"/>
          <w:numId w:val="24"/>
        </w:numPr>
        <w:rPr>
          <w:rStyle w:val="ra"/>
        </w:rPr>
      </w:pPr>
      <w:r>
        <w:rPr>
          <w:rStyle w:val="ra"/>
        </w:rPr>
        <w:t>výskum a vývoj v oblasti priemyslu a energetiky</w:t>
      </w:r>
    </w:p>
    <w:p w14:paraId="5A9E0186" w14:textId="77777777" w:rsidR="00504DC7" w:rsidRDefault="00504DC7" w:rsidP="00504DC7">
      <w:pPr>
        <w:pStyle w:val="Zkladntext"/>
        <w:numPr>
          <w:ilvl w:val="0"/>
          <w:numId w:val="24"/>
        </w:numPr>
        <w:rPr>
          <w:rStyle w:val="ra"/>
        </w:rPr>
      </w:pPr>
      <w:r>
        <w:rPr>
          <w:rStyle w:val="ra"/>
        </w:rPr>
        <w:t>uskutočňovanie inžinierskych a priemyselných stavieb a ich zmien</w:t>
      </w:r>
    </w:p>
    <w:p w14:paraId="7AAD51E2" w14:textId="77777777" w:rsidR="00504DC7" w:rsidRDefault="00504DC7" w:rsidP="00504DC7">
      <w:pPr>
        <w:pStyle w:val="Zkladntext"/>
        <w:numPr>
          <w:ilvl w:val="0"/>
          <w:numId w:val="24"/>
        </w:numPr>
        <w:rPr>
          <w:rStyle w:val="ra"/>
        </w:rPr>
      </w:pPr>
      <w:r>
        <w:rPr>
          <w:rStyle w:val="ra"/>
        </w:rPr>
        <w:t>výroba vyhradených technických zariadení tlakových a hydraulických</w:t>
      </w:r>
    </w:p>
    <w:p w14:paraId="662B53FE" w14:textId="77777777" w:rsidR="00504DC7" w:rsidRDefault="00504DC7" w:rsidP="00504DC7">
      <w:pPr>
        <w:pStyle w:val="Zkladntext"/>
        <w:numPr>
          <w:ilvl w:val="0"/>
          <w:numId w:val="24"/>
        </w:numPr>
        <w:rPr>
          <w:rStyle w:val="ra"/>
        </w:rPr>
      </w:pPr>
      <w:r>
        <w:rPr>
          <w:rStyle w:val="ra"/>
        </w:rPr>
        <w:t>výkon činnosti stavbyvedúceho v oblasti inžinierskych stavieb, technického, technologického a energetického vybavenia stavieb</w:t>
      </w:r>
    </w:p>
    <w:p w14:paraId="27423215" w14:textId="77777777" w:rsidR="00504DC7" w:rsidRDefault="00504DC7" w:rsidP="00631ADA">
      <w:pPr>
        <w:pStyle w:val="Zkladntext"/>
        <w:numPr>
          <w:ilvl w:val="0"/>
          <w:numId w:val="24"/>
        </w:numPr>
        <w:rPr>
          <w:rStyle w:val="ra"/>
        </w:rPr>
      </w:pPr>
      <w:r>
        <w:rPr>
          <w:rStyle w:val="ra"/>
        </w:rPr>
        <w:t>montáž, rekonštrukcia a údržba hydraulických agregátov a hydraulických systémov</w:t>
      </w:r>
    </w:p>
    <w:p w14:paraId="31881E4E" w14:textId="77777777" w:rsidR="000F5C4B" w:rsidRDefault="000F5C4B" w:rsidP="00631ADA">
      <w:pPr>
        <w:pStyle w:val="Zkladntext"/>
        <w:numPr>
          <w:ilvl w:val="0"/>
          <w:numId w:val="24"/>
        </w:numPr>
        <w:rPr>
          <w:rStyle w:val="ra"/>
        </w:rPr>
      </w:pPr>
      <w:r>
        <w:rPr>
          <w:rStyle w:val="ra"/>
        </w:rPr>
        <w:t>podnikanie v oblasti nakladania s iným ako nebezpečným odpadom</w:t>
      </w:r>
    </w:p>
    <w:p w14:paraId="4DFF6589" w14:textId="77777777" w:rsidR="00153E18" w:rsidRDefault="00153E18" w:rsidP="00153E18">
      <w:pPr>
        <w:pStyle w:val="Zkladntext"/>
        <w:numPr>
          <w:ilvl w:val="0"/>
          <w:numId w:val="24"/>
        </w:numPr>
      </w:pPr>
      <w:r w:rsidRPr="00153E18">
        <w:t>Odborné prehliadky a odborné skúšky vyhradených technických zariadení tlakových</w:t>
      </w:r>
    </w:p>
    <w:p w14:paraId="59E71262" w14:textId="77777777" w:rsidR="00153E18" w:rsidRDefault="00153E18" w:rsidP="00153E18">
      <w:pPr>
        <w:pStyle w:val="Zkladntext"/>
        <w:numPr>
          <w:ilvl w:val="0"/>
          <w:numId w:val="24"/>
        </w:numPr>
      </w:pPr>
      <w:r w:rsidRPr="00153E18">
        <w:t>Počítačové služby a služby súvisiace s počítačovým spracovaním údajov</w:t>
      </w:r>
    </w:p>
    <w:p w14:paraId="10B91CBC" w14:textId="77777777" w:rsidR="00153E18" w:rsidRDefault="00153E18" w:rsidP="00153E18">
      <w:pPr>
        <w:pStyle w:val="Zkladntext"/>
        <w:numPr>
          <w:ilvl w:val="0"/>
          <w:numId w:val="24"/>
        </w:numPr>
      </w:pPr>
      <w:r w:rsidRPr="00153E18">
        <w:t>Informatívne testovanie, meranie, analýzy a</w:t>
      </w:r>
      <w:r>
        <w:t> </w:t>
      </w:r>
      <w:r w:rsidRPr="00153E18">
        <w:t>kontroly</w:t>
      </w:r>
    </w:p>
    <w:p w14:paraId="289017B0" w14:textId="77777777" w:rsidR="00153E18" w:rsidRDefault="00153E18" w:rsidP="00153E18">
      <w:pPr>
        <w:pStyle w:val="Zkladntext"/>
        <w:numPr>
          <w:ilvl w:val="0"/>
          <w:numId w:val="24"/>
        </w:numPr>
      </w:pPr>
      <w:r w:rsidRPr="00153E18">
        <w:t>Výkon činnosti autorizovaného stavebného inžiniera - v kategórii inžinierske stavby s rozsahom oprávnenia : Komplexné priemyselné stavby</w:t>
      </w:r>
    </w:p>
    <w:p w14:paraId="3AE9880A" w14:textId="77777777" w:rsidR="00153E18" w:rsidRDefault="00153E18" w:rsidP="00153E18">
      <w:pPr>
        <w:pStyle w:val="Zkladntext"/>
        <w:numPr>
          <w:ilvl w:val="0"/>
          <w:numId w:val="24"/>
        </w:numPr>
      </w:pPr>
      <w:r>
        <w:t>Výkon činnosti autorizovaného stavebného inžiniera - inžinier pre technické, technologické a energetické vybavenie stavieb</w:t>
      </w:r>
    </w:p>
    <w:p w14:paraId="2C14BDF4" w14:textId="77777777" w:rsidR="00153E18" w:rsidRDefault="00153E18" w:rsidP="00153E18">
      <w:pPr>
        <w:pStyle w:val="Zkladntext"/>
        <w:numPr>
          <w:ilvl w:val="0"/>
          <w:numId w:val="24"/>
        </w:numPr>
      </w:pPr>
      <w:r w:rsidRPr="00153E18">
        <w:t>Výkon činnosti autorizovaného stavebného inžiniera - inžinier pre konštrukcie pozemných stavieb</w:t>
      </w:r>
    </w:p>
    <w:p w14:paraId="32C7F6B5" w14:textId="77777777" w:rsidR="00153E18" w:rsidRPr="00504DC7" w:rsidRDefault="00153E18" w:rsidP="00153E18">
      <w:pPr>
        <w:pStyle w:val="Zkladntext"/>
        <w:numPr>
          <w:ilvl w:val="0"/>
          <w:numId w:val="24"/>
        </w:numPr>
      </w:pPr>
      <w:r w:rsidRPr="00153E18">
        <w:t>Odborné prehliadky a odborné skúšky vyhradených technických zariadení elektrických</w:t>
      </w:r>
    </w:p>
    <w:p w14:paraId="3C505904" w14:textId="77777777" w:rsidR="00153E18" w:rsidRPr="00182C32" w:rsidRDefault="00153E18" w:rsidP="00182C32"/>
    <w:p w14:paraId="7173D16E" w14:textId="77777777" w:rsidR="00FA79EE" w:rsidRPr="008A6410" w:rsidRDefault="00FA79EE" w:rsidP="008A6410">
      <w:pPr>
        <w:pStyle w:val="Nadpis1"/>
        <w:numPr>
          <w:ilvl w:val="0"/>
          <w:numId w:val="4"/>
        </w:numPr>
        <w:spacing w:before="120" w:line="240" w:lineRule="auto"/>
        <w:ind w:left="284" w:hanging="284"/>
        <w:jc w:val="left"/>
        <w:rPr>
          <w:rFonts w:ascii="Times New Roman" w:hAnsi="Times New Roman"/>
          <w:sz w:val="18"/>
          <w:szCs w:val="18"/>
        </w:rPr>
      </w:pPr>
      <w:r w:rsidRPr="008A6410">
        <w:rPr>
          <w:rFonts w:ascii="Times New Roman" w:hAnsi="Times New Roman"/>
          <w:sz w:val="18"/>
          <w:szCs w:val="18"/>
        </w:rPr>
        <w:t>Počet zamestnancov</w:t>
      </w:r>
      <w:r w:rsidRPr="008A6410">
        <w:rPr>
          <w:rFonts w:ascii="Times New Roman" w:hAnsi="Times New Roman"/>
        </w:rPr>
        <w:t xml:space="preserve"> </w:t>
      </w:r>
    </w:p>
    <w:p w14:paraId="03366725" w14:textId="77777777" w:rsidR="00FA79EE" w:rsidRDefault="00FA79EE" w:rsidP="00FA79EE">
      <w:pPr>
        <w:pStyle w:val="Zkladntext"/>
      </w:pPr>
      <w:r w:rsidRPr="00FA79EE">
        <w:t>Údaje o počte zamestnancov za bežné účtovné obdobie a bezprostredne predchádzajúce účtovné obdobie sú uvedené v nasledujúcom prehľade:</w:t>
      </w:r>
    </w:p>
    <w:p w14:paraId="591FA56C" w14:textId="77777777" w:rsidR="008A6410" w:rsidRPr="00FA79EE" w:rsidRDefault="008A6410" w:rsidP="00FA79EE">
      <w:pPr>
        <w:pStyle w:val="Zkladntext"/>
      </w:pPr>
    </w:p>
    <w:bookmarkStart w:id="2" w:name="_MON_1418906160"/>
    <w:bookmarkStart w:id="3" w:name="_MON_1418906201"/>
    <w:bookmarkStart w:id="4" w:name="_MON_1389882009"/>
    <w:bookmarkStart w:id="5" w:name="_MON_1389882024"/>
    <w:bookmarkStart w:id="6" w:name="_MON_1391080733"/>
    <w:bookmarkStart w:id="7" w:name="_MON_1392377691"/>
    <w:bookmarkStart w:id="8" w:name="OLE_LINK3"/>
    <w:bookmarkEnd w:id="2"/>
    <w:bookmarkEnd w:id="3"/>
    <w:bookmarkEnd w:id="4"/>
    <w:bookmarkEnd w:id="5"/>
    <w:bookmarkEnd w:id="6"/>
    <w:bookmarkEnd w:id="7"/>
    <w:bookmarkStart w:id="9" w:name="_MON_1402505810"/>
    <w:bookmarkEnd w:id="9"/>
    <w:p w14:paraId="2E19F5CE" w14:textId="3E50DC7D" w:rsidR="00FA79EE" w:rsidRDefault="00A2340F" w:rsidP="008A6410">
      <w:pPr>
        <w:ind w:left="426"/>
        <w:jc w:val="both"/>
      </w:pPr>
      <w:r>
        <w:object w:dxaOrig="13320" w:dyaOrig="1695" w14:anchorId="573D0C7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36pt;height:91.5pt" o:ole="" o:preferrelative="f">
            <v:imagedata r:id="rId8" o:title=""/>
            <o:lock v:ext="edit" aspectratio="f"/>
          </v:shape>
          <o:OLEObject Type="Embed" ProgID="Excel.Sheet.8" ShapeID="_x0000_i1025" DrawAspect="Content" ObjectID="_1686586615" r:id="rId9"/>
        </w:object>
      </w:r>
      <w:bookmarkEnd w:id="8"/>
    </w:p>
    <w:p w14:paraId="34F7BAF3" w14:textId="77777777" w:rsidR="00631ADA" w:rsidRPr="00FA79EE" w:rsidRDefault="00631ADA" w:rsidP="008A6410">
      <w:pPr>
        <w:ind w:left="426"/>
        <w:jc w:val="both"/>
        <w:rPr>
          <w:rFonts w:ascii="Times New Roman" w:hAnsi="Times New Roman"/>
          <w:sz w:val="18"/>
          <w:szCs w:val="18"/>
          <w:lang w:eastAsia="sk-SK"/>
        </w:rPr>
      </w:pPr>
    </w:p>
    <w:p w14:paraId="1ECBD153" w14:textId="77777777" w:rsidR="008A6410" w:rsidRPr="008A6410" w:rsidRDefault="008A6410" w:rsidP="008A6410">
      <w:pPr>
        <w:pStyle w:val="Nadpis1"/>
        <w:numPr>
          <w:ilvl w:val="0"/>
          <w:numId w:val="4"/>
        </w:numPr>
        <w:spacing w:before="120" w:line="240" w:lineRule="auto"/>
        <w:ind w:left="284" w:hanging="284"/>
        <w:jc w:val="left"/>
        <w:rPr>
          <w:rFonts w:ascii="Times New Roman" w:hAnsi="Times New Roman"/>
          <w:sz w:val="18"/>
          <w:szCs w:val="18"/>
        </w:rPr>
      </w:pPr>
      <w:r w:rsidRPr="008A6410">
        <w:rPr>
          <w:rFonts w:ascii="Times New Roman" w:hAnsi="Times New Roman"/>
          <w:sz w:val="18"/>
          <w:szCs w:val="18"/>
        </w:rPr>
        <w:t>Údaje o neobmedzenom ručení</w:t>
      </w:r>
    </w:p>
    <w:p w14:paraId="0C2A16DA" w14:textId="77777777" w:rsidR="008A6410" w:rsidRPr="008A6410" w:rsidRDefault="008A6410" w:rsidP="008A6410">
      <w:pPr>
        <w:ind w:left="450"/>
        <w:jc w:val="both"/>
        <w:rPr>
          <w:rFonts w:ascii="Times New Roman" w:hAnsi="Times New Roman"/>
          <w:sz w:val="18"/>
          <w:szCs w:val="18"/>
        </w:rPr>
      </w:pPr>
      <w:r w:rsidRPr="008A6410">
        <w:rPr>
          <w:rFonts w:ascii="Times New Roman" w:hAnsi="Times New Roman"/>
          <w:sz w:val="18"/>
          <w:szCs w:val="18"/>
        </w:rPr>
        <w:t>Spoločnosť nie je neobmedzene ručiacim spoločníkom v iných spoločnostiach podľa § 56 ods. 5 Obchodného zákonníka.</w:t>
      </w:r>
    </w:p>
    <w:p w14:paraId="45BB576D" w14:textId="77777777" w:rsidR="008A6410" w:rsidRPr="008A6410" w:rsidRDefault="008A6410" w:rsidP="008A6410">
      <w:pPr>
        <w:pStyle w:val="Nadpis1"/>
        <w:numPr>
          <w:ilvl w:val="0"/>
          <w:numId w:val="4"/>
        </w:numPr>
        <w:spacing w:before="120" w:line="240" w:lineRule="auto"/>
        <w:ind w:left="284" w:hanging="284"/>
        <w:jc w:val="left"/>
        <w:rPr>
          <w:rFonts w:ascii="Times New Roman" w:hAnsi="Times New Roman"/>
          <w:sz w:val="18"/>
          <w:szCs w:val="18"/>
        </w:rPr>
      </w:pPr>
      <w:r w:rsidRPr="008A6410">
        <w:rPr>
          <w:rFonts w:ascii="Times New Roman" w:hAnsi="Times New Roman"/>
          <w:sz w:val="18"/>
          <w:szCs w:val="18"/>
        </w:rPr>
        <w:t>Právny dôvod na zostavenie účtovnej závierky</w:t>
      </w:r>
    </w:p>
    <w:p w14:paraId="3F15CD36" w14:textId="78649289" w:rsidR="008A6410" w:rsidRPr="008A6410" w:rsidRDefault="008A6410" w:rsidP="008A6410">
      <w:pPr>
        <w:pStyle w:val="Zkladntext"/>
        <w:ind w:hanging="426"/>
      </w:pPr>
      <w:r w:rsidRPr="008A6410">
        <w:tab/>
        <w:t>Účtovná závierka</w:t>
      </w:r>
      <w:r w:rsidR="005F29D9">
        <w:t xml:space="preserve"> Spoločnosti k 31. decembru 20</w:t>
      </w:r>
      <w:r w:rsidR="00026316">
        <w:t>20</w:t>
      </w:r>
      <w:r w:rsidRPr="008A6410">
        <w:t xml:space="preserve"> je zostavená ako riadna účtovná závierka podľa § 17 ods. 6 zákona NR SR č. 431/2002 Z. z. o účtovníctve za účtovné obdobie od 1. j</w:t>
      </w:r>
      <w:r w:rsidR="005F29D9">
        <w:t>anuára 20</w:t>
      </w:r>
      <w:r w:rsidR="00026316">
        <w:t>20</w:t>
      </w:r>
      <w:r w:rsidR="003F6D82">
        <w:t xml:space="preserve"> do 31. decembra 20</w:t>
      </w:r>
      <w:r w:rsidR="00026316">
        <w:t>20</w:t>
      </w:r>
      <w:r w:rsidRPr="008A6410">
        <w:t>.</w:t>
      </w:r>
    </w:p>
    <w:p w14:paraId="426E5793" w14:textId="77777777" w:rsidR="008A6410" w:rsidRPr="008A6410" w:rsidRDefault="008A6410" w:rsidP="008A6410">
      <w:pPr>
        <w:pStyle w:val="Nadpis1"/>
        <w:numPr>
          <w:ilvl w:val="0"/>
          <w:numId w:val="4"/>
        </w:numPr>
        <w:spacing w:before="120" w:line="240" w:lineRule="auto"/>
        <w:ind w:left="284" w:hanging="284"/>
        <w:jc w:val="left"/>
        <w:rPr>
          <w:rFonts w:ascii="Times New Roman" w:hAnsi="Times New Roman"/>
          <w:sz w:val="18"/>
          <w:szCs w:val="18"/>
        </w:rPr>
      </w:pPr>
      <w:r w:rsidRPr="008A6410">
        <w:rPr>
          <w:rFonts w:ascii="Times New Roman" w:hAnsi="Times New Roman"/>
          <w:sz w:val="18"/>
          <w:szCs w:val="18"/>
        </w:rPr>
        <w:t>Dátum schválenia účtovnej závierky za predchádzajúce účtovné obdobie</w:t>
      </w:r>
    </w:p>
    <w:p w14:paraId="1E227CC5" w14:textId="0E7E9CC5" w:rsidR="008A6410" w:rsidRPr="008A6410" w:rsidRDefault="008A6410" w:rsidP="008A6410">
      <w:pPr>
        <w:pStyle w:val="Zkladntext"/>
        <w:ind w:hanging="426"/>
      </w:pPr>
      <w:r w:rsidRPr="008A6410">
        <w:tab/>
        <w:t>Účtovná závierka</w:t>
      </w:r>
      <w:r w:rsidR="005F29D9">
        <w:t xml:space="preserve"> Spoločnosti k 31. decembru 201</w:t>
      </w:r>
      <w:r w:rsidR="00026316">
        <w:t>9</w:t>
      </w:r>
      <w:r w:rsidRPr="008A6410">
        <w:t>, za predchádzajúce účtovné obdobie, bola schválená valný</w:t>
      </w:r>
      <w:r w:rsidR="00631ADA">
        <w:t>m zhromaždením Spoločno</w:t>
      </w:r>
      <w:r w:rsidR="00153E18">
        <w:t>sti 2</w:t>
      </w:r>
      <w:r w:rsidR="00EC1301">
        <w:t>8</w:t>
      </w:r>
      <w:r w:rsidR="003F6D82">
        <w:t xml:space="preserve">. </w:t>
      </w:r>
      <w:r w:rsidR="00153E18">
        <w:t>júna</w:t>
      </w:r>
      <w:r w:rsidR="003F6D82">
        <w:t xml:space="preserve"> 20</w:t>
      </w:r>
      <w:r w:rsidR="00026316">
        <w:t>20</w:t>
      </w:r>
      <w:r w:rsidR="003F6D82">
        <w:t>.</w:t>
      </w:r>
    </w:p>
    <w:p w14:paraId="2C19474B" w14:textId="77777777" w:rsidR="008A6410" w:rsidRPr="008A6410" w:rsidRDefault="008A6410" w:rsidP="008A6410">
      <w:pPr>
        <w:pStyle w:val="Zkladntext"/>
        <w:jc w:val="left"/>
      </w:pPr>
    </w:p>
    <w:p w14:paraId="60D0C4C9" w14:textId="77777777" w:rsidR="008A6410" w:rsidRDefault="008A6410" w:rsidP="008A6410">
      <w:pPr>
        <w:pStyle w:val="Nadpis1"/>
        <w:numPr>
          <w:ilvl w:val="0"/>
          <w:numId w:val="3"/>
        </w:numPr>
        <w:spacing w:before="120" w:line="240" w:lineRule="auto"/>
        <w:ind w:left="284" w:hanging="284"/>
        <w:jc w:val="left"/>
        <w:rPr>
          <w:rFonts w:ascii="Times New Roman" w:hAnsi="Times New Roman"/>
          <w:sz w:val="18"/>
          <w:szCs w:val="18"/>
        </w:rPr>
      </w:pPr>
      <w:bookmarkStart w:id="10" w:name="_Toc530739897"/>
      <w:r w:rsidRPr="008A6410">
        <w:rPr>
          <w:rFonts w:ascii="Times New Roman" w:hAnsi="Times New Roman"/>
          <w:sz w:val="18"/>
          <w:szCs w:val="18"/>
        </w:rPr>
        <w:t>I</w:t>
      </w:r>
      <w:r>
        <w:rPr>
          <w:rFonts w:ascii="Times New Roman" w:hAnsi="Times New Roman"/>
          <w:sz w:val="18"/>
          <w:szCs w:val="18"/>
        </w:rPr>
        <w:t>NFORMÁCIE O</w:t>
      </w:r>
      <w:r w:rsidR="00821F95">
        <w:rPr>
          <w:rFonts w:ascii="Times New Roman" w:hAnsi="Times New Roman"/>
          <w:sz w:val="18"/>
          <w:szCs w:val="18"/>
        </w:rPr>
        <w:t xml:space="preserve"> ORGÁNOCH </w:t>
      </w:r>
      <w:r>
        <w:rPr>
          <w:rFonts w:ascii="Times New Roman" w:hAnsi="Times New Roman"/>
          <w:sz w:val="18"/>
          <w:szCs w:val="18"/>
        </w:rPr>
        <w:t>ÚČTOVNEJ JEDNOTK</w:t>
      </w:r>
      <w:bookmarkEnd w:id="10"/>
      <w:r w:rsidR="00821F95">
        <w:rPr>
          <w:rFonts w:ascii="Times New Roman" w:hAnsi="Times New Roman"/>
          <w:sz w:val="18"/>
          <w:szCs w:val="18"/>
        </w:rPr>
        <w:t>Y</w:t>
      </w:r>
    </w:p>
    <w:p w14:paraId="441A4A3B" w14:textId="77777777" w:rsidR="003E121B" w:rsidRPr="003E121B" w:rsidRDefault="003E121B" w:rsidP="003E121B">
      <w:pPr>
        <w:spacing w:after="0" w:line="240" w:lineRule="auto"/>
      </w:pPr>
    </w:p>
    <w:p w14:paraId="3F9E92E6" w14:textId="77777777" w:rsidR="00D75813" w:rsidRDefault="001A6C41" w:rsidP="00D75813">
      <w:pPr>
        <w:pStyle w:val="Zkladntext"/>
      </w:pPr>
      <w:r>
        <w:t>Zrušené s účinnosťou od 31. decembra 201</w:t>
      </w:r>
      <w:r w:rsidR="00B4270B">
        <w:t>3</w:t>
      </w:r>
      <w:r>
        <w:t>.</w:t>
      </w:r>
      <w:r w:rsidR="00182C32">
        <w:tab/>
      </w:r>
    </w:p>
    <w:p w14:paraId="417656C0" w14:textId="77777777" w:rsidR="008A6410" w:rsidRPr="008A6410" w:rsidRDefault="008A6410" w:rsidP="00D75813">
      <w:pPr>
        <w:pStyle w:val="Zkladntext"/>
      </w:pPr>
      <w:r w:rsidRPr="008A6410">
        <w:tab/>
      </w:r>
      <w:r w:rsidRPr="008A6410">
        <w:tab/>
      </w:r>
    </w:p>
    <w:p w14:paraId="73EACB61" w14:textId="77777777" w:rsidR="003E121B" w:rsidRPr="003E121B" w:rsidRDefault="003E121B" w:rsidP="003E121B">
      <w:pPr>
        <w:pStyle w:val="Nadpis1"/>
        <w:numPr>
          <w:ilvl w:val="0"/>
          <w:numId w:val="3"/>
        </w:numPr>
        <w:spacing w:before="120" w:line="240" w:lineRule="auto"/>
        <w:ind w:left="284" w:hanging="284"/>
        <w:jc w:val="left"/>
        <w:rPr>
          <w:rFonts w:ascii="Times New Roman" w:hAnsi="Times New Roman"/>
          <w:sz w:val="18"/>
          <w:szCs w:val="18"/>
        </w:rPr>
      </w:pPr>
      <w:bookmarkStart w:id="11" w:name="_Toc530739898"/>
      <w:r w:rsidRPr="008A6410">
        <w:rPr>
          <w:rFonts w:ascii="Times New Roman" w:hAnsi="Times New Roman"/>
          <w:sz w:val="18"/>
          <w:szCs w:val="18"/>
        </w:rPr>
        <w:t>I</w:t>
      </w:r>
      <w:r>
        <w:rPr>
          <w:rFonts w:ascii="Times New Roman" w:hAnsi="Times New Roman"/>
          <w:sz w:val="18"/>
          <w:szCs w:val="18"/>
        </w:rPr>
        <w:t>NFORMÁCIE O SPOLOČNÍKOCH ÚČTOVNEJ JEDNOTKY</w:t>
      </w:r>
    </w:p>
    <w:bookmarkStart w:id="12" w:name="_MON_1402506328"/>
    <w:bookmarkStart w:id="13" w:name="_MON_1389884171"/>
    <w:bookmarkStart w:id="14" w:name="_MON_1391080895"/>
    <w:bookmarkStart w:id="15" w:name="_MON_1391081021"/>
    <w:bookmarkStart w:id="16" w:name="_MON_1391081086"/>
    <w:bookmarkStart w:id="17" w:name="_MON_1391089251"/>
    <w:bookmarkStart w:id="18" w:name="_MON_1392377732"/>
    <w:bookmarkStart w:id="19" w:name="_MON_1392606582"/>
    <w:bookmarkStart w:id="20" w:name="_MON_1402506116"/>
    <w:bookmarkStart w:id="21" w:name="_MON_1402506304"/>
    <w:bookmarkStart w:id="22" w:name="_MON_1402506312"/>
    <w:bookmarkEnd w:id="11"/>
    <w:bookmarkEnd w:id="12"/>
    <w:bookmarkEnd w:id="13"/>
    <w:bookmarkEnd w:id="14"/>
    <w:bookmarkEnd w:id="15"/>
    <w:bookmarkEnd w:id="16"/>
    <w:bookmarkEnd w:id="17"/>
    <w:bookmarkEnd w:id="18"/>
    <w:bookmarkEnd w:id="19"/>
    <w:bookmarkEnd w:id="20"/>
    <w:bookmarkEnd w:id="21"/>
    <w:bookmarkEnd w:id="22"/>
    <w:bookmarkStart w:id="23" w:name="_MON_1402506316"/>
    <w:bookmarkEnd w:id="23"/>
    <w:p w14:paraId="11893AF5" w14:textId="77777777" w:rsidR="000544CC" w:rsidRDefault="00EC1301" w:rsidP="00BE03C2">
      <w:pPr>
        <w:spacing w:before="240"/>
        <w:ind w:left="426"/>
        <w:jc w:val="both"/>
      </w:pPr>
      <w:r>
        <w:object w:dxaOrig="9050" w:dyaOrig="3163" w14:anchorId="5C150242">
          <v:shape id="_x0000_i1026" type="#_x0000_t75" style="width:453pt;height:165pt" o:ole="" o:preferrelative="f">
            <v:imagedata r:id="rId10" o:title=""/>
            <o:lock v:ext="edit" aspectratio="f"/>
          </v:shape>
          <o:OLEObject Type="Embed" ProgID="Excel.Sheet.8" ShapeID="_x0000_i1026" DrawAspect="Content" ObjectID="_1686586616" r:id="rId11"/>
        </w:object>
      </w:r>
    </w:p>
    <w:p w14:paraId="58A78013" w14:textId="77777777" w:rsidR="0033684A" w:rsidRDefault="000D316F" w:rsidP="00BE03C2">
      <w:pPr>
        <w:spacing w:before="240"/>
        <w:ind w:left="426"/>
        <w:jc w:val="both"/>
        <w:rPr>
          <w:rFonts w:ascii="Times New Roman" w:eastAsia="Times New Roman" w:hAnsi="Times New Roman"/>
          <w:sz w:val="18"/>
          <w:szCs w:val="20"/>
        </w:rPr>
      </w:pPr>
      <w:r w:rsidRPr="000D316F">
        <w:rPr>
          <w:rFonts w:ascii="Times New Roman" w:eastAsia="Times New Roman" w:hAnsi="Times New Roman"/>
          <w:sz w:val="18"/>
          <w:szCs w:val="20"/>
        </w:rPr>
        <w:t>Spoločnosť nie je súčasťou konsolidovaného celku.</w:t>
      </w:r>
    </w:p>
    <w:p w14:paraId="2CE94626" w14:textId="77777777" w:rsidR="000D316F" w:rsidRDefault="000D316F" w:rsidP="00BE03C2">
      <w:pPr>
        <w:spacing w:before="240"/>
        <w:ind w:left="426"/>
        <w:jc w:val="both"/>
        <w:rPr>
          <w:rFonts w:ascii="Times New Roman" w:eastAsia="Times New Roman" w:hAnsi="Times New Roman"/>
          <w:sz w:val="18"/>
          <w:szCs w:val="20"/>
        </w:rPr>
      </w:pPr>
    </w:p>
    <w:p w14:paraId="0C34F334" w14:textId="77777777" w:rsidR="000D316F" w:rsidRPr="000D316F" w:rsidRDefault="000D316F" w:rsidP="000D316F">
      <w:pPr>
        <w:pStyle w:val="Nadpis1"/>
        <w:numPr>
          <w:ilvl w:val="0"/>
          <w:numId w:val="3"/>
        </w:numPr>
        <w:spacing w:before="120" w:line="240" w:lineRule="auto"/>
        <w:ind w:left="284" w:hanging="284"/>
        <w:jc w:val="left"/>
        <w:rPr>
          <w:rFonts w:ascii="Times New Roman" w:hAnsi="Times New Roman"/>
          <w:sz w:val="18"/>
          <w:szCs w:val="18"/>
        </w:rPr>
      </w:pPr>
      <w:r w:rsidRPr="000D316F">
        <w:rPr>
          <w:rFonts w:ascii="Times New Roman" w:hAnsi="Times New Roman"/>
          <w:sz w:val="18"/>
          <w:szCs w:val="18"/>
        </w:rPr>
        <w:t>ĎALŠIE INFORMÁCIE UVEDENÉ V POZNÁMKACH</w:t>
      </w:r>
    </w:p>
    <w:p w14:paraId="6662CBBC" w14:textId="77777777" w:rsidR="00657DCA" w:rsidRDefault="000D316F" w:rsidP="000D316F">
      <w:pPr>
        <w:pStyle w:val="Odsekzoznamu"/>
        <w:spacing w:before="240"/>
        <w:ind w:left="426"/>
        <w:jc w:val="both"/>
      </w:pPr>
      <w:r>
        <w:t xml:space="preserve">Ďalšie informácie </w:t>
      </w:r>
      <w:r w:rsidR="00657DCA">
        <w:t>sa nachádzajú v týchto častiach Poznámok:</w:t>
      </w:r>
    </w:p>
    <w:p w14:paraId="772ECDD3" w14:textId="77777777" w:rsidR="00657DCA" w:rsidRDefault="00657DCA" w:rsidP="000D316F">
      <w:pPr>
        <w:pStyle w:val="Odsekzoznamu"/>
        <w:spacing w:before="240"/>
        <w:ind w:left="426"/>
        <w:jc w:val="both"/>
      </w:pPr>
      <w:r>
        <w:t>a) použité účtovné zásady a účtovné metódy – časť E.</w:t>
      </w:r>
    </w:p>
    <w:p w14:paraId="599B1262" w14:textId="77777777" w:rsidR="00657DCA" w:rsidRDefault="00657DCA" w:rsidP="000D316F">
      <w:pPr>
        <w:pStyle w:val="Odsekzoznamu"/>
        <w:spacing w:before="240"/>
        <w:ind w:left="426"/>
        <w:jc w:val="both"/>
      </w:pPr>
      <w:r>
        <w:t>b) údaje vykázané</w:t>
      </w:r>
      <w:r w:rsidR="000D316F">
        <w:t xml:space="preserve"> na strane aktív súvahy</w:t>
      </w:r>
      <w:r>
        <w:t xml:space="preserve"> – časť F.</w:t>
      </w:r>
    </w:p>
    <w:p w14:paraId="2D1D27D3" w14:textId="77777777" w:rsidR="00657DCA" w:rsidRDefault="000D316F" w:rsidP="000D316F">
      <w:pPr>
        <w:pStyle w:val="Odsekzoznamu"/>
        <w:spacing w:before="240"/>
        <w:ind w:left="426"/>
        <w:jc w:val="both"/>
      </w:pPr>
      <w:r>
        <w:t>c) údaj</w:t>
      </w:r>
      <w:r w:rsidR="00657DCA">
        <w:t>e</w:t>
      </w:r>
      <w:r>
        <w:t xml:space="preserve"> vykázan</w:t>
      </w:r>
      <w:r w:rsidR="00657DCA">
        <w:t>é</w:t>
      </w:r>
      <w:r>
        <w:t xml:space="preserve"> na strane pasív súvahy</w:t>
      </w:r>
      <w:r w:rsidR="00657DCA">
        <w:t xml:space="preserve"> – časť G.</w:t>
      </w:r>
    </w:p>
    <w:p w14:paraId="528D848C" w14:textId="77777777" w:rsidR="00657DCA" w:rsidRDefault="00657DCA" w:rsidP="000D316F">
      <w:pPr>
        <w:pStyle w:val="Odsekzoznamu"/>
        <w:spacing w:before="240"/>
        <w:ind w:left="426"/>
        <w:jc w:val="both"/>
      </w:pPr>
      <w:r>
        <w:lastRenderedPageBreak/>
        <w:t>d) výnosy – časť H.</w:t>
      </w:r>
    </w:p>
    <w:p w14:paraId="1A22BFDC" w14:textId="77777777" w:rsidR="00657DCA" w:rsidRDefault="00657DCA" w:rsidP="000D316F">
      <w:pPr>
        <w:pStyle w:val="Odsekzoznamu"/>
        <w:spacing w:before="240"/>
        <w:ind w:left="426"/>
        <w:jc w:val="both"/>
      </w:pPr>
      <w:r>
        <w:t>e) náklady – časť I.</w:t>
      </w:r>
    </w:p>
    <w:p w14:paraId="42271BF6" w14:textId="77777777" w:rsidR="00657DCA" w:rsidRDefault="00657DCA" w:rsidP="000D316F">
      <w:pPr>
        <w:pStyle w:val="Odsekzoznamu"/>
        <w:spacing w:before="240"/>
        <w:ind w:left="426"/>
        <w:jc w:val="both"/>
      </w:pPr>
      <w:r>
        <w:t>f) dane</w:t>
      </w:r>
      <w:r w:rsidR="000D316F">
        <w:t xml:space="preserve"> z</w:t>
      </w:r>
      <w:r>
        <w:t> </w:t>
      </w:r>
      <w:r w:rsidR="000D316F">
        <w:t>príjmov</w:t>
      </w:r>
      <w:r>
        <w:t xml:space="preserve"> – časť J.</w:t>
      </w:r>
    </w:p>
    <w:p w14:paraId="71687951" w14:textId="77777777" w:rsidR="00657DCA" w:rsidRDefault="00657DCA" w:rsidP="000D316F">
      <w:pPr>
        <w:pStyle w:val="Odsekzoznamu"/>
        <w:spacing w:before="240"/>
        <w:ind w:left="426"/>
        <w:jc w:val="both"/>
      </w:pPr>
      <w:r>
        <w:t>g) údaje</w:t>
      </w:r>
      <w:r w:rsidR="000D316F">
        <w:t xml:space="preserve"> na podsúvahových účtoch</w:t>
      </w:r>
      <w:r>
        <w:t xml:space="preserve"> – časť K.</w:t>
      </w:r>
    </w:p>
    <w:p w14:paraId="5003072B" w14:textId="77777777" w:rsidR="00657DCA" w:rsidRDefault="00657DCA" w:rsidP="000D316F">
      <w:pPr>
        <w:pStyle w:val="Odsekzoznamu"/>
        <w:spacing w:before="240"/>
        <w:ind w:left="426"/>
        <w:jc w:val="both"/>
      </w:pPr>
      <w:r>
        <w:t>h) iné aktíva a iné pasíva – časť L.</w:t>
      </w:r>
    </w:p>
    <w:p w14:paraId="1F36E872" w14:textId="77777777" w:rsidR="00657DCA" w:rsidRDefault="00657DCA" w:rsidP="000D316F">
      <w:pPr>
        <w:pStyle w:val="Odsekzoznamu"/>
        <w:spacing w:before="240"/>
        <w:ind w:left="426"/>
        <w:jc w:val="both"/>
      </w:pPr>
      <w:r>
        <w:t xml:space="preserve">i) </w:t>
      </w:r>
      <w:r w:rsidR="00CB3EE2">
        <w:t>skutočnosti, ktoré nastali medzi dňom, ku ktorému sa zostavuje účtovná závierka a dňom jej zostavenia – časť M.</w:t>
      </w:r>
    </w:p>
    <w:p w14:paraId="18801F81" w14:textId="77777777" w:rsidR="00657DCA" w:rsidRDefault="00657DCA" w:rsidP="000D316F">
      <w:pPr>
        <w:pStyle w:val="Odsekzoznamu"/>
        <w:spacing w:before="240"/>
        <w:ind w:left="426"/>
        <w:jc w:val="both"/>
      </w:pPr>
      <w:r>
        <w:t xml:space="preserve">j) </w:t>
      </w:r>
      <w:r w:rsidR="00CB3EE2">
        <w:t>závislé osoby – časť N.</w:t>
      </w:r>
    </w:p>
    <w:p w14:paraId="06455349" w14:textId="77777777" w:rsidR="000D316F" w:rsidRDefault="00CB3EE2" w:rsidP="000D316F">
      <w:pPr>
        <w:pStyle w:val="Odsekzoznamu"/>
        <w:spacing w:before="240"/>
        <w:ind w:left="426"/>
        <w:jc w:val="both"/>
      </w:pPr>
      <w:r>
        <w:t>k</w:t>
      </w:r>
      <w:r w:rsidR="00657DCA">
        <w:t>) prehľad</w:t>
      </w:r>
      <w:r w:rsidR="000D316F">
        <w:t xml:space="preserve"> peňažných tokov</w:t>
      </w:r>
      <w:r w:rsidR="00657DCA">
        <w:t xml:space="preserve"> – časť </w:t>
      </w:r>
      <w:r>
        <w:t>O</w:t>
      </w:r>
      <w:r w:rsidR="00657DCA">
        <w:t>.</w:t>
      </w:r>
    </w:p>
    <w:p w14:paraId="2C98CC92" w14:textId="77777777" w:rsidR="00657DCA" w:rsidRPr="000D316F" w:rsidRDefault="00657DCA" w:rsidP="000D316F">
      <w:pPr>
        <w:pStyle w:val="Odsekzoznamu"/>
        <w:spacing w:before="240"/>
        <w:ind w:left="426"/>
        <w:jc w:val="both"/>
        <w:rPr>
          <w:sz w:val="18"/>
        </w:rPr>
      </w:pPr>
    </w:p>
    <w:p w14:paraId="7CECC797" w14:textId="77777777" w:rsidR="000D316F" w:rsidRPr="000D316F" w:rsidRDefault="00CE4825" w:rsidP="000D316F">
      <w:pPr>
        <w:pStyle w:val="Nadpis1"/>
        <w:numPr>
          <w:ilvl w:val="0"/>
          <w:numId w:val="3"/>
        </w:numPr>
        <w:spacing w:before="120" w:line="240" w:lineRule="auto"/>
        <w:ind w:left="284" w:hanging="284"/>
        <w:jc w:val="left"/>
        <w:rPr>
          <w:rFonts w:ascii="Times New Roman" w:hAnsi="Times New Roman"/>
          <w:sz w:val="18"/>
          <w:szCs w:val="18"/>
        </w:rPr>
      </w:pPr>
      <w:bookmarkStart w:id="24" w:name="_Toc530739899"/>
      <w:r w:rsidRPr="008A6410">
        <w:rPr>
          <w:rFonts w:ascii="Times New Roman" w:hAnsi="Times New Roman"/>
          <w:sz w:val="18"/>
          <w:szCs w:val="18"/>
        </w:rPr>
        <w:t>I</w:t>
      </w:r>
      <w:r>
        <w:rPr>
          <w:rFonts w:ascii="Times New Roman" w:hAnsi="Times New Roman"/>
          <w:sz w:val="18"/>
          <w:szCs w:val="18"/>
        </w:rPr>
        <w:t>NFORMÁCIE O ÚČTOVNÝCH ZÁSAD</w:t>
      </w:r>
      <w:r w:rsidR="00821F95">
        <w:rPr>
          <w:rFonts w:ascii="Times New Roman" w:hAnsi="Times New Roman"/>
          <w:sz w:val="18"/>
          <w:szCs w:val="18"/>
        </w:rPr>
        <w:t>ÁCH A ÚČTOVN</w:t>
      </w:r>
      <w:r>
        <w:rPr>
          <w:rFonts w:ascii="Times New Roman" w:hAnsi="Times New Roman"/>
          <w:sz w:val="18"/>
          <w:szCs w:val="18"/>
        </w:rPr>
        <w:t>ÝCH METÓDACH</w:t>
      </w:r>
    </w:p>
    <w:bookmarkEnd w:id="24"/>
    <w:p w14:paraId="22B1E1CB" w14:textId="77777777" w:rsidR="00A00A06" w:rsidRDefault="00A00A06" w:rsidP="00A00A06">
      <w:pPr>
        <w:pStyle w:val="Zkladntext"/>
      </w:pPr>
    </w:p>
    <w:p w14:paraId="1D2FFEFE" w14:textId="77777777" w:rsidR="00A00A06" w:rsidRDefault="00A00A06" w:rsidP="00A00A06">
      <w:pPr>
        <w:pStyle w:val="Pismenka"/>
        <w:tabs>
          <w:tab w:val="clear" w:pos="426"/>
        </w:tabs>
        <w:ind w:left="426"/>
      </w:pPr>
      <w:r>
        <w:t>Východiská pre zostavenie účtovnej závierky</w:t>
      </w:r>
    </w:p>
    <w:p w14:paraId="55560C5F" w14:textId="77777777" w:rsidR="00A00A06" w:rsidRDefault="00A00A06" w:rsidP="00A00A06">
      <w:pPr>
        <w:pStyle w:val="Zkladntext"/>
        <w:ind w:left="450"/>
      </w:pPr>
      <w:r>
        <w:t>Účtovná závierka bola zostavená za predpokladu nepretržitého trvania Spoločnosti (</w:t>
      </w:r>
      <w:proofErr w:type="spellStart"/>
      <w:r>
        <w:t>going</w:t>
      </w:r>
      <w:proofErr w:type="spellEnd"/>
      <w:r>
        <w:t xml:space="preserve"> </w:t>
      </w:r>
      <w:proofErr w:type="spellStart"/>
      <w:r>
        <w:t>concern</w:t>
      </w:r>
      <w:proofErr w:type="spellEnd"/>
      <w:r>
        <w:t>).</w:t>
      </w:r>
    </w:p>
    <w:p w14:paraId="612577E5" w14:textId="77777777" w:rsidR="00A00A06" w:rsidRDefault="00A00A06" w:rsidP="00A00A06">
      <w:pPr>
        <w:pStyle w:val="Zkladntext"/>
        <w:ind w:left="450"/>
      </w:pPr>
    </w:p>
    <w:p w14:paraId="75756ECB" w14:textId="77777777" w:rsidR="00A00A06" w:rsidRDefault="00A00A06" w:rsidP="00A00A06">
      <w:pPr>
        <w:pStyle w:val="Zkladntext"/>
        <w:ind w:left="450"/>
      </w:pPr>
      <w:r w:rsidRPr="00194BFD">
        <w:t>Účtovné metódy a všeobecné účtovné zásady boli účtovnou jednotkou konzistentne aplikované</w:t>
      </w:r>
      <w:r>
        <w:t>, okrem:</w:t>
      </w:r>
    </w:p>
    <w:p w14:paraId="35286373" w14:textId="77777777" w:rsidR="00A00A06" w:rsidRDefault="00A00A06" w:rsidP="00A00A06">
      <w:pPr>
        <w:pStyle w:val="Zkladntext"/>
        <w:ind w:left="450"/>
      </w:pPr>
    </w:p>
    <w:p w14:paraId="697BF66F" w14:textId="77777777" w:rsidR="00A00A06" w:rsidRPr="001949FC" w:rsidRDefault="00A00A06" w:rsidP="00A00A06">
      <w:pPr>
        <w:pStyle w:val="Zkladntext"/>
        <w:numPr>
          <w:ilvl w:val="0"/>
          <w:numId w:val="6"/>
        </w:numPr>
        <w:tabs>
          <w:tab w:val="clear" w:pos="340"/>
          <w:tab w:val="num" w:pos="709"/>
        </w:tabs>
        <w:ind w:left="709" w:hanging="283"/>
      </w:pPr>
      <w:r>
        <w:t>účtovania poistenia majetku určeného na prevádzkovú činnosť a iného poistného súvisiaceho s prevádzkovou činnosťou. Takéto poistenie sa od 1. januára 2011 účtuje na účet 548 – Ostatné náklady na hospodársku činnosť</w:t>
      </w:r>
      <w:r w:rsidRPr="00B03577">
        <w:t>;</w:t>
      </w:r>
    </w:p>
    <w:p w14:paraId="53AA015A" w14:textId="77777777" w:rsidR="00A00A06" w:rsidRDefault="00A00A06" w:rsidP="00A00A06">
      <w:pPr>
        <w:pStyle w:val="Zkladntext"/>
        <w:numPr>
          <w:ilvl w:val="0"/>
          <w:numId w:val="6"/>
        </w:numPr>
        <w:tabs>
          <w:tab w:val="clear" w:pos="340"/>
          <w:tab w:val="num" w:pos="709"/>
        </w:tabs>
        <w:ind w:left="709" w:hanging="283"/>
      </w:pPr>
      <w:r>
        <w:t>spôsobu účtovania zákazkovej výroby;</w:t>
      </w:r>
    </w:p>
    <w:p w14:paraId="3C02AB4B" w14:textId="77777777" w:rsidR="00A00A06" w:rsidRDefault="00A00A06" w:rsidP="00A00A06">
      <w:pPr>
        <w:pStyle w:val="Zkladntext"/>
        <w:numPr>
          <w:ilvl w:val="0"/>
          <w:numId w:val="6"/>
        </w:numPr>
        <w:tabs>
          <w:tab w:val="clear" w:pos="340"/>
          <w:tab w:val="num" w:pos="709"/>
        </w:tabs>
        <w:ind w:left="709" w:hanging="283"/>
      </w:pPr>
      <w:r>
        <w:t xml:space="preserve">účtovania zákazkovej výstavby nehnuteľnosti určenej na predaj </w:t>
      </w:r>
      <w:r w:rsidRPr="00A9048F">
        <w:t>(priebežný transfer)</w:t>
      </w:r>
      <w:r>
        <w:t>;</w:t>
      </w:r>
    </w:p>
    <w:p w14:paraId="4D722EAB" w14:textId="77777777" w:rsidR="00A00A06" w:rsidRDefault="00A00A06" w:rsidP="00A00A06">
      <w:pPr>
        <w:pStyle w:val="Zkladntext"/>
        <w:numPr>
          <w:ilvl w:val="0"/>
          <w:numId w:val="6"/>
        </w:numPr>
        <w:tabs>
          <w:tab w:val="clear" w:pos="340"/>
          <w:tab w:val="num" w:pos="709"/>
        </w:tabs>
        <w:ind w:left="709" w:hanging="283"/>
      </w:pPr>
      <w:r>
        <w:t xml:space="preserve">účtovania zákazkovej výstavby nehnuteľnosti určenej na predaj - </w:t>
      </w:r>
      <w:r w:rsidRPr="00A9048F">
        <w:t>ostatnej (nie priebežný transfer)</w:t>
      </w:r>
      <w:r>
        <w:t>;</w:t>
      </w:r>
    </w:p>
    <w:p w14:paraId="30752878" w14:textId="77777777" w:rsidR="00A00A06" w:rsidRDefault="00A00A06" w:rsidP="00A00A06">
      <w:pPr>
        <w:pStyle w:val="Zkladntext"/>
        <w:numPr>
          <w:ilvl w:val="0"/>
          <w:numId w:val="6"/>
        </w:numPr>
        <w:tabs>
          <w:tab w:val="clear" w:pos="340"/>
          <w:tab w:val="num" w:pos="709"/>
        </w:tabs>
        <w:ind w:left="709" w:hanging="283"/>
      </w:pPr>
      <w:r>
        <w:t>účtovania obstarania nehnuteľnosti na účelom ďalšieho predaja;</w:t>
      </w:r>
    </w:p>
    <w:p w14:paraId="199E4EF9" w14:textId="77777777" w:rsidR="00A00A06" w:rsidRDefault="00A00A06" w:rsidP="00A00A06">
      <w:pPr>
        <w:pStyle w:val="Zkladntext"/>
        <w:numPr>
          <w:ilvl w:val="0"/>
          <w:numId w:val="6"/>
        </w:numPr>
        <w:tabs>
          <w:tab w:val="clear" w:pos="340"/>
          <w:tab w:val="num" w:pos="709"/>
        </w:tabs>
        <w:ind w:left="709" w:hanging="283"/>
      </w:pPr>
      <w:r>
        <w:t>účtovania koncesie u koncesionára.</w:t>
      </w:r>
    </w:p>
    <w:p w14:paraId="694875F4" w14:textId="77777777" w:rsidR="00A00A06" w:rsidRDefault="00A00A06" w:rsidP="00A00A06">
      <w:pPr>
        <w:pStyle w:val="Zkladntext"/>
        <w:ind w:left="709"/>
      </w:pPr>
    </w:p>
    <w:p w14:paraId="1BE20721" w14:textId="77777777" w:rsidR="00A00A06" w:rsidRDefault="00A00A06" w:rsidP="00A00A06">
      <w:pPr>
        <w:pStyle w:val="Zkladntext"/>
      </w:pPr>
      <w:r>
        <w:t xml:space="preserve">Uvedené zmeny nemajú vplyv na výsledok hospodárenia vykázaný v predchádzajúcich účtovných obdobiach, keďže sa aplikujú </w:t>
      </w:r>
      <w:proofErr w:type="spellStart"/>
      <w:r>
        <w:t>prospektívne</w:t>
      </w:r>
      <w:proofErr w:type="spellEnd"/>
      <w:r>
        <w:t xml:space="preserve"> na účtovné prípady, ktoré vznikli po 1. januári 2011.</w:t>
      </w:r>
    </w:p>
    <w:p w14:paraId="49384FA2" w14:textId="77777777" w:rsidR="00A00A06" w:rsidRDefault="00A00A06" w:rsidP="00A00A06">
      <w:pPr>
        <w:pStyle w:val="Zkladntext"/>
      </w:pPr>
    </w:p>
    <w:p w14:paraId="1053E11B" w14:textId="77777777" w:rsidR="00A00A06" w:rsidRDefault="00A00A06" w:rsidP="00A00A06">
      <w:pPr>
        <w:pStyle w:val="Zkladntext"/>
      </w:pPr>
      <w:r w:rsidRPr="00C12F2A">
        <w:t>V súvislosti so zmenou účtovania zákazkovej výroby</w:t>
      </w:r>
      <w:r w:rsidRPr="006D3D0B">
        <w:t>,</w:t>
      </w:r>
      <w:r w:rsidRPr="00C12F2A">
        <w:t xml:space="preserve"> zákazkovej výstavby nehnuteľnost</w:t>
      </w:r>
      <w:r w:rsidRPr="006D3D0B">
        <w:t xml:space="preserve">i a obstarania nehnuteľnosti </w:t>
      </w:r>
      <w:r>
        <w:t>n</w:t>
      </w:r>
      <w:r w:rsidRPr="006D3D0B">
        <w:t>a účel ďalšieho predaja</w:t>
      </w:r>
      <w:r w:rsidRPr="00C12F2A">
        <w:t xml:space="preserve"> </w:t>
      </w:r>
      <w:r w:rsidRPr="006D3D0B">
        <w:t>boli</w:t>
      </w:r>
      <w:r w:rsidRPr="00C12F2A">
        <w:t xml:space="preserve"> </w:t>
      </w:r>
      <w:r w:rsidRPr="006D3D0B">
        <w:t xml:space="preserve">do súvahy a výkazu ziskov a strát doplnené nové </w:t>
      </w:r>
      <w:r>
        <w:t xml:space="preserve">účty. </w:t>
      </w:r>
    </w:p>
    <w:p w14:paraId="7CEF87D2" w14:textId="77777777" w:rsidR="00A00A06" w:rsidRDefault="00A00A06" w:rsidP="00A00A06">
      <w:pPr>
        <w:pStyle w:val="Zkladntext"/>
        <w:ind w:left="0"/>
      </w:pPr>
    </w:p>
    <w:p w14:paraId="0C3A7A47" w14:textId="77777777" w:rsidR="00A00A06" w:rsidRDefault="00A00A06" w:rsidP="00A00A06">
      <w:pPr>
        <w:pStyle w:val="Pismenka"/>
        <w:tabs>
          <w:tab w:val="clear" w:pos="426"/>
        </w:tabs>
        <w:ind w:left="426"/>
      </w:pPr>
      <w:r>
        <w:t>Dlhodobý nehmotný majetok a dlhodobý hmotný majetok</w:t>
      </w:r>
    </w:p>
    <w:p w14:paraId="3A71BA5A" w14:textId="77777777" w:rsidR="00A00A06" w:rsidRDefault="00A00A06" w:rsidP="00A00A06">
      <w:pPr>
        <w:pStyle w:val="Zkladntext"/>
      </w:pPr>
      <w:r>
        <w:t xml:space="preserve">Dlhodobý majetok nakupovaný sa oceňuje obstarávacou cenou, ktorá zahŕňa cenu obstarania a náklady súvisiace s obstaraním (clo, prepravu, montáž, poistné a pod.). </w:t>
      </w:r>
    </w:p>
    <w:p w14:paraId="3806F041" w14:textId="77777777" w:rsidR="00A00A06" w:rsidRDefault="00A00A06" w:rsidP="00A00A06">
      <w:pPr>
        <w:pStyle w:val="Zkladntext"/>
      </w:pPr>
    </w:p>
    <w:p w14:paraId="7D3BB41E" w14:textId="77777777" w:rsidR="00A00A06" w:rsidRDefault="00A00A06" w:rsidP="00A00A06">
      <w:pPr>
        <w:pStyle w:val="Zkladntext"/>
      </w:pPr>
      <w:r>
        <w:t>Súčasťou obstarávacej ceny dlhodobého hmotného majetku od 1. januára 2003 nie sú úroky z cudzích zdrojov ani realizované kurzové rozdiely, ktoré vznikli do momentu uvedenia dlhodobého majetku do používania.</w:t>
      </w:r>
    </w:p>
    <w:p w14:paraId="7679E02D" w14:textId="77777777" w:rsidR="00A00A06" w:rsidRDefault="00A00A06" w:rsidP="00A00A06">
      <w:pPr>
        <w:pStyle w:val="Zkladntext"/>
      </w:pPr>
      <w:r>
        <w:t>Súčasťou obstarávacej ceny dlhodobého nehmotného majetku nie sú od 1. júla 2010 úroky z cudzích zdrojov, ktoré vznikli do momentu zaradenia dlhodobého nehmotného majetku do používania.</w:t>
      </w:r>
    </w:p>
    <w:p w14:paraId="3C9A1329" w14:textId="77777777" w:rsidR="00A00A06" w:rsidRDefault="00A00A06" w:rsidP="00A00A06">
      <w:pPr>
        <w:pStyle w:val="Zkladntext"/>
      </w:pPr>
    </w:p>
    <w:p w14:paraId="7DDDECA0" w14:textId="77777777" w:rsidR="00A00A06" w:rsidRDefault="00A00A06" w:rsidP="00A00A06">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14:paraId="45CBA312" w14:textId="77777777" w:rsidR="00A00A06" w:rsidRDefault="00A00A06" w:rsidP="00A00A06">
      <w:pPr>
        <w:pStyle w:val="Zkladntext"/>
      </w:pPr>
    </w:p>
    <w:p w14:paraId="303BC793" w14:textId="77777777" w:rsidR="00A00A06" w:rsidRDefault="00A00A06" w:rsidP="00A00A06">
      <w:pPr>
        <w:pStyle w:val="Zkladntext"/>
      </w:pPr>
      <w: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14:paraId="00642AAC" w14:textId="77777777" w:rsidR="00A00A06" w:rsidRDefault="00A00A06" w:rsidP="00A00A06">
      <w:pPr>
        <w:pStyle w:val="Zkladntext"/>
      </w:pPr>
    </w:p>
    <w:p w14:paraId="1DC5BAEA" w14:textId="77777777" w:rsidR="00A00A06" w:rsidRDefault="00A00A06" w:rsidP="00A00A06">
      <w:pPr>
        <w:pStyle w:val="Zkladntext"/>
      </w:pPr>
      <w:r>
        <w:lastRenderedPageBreak/>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14:paraId="45A05FDA" w14:textId="77777777" w:rsidR="00A00A06" w:rsidRDefault="00A00A06" w:rsidP="00A00A06">
      <w:pPr>
        <w:pStyle w:val="Zkladntext"/>
      </w:pPr>
      <w:r>
        <w:t xml:space="preserve"> </w:t>
      </w:r>
    </w:p>
    <w:p w14:paraId="348A02F1" w14:textId="77777777" w:rsidR="00A00A06" w:rsidRDefault="00A00A06" w:rsidP="00A00A06">
      <w:pPr>
        <w:pStyle w:val="Zkladn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w:t>
      </w:r>
      <w:r w:rsidR="00EC511B">
        <w:t xml:space="preserve">Tento majetok sa naďalej eviduje na príslušných podsúvahových účtoch. </w:t>
      </w:r>
      <w:r>
        <w:t>Predpokladaná doba používania, metóda odpisovania a odpisová sadzba sú uvedené v nasledujúcej tabuľke:</w:t>
      </w:r>
    </w:p>
    <w:p w14:paraId="2D9F9BBD" w14:textId="77777777" w:rsidR="00F85964" w:rsidRDefault="00F85964" w:rsidP="00A00A06">
      <w:pPr>
        <w:pStyle w:val="Zkladntext"/>
      </w:pPr>
    </w:p>
    <w:p w14:paraId="5F266060" w14:textId="77777777" w:rsidR="00D504F8" w:rsidRDefault="00D504F8" w:rsidP="00A00A06">
      <w:pPr>
        <w:pStyle w:val="Zkladntext"/>
      </w:pPr>
    </w:p>
    <w:p w14:paraId="5E4C1DFC" w14:textId="77777777" w:rsidR="00A00A06" w:rsidRDefault="00A00A06" w:rsidP="00A00A06">
      <w:pPr>
        <w:pStyle w:val="Zkladntext"/>
      </w:pPr>
    </w:p>
    <w:tbl>
      <w:tblPr>
        <w:tblW w:w="0" w:type="auto"/>
        <w:tblInd w:w="456" w:type="dxa"/>
        <w:tblCellMar>
          <w:left w:w="30" w:type="dxa"/>
          <w:right w:w="30" w:type="dxa"/>
        </w:tblCellMar>
        <w:tblLook w:val="0000" w:firstRow="0" w:lastRow="0" w:firstColumn="0" w:lastColumn="0" w:noHBand="0" w:noVBand="0"/>
      </w:tblPr>
      <w:tblGrid>
        <w:gridCol w:w="2873"/>
        <w:gridCol w:w="413"/>
        <w:gridCol w:w="1538"/>
        <w:gridCol w:w="222"/>
        <w:gridCol w:w="1807"/>
        <w:gridCol w:w="222"/>
        <w:gridCol w:w="1681"/>
      </w:tblGrid>
      <w:tr w:rsidR="00A00A06" w14:paraId="39957D1C" w14:textId="77777777" w:rsidTr="00A00A06">
        <w:trPr>
          <w:trHeight w:val="250"/>
        </w:trPr>
        <w:tc>
          <w:tcPr>
            <w:tcW w:w="3318" w:type="dxa"/>
            <w:gridSpan w:val="2"/>
          </w:tcPr>
          <w:p w14:paraId="292747F5" w14:textId="77777777" w:rsidR="00A00A06" w:rsidRDefault="00A00A06" w:rsidP="00622788">
            <w:pPr>
              <w:pStyle w:val="Tabulka"/>
            </w:pPr>
            <w:r>
              <w:br w:type="page"/>
            </w:r>
          </w:p>
        </w:tc>
        <w:tc>
          <w:tcPr>
            <w:tcW w:w="1544" w:type="dxa"/>
          </w:tcPr>
          <w:p w14:paraId="63003BB2" w14:textId="77777777" w:rsidR="00A00A06" w:rsidRDefault="00A00A06" w:rsidP="00622788">
            <w:pPr>
              <w:pStyle w:val="Tabulka"/>
              <w:jc w:val="center"/>
            </w:pPr>
            <w:r>
              <w:t>Predpokladaná</w:t>
            </w:r>
          </w:p>
        </w:tc>
        <w:tc>
          <w:tcPr>
            <w:tcW w:w="222" w:type="dxa"/>
          </w:tcPr>
          <w:p w14:paraId="1AFF16A0" w14:textId="77777777" w:rsidR="00A00A06" w:rsidRDefault="00A00A06" w:rsidP="00622788">
            <w:pPr>
              <w:pStyle w:val="Tabulka"/>
              <w:jc w:val="center"/>
            </w:pPr>
          </w:p>
        </w:tc>
        <w:tc>
          <w:tcPr>
            <w:tcW w:w="1817" w:type="dxa"/>
          </w:tcPr>
          <w:p w14:paraId="4713AE5F" w14:textId="77777777" w:rsidR="00A00A06" w:rsidRDefault="00A00A06" w:rsidP="00622788">
            <w:pPr>
              <w:pStyle w:val="Tabulka"/>
              <w:jc w:val="center"/>
            </w:pPr>
            <w:r>
              <w:t>Metóda</w:t>
            </w:r>
          </w:p>
        </w:tc>
        <w:tc>
          <w:tcPr>
            <w:tcW w:w="222" w:type="dxa"/>
          </w:tcPr>
          <w:p w14:paraId="59155FD5" w14:textId="77777777" w:rsidR="00A00A06" w:rsidRDefault="00A00A06" w:rsidP="00622788">
            <w:pPr>
              <w:pStyle w:val="Tabulka"/>
              <w:jc w:val="center"/>
            </w:pPr>
          </w:p>
        </w:tc>
        <w:tc>
          <w:tcPr>
            <w:tcW w:w="1695" w:type="dxa"/>
          </w:tcPr>
          <w:p w14:paraId="240A48BF" w14:textId="77777777" w:rsidR="00A00A06" w:rsidRDefault="00A00A06" w:rsidP="00622788">
            <w:pPr>
              <w:pStyle w:val="Tabulka"/>
              <w:jc w:val="center"/>
            </w:pPr>
            <w:r>
              <w:t>Ročná odpisová</w:t>
            </w:r>
          </w:p>
        </w:tc>
      </w:tr>
      <w:tr w:rsidR="00A00A06" w14:paraId="196F6F5A" w14:textId="77777777" w:rsidTr="00A00A06">
        <w:trPr>
          <w:trHeight w:val="250"/>
        </w:trPr>
        <w:tc>
          <w:tcPr>
            <w:tcW w:w="2901" w:type="dxa"/>
            <w:tcBorders>
              <w:bottom w:val="single" w:sz="4" w:space="0" w:color="auto"/>
            </w:tcBorders>
          </w:tcPr>
          <w:p w14:paraId="36ED7E14" w14:textId="77777777" w:rsidR="00A00A06" w:rsidRDefault="00A00A06" w:rsidP="00622788">
            <w:pPr>
              <w:pStyle w:val="Tabulka"/>
            </w:pPr>
          </w:p>
        </w:tc>
        <w:tc>
          <w:tcPr>
            <w:tcW w:w="417" w:type="dxa"/>
            <w:tcBorders>
              <w:bottom w:val="single" w:sz="4" w:space="0" w:color="auto"/>
            </w:tcBorders>
          </w:tcPr>
          <w:p w14:paraId="500A961D" w14:textId="77777777" w:rsidR="00A00A06" w:rsidRDefault="00A00A06" w:rsidP="00622788">
            <w:pPr>
              <w:pStyle w:val="Tabulka"/>
            </w:pPr>
          </w:p>
        </w:tc>
        <w:tc>
          <w:tcPr>
            <w:tcW w:w="1544" w:type="dxa"/>
            <w:tcBorders>
              <w:bottom w:val="single" w:sz="4" w:space="0" w:color="auto"/>
            </w:tcBorders>
          </w:tcPr>
          <w:p w14:paraId="412DB000" w14:textId="77777777" w:rsidR="00A00A06" w:rsidRDefault="00A00A06" w:rsidP="00622788">
            <w:pPr>
              <w:pStyle w:val="Tabulka"/>
              <w:jc w:val="center"/>
            </w:pPr>
            <w:r>
              <w:t>doba používania</w:t>
            </w:r>
            <w:r>
              <w:br/>
              <w:t>v rokoch</w:t>
            </w:r>
          </w:p>
        </w:tc>
        <w:tc>
          <w:tcPr>
            <w:tcW w:w="222" w:type="dxa"/>
            <w:tcBorders>
              <w:bottom w:val="single" w:sz="4" w:space="0" w:color="auto"/>
            </w:tcBorders>
          </w:tcPr>
          <w:p w14:paraId="10C5C532" w14:textId="77777777" w:rsidR="00A00A06" w:rsidRDefault="00A00A06" w:rsidP="00622788">
            <w:pPr>
              <w:pStyle w:val="Tabulka"/>
              <w:jc w:val="center"/>
            </w:pPr>
          </w:p>
        </w:tc>
        <w:tc>
          <w:tcPr>
            <w:tcW w:w="1817" w:type="dxa"/>
            <w:tcBorders>
              <w:bottom w:val="single" w:sz="4" w:space="0" w:color="auto"/>
            </w:tcBorders>
          </w:tcPr>
          <w:p w14:paraId="0E2AD6CD" w14:textId="77777777" w:rsidR="00A00A06" w:rsidRDefault="00A00A06" w:rsidP="00622788">
            <w:pPr>
              <w:pStyle w:val="Tabulka"/>
              <w:jc w:val="center"/>
            </w:pPr>
            <w:r>
              <w:t>odpisovania</w:t>
            </w:r>
          </w:p>
        </w:tc>
        <w:tc>
          <w:tcPr>
            <w:tcW w:w="222" w:type="dxa"/>
            <w:tcBorders>
              <w:bottom w:val="single" w:sz="4" w:space="0" w:color="auto"/>
            </w:tcBorders>
          </w:tcPr>
          <w:p w14:paraId="1C7F1C77" w14:textId="77777777" w:rsidR="00A00A06" w:rsidRDefault="00A00A06" w:rsidP="00622788">
            <w:pPr>
              <w:pStyle w:val="Tabulka"/>
              <w:jc w:val="center"/>
            </w:pPr>
          </w:p>
        </w:tc>
        <w:tc>
          <w:tcPr>
            <w:tcW w:w="1695" w:type="dxa"/>
            <w:tcBorders>
              <w:bottom w:val="single" w:sz="4" w:space="0" w:color="auto"/>
            </w:tcBorders>
          </w:tcPr>
          <w:p w14:paraId="5373B83A" w14:textId="77777777" w:rsidR="00A00A06" w:rsidRDefault="00A00A06" w:rsidP="00622788">
            <w:pPr>
              <w:pStyle w:val="Tabulka"/>
              <w:jc w:val="center"/>
            </w:pPr>
            <w:r>
              <w:t>sadzba v %</w:t>
            </w:r>
          </w:p>
        </w:tc>
      </w:tr>
      <w:tr w:rsidR="00A00A06" w14:paraId="2F89BCA5" w14:textId="77777777" w:rsidTr="00A00A06">
        <w:trPr>
          <w:trHeight w:val="250"/>
        </w:trPr>
        <w:tc>
          <w:tcPr>
            <w:tcW w:w="3318" w:type="dxa"/>
            <w:gridSpan w:val="2"/>
          </w:tcPr>
          <w:p w14:paraId="630F80D9" w14:textId="77777777" w:rsidR="00A00A06" w:rsidRDefault="00A00A06" w:rsidP="00622788">
            <w:pPr>
              <w:pStyle w:val="Tabulka"/>
            </w:pPr>
            <w:r>
              <w:t>Aktivované náklady na vývoj</w:t>
            </w:r>
          </w:p>
        </w:tc>
        <w:tc>
          <w:tcPr>
            <w:tcW w:w="1544" w:type="dxa"/>
          </w:tcPr>
          <w:p w14:paraId="64CEE4AA" w14:textId="77777777" w:rsidR="00A00A06" w:rsidRDefault="00A00A06" w:rsidP="00622788">
            <w:pPr>
              <w:pStyle w:val="Tabulka"/>
              <w:jc w:val="center"/>
            </w:pPr>
            <w:r>
              <w:t>5</w:t>
            </w:r>
          </w:p>
        </w:tc>
        <w:tc>
          <w:tcPr>
            <w:tcW w:w="222" w:type="dxa"/>
          </w:tcPr>
          <w:p w14:paraId="702733CF" w14:textId="77777777" w:rsidR="00A00A06" w:rsidRDefault="00A00A06" w:rsidP="00622788">
            <w:pPr>
              <w:pStyle w:val="Tabulka"/>
              <w:jc w:val="center"/>
            </w:pPr>
          </w:p>
        </w:tc>
        <w:tc>
          <w:tcPr>
            <w:tcW w:w="1817" w:type="dxa"/>
          </w:tcPr>
          <w:p w14:paraId="2AFB752D" w14:textId="77777777" w:rsidR="00A00A06" w:rsidRDefault="00A00A06" w:rsidP="00622788">
            <w:pPr>
              <w:pStyle w:val="Tabulka"/>
              <w:jc w:val="center"/>
            </w:pPr>
            <w:r>
              <w:t>lineárna</w:t>
            </w:r>
          </w:p>
        </w:tc>
        <w:tc>
          <w:tcPr>
            <w:tcW w:w="222" w:type="dxa"/>
          </w:tcPr>
          <w:p w14:paraId="0BCB0542" w14:textId="77777777" w:rsidR="00A00A06" w:rsidRDefault="00A00A06" w:rsidP="00622788">
            <w:pPr>
              <w:pStyle w:val="Tabulka"/>
              <w:jc w:val="center"/>
            </w:pPr>
          </w:p>
        </w:tc>
        <w:tc>
          <w:tcPr>
            <w:tcW w:w="1695" w:type="dxa"/>
          </w:tcPr>
          <w:p w14:paraId="06957A84" w14:textId="77777777" w:rsidR="00A00A06" w:rsidRDefault="00A00A06" w:rsidP="00622788">
            <w:pPr>
              <w:pStyle w:val="Tabulka"/>
              <w:jc w:val="center"/>
            </w:pPr>
            <w:r>
              <w:t>20</w:t>
            </w:r>
          </w:p>
        </w:tc>
      </w:tr>
      <w:tr w:rsidR="00A00A06" w14:paraId="715E22F3" w14:textId="77777777" w:rsidTr="00A00A06">
        <w:trPr>
          <w:trHeight w:val="250"/>
        </w:trPr>
        <w:tc>
          <w:tcPr>
            <w:tcW w:w="3318" w:type="dxa"/>
            <w:gridSpan w:val="2"/>
          </w:tcPr>
          <w:p w14:paraId="5216E39A" w14:textId="77777777" w:rsidR="00A00A06" w:rsidRDefault="00A00A06" w:rsidP="00622788">
            <w:pPr>
              <w:pStyle w:val="Tabulka"/>
            </w:pPr>
            <w:r>
              <w:t>Softvér</w:t>
            </w:r>
          </w:p>
        </w:tc>
        <w:tc>
          <w:tcPr>
            <w:tcW w:w="1544" w:type="dxa"/>
          </w:tcPr>
          <w:p w14:paraId="532666BB" w14:textId="77777777" w:rsidR="00A00A06" w:rsidRDefault="00A00A06" w:rsidP="00622788">
            <w:pPr>
              <w:pStyle w:val="Tabulka"/>
              <w:jc w:val="center"/>
            </w:pPr>
            <w:r>
              <w:t>4</w:t>
            </w:r>
          </w:p>
        </w:tc>
        <w:tc>
          <w:tcPr>
            <w:tcW w:w="222" w:type="dxa"/>
          </w:tcPr>
          <w:p w14:paraId="03400155" w14:textId="77777777" w:rsidR="00A00A06" w:rsidRDefault="00A00A06" w:rsidP="00622788">
            <w:pPr>
              <w:pStyle w:val="Tabulka"/>
              <w:jc w:val="center"/>
            </w:pPr>
          </w:p>
        </w:tc>
        <w:tc>
          <w:tcPr>
            <w:tcW w:w="1817" w:type="dxa"/>
          </w:tcPr>
          <w:p w14:paraId="497FD4D9" w14:textId="77777777" w:rsidR="00A00A06" w:rsidRDefault="00A00A06" w:rsidP="00622788">
            <w:pPr>
              <w:pStyle w:val="Tabulka"/>
              <w:jc w:val="center"/>
            </w:pPr>
            <w:r>
              <w:t>lineárna</w:t>
            </w:r>
          </w:p>
        </w:tc>
        <w:tc>
          <w:tcPr>
            <w:tcW w:w="222" w:type="dxa"/>
          </w:tcPr>
          <w:p w14:paraId="481560CD" w14:textId="77777777" w:rsidR="00A00A06" w:rsidRDefault="00A00A06" w:rsidP="00622788">
            <w:pPr>
              <w:pStyle w:val="Tabulka"/>
              <w:jc w:val="center"/>
            </w:pPr>
          </w:p>
        </w:tc>
        <w:tc>
          <w:tcPr>
            <w:tcW w:w="1695" w:type="dxa"/>
          </w:tcPr>
          <w:p w14:paraId="772F6C64" w14:textId="77777777" w:rsidR="00A00A06" w:rsidRDefault="00A00A06" w:rsidP="00622788">
            <w:pPr>
              <w:pStyle w:val="Tabulka"/>
              <w:jc w:val="center"/>
            </w:pPr>
            <w:r>
              <w:t>25</w:t>
            </w:r>
          </w:p>
        </w:tc>
      </w:tr>
      <w:tr w:rsidR="00A00A06" w14:paraId="17F541C6" w14:textId="77777777" w:rsidTr="00A00A06">
        <w:tblPrEx>
          <w:tblCellMar>
            <w:left w:w="108" w:type="dxa"/>
            <w:right w:w="108" w:type="dxa"/>
          </w:tblCellMar>
        </w:tblPrEx>
        <w:trPr>
          <w:trHeight w:val="245"/>
        </w:trPr>
        <w:tc>
          <w:tcPr>
            <w:tcW w:w="3318" w:type="dxa"/>
            <w:gridSpan w:val="2"/>
          </w:tcPr>
          <w:p w14:paraId="436FB066" w14:textId="77777777" w:rsidR="00A00A06" w:rsidRDefault="00A00A06" w:rsidP="00622788">
            <w:pPr>
              <w:pStyle w:val="Tabulka"/>
              <w:ind w:hanging="84"/>
            </w:pPr>
            <w:r>
              <w:t>Oceniteľné práva (licencia)</w:t>
            </w:r>
          </w:p>
        </w:tc>
        <w:tc>
          <w:tcPr>
            <w:tcW w:w="1544" w:type="dxa"/>
          </w:tcPr>
          <w:p w14:paraId="2ECF1717" w14:textId="77777777" w:rsidR="00A00A06" w:rsidRDefault="00A00A06" w:rsidP="00622788">
            <w:pPr>
              <w:pStyle w:val="Tabulka"/>
              <w:jc w:val="center"/>
            </w:pPr>
            <w:r>
              <w:t>8</w:t>
            </w:r>
          </w:p>
        </w:tc>
        <w:tc>
          <w:tcPr>
            <w:tcW w:w="222" w:type="dxa"/>
          </w:tcPr>
          <w:p w14:paraId="59B5A59F" w14:textId="77777777" w:rsidR="00A00A06" w:rsidRDefault="00A00A06" w:rsidP="00622788">
            <w:pPr>
              <w:pStyle w:val="Tabulka"/>
              <w:jc w:val="center"/>
            </w:pPr>
          </w:p>
        </w:tc>
        <w:tc>
          <w:tcPr>
            <w:tcW w:w="1817" w:type="dxa"/>
          </w:tcPr>
          <w:p w14:paraId="289F9D8E" w14:textId="77777777" w:rsidR="00A00A06" w:rsidRDefault="00A00A06" w:rsidP="00622788">
            <w:pPr>
              <w:pStyle w:val="Tabulka"/>
              <w:jc w:val="center"/>
            </w:pPr>
            <w:r>
              <w:t>lineárna</w:t>
            </w:r>
          </w:p>
        </w:tc>
        <w:tc>
          <w:tcPr>
            <w:tcW w:w="222" w:type="dxa"/>
          </w:tcPr>
          <w:p w14:paraId="0E6C0D6E" w14:textId="77777777" w:rsidR="00A00A06" w:rsidRDefault="00A00A06" w:rsidP="00622788">
            <w:pPr>
              <w:pStyle w:val="Tabulka"/>
              <w:jc w:val="center"/>
            </w:pPr>
          </w:p>
        </w:tc>
        <w:tc>
          <w:tcPr>
            <w:tcW w:w="1695" w:type="dxa"/>
          </w:tcPr>
          <w:p w14:paraId="624BFB51" w14:textId="77777777" w:rsidR="00A00A06" w:rsidRDefault="00A00A06" w:rsidP="00622788">
            <w:pPr>
              <w:pStyle w:val="Tabulka"/>
              <w:jc w:val="center"/>
            </w:pPr>
            <w:r>
              <w:t>12,5</w:t>
            </w:r>
          </w:p>
        </w:tc>
      </w:tr>
      <w:tr w:rsidR="00A00A06" w14:paraId="2648A7EB" w14:textId="77777777" w:rsidTr="00A00A06">
        <w:tblPrEx>
          <w:tblCellMar>
            <w:left w:w="108" w:type="dxa"/>
            <w:right w:w="108" w:type="dxa"/>
          </w:tblCellMar>
        </w:tblPrEx>
        <w:trPr>
          <w:trHeight w:val="245"/>
        </w:trPr>
        <w:tc>
          <w:tcPr>
            <w:tcW w:w="3318" w:type="dxa"/>
            <w:gridSpan w:val="2"/>
          </w:tcPr>
          <w:p w14:paraId="36E8F942" w14:textId="77777777" w:rsidR="00A00A06" w:rsidRDefault="00A00A06" w:rsidP="00622788">
            <w:pPr>
              <w:pStyle w:val="Tabulka"/>
              <w:ind w:hanging="84"/>
            </w:pPr>
            <w:r>
              <w:t>Drobný dlhodobý nehmotný majetok</w:t>
            </w:r>
          </w:p>
        </w:tc>
        <w:tc>
          <w:tcPr>
            <w:tcW w:w="1544" w:type="dxa"/>
          </w:tcPr>
          <w:p w14:paraId="22AF38E3" w14:textId="77777777" w:rsidR="00A00A06" w:rsidRDefault="00A00A06" w:rsidP="00622788">
            <w:pPr>
              <w:pStyle w:val="Tabulka"/>
              <w:jc w:val="center"/>
            </w:pPr>
            <w:r>
              <w:t>rôzna</w:t>
            </w:r>
          </w:p>
        </w:tc>
        <w:tc>
          <w:tcPr>
            <w:tcW w:w="222" w:type="dxa"/>
          </w:tcPr>
          <w:p w14:paraId="37262320" w14:textId="77777777" w:rsidR="00A00A06" w:rsidRDefault="00A00A06" w:rsidP="00622788">
            <w:pPr>
              <w:pStyle w:val="Tabulka"/>
              <w:jc w:val="center"/>
            </w:pPr>
          </w:p>
        </w:tc>
        <w:tc>
          <w:tcPr>
            <w:tcW w:w="1817" w:type="dxa"/>
          </w:tcPr>
          <w:p w14:paraId="4D1E411D" w14:textId="77777777" w:rsidR="00A00A06" w:rsidRDefault="00A00A06" w:rsidP="00622788">
            <w:pPr>
              <w:pStyle w:val="Tabulka"/>
              <w:jc w:val="center"/>
            </w:pPr>
            <w:r>
              <w:t>jednorazový odpis</w:t>
            </w:r>
          </w:p>
        </w:tc>
        <w:tc>
          <w:tcPr>
            <w:tcW w:w="222" w:type="dxa"/>
          </w:tcPr>
          <w:p w14:paraId="1CB4E21C" w14:textId="77777777" w:rsidR="00A00A06" w:rsidRDefault="00A00A06" w:rsidP="00622788">
            <w:pPr>
              <w:pStyle w:val="Tabulka"/>
              <w:jc w:val="center"/>
            </w:pPr>
          </w:p>
        </w:tc>
        <w:tc>
          <w:tcPr>
            <w:tcW w:w="1695" w:type="dxa"/>
          </w:tcPr>
          <w:p w14:paraId="62530737" w14:textId="77777777" w:rsidR="00A00A06" w:rsidRDefault="00A00A06" w:rsidP="00622788">
            <w:pPr>
              <w:pStyle w:val="Tabulka"/>
              <w:jc w:val="center"/>
            </w:pPr>
            <w:r>
              <w:t>100</w:t>
            </w:r>
          </w:p>
        </w:tc>
      </w:tr>
    </w:tbl>
    <w:p w14:paraId="4C5E9B2B" w14:textId="77777777" w:rsidR="00A00A06" w:rsidRDefault="00A00A06" w:rsidP="00A00A06">
      <w:pPr>
        <w:pStyle w:val="Zkladntext"/>
      </w:pPr>
    </w:p>
    <w:p w14:paraId="64738E52" w14:textId="77777777" w:rsidR="00A00A06" w:rsidRDefault="00A00A06" w:rsidP="00A00A06">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14:paraId="4027C77D" w14:textId="77777777" w:rsidR="00A00A06" w:rsidRDefault="00A00A06" w:rsidP="00A00A06">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A00A06" w14:paraId="374F0D63" w14:textId="77777777" w:rsidTr="00622788">
        <w:trPr>
          <w:trHeight w:val="250"/>
        </w:trPr>
        <w:tc>
          <w:tcPr>
            <w:tcW w:w="3118" w:type="dxa"/>
            <w:gridSpan w:val="2"/>
          </w:tcPr>
          <w:p w14:paraId="511CEF3C" w14:textId="77777777" w:rsidR="00A00A06" w:rsidRDefault="00A00A06" w:rsidP="00622788">
            <w:pPr>
              <w:pStyle w:val="Tabulka"/>
            </w:pPr>
          </w:p>
        </w:tc>
        <w:tc>
          <w:tcPr>
            <w:tcW w:w="1985" w:type="dxa"/>
          </w:tcPr>
          <w:p w14:paraId="5E12AF0E" w14:textId="77777777" w:rsidR="00A00A06" w:rsidRDefault="00A00A06" w:rsidP="00622788">
            <w:pPr>
              <w:pStyle w:val="Tabulka"/>
              <w:jc w:val="center"/>
            </w:pPr>
            <w:r>
              <w:t>Predpokladaná</w:t>
            </w:r>
          </w:p>
        </w:tc>
        <w:tc>
          <w:tcPr>
            <w:tcW w:w="141" w:type="dxa"/>
          </w:tcPr>
          <w:p w14:paraId="0DD29943" w14:textId="77777777" w:rsidR="00A00A06" w:rsidRDefault="00A00A06" w:rsidP="00622788">
            <w:pPr>
              <w:pStyle w:val="Tabulka"/>
              <w:jc w:val="center"/>
            </w:pPr>
          </w:p>
        </w:tc>
        <w:tc>
          <w:tcPr>
            <w:tcW w:w="1701" w:type="dxa"/>
          </w:tcPr>
          <w:p w14:paraId="634E4567" w14:textId="77777777" w:rsidR="00A00A06" w:rsidRDefault="00A00A06" w:rsidP="00622788">
            <w:pPr>
              <w:pStyle w:val="Tabulka"/>
              <w:jc w:val="center"/>
            </w:pPr>
            <w:r>
              <w:t>Metóda</w:t>
            </w:r>
          </w:p>
        </w:tc>
        <w:tc>
          <w:tcPr>
            <w:tcW w:w="142" w:type="dxa"/>
          </w:tcPr>
          <w:p w14:paraId="4CC964BF" w14:textId="77777777" w:rsidR="00A00A06" w:rsidRDefault="00A00A06" w:rsidP="00622788">
            <w:pPr>
              <w:pStyle w:val="Tabulka"/>
              <w:jc w:val="center"/>
            </w:pPr>
          </w:p>
        </w:tc>
        <w:tc>
          <w:tcPr>
            <w:tcW w:w="1701" w:type="dxa"/>
          </w:tcPr>
          <w:p w14:paraId="652AD58A" w14:textId="77777777" w:rsidR="00A00A06" w:rsidRDefault="00A00A06" w:rsidP="00622788">
            <w:pPr>
              <w:pStyle w:val="Tabulka"/>
              <w:jc w:val="center"/>
            </w:pPr>
            <w:r>
              <w:t>Ročná odpisová</w:t>
            </w:r>
          </w:p>
        </w:tc>
      </w:tr>
      <w:tr w:rsidR="00A00A06" w14:paraId="7990E5AC" w14:textId="77777777" w:rsidTr="00622788">
        <w:trPr>
          <w:trHeight w:val="250"/>
        </w:trPr>
        <w:tc>
          <w:tcPr>
            <w:tcW w:w="2976" w:type="dxa"/>
            <w:tcBorders>
              <w:bottom w:val="single" w:sz="4" w:space="0" w:color="auto"/>
            </w:tcBorders>
          </w:tcPr>
          <w:p w14:paraId="6EC16B46" w14:textId="77777777" w:rsidR="00A00A06" w:rsidRDefault="00A00A06" w:rsidP="00622788">
            <w:pPr>
              <w:pStyle w:val="Tabulka"/>
            </w:pPr>
          </w:p>
        </w:tc>
        <w:tc>
          <w:tcPr>
            <w:tcW w:w="142" w:type="dxa"/>
            <w:tcBorders>
              <w:bottom w:val="single" w:sz="4" w:space="0" w:color="auto"/>
            </w:tcBorders>
          </w:tcPr>
          <w:p w14:paraId="0D3D543E" w14:textId="77777777" w:rsidR="00A00A06" w:rsidRDefault="00A00A06" w:rsidP="00622788">
            <w:pPr>
              <w:pStyle w:val="Tabulka"/>
            </w:pPr>
          </w:p>
        </w:tc>
        <w:tc>
          <w:tcPr>
            <w:tcW w:w="1985" w:type="dxa"/>
            <w:tcBorders>
              <w:bottom w:val="single" w:sz="4" w:space="0" w:color="auto"/>
            </w:tcBorders>
          </w:tcPr>
          <w:p w14:paraId="04D59316" w14:textId="77777777" w:rsidR="00A00A06" w:rsidRDefault="00A00A06" w:rsidP="00622788">
            <w:pPr>
              <w:pStyle w:val="Tabulka"/>
              <w:jc w:val="center"/>
            </w:pPr>
            <w:r>
              <w:t>doba používania v rokoch</w:t>
            </w:r>
          </w:p>
        </w:tc>
        <w:tc>
          <w:tcPr>
            <w:tcW w:w="141" w:type="dxa"/>
            <w:tcBorders>
              <w:bottom w:val="single" w:sz="4" w:space="0" w:color="auto"/>
            </w:tcBorders>
          </w:tcPr>
          <w:p w14:paraId="10786E30" w14:textId="77777777" w:rsidR="00A00A06" w:rsidRDefault="00A00A06" w:rsidP="00622788">
            <w:pPr>
              <w:pStyle w:val="Tabulka"/>
              <w:jc w:val="center"/>
            </w:pPr>
          </w:p>
        </w:tc>
        <w:tc>
          <w:tcPr>
            <w:tcW w:w="1701" w:type="dxa"/>
            <w:tcBorders>
              <w:bottom w:val="single" w:sz="4" w:space="0" w:color="auto"/>
            </w:tcBorders>
          </w:tcPr>
          <w:p w14:paraId="7727EDF1" w14:textId="77777777" w:rsidR="00A00A06" w:rsidRDefault="00A00A06" w:rsidP="00622788">
            <w:pPr>
              <w:pStyle w:val="Tabulka"/>
              <w:jc w:val="center"/>
            </w:pPr>
            <w:r>
              <w:t>odpisovania</w:t>
            </w:r>
          </w:p>
        </w:tc>
        <w:tc>
          <w:tcPr>
            <w:tcW w:w="142" w:type="dxa"/>
            <w:tcBorders>
              <w:bottom w:val="single" w:sz="4" w:space="0" w:color="auto"/>
            </w:tcBorders>
          </w:tcPr>
          <w:p w14:paraId="51E033D5" w14:textId="77777777" w:rsidR="00A00A06" w:rsidRDefault="00A00A06" w:rsidP="00622788">
            <w:pPr>
              <w:pStyle w:val="Tabulka"/>
              <w:jc w:val="center"/>
            </w:pPr>
          </w:p>
        </w:tc>
        <w:tc>
          <w:tcPr>
            <w:tcW w:w="1701" w:type="dxa"/>
            <w:tcBorders>
              <w:bottom w:val="single" w:sz="4" w:space="0" w:color="auto"/>
            </w:tcBorders>
          </w:tcPr>
          <w:p w14:paraId="213140D5" w14:textId="77777777" w:rsidR="00A00A06" w:rsidRDefault="00A00A06" w:rsidP="00622788">
            <w:pPr>
              <w:pStyle w:val="Tabulka"/>
              <w:jc w:val="center"/>
            </w:pPr>
            <w:r>
              <w:t>sadzba v %</w:t>
            </w:r>
          </w:p>
        </w:tc>
      </w:tr>
      <w:tr w:rsidR="00A00A06" w14:paraId="02833D95" w14:textId="77777777" w:rsidTr="00622788">
        <w:trPr>
          <w:trHeight w:val="250"/>
        </w:trPr>
        <w:tc>
          <w:tcPr>
            <w:tcW w:w="3118" w:type="dxa"/>
            <w:gridSpan w:val="2"/>
            <w:tcBorders>
              <w:top w:val="single" w:sz="4" w:space="0" w:color="auto"/>
            </w:tcBorders>
          </w:tcPr>
          <w:p w14:paraId="46C7DD76" w14:textId="77777777" w:rsidR="00A00A06" w:rsidRDefault="00A00A06" w:rsidP="00622788">
            <w:pPr>
              <w:pStyle w:val="Tabulka"/>
            </w:pPr>
            <w:r>
              <w:t>Stavby</w:t>
            </w:r>
          </w:p>
        </w:tc>
        <w:tc>
          <w:tcPr>
            <w:tcW w:w="1985" w:type="dxa"/>
            <w:tcBorders>
              <w:top w:val="single" w:sz="4" w:space="0" w:color="auto"/>
            </w:tcBorders>
          </w:tcPr>
          <w:p w14:paraId="7C87D9F2" w14:textId="77777777" w:rsidR="00A00A06" w:rsidRDefault="00796B9B" w:rsidP="00622788">
            <w:pPr>
              <w:pStyle w:val="Tabulka"/>
              <w:jc w:val="center"/>
            </w:pPr>
            <w:r>
              <w:t>2</w:t>
            </w:r>
            <w:r w:rsidR="00FB0559">
              <w:t xml:space="preserve">0 až </w:t>
            </w:r>
            <w:r w:rsidR="00A00A06">
              <w:t>40</w:t>
            </w:r>
          </w:p>
        </w:tc>
        <w:tc>
          <w:tcPr>
            <w:tcW w:w="141" w:type="dxa"/>
            <w:tcBorders>
              <w:top w:val="single" w:sz="4" w:space="0" w:color="auto"/>
            </w:tcBorders>
          </w:tcPr>
          <w:p w14:paraId="02C11034" w14:textId="77777777" w:rsidR="00A00A06" w:rsidRDefault="00A00A06" w:rsidP="00622788">
            <w:pPr>
              <w:pStyle w:val="Tabulka"/>
              <w:jc w:val="center"/>
            </w:pPr>
          </w:p>
        </w:tc>
        <w:tc>
          <w:tcPr>
            <w:tcW w:w="1701" w:type="dxa"/>
            <w:tcBorders>
              <w:top w:val="single" w:sz="4" w:space="0" w:color="auto"/>
            </w:tcBorders>
          </w:tcPr>
          <w:p w14:paraId="439754F6" w14:textId="77777777" w:rsidR="00A00A06" w:rsidRDefault="00A00A06" w:rsidP="00622788">
            <w:pPr>
              <w:pStyle w:val="Tabulka"/>
              <w:jc w:val="center"/>
            </w:pPr>
            <w:r>
              <w:t>lineárna</w:t>
            </w:r>
          </w:p>
        </w:tc>
        <w:tc>
          <w:tcPr>
            <w:tcW w:w="142" w:type="dxa"/>
            <w:tcBorders>
              <w:top w:val="single" w:sz="4" w:space="0" w:color="auto"/>
            </w:tcBorders>
          </w:tcPr>
          <w:p w14:paraId="1FA33272" w14:textId="77777777" w:rsidR="00A00A06" w:rsidRDefault="00A00A06" w:rsidP="00622788">
            <w:pPr>
              <w:pStyle w:val="Tabulka"/>
              <w:jc w:val="center"/>
            </w:pPr>
          </w:p>
        </w:tc>
        <w:tc>
          <w:tcPr>
            <w:tcW w:w="1701" w:type="dxa"/>
            <w:tcBorders>
              <w:top w:val="single" w:sz="4" w:space="0" w:color="auto"/>
            </w:tcBorders>
          </w:tcPr>
          <w:p w14:paraId="52D2F80F" w14:textId="77777777" w:rsidR="00A00A06" w:rsidRDefault="00A00A06" w:rsidP="00622788">
            <w:pPr>
              <w:pStyle w:val="Tabulka"/>
              <w:jc w:val="center"/>
            </w:pPr>
            <w:r>
              <w:t>2,5</w:t>
            </w:r>
          </w:p>
        </w:tc>
      </w:tr>
      <w:tr w:rsidR="00A00A06" w14:paraId="12D8FC18" w14:textId="77777777" w:rsidTr="00622788">
        <w:trPr>
          <w:trHeight w:val="250"/>
        </w:trPr>
        <w:tc>
          <w:tcPr>
            <w:tcW w:w="3118" w:type="dxa"/>
            <w:gridSpan w:val="2"/>
          </w:tcPr>
          <w:p w14:paraId="7FDE2057" w14:textId="77777777" w:rsidR="00A00A06" w:rsidRDefault="00A00A06" w:rsidP="00622788">
            <w:pPr>
              <w:pStyle w:val="Tabulka"/>
            </w:pPr>
            <w:r>
              <w:t>Stroje, prístroje a</w:t>
            </w:r>
            <w:r w:rsidR="005F29D9">
              <w:t> </w:t>
            </w:r>
            <w:r>
              <w:t>zariadenia</w:t>
            </w:r>
          </w:p>
        </w:tc>
        <w:tc>
          <w:tcPr>
            <w:tcW w:w="1985" w:type="dxa"/>
          </w:tcPr>
          <w:p w14:paraId="078BB80D" w14:textId="77777777" w:rsidR="00A00A06" w:rsidRDefault="00A00A06" w:rsidP="00622788">
            <w:pPr>
              <w:pStyle w:val="Tabulka"/>
              <w:jc w:val="center"/>
            </w:pPr>
            <w:r>
              <w:t>8 až 12</w:t>
            </w:r>
          </w:p>
        </w:tc>
        <w:tc>
          <w:tcPr>
            <w:tcW w:w="141" w:type="dxa"/>
          </w:tcPr>
          <w:p w14:paraId="16207A4E" w14:textId="77777777" w:rsidR="00A00A06" w:rsidRDefault="00A00A06" w:rsidP="00622788">
            <w:pPr>
              <w:pStyle w:val="Tabulka"/>
              <w:jc w:val="center"/>
            </w:pPr>
          </w:p>
        </w:tc>
        <w:tc>
          <w:tcPr>
            <w:tcW w:w="1701" w:type="dxa"/>
          </w:tcPr>
          <w:p w14:paraId="7700C2EC" w14:textId="77777777" w:rsidR="00A00A06" w:rsidRDefault="00A00A06" w:rsidP="00622788">
            <w:pPr>
              <w:pStyle w:val="Tabulka"/>
              <w:jc w:val="center"/>
            </w:pPr>
            <w:r>
              <w:t>lineárna</w:t>
            </w:r>
          </w:p>
        </w:tc>
        <w:tc>
          <w:tcPr>
            <w:tcW w:w="142" w:type="dxa"/>
          </w:tcPr>
          <w:p w14:paraId="7342C799" w14:textId="77777777" w:rsidR="00A00A06" w:rsidRDefault="00A00A06" w:rsidP="00622788">
            <w:pPr>
              <w:pStyle w:val="Tabulka"/>
              <w:jc w:val="center"/>
            </w:pPr>
          </w:p>
        </w:tc>
        <w:tc>
          <w:tcPr>
            <w:tcW w:w="1701" w:type="dxa"/>
          </w:tcPr>
          <w:p w14:paraId="63F04020" w14:textId="77777777" w:rsidR="00A00A06" w:rsidRDefault="00A00A06" w:rsidP="00622788">
            <w:pPr>
              <w:pStyle w:val="Tabulka"/>
              <w:jc w:val="center"/>
            </w:pPr>
            <w:r>
              <w:t>8,3 až 12,5</w:t>
            </w:r>
          </w:p>
        </w:tc>
      </w:tr>
      <w:tr w:rsidR="00A00A06" w14:paraId="2B88B7F2" w14:textId="77777777" w:rsidTr="00622788">
        <w:trPr>
          <w:trHeight w:val="250"/>
        </w:trPr>
        <w:tc>
          <w:tcPr>
            <w:tcW w:w="3118" w:type="dxa"/>
            <w:gridSpan w:val="2"/>
          </w:tcPr>
          <w:p w14:paraId="294BF0D9" w14:textId="77777777" w:rsidR="00A00A06" w:rsidRDefault="00A00A06" w:rsidP="00622788">
            <w:pPr>
              <w:pStyle w:val="Tabulka"/>
            </w:pPr>
            <w:r>
              <w:t>Dopravné prostriedky</w:t>
            </w:r>
          </w:p>
        </w:tc>
        <w:tc>
          <w:tcPr>
            <w:tcW w:w="1985" w:type="dxa"/>
          </w:tcPr>
          <w:p w14:paraId="61637D49" w14:textId="77777777" w:rsidR="00A00A06" w:rsidRDefault="00A00A06" w:rsidP="00622788">
            <w:pPr>
              <w:pStyle w:val="Tabulka"/>
              <w:jc w:val="center"/>
            </w:pPr>
            <w:r>
              <w:t>4 až 6</w:t>
            </w:r>
          </w:p>
        </w:tc>
        <w:tc>
          <w:tcPr>
            <w:tcW w:w="141" w:type="dxa"/>
          </w:tcPr>
          <w:p w14:paraId="40CA4C29" w14:textId="77777777" w:rsidR="00A00A06" w:rsidRDefault="00A00A06" w:rsidP="00622788">
            <w:pPr>
              <w:pStyle w:val="Tabulka"/>
              <w:jc w:val="center"/>
            </w:pPr>
          </w:p>
        </w:tc>
        <w:tc>
          <w:tcPr>
            <w:tcW w:w="1701" w:type="dxa"/>
          </w:tcPr>
          <w:p w14:paraId="2BD8974A" w14:textId="77777777" w:rsidR="00A00A06" w:rsidRDefault="00FB0559" w:rsidP="00622788">
            <w:pPr>
              <w:pStyle w:val="Tabulka"/>
              <w:jc w:val="center"/>
            </w:pPr>
            <w:r>
              <w:t>lineár</w:t>
            </w:r>
            <w:r w:rsidR="00A00A06">
              <w:t>na</w:t>
            </w:r>
          </w:p>
        </w:tc>
        <w:tc>
          <w:tcPr>
            <w:tcW w:w="142" w:type="dxa"/>
          </w:tcPr>
          <w:p w14:paraId="2F30B5EB" w14:textId="77777777" w:rsidR="00A00A06" w:rsidRDefault="00A00A06" w:rsidP="00622788">
            <w:pPr>
              <w:pStyle w:val="Tabulka"/>
              <w:jc w:val="center"/>
            </w:pPr>
          </w:p>
        </w:tc>
        <w:tc>
          <w:tcPr>
            <w:tcW w:w="1701" w:type="dxa"/>
          </w:tcPr>
          <w:p w14:paraId="7ABFCF82" w14:textId="77777777" w:rsidR="00A00A06" w:rsidRDefault="00A00A06" w:rsidP="00622788">
            <w:pPr>
              <w:pStyle w:val="Tabulka"/>
              <w:jc w:val="center"/>
            </w:pPr>
            <w:r>
              <w:t xml:space="preserve">16 až </w:t>
            </w:r>
            <w:r w:rsidR="00FB0559">
              <w:t>25</w:t>
            </w:r>
          </w:p>
        </w:tc>
      </w:tr>
      <w:tr w:rsidR="00A00A06" w14:paraId="25370841" w14:textId="77777777" w:rsidTr="00622788">
        <w:trPr>
          <w:trHeight w:val="250"/>
        </w:trPr>
        <w:tc>
          <w:tcPr>
            <w:tcW w:w="3118" w:type="dxa"/>
            <w:gridSpan w:val="2"/>
          </w:tcPr>
          <w:p w14:paraId="3705935C" w14:textId="77777777" w:rsidR="00A00A06" w:rsidRDefault="00A00A06" w:rsidP="00622788">
            <w:pPr>
              <w:pStyle w:val="Tabulka"/>
            </w:pPr>
            <w:r>
              <w:t>Drobný dlhodobý hmotný majetok</w:t>
            </w:r>
          </w:p>
        </w:tc>
        <w:tc>
          <w:tcPr>
            <w:tcW w:w="1985" w:type="dxa"/>
          </w:tcPr>
          <w:p w14:paraId="6BF2FF18" w14:textId="77777777" w:rsidR="00A00A06" w:rsidRDefault="00A00A06" w:rsidP="00622788">
            <w:pPr>
              <w:pStyle w:val="Tabulka"/>
              <w:jc w:val="center"/>
            </w:pPr>
            <w:r>
              <w:t>rôzna</w:t>
            </w:r>
          </w:p>
        </w:tc>
        <w:tc>
          <w:tcPr>
            <w:tcW w:w="141" w:type="dxa"/>
          </w:tcPr>
          <w:p w14:paraId="64313148" w14:textId="77777777" w:rsidR="00A00A06" w:rsidRDefault="00A00A06" w:rsidP="00622788">
            <w:pPr>
              <w:pStyle w:val="Tabulka"/>
              <w:jc w:val="center"/>
            </w:pPr>
          </w:p>
        </w:tc>
        <w:tc>
          <w:tcPr>
            <w:tcW w:w="1701" w:type="dxa"/>
          </w:tcPr>
          <w:p w14:paraId="4E3C70D8" w14:textId="77777777" w:rsidR="00A00A06" w:rsidRDefault="00A00A06" w:rsidP="00622788">
            <w:pPr>
              <w:pStyle w:val="Tabulka"/>
              <w:jc w:val="center"/>
            </w:pPr>
            <w:r>
              <w:t>jednorazový odpis</w:t>
            </w:r>
          </w:p>
        </w:tc>
        <w:tc>
          <w:tcPr>
            <w:tcW w:w="142" w:type="dxa"/>
          </w:tcPr>
          <w:p w14:paraId="7FC1F890" w14:textId="77777777" w:rsidR="00A00A06" w:rsidRDefault="00A00A06" w:rsidP="00622788">
            <w:pPr>
              <w:pStyle w:val="Tabulka"/>
              <w:jc w:val="center"/>
            </w:pPr>
          </w:p>
        </w:tc>
        <w:tc>
          <w:tcPr>
            <w:tcW w:w="1701" w:type="dxa"/>
          </w:tcPr>
          <w:p w14:paraId="4F69B44F" w14:textId="77777777" w:rsidR="00A00A06" w:rsidRDefault="00A00A06" w:rsidP="00622788">
            <w:pPr>
              <w:pStyle w:val="Tabulka"/>
              <w:jc w:val="center"/>
            </w:pPr>
            <w:r>
              <w:t>100</w:t>
            </w:r>
          </w:p>
        </w:tc>
      </w:tr>
    </w:tbl>
    <w:p w14:paraId="4B445904" w14:textId="77777777" w:rsidR="00A00A06" w:rsidRDefault="00A00A06" w:rsidP="00A00A06">
      <w:pPr>
        <w:pStyle w:val="Pismenka"/>
        <w:numPr>
          <w:ilvl w:val="0"/>
          <w:numId w:val="0"/>
        </w:numPr>
      </w:pPr>
    </w:p>
    <w:p w14:paraId="1817B929" w14:textId="77777777" w:rsidR="00821F95" w:rsidRDefault="00821F95" w:rsidP="00A00A06">
      <w:pPr>
        <w:pStyle w:val="Pismenka"/>
        <w:numPr>
          <w:ilvl w:val="0"/>
          <w:numId w:val="0"/>
        </w:numPr>
      </w:pPr>
    </w:p>
    <w:p w14:paraId="6127110A" w14:textId="77777777" w:rsidR="00904A7F" w:rsidRDefault="00904A7F" w:rsidP="00A00A06">
      <w:pPr>
        <w:pStyle w:val="Pismenka"/>
        <w:numPr>
          <w:ilvl w:val="0"/>
          <w:numId w:val="0"/>
        </w:numPr>
      </w:pPr>
    </w:p>
    <w:p w14:paraId="32C5A0D9" w14:textId="77777777" w:rsidR="00904A7F" w:rsidRDefault="00904A7F" w:rsidP="00A00A06">
      <w:pPr>
        <w:pStyle w:val="Pismenka"/>
        <w:numPr>
          <w:ilvl w:val="0"/>
          <w:numId w:val="0"/>
        </w:numPr>
      </w:pPr>
    </w:p>
    <w:p w14:paraId="62B8741B" w14:textId="77777777" w:rsidR="00A00A06" w:rsidRDefault="00A00A06" w:rsidP="00A00A06">
      <w:pPr>
        <w:pStyle w:val="Pismenka"/>
        <w:tabs>
          <w:tab w:val="clear" w:pos="426"/>
        </w:tabs>
        <w:ind w:left="426"/>
      </w:pPr>
      <w:r>
        <w:t>Cenné papiere a podiely</w:t>
      </w:r>
    </w:p>
    <w:p w14:paraId="594B1064" w14:textId="77777777" w:rsidR="00A00A06" w:rsidRDefault="00A00A06" w:rsidP="00A00A06">
      <w:pPr>
        <w:pStyle w:val="Zkladntext"/>
      </w:pPr>
      <w:r>
        <w:t xml:space="preserve">Cenné papiere a podiely sa oceňujú obstarávacími cenami vrátane nákladov súvisiacich s obstaraním. Od obstarávacej ceny je odpočítané zníženie hodnoty cenných papierov a podielov. </w:t>
      </w:r>
    </w:p>
    <w:p w14:paraId="2FC0AB57" w14:textId="77777777" w:rsidR="00A00A06" w:rsidRDefault="00A00A06" w:rsidP="00A00A06">
      <w:pPr>
        <w:pStyle w:val="Zkladntext"/>
      </w:pPr>
    </w:p>
    <w:p w14:paraId="0D79E85F" w14:textId="77777777" w:rsidR="00A00A06" w:rsidRDefault="00A00A06" w:rsidP="00A00A06">
      <w:pPr>
        <w:pStyle w:val="Pismenka"/>
        <w:tabs>
          <w:tab w:val="clear" w:pos="426"/>
        </w:tabs>
        <w:ind w:left="426"/>
      </w:pPr>
      <w:r>
        <w:t xml:space="preserve">Zásoby </w:t>
      </w:r>
    </w:p>
    <w:p w14:paraId="18D44E18" w14:textId="77777777" w:rsidR="00A00A06" w:rsidRDefault="00A00A06" w:rsidP="00A00A06">
      <w:pPr>
        <w:pStyle w:val="Zkladntext"/>
      </w:pPr>
      <w:r>
        <w:t>Zásoby sa oceňujú nižšou z nasledujúcich hodnôt: obstarávacou cenou (nakupované zásoby) alebo vlastnými nákladmi (zásoby vytvorené vlastnou činnosťou) alebo čistou realizačnou hodnotou.</w:t>
      </w:r>
    </w:p>
    <w:p w14:paraId="23C4B06F" w14:textId="77777777" w:rsidR="00A00A06" w:rsidRDefault="00A00A06" w:rsidP="00A00A06">
      <w:pPr>
        <w:pStyle w:val="Zkladntext"/>
      </w:pPr>
    </w:p>
    <w:p w14:paraId="4BB15143" w14:textId="77777777" w:rsidR="00FA3006" w:rsidRDefault="00FA3006" w:rsidP="00FA3006">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14:paraId="6C87675B" w14:textId="77777777" w:rsidR="00FA3006" w:rsidRDefault="00FA3006" w:rsidP="00FA3006">
      <w:pPr>
        <w:pStyle w:val="Zkladntext"/>
      </w:pPr>
    </w:p>
    <w:p w14:paraId="2194FD1B" w14:textId="77777777" w:rsidR="00FA3006" w:rsidRDefault="00FA3006" w:rsidP="00FA3006">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14:paraId="6BBEAFC6" w14:textId="77777777" w:rsidR="00FA3006" w:rsidRDefault="00FA3006" w:rsidP="00FA3006">
      <w:pPr>
        <w:pStyle w:val="Zkladntext"/>
      </w:pPr>
    </w:p>
    <w:p w14:paraId="0D6A3D43" w14:textId="77777777" w:rsidR="00FA3006" w:rsidRDefault="00FA3006" w:rsidP="00FA3006">
      <w:pPr>
        <w:pStyle w:val="Zkladntext"/>
      </w:pPr>
      <w:r>
        <w:t xml:space="preserve">Čistá realizačná hodnota je predpokladaná predajná cena znížená o predpokladané náklady na ich dokončenie a o predpokladané náklady súvisiace s ich predajom.  </w:t>
      </w:r>
    </w:p>
    <w:p w14:paraId="3FBCF068" w14:textId="77777777" w:rsidR="00FA3006" w:rsidRDefault="00FA3006" w:rsidP="00FA3006">
      <w:pPr>
        <w:pStyle w:val="Zkladntext"/>
      </w:pPr>
    </w:p>
    <w:p w14:paraId="4E5FA10B" w14:textId="77777777" w:rsidR="00FA3006" w:rsidRDefault="00FA3006" w:rsidP="00FA3006">
      <w:pPr>
        <w:pStyle w:val="Zkladntext"/>
      </w:pPr>
      <w:r>
        <w:t>Zníženie hodnoty zásob sa upravuje vytvorením opravnej položky.</w:t>
      </w:r>
    </w:p>
    <w:p w14:paraId="45B205FA" w14:textId="77777777" w:rsidR="00FA3006" w:rsidRDefault="00FA3006" w:rsidP="00FA3006">
      <w:pPr>
        <w:pStyle w:val="Zkladntext"/>
      </w:pPr>
    </w:p>
    <w:p w14:paraId="599C1FA3" w14:textId="77777777" w:rsidR="00FA3006" w:rsidRDefault="00FA3006" w:rsidP="00FA3006">
      <w:pPr>
        <w:pStyle w:val="Pismenka"/>
        <w:tabs>
          <w:tab w:val="clear" w:pos="426"/>
        </w:tabs>
        <w:ind w:left="426"/>
      </w:pPr>
      <w:r>
        <w:t>Zákazková výroba</w:t>
      </w:r>
    </w:p>
    <w:p w14:paraId="5576858F" w14:textId="77777777" w:rsidR="00FA3006" w:rsidRDefault="00FA3006" w:rsidP="00FA3006">
      <w:pPr>
        <w:pStyle w:val="Zkladntext"/>
      </w:pPr>
      <w:r>
        <w:t xml:space="preserve">Zákazková výroba sa vykazuje použitím metódy stupňa dokončenia zákazky (angl. </w:t>
      </w:r>
      <w:proofErr w:type="spellStart"/>
      <w:r>
        <w:t>percentage</w:t>
      </w:r>
      <w:proofErr w:type="spellEnd"/>
      <w:r>
        <w:t>-of-</w:t>
      </w:r>
      <w:proofErr w:type="spellStart"/>
      <w:r>
        <w:t>completion</w:t>
      </w:r>
      <w:proofErr w:type="spellEnd"/>
      <w:r>
        <w:t>-</w:t>
      </w:r>
      <w:proofErr w:type="spellStart"/>
      <w:r>
        <w:t>method</w:t>
      </w:r>
      <w:proofErr w:type="spellEnd"/>
      <w:r>
        <w:t>).</w:t>
      </w:r>
    </w:p>
    <w:p w14:paraId="3EEE9485" w14:textId="77777777" w:rsidR="00FA3006" w:rsidRDefault="00FA3006" w:rsidP="00FA3006">
      <w:pPr>
        <w:pStyle w:val="Pismenka"/>
        <w:numPr>
          <w:ilvl w:val="0"/>
          <w:numId w:val="0"/>
        </w:numPr>
        <w:rPr>
          <w:b w:val="0"/>
        </w:rPr>
      </w:pPr>
    </w:p>
    <w:p w14:paraId="61C4766D" w14:textId="77777777" w:rsidR="00FA3006" w:rsidRDefault="00FA3006" w:rsidP="00FA3006">
      <w:pPr>
        <w:pStyle w:val="Pismenka"/>
        <w:tabs>
          <w:tab w:val="clear" w:pos="426"/>
        </w:tabs>
        <w:ind w:left="426"/>
      </w:pPr>
      <w:r>
        <w:t>Zákazková výstavba nehnuteľnosti</w:t>
      </w:r>
    </w:p>
    <w:p w14:paraId="490011B5" w14:textId="77777777" w:rsidR="00FA3006" w:rsidRDefault="00FA3006" w:rsidP="00FA3006">
      <w:pPr>
        <w:pStyle w:val="Zkladntext"/>
      </w:pPr>
    </w:p>
    <w:p w14:paraId="22B42BFD" w14:textId="77777777" w:rsidR="00FA3006" w:rsidRPr="00FE2CC6" w:rsidRDefault="00FA3006" w:rsidP="00FA3006">
      <w:pPr>
        <w:pStyle w:val="Zkladntext"/>
        <w:rPr>
          <w:b/>
          <w:i/>
        </w:rPr>
      </w:pPr>
      <w:r w:rsidRPr="00A9048F">
        <w:rPr>
          <w:b/>
          <w:i/>
        </w:rPr>
        <w:t>Zákazková výstavba nehnuteľnosti – priebežný transfer</w:t>
      </w:r>
    </w:p>
    <w:p w14:paraId="75085D94" w14:textId="77777777" w:rsidR="00FA3006" w:rsidRDefault="00FA3006" w:rsidP="00FA3006">
      <w:pPr>
        <w:pStyle w:val="Zkladntext"/>
      </w:pPr>
      <w:r>
        <w:t xml:space="preserve">Zákazková výstavba nehnuteľnosti určenej na predaj sa vykazuje podľa metódy stupňa dokončenia. </w:t>
      </w:r>
    </w:p>
    <w:p w14:paraId="5CFADA58" w14:textId="77777777" w:rsidR="00FA3006" w:rsidRDefault="00FA3006" w:rsidP="00FA3006">
      <w:pPr>
        <w:pStyle w:val="Zkladntext"/>
      </w:pPr>
    </w:p>
    <w:p w14:paraId="1E974B3F" w14:textId="77777777" w:rsidR="00FA3006" w:rsidRPr="00423AFA" w:rsidRDefault="00FA3006" w:rsidP="00FA3006">
      <w:pPr>
        <w:pStyle w:val="Zkladntext"/>
        <w:rPr>
          <w:b/>
          <w:i/>
        </w:rPr>
      </w:pPr>
      <w:r w:rsidRPr="00A9048F">
        <w:rPr>
          <w:b/>
          <w:i/>
        </w:rPr>
        <w:t>Zákazková výstavba nehnuteľnosti – ostatn</w:t>
      </w:r>
      <w:r>
        <w:rPr>
          <w:b/>
          <w:i/>
        </w:rPr>
        <w:t>á</w:t>
      </w:r>
      <w:r w:rsidRPr="00A9048F">
        <w:rPr>
          <w:b/>
          <w:i/>
        </w:rPr>
        <w:t xml:space="preserve"> (nie priebežný transfer)</w:t>
      </w:r>
    </w:p>
    <w:p w14:paraId="2D2E6B3B" w14:textId="77777777" w:rsidR="00FA3006" w:rsidRDefault="00FA3006" w:rsidP="00FA3006">
      <w:pPr>
        <w:pStyle w:val="Zkladntext"/>
      </w:pPr>
      <w:r w:rsidRPr="00777324">
        <w:t>Zá</w:t>
      </w:r>
      <w:r>
        <w:t>kazková výstavba nehnuteľnosti určenej na predaj – ostatná (nie priebežný transfer</w:t>
      </w:r>
      <w:r w:rsidRPr="006D3D0B">
        <w:t>) sa vykazuje metódou tzv. nulového zisku, t.</w:t>
      </w:r>
      <w:r>
        <w:t xml:space="preserve"> </w:t>
      </w:r>
      <w:r w:rsidRPr="006D3D0B">
        <w:t>j. zisk sa vykáže pri predaji nehnuteľnosti.</w:t>
      </w:r>
    </w:p>
    <w:p w14:paraId="68D48AE0" w14:textId="77777777" w:rsidR="00FA3006" w:rsidRPr="00423AFA" w:rsidRDefault="00FA3006" w:rsidP="00FA3006">
      <w:pPr>
        <w:pStyle w:val="Pismenka"/>
        <w:numPr>
          <w:ilvl w:val="0"/>
          <w:numId w:val="0"/>
        </w:numPr>
        <w:rPr>
          <w:b w:val="0"/>
        </w:rPr>
      </w:pPr>
    </w:p>
    <w:p w14:paraId="3CE0A86A" w14:textId="77777777" w:rsidR="00FA3006" w:rsidRDefault="00FA3006" w:rsidP="00FA3006">
      <w:pPr>
        <w:pStyle w:val="Pismenka"/>
        <w:tabs>
          <w:tab w:val="clear" w:pos="426"/>
        </w:tabs>
        <w:ind w:left="426"/>
      </w:pPr>
      <w:r>
        <w:t>Pohľadávky</w:t>
      </w:r>
    </w:p>
    <w:p w14:paraId="11A9B9B6" w14:textId="77777777" w:rsidR="00FA3006" w:rsidRDefault="00FA3006" w:rsidP="00FA3006">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37462E5E" w14:textId="77777777" w:rsidR="00FA3006" w:rsidRDefault="00FA3006" w:rsidP="00FA3006">
      <w:pPr>
        <w:pStyle w:val="Zkladntext"/>
      </w:pPr>
    </w:p>
    <w:p w14:paraId="1A6DAF48" w14:textId="77777777" w:rsidR="00FA3006" w:rsidRDefault="00FA3006" w:rsidP="00FA3006">
      <w:pPr>
        <w:pStyle w:val="Pismenka"/>
        <w:tabs>
          <w:tab w:val="clear" w:pos="426"/>
        </w:tabs>
        <w:ind w:left="426"/>
      </w:pPr>
      <w:r>
        <w:t>Peňažné prostriedky a ceniny</w:t>
      </w:r>
    </w:p>
    <w:p w14:paraId="7CEA1C8B" w14:textId="77777777" w:rsidR="0060563D" w:rsidRPr="0060563D" w:rsidRDefault="00FA3006" w:rsidP="0060563D">
      <w:pPr>
        <w:pStyle w:val="Zkladntext"/>
      </w:pPr>
      <w:r>
        <w:t>Peňažné prostriedky a ceniny sa oceňujú ich menovitou hodnotou. Zníženie ich hodnoty sa vyjadruje opravnou položkou.</w:t>
      </w:r>
    </w:p>
    <w:p w14:paraId="3C55F3F6" w14:textId="77777777" w:rsidR="0060563D" w:rsidRDefault="0060563D" w:rsidP="0060563D">
      <w:pPr>
        <w:pStyle w:val="Zkladn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487CFAC2" w14:textId="77777777" w:rsidR="0060563D" w:rsidRDefault="0060563D" w:rsidP="0060563D">
      <w:pPr>
        <w:pStyle w:val="Zkladntext"/>
      </w:pPr>
    </w:p>
    <w:p w14:paraId="7DACCEDF" w14:textId="77777777" w:rsidR="0060563D" w:rsidRDefault="0060563D" w:rsidP="0060563D">
      <w:pPr>
        <w:pStyle w:val="Zkladntext"/>
        <w:rPr>
          <w:b/>
        </w:rPr>
      </w:pPr>
      <w:r>
        <w:rPr>
          <w:b/>
        </w:rPr>
        <w:t>Ekvivalenty peňažných prostriedkov</w:t>
      </w:r>
    </w:p>
    <w:p w14:paraId="69893E84" w14:textId="77777777" w:rsidR="0060563D" w:rsidRDefault="0060563D" w:rsidP="0060563D">
      <w:pPr>
        <w:pStyle w:val="Zkladntext"/>
      </w:pPr>
    </w:p>
    <w:p w14:paraId="51303162" w14:textId="77777777" w:rsidR="0060563D" w:rsidRDefault="0060563D" w:rsidP="00ED47F6">
      <w:pPr>
        <w:pStyle w:val="Zkladntext"/>
      </w:pPr>
      <w:r>
        <w:t xml:space="preserve">Ekvivalentmi peňažných prostriedkov (angl. cash </w:t>
      </w:r>
      <w:proofErr w:type="spellStart"/>
      <w:r>
        <w:t>equivalents</w:t>
      </w:r>
      <w:proofErr w:type="spellEnd"/>
      <w: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40E357DD" w14:textId="77777777" w:rsidR="00FA3006" w:rsidRDefault="00FA3006" w:rsidP="00FA3006">
      <w:pPr>
        <w:pStyle w:val="Zkladntext"/>
      </w:pPr>
    </w:p>
    <w:p w14:paraId="6CAE9C43" w14:textId="77777777" w:rsidR="00FA3006" w:rsidRDefault="00FA3006" w:rsidP="00FA3006">
      <w:pPr>
        <w:pStyle w:val="Pismenka"/>
        <w:tabs>
          <w:tab w:val="clear" w:pos="426"/>
        </w:tabs>
        <w:ind w:left="426"/>
      </w:pPr>
      <w:r>
        <w:t>Náklady budúcich období a príjmy budúcich období</w:t>
      </w:r>
    </w:p>
    <w:p w14:paraId="01ADB486" w14:textId="77777777" w:rsidR="00FA3006" w:rsidRDefault="00FA3006" w:rsidP="00FA3006">
      <w:pPr>
        <w:pStyle w:val="Zkladntext"/>
      </w:pPr>
      <w:r>
        <w:t>Náklady budúcich období a príjmy budúcich období sa vykazujú vo výške, ktorá je potrebná na dodržanie zásady vecnej a časovej súvislosti s účtovným obdobím.</w:t>
      </w:r>
    </w:p>
    <w:p w14:paraId="7FF327A8" w14:textId="77777777" w:rsidR="00FA3006" w:rsidRDefault="00FA3006" w:rsidP="00FA3006">
      <w:pPr>
        <w:pStyle w:val="Zkladntext"/>
      </w:pPr>
    </w:p>
    <w:p w14:paraId="2E4553F7" w14:textId="77777777" w:rsidR="00FA3006" w:rsidRDefault="00FA3006" w:rsidP="00FA3006">
      <w:pPr>
        <w:pStyle w:val="Pismenka"/>
        <w:tabs>
          <w:tab w:val="clear" w:pos="426"/>
        </w:tabs>
        <w:ind w:left="426"/>
      </w:pPr>
      <w:r>
        <w:t>Rezervy</w:t>
      </w:r>
    </w:p>
    <w:p w14:paraId="34B305EB" w14:textId="77777777" w:rsidR="00FA3006" w:rsidRDefault="00FA3006" w:rsidP="00FA3006">
      <w:pPr>
        <w:pStyle w:val="Zkladntext"/>
      </w:pPr>
      <w:r>
        <w:t>Rezervy sú záväzky s neurčitým časovým vymedzením alebo výškou; tvoria sa na krytie známych rizík alebo strát z podnikania. Oceňujú sa v očakávanej výške záväzku.</w:t>
      </w:r>
    </w:p>
    <w:p w14:paraId="52F6E462" w14:textId="77777777" w:rsidR="00FA3006" w:rsidRDefault="00FA3006" w:rsidP="00FA3006">
      <w:pPr>
        <w:pStyle w:val="Pismenka"/>
        <w:numPr>
          <w:ilvl w:val="0"/>
          <w:numId w:val="0"/>
        </w:numPr>
        <w:ind w:left="360"/>
      </w:pPr>
    </w:p>
    <w:p w14:paraId="64A45F89" w14:textId="77777777" w:rsidR="00FA3006" w:rsidRDefault="00FA3006" w:rsidP="00FA3006">
      <w:pPr>
        <w:pStyle w:val="Pismenka"/>
        <w:tabs>
          <w:tab w:val="clear" w:pos="426"/>
        </w:tabs>
        <w:ind w:left="426"/>
      </w:pPr>
      <w:r>
        <w:t>Záväzky</w:t>
      </w:r>
    </w:p>
    <w:p w14:paraId="10F2061B" w14:textId="77777777" w:rsidR="00FA3006" w:rsidRDefault="00FA3006" w:rsidP="00FA3006">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2FE0EC89" w14:textId="77777777" w:rsidR="00FA3006" w:rsidRDefault="00FA3006" w:rsidP="00FA3006">
      <w:pPr>
        <w:pStyle w:val="Pismenka"/>
        <w:numPr>
          <w:ilvl w:val="0"/>
          <w:numId w:val="0"/>
        </w:numPr>
        <w:ind w:left="360"/>
      </w:pPr>
    </w:p>
    <w:p w14:paraId="62DF1C7C" w14:textId="77777777" w:rsidR="00FA3006" w:rsidRDefault="00FA3006" w:rsidP="00FA3006">
      <w:pPr>
        <w:pStyle w:val="Pismenka"/>
        <w:tabs>
          <w:tab w:val="clear" w:pos="426"/>
        </w:tabs>
        <w:ind w:left="426"/>
      </w:pPr>
      <w:r>
        <w:t>Odložené dane</w:t>
      </w:r>
    </w:p>
    <w:p w14:paraId="24549D49" w14:textId="77777777" w:rsidR="00FA3006" w:rsidRDefault="00FA3006" w:rsidP="00FA3006">
      <w:pPr>
        <w:pStyle w:val="Zkladntext"/>
      </w:pPr>
      <w:r>
        <w:t xml:space="preserve">Odložené dane (odložená daňová pohľadávka a odložený daňový záväzok) sa vzťahujú na: </w:t>
      </w:r>
    </w:p>
    <w:p w14:paraId="5D22C3FF" w14:textId="77777777" w:rsidR="00FA3006" w:rsidRDefault="00FA3006" w:rsidP="00FA3006">
      <w:pPr>
        <w:pStyle w:val="Zkladntext"/>
        <w:numPr>
          <w:ilvl w:val="0"/>
          <w:numId w:val="9"/>
        </w:numPr>
      </w:pPr>
      <w:r>
        <w:t>dočasné rozdiely medzi účtovnou hodnotou majetku a účtovnou hodnotou záväzkov vykázanou v súvahe a ich daňovou základňou,</w:t>
      </w:r>
    </w:p>
    <w:p w14:paraId="19C5FC9C" w14:textId="77777777" w:rsidR="00FA3006" w:rsidRDefault="00FA3006" w:rsidP="00FA3006">
      <w:pPr>
        <w:pStyle w:val="Zkladntext"/>
        <w:numPr>
          <w:ilvl w:val="0"/>
          <w:numId w:val="9"/>
        </w:numPr>
      </w:pPr>
      <w:r>
        <w:t>možnosť umorovať daňovú stratu v budúcnosti, ktorou sa rozumie možnosť odpočítať daňovú stratu od základu dane v budúcnosti,</w:t>
      </w:r>
    </w:p>
    <w:p w14:paraId="5B78A085" w14:textId="77777777" w:rsidR="00FA3006" w:rsidRDefault="00FA3006" w:rsidP="00ED47F6">
      <w:pPr>
        <w:pStyle w:val="Zkladntext"/>
        <w:numPr>
          <w:ilvl w:val="0"/>
          <w:numId w:val="9"/>
        </w:numPr>
      </w:pPr>
      <w:r>
        <w:t>možnosť previesť nevyužité daňové odpočty a iné daňové nároky do budúcich období.</w:t>
      </w:r>
    </w:p>
    <w:p w14:paraId="3DB302D5" w14:textId="77777777" w:rsidR="00821F95" w:rsidRDefault="00821F95" w:rsidP="00FA3006">
      <w:pPr>
        <w:pStyle w:val="Zkladntext"/>
      </w:pPr>
    </w:p>
    <w:p w14:paraId="17806A2A" w14:textId="77777777" w:rsidR="00FA3006" w:rsidRDefault="00FA3006" w:rsidP="00FA3006">
      <w:pPr>
        <w:pStyle w:val="Pismenka"/>
        <w:tabs>
          <w:tab w:val="clear" w:pos="426"/>
        </w:tabs>
        <w:ind w:left="426"/>
      </w:pPr>
      <w:r>
        <w:t>Výdavky budúcich období a výnosy budúcich období</w:t>
      </w:r>
    </w:p>
    <w:p w14:paraId="34759D5B" w14:textId="77777777" w:rsidR="00FA3006" w:rsidRDefault="00FA3006" w:rsidP="00FA3006">
      <w:pPr>
        <w:pStyle w:val="Zkladntext"/>
      </w:pPr>
      <w:r>
        <w:t>Výdavky budúcich období a výnosy budúcich období sa vykazujú vo výške, ktorá je potrebná na dodržanie zásady vecnej a časovej súvislosti s účtovným obdobím.</w:t>
      </w:r>
    </w:p>
    <w:p w14:paraId="1F228C92" w14:textId="77777777" w:rsidR="00FA3006" w:rsidRDefault="00FA3006" w:rsidP="00FA3006">
      <w:pPr>
        <w:pStyle w:val="Zkladntext"/>
      </w:pPr>
    </w:p>
    <w:p w14:paraId="0B776EB8" w14:textId="77777777" w:rsidR="00FA3006" w:rsidRDefault="00FA3006" w:rsidP="00FA3006">
      <w:pPr>
        <w:pStyle w:val="Pismenka"/>
        <w:tabs>
          <w:tab w:val="clear" w:pos="426"/>
        </w:tabs>
        <w:ind w:left="426"/>
      </w:pPr>
      <w:r>
        <w:t>Emisné kvóty</w:t>
      </w:r>
    </w:p>
    <w:p w14:paraId="7FDF4CBA" w14:textId="77777777" w:rsidR="00FA3006" w:rsidRPr="00C24311" w:rsidRDefault="00FA3006" w:rsidP="00FA3006">
      <w:pPr>
        <w:pStyle w:val="Zkladntext"/>
      </w:pPr>
      <w:r w:rsidRPr="00C24311">
        <w:t xml:space="preserve">Bezodplatne pripísaný proporčný podiel emisných kvót v ocenení reprodukčnou obstarávacou cenou sa účtuje v prospech výnosov budúcich období. </w:t>
      </w:r>
    </w:p>
    <w:p w14:paraId="348F6B24" w14:textId="77777777" w:rsidR="00FA3006" w:rsidRPr="00C24311" w:rsidRDefault="00FA3006" w:rsidP="00FA3006">
      <w:pPr>
        <w:pStyle w:val="Zkladntext"/>
      </w:pPr>
    </w:p>
    <w:p w14:paraId="7D0E0962" w14:textId="77777777" w:rsidR="00FA3006" w:rsidRDefault="00FA3006" w:rsidP="00FA3006">
      <w:pPr>
        <w:pStyle w:val="Zkladntext"/>
      </w:pPr>
      <w:r w:rsidRPr="00C24311">
        <w:t>Zúčtovanie výnosov budúcich období sa uskutočňuje v časovej a vecnej súvislosti s použitím bezodplatne pripísaných emisných kvót z dôvodu ich predaja alebo tvorby rezervy alebo splnenia povinnosti odovzdania emisných kvót.</w:t>
      </w:r>
    </w:p>
    <w:p w14:paraId="1E8AF57B" w14:textId="77777777" w:rsidR="00FA3006" w:rsidRDefault="00FA3006" w:rsidP="00FA3006">
      <w:pPr>
        <w:pStyle w:val="Zkladntext"/>
        <w:rPr>
          <w:sz w:val="16"/>
          <w:szCs w:val="16"/>
        </w:rPr>
      </w:pPr>
    </w:p>
    <w:p w14:paraId="53F83358" w14:textId="77777777" w:rsidR="00FA3006" w:rsidRDefault="00FA3006" w:rsidP="00FA3006">
      <w:pPr>
        <w:pStyle w:val="Pismenka"/>
        <w:tabs>
          <w:tab w:val="clear" w:pos="426"/>
        </w:tabs>
        <w:ind w:left="426"/>
      </w:pPr>
      <w:r>
        <w:t>Dotácie zo štátneho rozpočtu</w:t>
      </w:r>
    </w:p>
    <w:p w14:paraId="73D691A1" w14:textId="77777777" w:rsidR="00FA3006" w:rsidRPr="00FA3006" w:rsidRDefault="00FA3006" w:rsidP="00FA3006">
      <w:pPr>
        <w:ind w:left="450"/>
        <w:jc w:val="both"/>
        <w:rPr>
          <w:rFonts w:ascii="Times New Roman" w:hAnsi="Times New Roman"/>
          <w:sz w:val="18"/>
        </w:rPr>
      </w:pPr>
      <w:r w:rsidRPr="00FA3006">
        <w:rPr>
          <w:rFonts w:ascii="Times New Roman" w:hAnsi="Times New Roman"/>
          <w:sz w:val="18"/>
        </w:rPr>
        <w:t>O nároku na dotácie zo štátneho rozpočtu sa účtuje, ak je takmer isté, že na základe splnených podmienok na poskytnutie dotácie sa Spoločnosti daná dotácia poskytne.</w:t>
      </w:r>
    </w:p>
    <w:p w14:paraId="099DC574" w14:textId="77777777" w:rsidR="00FA3006" w:rsidRPr="00FA3006" w:rsidRDefault="00FA3006" w:rsidP="00FA3006">
      <w:pPr>
        <w:ind w:left="450"/>
        <w:jc w:val="both"/>
        <w:rPr>
          <w:rFonts w:ascii="Times New Roman" w:hAnsi="Times New Roman"/>
          <w:sz w:val="18"/>
        </w:rPr>
      </w:pPr>
      <w:r w:rsidRPr="00FA3006">
        <w:rPr>
          <w:rFonts w:ascii="Times New Roman" w:hAnsi="Times New Roman"/>
          <w:sz w:val="18"/>
        </w:rPr>
        <w:lastRenderedPageBreak/>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14:paraId="04AC9F47" w14:textId="77777777" w:rsidR="00FA3006" w:rsidRPr="00FA3006" w:rsidRDefault="00FA3006" w:rsidP="00FA3006">
      <w:pPr>
        <w:ind w:left="450"/>
        <w:jc w:val="both"/>
        <w:rPr>
          <w:rFonts w:ascii="Times New Roman" w:hAnsi="Times New Roman"/>
          <w:sz w:val="18"/>
        </w:rPr>
      </w:pPr>
      <w:r w:rsidRPr="00FA3006">
        <w:rPr>
          <w:rFonts w:ascii="Times New Roman" w:hAnsi="Times New Roman"/>
          <w:sz w:val="18"/>
        </w:rPr>
        <w:t xml:space="preserve">Dotácie na obstaranie dlhodobého hmotného majetku a dlhodobého nehmotného majetku sa najskôr vykazujú ako výnosy budúcich období a do výkazu ziskov a strát sa rozpúšťajú v časovej a vecnej súvislosti so zaúčtovaním odpisov </w:t>
      </w:r>
      <w:r w:rsidRPr="00FA3006">
        <w:rPr>
          <w:rFonts w:ascii="Times New Roman" w:hAnsi="Times New Roman"/>
          <w:sz w:val="18"/>
        </w:rPr>
        <w:br/>
        <w:t xml:space="preserve">z tohto dlhodobého majetku. </w:t>
      </w:r>
    </w:p>
    <w:p w14:paraId="6D6719BE" w14:textId="77777777" w:rsidR="00FA3006" w:rsidRDefault="00FA3006" w:rsidP="00FA3006">
      <w:pPr>
        <w:pStyle w:val="Pismenka"/>
        <w:tabs>
          <w:tab w:val="clear" w:pos="426"/>
        </w:tabs>
        <w:ind w:left="426"/>
      </w:pPr>
      <w:r>
        <w:t>Prenájom (lízing)</w:t>
      </w:r>
    </w:p>
    <w:p w14:paraId="27537BA5" w14:textId="77777777" w:rsidR="00FA3006" w:rsidRDefault="00FA3006" w:rsidP="00FA3006">
      <w:pPr>
        <w:pStyle w:val="Zkladntext"/>
      </w:pPr>
      <w:r>
        <w:t>Operatívny prenájom. Majetok prenajatý na základe operatívneho prenájmu vykazuje ako svoj majetok jeho vlastník, nie nájomca.</w:t>
      </w:r>
    </w:p>
    <w:p w14:paraId="48BB38E4" w14:textId="77777777" w:rsidR="00FA3006" w:rsidRDefault="00FA3006" w:rsidP="00FA3006">
      <w:pPr>
        <w:pStyle w:val="Zkladntext"/>
      </w:pPr>
    </w:p>
    <w:p w14:paraId="51825566" w14:textId="77777777" w:rsidR="00FA3006" w:rsidRDefault="00FA3006" w:rsidP="00FA3006">
      <w:pPr>
        <w:pStyle w:val="Zkladntext"/>
      </w:pPr>
      <w:r>
        <w:t xml:space="preserve">Finančný prenájom (s kúpnou opciou; bez kúpnej opcie je považovaný za operatívny prenájom). Majetok prenajatý na základe zmluvy uzatvorenej do 31. decembra </w:t>
      </w:r>
      <w:r w:rsidRPr="002C6EEA">
        <w:t>2003 vykazuje ako svoj majetok jeho vlastník, nie nájomca. Majetok prenajatý na základe zmluvy uzatvorenej 1. januára 2004 a</w:t>
      </w:r>
      <w:r>
        <w:t> neskôr vykazuje ako svoj majetok jeho nájomca, nie vlastník.</w:t>
      </w:r>
    </w:p>
    <w:p w14:paraId="10130A57" w14:textId="77777777" w:rsidR="00FA3006" w:rsidRDefault="00FA3006" w:rsidP="00FA3006">
      <w:pPr>
        <w:pStyle w:val="Zkladntext"/>
        <w:rPr>
          <w:sz w:val="16"/>
          <w:szCs w:val="16"/>
        </w:rPr>
      </w:pPr>
    </w:p>
    <w:p w14:paraId="45806EBE" w14:textId="77777777" w:rsidR="00FA3006" w:rsidRDefault="00FA3006" w:rsidP="00FA3006">
      <w:pPr>
        <w:pStyle w:val="Pismenka"/>
        <w:tabs>
          <w:tab w:val="clear" w:pos="426"/>
        </w:tabs>
        <w:ind w:left="426"/>
      </w:pPr>
      <w:r>
        <w:t>Deriváty</w:t>
      </w:r>
    </w:p>
    <w:p w14:paraId="6B253F45" w14:textId="77777777" w:rsidR="00FA3006" w:rsidRDefault="00FA3006" w:rsidP="00FA3006">
      <w:pPr>
        <w:pStyle w:val="Zkladntext"/>
      </w:pPr>
      <w:r>
        <w:t>Deriváty sa oceňujú reálnou hodnotou.</w:t>
      </w:r>
    </w:p>
    <w:p w14:paraId="0EF92884" w14:textId="77777777" w:rsidR="00FA3006" w:rsidRPr="006201DD" w:rsidRDefault="00FA3006" w:rsidP="00FA3006">
      <w:pPr>
        <w:pStyle w:val="Zkladntext"/>
      </w:pPr>
    </w:p>
    <w:p w14:paraId="0793F98B" w14:textId="77777777" w:rsidR="00FA3006" w:rsidRDefault="00FA3006" w:rsidP="00FA3006">
      <w:pPr>
        <w:pStyle w:val="Zkladntext"/>
      </w:pPr>
      <w:r>
        <w:t>Zmeny reálnych hodnôt zabezpečovacích derivátov sa účtujú bez vplyvu na výsledok hospodárenia, priamo do vlastného imania.</w:t>
      </w:r>
    </w:p>
    <w:p w14:paraId="52D8F5B4" w14:textId="77777777" w:rsidR="00FA3006" w:rsidRPr="006201DD" w:rsidRDefault="00FA3006" w:rsidP="00FA3006">
      <w:pPr>
        <w:pStyle w:val="Zkladntext"/>
      </w:pPr>
    </w:p>
    <w:p w14:paraId="6856DAAC" w14:textId="77777777" w:rsidR="00FA3006" w:rsidRDefault="00FA3006" w:rsidP="00FA3006">
      <w:pPr>
        <w:pStyle w:val="Zkladntext"/>
      </w:pPr>
      <w:r>
        <w:t>Zmeny reálnych hodnôt derivátov určených na obchodovanie na tuzemskej burze, zahraničnej burze alebo na inom verejnom trhu sa účtujú s vplyvom na výsledok hospodárenia.</w:t>
      </w:r>
    </w:p>
    <w:p w14:paraId="670FE1FB" w14:textId="77777777" w:rsidR="00FA3006" w:rsidRPr="006201DD" w:rsidRDefault="00FA3006" w:rsidP="00FA3006">
      <w:pPr>
        <w:pStyle w:val="Zkladntext"/>
      </w:pPr>
    </w:p>
    <w:p w14:paraId="675D50CB" w14:textId="77777777" w:rsidR="00FA3006" w:rsidRDefault="00FA3006" w:rsidP="00FA3006">
      <w:pPr>
        <w:pStyle w:val="Zkladntext"/>
      </w:pPr>
      <w:r>
        <w:t>Zmeny reálnych hodnôt derivátov určených na obchodovanie na neverejnom trhu sa účtujú bez vplyvu na výsledok hospodárenia, priamo do vlastného imania.</w:t>
      </w:r>
    </w:p>
    <w:p w14:paraId="01F16A32" w14:textId="77777777" w:rsidR="00FA3006" w:rsidRPr="006201DD" w:rsidRDefault="00FA3006" w:rsidP="00FA3006">
      <w:pPr>
        <w:pStyle w:val="Zkladntext"/>
      </w:pPr>
    </w:p>
    <w:p w14:paraId="2583A99A" w14:textId="77777777" w:rsidR="00FA3006" w:rsidRDefault="00FA3006" w:rsidP="00FA3006">
      <w:pPr>
        <w:pStyle w:val="Pismenka"/>
        <w:tabs>
          <w:tab w:val="clear" w:pos="426"/>
        </w:tabs>
        <w:ind w:left="426"/>
      </w:pPr>
      <w:r>
        <w:t>Majetok a záväzky zabezpečené derivátmi</w:t>
      </w:r>
    </w:p>
    <w:p w14:paraId="470E3D95" w14:textId="77777777" w:rsidR="00FA3006" w:rsidRDefault="00FA3006" w:rsidP="00FA3006">
      <w:pPr>
        <w:pStyle w:val="Zkladntext"/>
      </w:pPr>
      <w:r>
        <w:t xml:space="preserve">Majetok a záväzky zabezpečené derivátmi sa oceňujú reálnou hodnotou. Zmeny reálnych hodnôt majetku a záväzkov zabezpečených derivátmi sa účtujú bez vplyvu na výsledok hospodárenia, priamo do vlastného imania. </w:t>
      </w:r>
    </w:p>
    <w:p w14:paraId="085D564C" w14:textId="77777777" w:rsidR="00BE03C2" w:rsidRDefault="00BE03C2" w:rsidP="00ED47F6">
      <w:pPr>
        <w:pStyle w:val="Zkladntext"/>
        <w:ind w:left="0"/>
      </w:pPr>
    </w:p>
    <w:p w14:paraId="7FC45AED" w14:textId="77777777" w:rsidR="00FA3006" w:rsidRDefault="00BE03C2" w:rsidP="00FA3006">
      <w:pPr>
        <w:pStyle w:val="Pismenka"/>
        <w:tabs>
          <w:tab w:val="clear" w:pos="426"/>
        </w:tabs>
        <w:ind w:left="426"/>
      </w:pPr>
      <w:r>
        <w:t>C</w:t>
      </w:r>
      <w:r w:rsidR="00FA3006">
        <w:t>udzia mena</w:t>
      </w:r>
    </w:p>
    <w:p w14:paraId="2AE13494" w14:textId="77777777" w:rsidR="00FA3006" w:rsidRDefault="00FA3006" w:rsidP="00FA3006">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14:paraId="1CAADC9F" w14:textId="77777777" w:rsidR="00FA3006" w:rsidRDefault="00FA3006" w:rsidP="00FA3006">
      <w:pPr>
        <w:pStyle w:val="Zkladntext"/>
      </w:pPr>
    </w:p>
    <w:p w14:paraId="61DE84D8" w14:textId="77777777" w:rsidR="00FA3006" w:rsidRDefault="00FA3006" w:rsidP="00FA3006">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14:paraId="309B3E71" w14:textId="77777777" w:rsidR="00FA3006" w:rsidRDefault="00FA3006" w:rsidP="00FA3006">
      <w:pPr>
        <w:pStyle w:val="Zkladntext"/>
      </w:pPr>
    </w:p>
    <w:p w14:paraId="4EB74513" w14:textId="77777777" w:rsidR="00FA3006" w:rsidRDefault="00FA3006" w:rsidP="00FA3006">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67E1C371" w14:textId="77777777" w:rsidR="00FA3006" w:rsidRDefault="00FA3006" w:rsidP="00FA3006">
      <w:pPr>
        <w:pStyle w:val="Zkladntext"/>
      </w:pPr>
    </w:p>
    <w:p w14:paraId="5B13A236" w14:textId="77777777" w:rsidR="00FA3006" w:rsidRDefault="00FA3006" w:rsidP="00FA3006">
      <w:pPr>
        <w:pStyle w:val="Zkladntext"/>
      </w:pPr>
      <w:r>
        <w:t xml:space="preserve">Prijaté a poskytnuté preddavky v cudzej mene na účet zriadený v eurách a z účtu zriadeného v eurách sa prepočítavajú na menu euro kurzom, za ktorý boli tieto hodnoty nakúpené alebo predané. </w:t>
      </w:r>
    </w:p>
    <w:p w14:paraId="1B42DB7E" w14:textId="77777777" w:rsidR="00FA3006" w:rsidRDefault="00FA3006" w:rsidP="00FA3006">
      <w:pPr>
        <w:pStyle w:val="Zkladntext"/>
      </w:pPr>
    </w:p>
    <w:p w14:paraId="6EEB3D7F" w14:textId="77777777" w:rsidR="00FA3006" w:rsidRDefault="00FA3006" w:rsidP="00FA3006">
      <w:pPr>
        <w:pStyle w:val="Zkladntext"/>
      </w:pPr>
      <w:r>
        <w:t xml:space="preserve">Prijaté a poskytnuté preddavky sa ku dňu, ku ktorému sa zostavuje účtovná závierka, na menu euro už neprepočítavajú. </w:t>
      </w:r>
    </w:p>
    <w:p w14:paraId="51A33157" w14:textId="77777777" w:rsidR="00FA3006" w:rsidRDefault="00FA3006" w:rsidP="00FA3006">
      <w:pPr>
        <w:pStyle w:val="Zkladntext"/>
      </w:pPr>
    </w:p>
    <w:p w14:paraId="7CA8A859" w14:textId="77777777" w:rsidR="00FA3006" w:rsidRDefault="00FA3006" w:rsidP="00FA3006">
      <w:pPr>
        <w:pStyle w:val="Pismenka"/>
        <w:tabs>
          <w:tab w:val="clear" w:pos="426"/>
        </w:tabs>
        <w:ind w:left="426"/>
      </w:pPr>
      <w:r>
        <w:t>Výnosy</w:t>
      </w:r>
    </w:p>
    <w:p w14:paraId="6D4F650D" w14:textId="77777777" w:rsidR="00FA3006" w:rsidRDefault="00FA3006" w:rsidP="00FA3006">
      <w:pPr>
        <w:pStyle w:val="Zkladn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14:paraId="19E49458" w14:textId="77777777" w:rsidR="000544CC" w:rsidRDefault="000544CC" w:rsidP="00ED47F6">
      <w:pPr>
        <w:pStyle w:val="Zkladntext"/>
        <w:ind w:left="0"/>
      </w:pPr>
    </w:p>
    <w:p w14:paraId="711BA7BE" w14:textId="77777777" w:rsidR="000544CC" w:rsidRDefault="000544CC" w:rsidP="00FA3006">
      <w:pPr>
        <w:pStyle w:val="Zkladntext"/>
        <w:rPr>
          <w:sz w:val="16"/>
          <w:szCs w:val="16"/>
        </w:rPr>
      </w:pPr>
    </w:p>
    <w:p w14:paraId="4CFF1191" w14:textId="77777777" w:rsidR="006710D3" w:rsidRDefault="006710D3" w:rsidP="009106FF">
      <w:pPr>
        <w:pStyle w:val="Nadpis1"/>
        <w:numPr>
          <w:ilvl w:val="0"/>
          <w:numId w:val="3"/>
        </w:numPr>
        <w:spacing w:before="0" w:after="0" w:line="240" w:lineRule="auto"/>
        <w:ind w:left="284" w:hanging="284"/>
        <w:jc w:val="left"/>
        <w:rPr>
          <w:rFonts w:ascii="Times New Roman" w:hAnsi="Times New Roman"/>
          <w:sz w:val="18"/>
          <w:szCs w:val="18"/>
        </w:rPr>
      </w:pPr>
      <w:bookmarkStart w:id="25" w:name="_Toc530739900"/>
      <w:r w:rsidRPr="008A6410">
        <w:rPr>
          <w:rFonts w:ascii="Times New Roman" w:hAnsi="Times New Roman"/>
          <w:sz w:val="18"/>
          <w:szCs w:val="18"/>
        </w:rPr>
        <w:t>I</w:t>
      </w:r>
      <w:r>
        <w:rPr>
          <w:rFonts w:ascii="Times New Roman" w:hAnsi="Times New Roman"/>
          <w:sz w:val="18"/>
          <w:szCs w:val="18"/>
        </w:rPr>
        <w:t>NFORMÁCIE O ÚDAJOCH NA STRANE AKTÍV SÚVAHY</w:t>
      </w:r>
    </w:p>
    <w:p w14:paraId="7051D717" w14:textId="77777777" w:rsidR="009106FF" w:rsidRPr="009106FF" w:rsidRDefault="009106FF" w:rsidP="009106FF">
      <w:pPr>
        <w:spacing w:after="0"/>
      </w:pPr>
    </w:p>
    <w:p w14:paraId="0EB59162" w14:textId="77777777" w:rsidR="00FA3006" w:rsidRPr="006710D3" w:rsidRDefault="00FA3006" w:rsidP="009106FF">
      <w:pPr>
        <w:pStyle w:val="Nadpis1"/>
        <w:numPr>
          <w:ilvl w:val="0"/>
          <w:numId w:val="10"/>
        </w:numPr>
        <w:spacing w:before="0" w:after="0" w:line="240" w:lineRule="auto"/>
        <w:ind w:left="284" w:hanging="284"/>
        <w:jc w:val="left"/>
        <w:rPr>
          <w:rFonts w:ascii="Times New Roman" w:hAnsi="Times New Roman"/>
          <w:sz w:val="18"/>
          <w:szCs w:val="18"/>
        </w:rPr>
      </w:pPr>
      <w:bookmarkStart w:id="26" w:name="_Toc530739901"/>
      <w:bookmarkEnd w:id="25"/>
      <w:r w:rsidRPr="006710D3">
        <w:rPr>
          <w:rFonts w:ascii="Times New Roman" w:hAnsi="Times New Roman"/>
          <w:sz w:val="18"/>
          <w:szCs w:val="18"/>
        </w:rPr>
        <w:t>Dlhodobý nehmotný majetok a dlhodobý hmotný majetok</w:t>
      </w:r>
      <w:bookmarkEnd w:id="26"/>
    </w:p>
    <w:p w14:paraId="6697122C" w14:textId="77777777" w:rsidR="00FA3006" w:rsidRPr="00B1412B" w:rsidRDefault="00FA3006" w:rsidP="009106FF">
      <w:pPr>
        <w:pStyle w:val="Zkladntext"/>
        <w:rPr>
          <w:sz w:val="16"/>
          <w:szCs w:val="16"/>
        </w:rPr>
      </w:pPr>
    </w:p>
    <w:p w14:paraId="5BEE8584" w14:textId="77777777" w:rsidR="00FA3006" w:rsidRDefault="00FA3006" w:rsidP="009106FF">
      <w:pPr>
        <w:pStyle w:val="Zkladntext"/>
      </w:pPr>
    </w:p>
    <w:p w14:paraId="6884F1AB" w14:textId="77777777" w:rsidR="000544CC" w:rsidRDefault="000544CC" w:rsidP="009106FF">
      <w:pPr>
        <w:spacing w:after="0"/>
        <w:ind w:left="426"/>
        <w:jc w:val="both"/>
      </w:pPr>
    </w:p>
    <w:p w14:paraId="4F38095B" w14:textId="77777777" w:rsidR="0060563D" w:rsidRDefault="0060563D" w:rsidP="009106FF">
      <w:pPr>
        <w:spacing w:after="0"/>
        <w:ind w:left="426"/>
        <w:jc w:val="both"/>
      </w:pPr>
    </w:p>
    <w:p w14:paraId="33CBD8E7" w14:textId="77777777" w:rsidR="0060563D" w:rsidRDefault="0060563D" w:rsidP="009106FF">
      <w:pPr>
        <w:spacing w:after="0"/>
        <w:ind w:left="426"/>
        <w:jc w:val="both"/>
      </w:pPr>
    </w:p>
    <w:p w14:paraId="2E4CDE86" w14:textId="77777777" w:rsidR="0060563D" w:rsidRDefault="0060563D" w:rsidP="009106FF">
      <w:pPr>
        <w:spacing w:after="0"/>
        <w:ind w:left="426"/>
        <w:jc w:val="both"/>
      </w:pPr>
    </w:p>
    <w:p w14:paraId="560194E4" w14:textId="77777777" w:rsidR="0060563D" w:rsidRDefault="0060563D" w:rsidP="00ED47F6">
      <w:pPr>
        <w:spacing w:after="0"/>
        <w:jc w:val="both"/>
      </w:pPr>
    </w:p>
    <w:p w14:paraId="15B9E358" w14:textId="77777777" w:rsidR="00B91ECB" w:rsidRPr="00ED47F6" w:rsidRDefault="009E3250" w:rsidP="00ED47F6">
      <w:pPr>
        <w:pStyle w:val="Nadpis1"/>
        <w:numPr>
          <w:ilvl w:val="0"/>
          <w:numId w:val="10"/>
        </w:numPr>
        <w:spacing w:before="0" w:after="0" w:line="240" w:lineRule="auto"/>
        <w:ind w:left="284" w:hanging="284"/>
        <w:jc w:val="left"/>
        <w:rPr>
          <w:rFonts w:ascii="Times New Roman" w:hAnsi="Times New Roman"/>
          <w:sz w:val="18"/>
          <w:szCs w:val="18"/>
        </w:rPr>
      </w:pPr>
      <w:r>
        <w:rPr>
          <w:rFonts w:ascii="Times New Roman" w:hAnsi="Times New Roman"/>
          <w:sz w:val="18"/>
          <w:szCs w:val="18"/>
        </w:rPr>
        <w:t>Pohľadávky</w:t>
      </w:r>
    </w:p>
    <w:p w14:paraId="17536BC1" w14:textId="77777777" w:rsidR="00CB6B5B" w:rsidRDefault="00CB6B5B" w:rsidP="003F7E47">
      <w:pPr>
        <w:pStyle w:val="Zkladntext"/>
      </w:pPr>
    </w:p>
    <w:p w14:paraId="76599B35" w14:textId="77777777" w:rsidR="003F7E47" w:rsidRDefault="003F7E47" w:rsidP="003F7E47">
      <w:pPr>
        <w:pStyle w:val="Zkladntext"/>
      </w:pPr>
      <w:r>
        <w:t>Veková štruktúra pohľadávok za bežné účtovné obdobie je uvedená v nasledujúcom prehľade:</w:t>
      </w:r>
    </w:p>
    <w:p w14:paraId="66A4471F" w14:textId="77777777" w:rsidR="003F7E47" w:rsidRPr="005D5B08" w:rsidRDefault="003F7E47" w:rsidP="009106FF">
      <w:pPr>
        <w:spacing w:after="0"/>
        <w:ind w:left="426"/>
        <w:jc w:val="both"/>
        <w:rPr>
          <w:rFonts w:ascii="Times New Roman" w:hAnsi="Times New Roman"/>
        </w:rPr>
      </w:pPr>
    </w:p>
    <w:bookmarkStart w:id="27" w:name="_MON_1402507052"/>
    <w:bookmarkStart w:id="28" w:name="_MON_1402507258"/>
    <w:bookmarkStart w:id="29" w:name="_MON_1402507320"/>
    <w:bookmarkStart w:id="30" w:name="_MON_1387264116"/>
    <w:bookmarkStart w:id="31" w:name="_MON_1387266263"/>
    <w:bookmarkStart w:id="32" w:name="_MON_1387266286"/>
    <w:bookmarkStart w:id="33" w:name="_MON_1387266294"/>
    <w:bookmarkStart w:id="34" w:name="_MON_1387266302"/>
    <w:bookmarkStart w:id="35" w:name="_MON_1391081538"/>
    <w:bookmarkEnd w:id="27"/>
    <w:bookmarkEnd w:id="28"/>
    <w:bookmarkEnd w:id="29"/>
    <w:bookmarkEnd w:id="30"/>
    <w:bookmarkEnd w:id="31"/>
    <w:bookmarkEnd w:id="32"/>
    <w:bookmarkEnd w:id="33"/>
    <w:bookmarkEnd w:id="34"/>
    <w:bookmarkEnd w:id="35"/>
    <w:bookmarkStart w:id="36" w:name="_MON_1392606640"/>
    <w:bookmarkEnd w:id="36"/>
    <w:p w14:paraId="47496EAA" w14:textId="1FF17AA6" w:rsidR="003F7E47" w:rsidRPr="0060563D" w:rsidRDefault="006B70A0" w:rsidP="0060563D">
      <w:pPr>
        <w:spacing w:after="0"/>
        <w:ind w:left="426"/>
        <w:jc w:val="both"/>
      </w:pPr>
      <w:r>
        <w:object w:dxaOrig="8145" w:dyaOrig="6315" w14:anchorId="2D047891">
          <v:shape id="_x0000_i1027" type="#_x0000_t75" style="width:422.25pt;height:342pt" o:ole="" o:preferrelative="f">
            <v:imagedata r:id="rId12" o:title=""/>
            <o:lock v:ext="edit" aspectratio="f"/>
          </v:shape>
          <o:OLEObject Type="Embed" ProgID="Excel.Sheet.8" ShapeID="_x0000_i1027" DrawAspect="Content" ObjectID="_1686586617" r:id="rId13"/>
        </w:object>
      </w:r>
    </w:p>
    <w:p w14:paraId="67275A01" w14:textId="77777777" w:rsidR="0060563D" w:rsidRDefault="0060563D" w:rsidP="003F7E47">
      <w:pPr>
        <w:pStyle w:val="Zkladntext"/>
      </w:pPr>
    </w:p>
    <w:p w14:paraId="6BB4C7EE" w14:textId="77777777" w:rsidR="0060563D" w:rsidRDefault="0060563D" w:rsidP="003F7E47">
      <w:pPr>
        <w:pStyle w:val="Zkladntext"/>
      </w:pPr>
    </w:p>
    <w:p w14:paraId="1166E110" w14:textId="77777777" w:rsidR="0060563D" w:rsidRDefault="0060563D" w:rsidP="003F7E47">
      <w:pPr>
        <w:pStyle w:val="Zkladntext"/>
      </w:pPr>
    </w:p>
    <w:p w14:paraId="32D4CFFF" w14:textId="77777777" w:rsidR="0060563D" w:rsidRDefault="0060563D" w:rsidP="003F7E47">
      <w:pPr>
        <w:pStyle w:val="Zkladntext"/>
      </w:pPr>
    </w:p>
    <w:p w14:paraId="293C316B" w14:textId="77777777" w:rsidR="0060563D" w:rsidRDefault="0060563D" w:rsidP="003F7E47">
      <w:pPr>
        <w:pStyle w:val="Zkladntext"/>
      </w:pPr>
    </w:p>
    <w:p w14:paraId="0540B02A" w14:textId="77777777" w:rsidR="0060563D" w:rsidRDefault="0060563D" w:rsidP="003F7E47">
      <w:pPr>
        <w:pStyle w:val="Zkladntext"/>
      </w:pPr>
    </w:p>
    <w:p w14:paraId="1DB2EA04" w14:textId="77777777" w:rsidR="0060563D" w:rsidRDefault="0060563D" w:rsidP="003F7E47">
      <w:pPr>
        <w:pStyle w:val="Zkladntext"/>
      </w:pPr>
    </w:p>
    <w:p w14:paraId="73C85C1D" w14:textId="77777777" w:rsidR="0060563D" w:rsidRDefault="0060563D" w:rsidP="003F7E47">
      <w:pPr>
        <w:pStyle w:val="Zkladntext"/>
      </w:pPr>
    </w:p>
    <w:p w14:paraId="6882BB5F" w14:textId="77777777" w:rsidR="0060563D" w:rsidRDefault="0060563D" w:rsidP="003F7E47">
      <w:pPr>
        <w:pStyle w:val="Zkladntext"/>
      </w:pPr>
    </w:p>
    <w:p w14:paraId="7A5B08A5" w14:textId="77777777" w:rsidR="0060563D" w:rsidRDefault="0060563D" w:rsidP="003F7E47">
      <w:pPr>
        <w:pStyle w:val="Zkladntext"/>
      </w:pPr>
    </w:p>
    <w:p w14:paraId="116799AE" w14:textId="77777777" w:rsidR="0060563D" w:rsidRDefault="0060563D" w:rsidP="003F7E47">
      <w:pPr>
        <w:pStyle w:val="Zkladntext"/>
      </w:pPr>
    </w:p>
    <w:p w14:paraId="4E7F65E0" w14:textId="77777777" w:rsidR="0060563D" w:rsidRDefault="0060563D" w:rsidP="003F7E47">
      <w:pPr>
        <w:pStyle w:val="Zkladntext"/>
      </w:pPr>
    </w:p>
    <w:p w14:paraId="08742F06" w14:textId="77777777" w:rsidR="0060563D" w:rsidRDefault="0060563D" w:rsidP="003F7E47">
      <w:pPr>
        <w:pStyle w:val="Zkladntext"/>
      </w:pPr>
    </w:p>
    <w:p w14:paraId="6C3CBB30" w14:textId="77777777" w:rsidR="0060563D" w:rsidRDefault="0060563D" w:rsidP="003F7E47">
      <w:pPr>
        <w:pStyle w:val="Zkladntext"/>
      </w:pPr>
    </w:p>
    <w:p w14:paraId="70E6219C" w14:textId="77777777" w:rsidR="0060563D" w:rsidRDefault="0060563D" w:rsidP="003F7E47">
      <w:pPr>
        <w:pStyle w:val="Zkladntext"/>
      </w:pPr>
    </w:p>
    <w:p w14:paraId="47A46392" w14:textId="77777777" w:rsidR="0060563D" w:rsidRDefault="0060563D" w:rsidP="003F7E47">
      <w:pPr>
        <w:pStyle w:val="Zkladntext"/>
      </w:pPr>
    </w:p>
    <w:p w14:paraId="088CA24C" w14:textId="77777777" w:rsidR="0060563D" w:rsidRDefault="0060563D" w:rsidP="003F7E47">
      <w:pPr>
        <w:pStyle w:val="Zkladntext"/>
      </w:pPr>
    </w:p>
    <w:p w14:paraId="163AF150" w14:textId="77777777" w:rsidR="0060563D" w:rsidRDefault="0060563D" w:rsidP="003F7E47">
      <w:pPr>
        <w:pStyle w:val="Zkladntext"/>
      </w:pPr>
    </w:p>
    <w:p w14:paraId="6E484A46" w14:textId="77777777" w:rsidR="0060563D" w:rsidRDefault="0060563D" w:rsidP="003F7E47">
      <w:pPr>
        <w:pStyle w:val="Zkladntext"/>
      </w:pPr>
    </w:p>
    <w:p w14:paraId="665652D1" w14:textId="77777777" w:rsidR="0060563D" w:rsidRDefault="0060563D" w:rsidP="003F7E47">
      <w:pPr>
        <w:pStyle w:val="Zkladntext"/>
      </w:pPr>
    </w:p>
    <w:p w14:paraId="18B411A4" w14:textId="77777777" w:rsidR="0060563D" w:rsidRDefault="0060563D" w:rsidP="003F7E47">
      <w:pPr>
        <w:pStyle w:val="Zkladntext"/>
      </w:pPr>
    </w:p>
    <w:p w14:paraId="4F1581C4" w14:textId="77777777" w:rsidR="00496208" w:rsidRDefault="00496208" w:rsidP="003F7E47">
      <w:pPr>
        <w:pStyle w:val="Zkladntext"/>
      </w:pPr>
    </w:p>
    <w:p w14:paraId="07201718" w14:textId="77777777" w:rsidR="00496208" w:rsidRDefault="00496208" w:rsidP="003F7E47">
      <w:pPr>
        <w:pStyle w:val="Zkladntext"/>
      </w:pPr>
    </w:p>
    <w:p w14:paraId="7522B3DB" w14:textId="77777777" w:rsidR="00496208" w:rsidRDefault="00496208" w:rsidP="003F7E47">
      <w:pPr>
        <w:pStyle w:val="Zkladntext"/>
      </w:pPr>
    </w:p>
    <w:p w14:paraId="4F5AC4FB" w14:textId="77777777" w:rsidR="0060563D" w:rsidRDefault="0060563D" w:rsidP="003F7E47">
      <w:pPr>
        <w:pStyle w:val="Zkladntext"/>
      </w:pPr>
    </w:p>
    <w:p w14:paraId="6843A4BA" w14:textId="77777777" w:rsidR="0060563D" w:rsidRDefault="0060563D" w:rsidP="003F7E47">
      <w:pPr>
        <w:pStyle w:val="Zkladntext"/>
      </w:pPr>
    </w:p>
    <w:p w14:paraId="061361B8" w14:textId="77777777" w:rsidR="006C58C8" w:rsidRDefault="006C58C8" w:rsidP="003F7E47">
      <w:pPr>
        <w:pStyle w:val="Zkladntext"/>
      </w:pPr>
    </w:p>
    <w:p w14:paraId="309883C5" w14:textId="77777777" w:rsidR="003F7E47" w:rsidRDefault="003F7E47" w:rsidP="003F7E47">
      <w:pPr>
        <w:pStyle w:val="Zkladntext"/>
      </w:pPr>
      <w:r>
        <w:t>Veková štruktúra pohľadávok za predchádzajúce účtovné obdobie je uvedená v nasledujúcom prehľade:</w:t>
      </w:r>
    </w:p>
    <w:p w14:paraId="6603F1AF" w14:textId="5AB79306" w:rsidR="003F7E47" w:rsidRDefault="003F7E47" w:rsidP="009106FF">
      <w:pPr>
        <w:spacing w:after="0"/>
        <w:ind w:left="426"/>
        <w:jc w:val="both"/>
        <w:rPr>
          <w:rFonts w:ascii="Times New Roman" w:hAnsi="Times New Roman"/>
        </w:rPr>
      </w:pPr>
    </w:p>
    <w:bookmarkStart w:id="37" w:name="_MON_1686369934"/>
    <w:bookmarkEnd w:id="37"/>
    <w:p w14:paraId="4F9046DD" w14:textId="623C7500" w:rsidR="00583C58" w:rsidRPr="00153E18" w:rsidRDefault="00583C58" w:rsidP="009106FF">
      <w:pPr>
        <w:spacing w:after="0"/>
        <w:ind w:left="426"/>
        <w:jc w:val="both"/>
        <w:rPr>
          <w:rFonts w:ascii="Times New Roman" w:hAnsi="Times New Roman"/>
        </w:rPr>
      </w:pPr>
      <w:r>
        <w:object w:dxaOrig="8758" w:dyaOrig="6085" w14:anchorId="6CFB6586">
          <v:shape id="_x0000_i1028" type="#_x0000_t75" style="width:453.75pt;height:330pt" o:ole="" o:preferrelative="f">
            <v:imagedata r:id="rId14" o:title=""/>
            <o:lock v:ext="edit" aspectratio="f"/>
          </v:shape>
          <o:OLEObject Type="Embed" ProgID="Excel.Sheet.8" ShapeID="_x0000_i1028" DrawAspect="Content" ObjectID="_1686586618" r:id="rId15"/>
        </w:object>
      </w:r>
    </w:p>
    <w:p w14:paraId="405BAD9A" w14:textId="614A0D06" w:rsidR="00CB6B5B" w:rsidRDefault="00CB6B5B" w:rsidP="003F7E47">
      <w:pPr>
        <w:pStyle w:val="Zkladntext"/>
      </w:pPr>
    </w:p>
    <w:p w14:paraId="181FBD6C" w14:textId="77777777" w:rsidR="00183EC9" w:rsidRDefault="00183EC9" w:rsidP="003F7E47">
      <w:pPr>
        <w:pStyle w:val="Zkladntext"/>
      </w:pPr>
    </w:p>
    <w:p w14:paraId="14B28EDC" w14:textId="77777777" w:rsidR="00183EC9" w:rsidRDefault="00183EC9" w:rsidP="00583C58">
      <w:pPr>
        <w:pStyle w:val="Zkladntext"/>
        <w:ind w:left="0"/>
      </w:pPr>
    </w:p>
    <w:p w14:paraId="211F515C" w14:textId="77777777" w:rsidR="003F7E47" w:rsidRDefault="003F7E47" w:rsidP="003F7E47">
      <w:pPr>
        <w:pStyle w:val="Zkladntext"/>
      </w:pPr>
      <w:r>
        <w:t>Pohľadávky podľa zostatkovej doby splatnosti sú uvedené v nasledujúcom prehľade:</w:t>
      </w:r>
    </w:p>
    <w:p w14:paraId="4980FC2E" w14:textId="77777777" w:rsidR="003F7E47" w:rsidRPr="00CB6B5B" w:rsidRDefault="003F7E47" w:rsidP="009106FF">
      <w:pPr>
        <w:spacing w:after="0"/>
        <w:ind w:left="426"/>
        <w:jc w:val="both"/>
        <w:rPr>
          <w:rFonts w:ascii="Times New Roman" w:hAnsi="Times New Roman"/>
        </w:rPr>
      </w:pPr>
    </w:p>
    <w:bookmarkStart w:id="38" w:name="_MON_1402508565"/>
    <w:bookmarkStart w:id="39" w:name="_MON_1418906774"/>
    <w:bookmarkStart w:id="40" w:name="_MON_1391081639"/>
    <w:bookmarkStart w:id="41" w:name="_MON_1392606665"/>
    <w:bookmarkStart w:id="42" w:name="_MON_1402507513"/>
    <w:bookmarkStart w:id="43" w:name="_MON_1402507595"/>
    <w:bookmarkEnd w:id="38"/>
    <w:bookmarkEnd w:id="39"/>
    <w:bookmarkEnd w:id="40"/>
    <w:bookmarkEnd w:id="41"/>
    <w:bookmarkEnd w:id="42"/>
    <w:bookmarkEnd w:id="43"/>
    <w:bookmarkStart w:id="44" w:name="_MON_1402508540"/>
    <w:bookmarkEnd w:id="44"/>
    <w:p w14:paraId="5471EDC8" w14:textId="3A39CC79" w:rsidR="00C7337B" w:rsidRPr="00583C58" w:rsidRDefault="00042BD9" w:rsidP="00583C58">
      <w:pPr>
        <w:pStyle w:val="Zkladntext"/>
      </w:pPr>
      <w:r>
        <w:object w:dxaOrig="8385" w:dyaOrig="2475" w14:anchorId="437B0FE1">
          <v:shape id="_x0000_i1029" type="#_x0000_t75" style="width:441pt;height:135pt" o:ole="" o:preferrelative="f">
            <v:imagedata r:id="rId16" o:title=""/>
            <o:lock v:ext="edit" aspectratio="f"/>
          </v:shape>
          <o:OLEObject Type="Embed" ProgID="Excel.Sheet.8" ShapeID="_x0000_i1029" DrawAspect="Content" ObjectID="_1686586619" r:id="rId17"/>
        </w:object>
      </w:r>
      <w:r w:rsidR="00CB6B5B">
        <w:br w:type="page"/>
      </w:r>
    </w:p>
    <w:p w14:paraId="31BBEEA5" w14:textId="77777777" w:rsidR="009E3250" w:rsidRPr="009E3250" w:rsidRDefault="00077069" w:rsidP="009E3250">
      <w:pPr>
        <w:pStyle w:val="Zkladntext"/>
        <w:numPr>
          <w:ilvl w:val="0"/>
          <w:numId w:val="10"/>
        </w:numPr>
        <w:rPr>
          <w:b/>
          <w:szCs w:val="18"/>
        </w:rPr>
      </w:pPr>
      <w:r>
        <w:rPr>
          <w:b/>
          <w:szCs w:val="18"/>
        </w:rPr>
        <w:lastRenderedPageBreak/>
        <w:t>Finančné účty</w:t>
      </w:r>
    </w:p>
    <w:p w14:paraId="11BEF361" w14:textId="77777777" w:rsidR="00C7337B" w:rsidRDefault="00C7337B" w:rsidP="00C7337B">
      <w:pPr>
        <w:pStyle w:val="Zkladntext"/>
      </w:pPr>
    </w:p>
    <w:p w14:paraId="658B95FF" w14:textId="77777777" w:rsidR="00C7337B" w:rsidRDefault="00C7337B" w:rsidP="00C7337B">
      <w:pPr>
        <w:pStyle w:val="Zkladntext"/>
      </w:pPr>
      <w:r>
        <w:t>Ako finančné účty sú vykázané peniaze v pokladnici, účty v bankách a cenné papiere. Účtami v bankách môže</w:t>
      </w:r>
      <w:r w:rsidR="00BE03C2">
        <w:t xml:space="preserve"> Spoločnosť voľne disponovať.</w:t>
      </w:r>
      <w:r>
        <w:t xml:space="preserve"> </w:t>
      </w:r>
    </w:p>
    <w:p w14:paraId="37063599" w14:textId="77777777" w:rsidR="00C7337B" w:rsidRDefault="00C7337B" w:rsidP="00C7337B">
      <w:pPr>
        <w:pStyle w:val="Zkladntext"/>
      </w:pPr>
    </w:p>
    <w:p w14:paraId="0442FFE2" w14:textId="77777777" w:rsidR="00C7337B" w:rsidRDefault="00C7337B" w:rsidP="00C7337B">
      <w:pPr>
        <w:pStyle w:val="Zkladntext"/>
      </w:pPr>
      <w:r>
        <w:t>Prehľad jednotlivých položiek finančných účtov:</w:t>
      </w:r>
    </w:p>
    <w:p w14:paraId="195F37A7" w14:textId="77777777" w:rsidR="00C7337B" w:rsidRDefault="00C7337B" w:rsidP="00C7337B">
      <w:pPr>
        <w:pStyle w:val="Zkladntext"/>
      </w:pPr>
    </w:p>
    <w:bookmarkStart w:id="45" w:name="_MON_1392606679"/>
    <w:bookmarkStart w:id="46" w:name="_MON_1402507616"/>
    <w:bookmarkStart w:id="47" w:name="_MON_1402507621"/>
    <w:bookmarkStart w:id="48" w:name="_MON_1391081688"/>
    <w:bookmarkEnd w:id="45"/>
    <w:bookmarkEnd w:id="46"/>
    <w:bookmarkEnd w:id="47"/>
    <w:bookmarkEnd w:id="48"/>
    <w:bookmarkStart w:id="49" w:name="_MON_1391081730"/>
    <w:bookmarkEnd w:id="49"/>
    <w:p w14:paraId="74E6BE22" w14:textId="5DD8265A" w:rsidR="00C7337B" w:rsidRDefault="00042BD9" w:rsidP="00634C49">
      <w:pPr>
        <w:spacing w:after="0"/>
        <w:ind w:left="426"/>
        <w:jc w:val="both"/>
      </w:pPr>
      <w:r>
        <w:object w:dxaOrig="8400" w:dyaOrig="1965" w14:anchorId="631CFCB5">
          <v:shape id="_x0000_i1030" type="#_x0000_t75" style="width:412.5pt;height:105.75pt" o:ole="" o:preferrelative="f">
            <v:imagedata r:id="rId18" o:title=""/>
            <o:lock v:ext="edit" aspectratio="f"/>
          </v:shape>
          <o:OLEObject Type="Embed" ProgID="Excel.Sheet.8" ShapeID="_x0000_i1030" DrawAspect="Content" ObjectID="_1686586620" r:id="rId19"/>
        </w:object>
      </w:r>
      <w:r w:rsidR="003040DB" w:rsidRPr="003040DB">
        <w:rPr>
          <w:rFonts w:ascii="Times New Roman" w:eastAsia="Times New Roman" w:hAnsi="Times New Roman"/>
          <w:sz w:val="18"/>
          <w:szCs w:val="20"/>
        </w:rPr>
        <w:t>Na podsúvahovom účte sú vedené vystavené bankové záruky účinné ku dňu zostavenia účtovnej závierky.</w:t>
      </w:r>
    </w:p>
    <w:p w14:paraId="53190E98" w14:textId="77777777" w:rsidR="00C7337B" w:rsidRDefault="00C7337B" w:rsidP="009106FF">
      <w:pPr>
        <w:spacing w:after="0"/>
        <w:ind w:left="426"/>
        <w:jc w:val="both"/>
      </w:pPr>
    </w:p>
    <w:p w14:paraId="0351BAF5" w14:textId="77777777" w:rsidR="00C7337B" w:rsidRPr="00C7337B" w:rsidRDefault="009E3250" w:rsidP="00C7337B">
      <w:pPr>
        <w:pStyle w:val="Nadpis1"/>
        <w:numPr>
          <w:ilvl w:val="0"/>
          <w:numId w:val="10"/>
        </w:numPr>
        <w:spacing w:before="0" w:after="0" w:line="240" w:lineRule="auto"/>
        <w:ind w:left="284" w:hanging="284"/>
        <w:jc w:val="left"/>
        <w:rPr>
          <w:rFonts w:ascii="Times New Roman" w:hAnsi="Times New Roman"/>
          <w:sz w:val="18"/>
          <w:szCs w:val="18"/>
        </w:rPr>
      </w:pPr>
      <w:r>
        <w:rPr>
          <w:rFonts w:ascii="Times New Roman" w:hAnsi="Times New Roman"/>
          <w:sz w:val="18"/>
          <w:szCs w:val="18"/>
        </w:rPr>
        <w:t>Č</w:t>
      </w:r>
      <w:r w:rsidR="00C7337B" w:rsidRPr="00C7337B">
        <w:rPr>
          <w:rFonts w:ascii="Times New Roman" w:hAnsi="Times New Roman"/>
          <w:sz w:val="18"/>
          <w:szCs w:val="18"/>
        </w:rPr>
        <w:t>asové rozlíšenie</w:t>
      </w:r>
    </w:p>
    <w:p w14:paraId="717E0565" w14:textId="77777777" w:rsidR="00C7337B" w:rsidRDefault="00C7337B" w:rsidP="00C7337B">
      <w:pPr>
        <w:pStyle w:val="Zkladntext"/>
      </w:pPr>
    </w:p>
    <w:p w14:paraId="0AA1DCF9" w14:textId="77777777" w:rsidR="00C7337B" w:rsidRDefault="00C7337B" w:rsidP="00C7337B">
      <w:pPr>
        <w:pStyle w:val="Zkladntext"/>
        <w:rPr>
          <w:lang w:val="en-US"/>
        </w:rPr>
      </w:pPr>
      <w:r w:rsidRPr="00AC097C">
        <w:t>Ide o tieto položky:</w:t>
      </w:r>
    </w:p>
    <w:bookmarkStart w:id="50" w:name="_MON_1391081812"/>
    <w:bookmarkStart w:id="51" w:name="_MON_1392606688"/>
    <w:bookmarkStart w:id="52" w:name="_MON_1418906817"/>
    <w:bookmarkStart w:id="53" w:name="_MON_1391081758"/>
    <w:bookmarkEnd w:id="50"/>
    <w:bookmarkEnd w:id="51"/>
    <w:bookmarkEnd w:id="52"/>
    <w:bookmarkEnd w:id="53"/>
    <w:bookmarkStart w:id="54" w:name="_MON_1391081806"/>
    <w:bookmarkEnd w:id="54"/>
    <w:p w14:paraId="7EA6E870" w14:textId="6762BDDC" w:rsidR="00C7337B" w:rsidRDefault="00042BD9" w:rsidP="009106FF">
      <w:pPr>
        <w:spacing w:after="0"/>
        <w:ind w:left="426"/>
        <w:jc w:val="both"/>
        <w:rPr>
          <w:lang w:val="de-DE"/>
        </w:rPr>
      </w:pPr>
      <w:r w:rsidRPr="0022530D">
        <w:rPr>
          <w:lang w:val="de-DE"/>
        </w:rPr>
        <w:object w:dxaOrig="8385" w:dyaOrig="4350" w14:anchorId="6A17A104">
          <v:shape id="_x0000_i1031" type="#_x0000_t75" style="width:409.5pt;height:238.5pt" o:ole="" o:preferrelative="f">
            <v:imagedata r:id="rId20" o:title=""/>
            <o:lock v:ext="edit" aspectratio="f"/>
          </v:shape>
          <o:OLEObject Type="Embed" ProgID="Excel.Sheet.8" ShapeID="_x0000_i1031" DrawAspect="Content" ObjectID="_1686586621" r:id="rId21"/>
        </w:object>
      </w:r>
    </w:p>
    <w:p w14:paraId="6430026D" w14:textId="77777777" w:rsidR="003A7A54" w:rsidRDefault="003A7A54" w:rsidP="009106FF">
      <w:pPr>
        <w:spacing w:after="0"/>
        <w:ind w:left="426"/>
        <w:jc w:val="both"/>
        <w:rPr>
          <w:lang w:val="de-DE"/>
        </w:rPr>
      </w:pPr>
    </w:p>
    <w:p w14:paraId="20DA059D" w14:textId="77777777" w:rsidR="003A7A54" w:rsidRDefault="003A7A54" w:rsidP="009106FF">
      <w:pPr>
        <w:spacing w:after="0"/>
        <w:ind w:left="426"/>
        <w:jc w:val="both"/>
        <w:rPr>
          <w:lang w:val="de-DE"/>
        </w:rPr>
      </w:pPr>
    </w:p>
    <w:p w14:paraId="67160EBB" w14:textId="77777777" w:rsidR="003A7A54" w:rsidRDefault="003A7A54" w:rsidP="009106FF">
      <w:pPr>
        <w:spacing w:after="0"/>
        <w:ind w:left="426"/>
        <w:jc w:val="both"/>
        <w:rPr>
          <w:lang w:val="de-DE"/>
        </w:rPr>
      </w:pPr>
    </w:p>
    <w:p w14:paraId="54400CB3" w14:textId="77777777" w:rsidR="003A7A54" w:rsidRDefault="003A7A54" w:rsidP="009106FF">
      <w:pPr>
        <w:spacing w:after="0"/>
        <w:ind w:left="426"/>
        <w:jc w:val="both"/>
        <w:rPr>
          <w:lang w:val="de-DE"/>
        </w:rPr>
      </w:pPr>
    </w:p>
    <w:p w14:paraId="38341707" w14:textId="77777777" w:rsidR="003A7A54" w:rsidRDefault="003A7A54" w:rsidP="009106FF">
      <w:pPr>
        <w:spacing w:after="0"/>
        <w:ind w:left="426"/>
        <w:jc w:val="both"/>
        <w:rPr>
          <w:lang w:val="de-DE"/>
        </w:rPr>
      </w:pPr>
    </w:p>
    <w:p w14:paraId="416445E1" w14:textId="77777777" w:rsidR="003A7A54" w:rsidRDefault="003A7A54" w:rsidP="009106FF">
      <w:pPr>
        <w:spacing w:after="0"/>
        <w:ind w:left="426"/>
        <w:jc w:val="both"/>
        <w:rPr>
          <w:lang w:val="de-DE"/>
        </w:rPr>
      </w:pPr>
    </w:p>
    <w:p w14:paraId="3ED99684" w14:textId="77777777" w:rsidR="003A7A54" w:rsidRDefault="003A7A54" w:rsidP="009106FF">
      <w:pPr>
        <w:spacing w:after="0"/>
        <w:ind w:left="426"/>
        <w:jc w:val="both"/>
        <w:rPr>
          <w:lang w:val="de-DE"/>
        </w:rPr>
      </w:pPr>
    </w:p>
    <w:p w14:paraId="3C700E42" w14:textId="77777777" w:rsidR="003A7A54" w:rsidRDefault="003A7A54" w:rsidP="009106FF">
      <w:pPr>
        <w:spacing w:after="0"/>
        <w:ind w:left="426"/>
        <w:jc w:val="both"/>
        <w:rPr>
          <w:lang w:val="de-DE"/>
        </w:rPr>
      </w:pPr>
    </w:p>
    <w:p w14:paraId="31DFDEAE" w14:textId="77777777" w:rsidR="003A7A54" w:rsidRDefault="003A7A54" w:rsidP="009106FF">
      <w:pPr>
        <w:spacing w:after="0"/>
        <w:ind w:left="426"/>
        <w:jc w:val="both"/>
        <w:rPr>
          <w:lang w:val="de-DE"/>
        </w:rPr>
      </w:pPr>
    </w:p>
    <w:p w14:paraId="746E97D8" w14:textId="77777777" w:rsidR="006C58C8" w:rsidRDefault="006C58C8" w:rsidP="009106FF">
      <w:pPr>
        <w:spacing w:after="0"/>
        <w:ind w:left="426"/>
        <w:jc w:val="both"/>
        <w:rPr>
          <w:lang w:val="de-DE"/>
        </w:rPr>
      </w:pPr>
    </w:p>
    <w:p w14:paraId="51C4231E" w14:textId="77777777" w:rsidR="003A7A54" w:rsidRDefault="003A7A54" w:rsidP="009106FF">
      <w:pPr>
        <w:spacing w:after="0"/>
        <w:ind w:left="426"/>
        <w:jc w:val="both"/>
        <w:rPr>
          <w:lang w:val="de-DE"/>
        </w:rPr>
      </w:pPr>
    </w:p>
    <w:p w14:paraId="6C84143B" w14:textId="77777777" w:rsidR="003A7A54" w:rsidRDefault="003A7A54" w:rsidP="009106FF">
      <w:pPr>
        <w:spacing w:after="0"/>
        <w:ind w:left="426"/>
        <w:jc w:val="both"/>
        <w:rPr>
          <w:lang w:val="de-DE"/>
        </w:rPr>
      </w:pPr>
    </w:p>
    <w:p w14:paraId="22090F93" w14:textId="77777777" w:rsidR="00C7337B" w:rsidRPr="006029B3" w:rsidRDefault="006029B3" w:rsidP="006029B3">
      <w:pPr>
        <w:pStyle w:val="Nadpis1"/>
        <w:numPr>
          <w:ilvl w:val="0"/>
          <w:numId w:val="10"/>
        </w:numPr>
        <w:spacing w:before="0" w:after="0" w:line="240" w:lineRule="auto"/>
        <w:ind w:left="284" w:hanging="284"/>
        <w:jc w:val="left"/>
        <w:rPr>
          <w:rFonts w:ascii="Times New Roman" w:hAnsi="Times New Roman"/>
          <w:sz w:val="18"/>
          <w:szCs w:val="18"/>
        </w:rPr>
      </w:pPr>
      <w:r w:rsidRPr="006029B3">
        <w:rPr>
          <w:rFonts w:ascii="Times New Roman" w:hAnsi="Times New Roman"/>
          <w:sz w:val="18"/>
          <w:szCs w:val="18"/>
        </w:rPr>
        <w:t xml:space="preserve">Zákazkové účtovanie </w:t>
      </w:r>
    </w:p>
    <w:p w14:paraId="50A742DB" w14:textId="77777777" w:rsidR="00C7337B" w:rsidRDefault="00C7337B" w:rsidP="009106FF">
      <w:pPr>
        <w:spacing w:after="0"/>
        <w:ind w:left="426"/>
        <w:jc w:val="both"/>
        <w:rPr>
          <w:lang w:val="de-DE"/>
        </w:rPr>
      </w:pPr>
    </w:p>
    <w:p w14:paraId="3BBCBE33" w14:textId="77777777" w:rsidR="00C468F7" w:rsidRPr="00453531" w:rsidRDefault="00453531" w:rsidP="00453531">
      <w:pPr>
        <w:pStyle w:val="Odsekzoznamu"/>
        <w:numPr>
          <w:ilvl w:val="0"/>
          <w:numId w:val="28"/>
        </w:numPr>
        <w:jc w:val="both"/>
        <w:rPr>
          <w:b/>
          <w:lang w:val="de-DE"/>
        </w:rPr>
      </w:pPr>
      <w:proofErr w:type="spellStart"/>
      <w:r w:rsidRPr="00453531">
        <w:rPr>
          <w:b/>
          <w:lang w:val="de-DE"/>
        </w:rPr>
        <w:t>Hodnota</w:t>
      </w:r>
      <w:proofErr w:type="spellEnd"/>
      <w:r w:rsidRPr="00453531">
        <w:rPr>
          <w:b/>
          <w:lang w:val="de-DE"/>
        </w:rPr>
        <w:t xml:space="preserve"> </w:t>
      </w:r>
      <w:proofErr w:type="spellStart"/>
      <w:r w:rsidRPr="00453531">
        <w:rPr>
          <w:b/>
          <w:lang w:val="de-DE"/>
        </w:rPr>
        <w:t>výnosov</w:t>
      </w:r>
      <w:proofErr w:type="spellEnd"/>
      <w:r w:rsidRPr="00453531">
        <w:rPr>
          <w:b/>
          <w:lang w:val="de-DE"/>
        </w:rPr>
        <w:t xml:space="preserve"> </w:t>
      </w:r>
      <w:proofErr w:type="spellStart"/>
      <w:r w:rsidRPr="00453531">
        <w:rPr>
          <w:b/>
          <w:lang w:val="de-DE"/>
        </w:rPr>
        <w:t>zo</w:t>
      </w:r>
      <w:proofErr w:type="spellEnd"/>
      <w:r w:rsidRPr="00453531">
        <w:rPr>
          <w:b/>
          <w:lang w:val="de-DE"/>
        </w:rPr>
        <w:t xml:space="preserve"> </w:t>
      </w:r>
      <w:proofErr w:type="spellStart"/>
      <w:r w:rsidRPr="00453531">
        <w:rPr>
          <w:b/>
          <w:lang w:val="de-DE"/>
        </w:rPr>
        <w:t>zákazkovej</w:t>
      </w:r>
      <w:proofErr w:type="spellEnd"/>
      <w:r w:rsidRPr="00453531">
        <w:rPr>
          <w:b/>
          <w:lang w:val="de-DE"/>
        </w:rPr>
        <w:t xml:space="preserve"> </w:t>
      </w:r>
      <w:proofErr w:type="spellStart"/>
      <w:r w:rsidRPr="00453531">
        <w:rPr>
          <w:b/>
          <w:lang w:val="de-DE"/>
        </w:rPr>
        <w:t>výroby</w:t>
      </w:r>
      <w:proofErr w:type="spellEnd"/>
      <w:r w:rsidRPr="00453531">
        <w:rPr>
          <w:b/>
          <w:lang w:val="de-DE"/>
        </w:rPr>
        <w:t xml:space="preserve"> </w:t>
      </w:r>
      <w:proofErr w:type="spellStart"/>
      <w:r w:rsidRPr="00453531">
        <w:rPr>
          <w:b/>
          <w:lang w:val="de-DE"/>
        </w:rPr>
        <w:t>vykázaná</w:t>
      </w:r>
      <w:proofErr w:type="spellEnd"/>
      <w:r w:rsidRPr="00453531">
        <w:rPr>
          <w:b/>
          <w:lang w:val="de-DE"/>
        </w:rPr>
        <w:t xml:space="preserve"> </w:t>
      </w:r>
      <w:proofErr w:type="spellStart"/>
      <w:r w:rsidRPr="00453531">
        <w:rPr>
          <w:b/>
          <w:lang w:val="de-DE"/>
        </w:rPr>
        <w:t>vo</w:t>
      </w:r>
      <w:proofErr w:type="spellEnd"/>
      <w:r w:rsidRPr="00453531">
        <w:rPr>
          <w:b/>
          <w:lang w:val="de-DE"/>
        </w:rPr>
        <w:t xml:space="preserve"> </w:t>
      </w:r>
      <w:proofErr w:type="spellStart"/>
      <w:r w:rsidRPr="00453531">
        <w:rPr>
          <w:b/>
          <w:lang w:val="de-DE"/>
        </w:rPr>
        <w:t>výnosoch</w:t>
      </w:r>
      <w:proofErr w:type="spellEnd"/>
      <w:r w:rsidRPr="00453531">
        <w:rPr>
          <w:b/>
          <w:lang w:val="de-DE"/>
        </w:rPr>
        <w:t xml:space="preserve"> a </w:t>
      </w:r>
      <w:proofErr w:type="spellStart"/>
      <w:r w:rsidRPr="00453531">
        <w:rPr>
          <w:b/>
          <w:lang w:val="de-DE"/>
        </w:rPr>
        <w:t>doúčtovaná</w:t>
      </w:r>
      <w:proofErr w:type="spellEnd"/>
      <w:r w:rsidRPr="00453531">
        <w:rPr>
          <w:b/>
          <w:lang w:val="de-DE"/>
        </w:rPr>
        <w:t xml:space="preserve"> </w:t>
      </w:r>
      <w:proofErr w:type="spellStart"/>
      <w:r w:rsidRPr="00453531">
        <w:rPr>
          <w:b/>
          <w:lang w:val="de-DE"/>
        </w:rPr>
        <w:t>podľa</w:t>
      </w:r>
      <w:proofErr w:type="spellEnd"/>
      <w:r w:rsidRPr="00453531">
        <w:rPr>
          <w:b/>
          <w:lang w:val="de-DE"/>
        </w:rPr>
        <w:t xml:space="preserve"> </w:t>
      </w:r>
      <w:proofErr w:type="spellStart"/>
      <w:r w:rsidRPr="00453531">
        <w:rPr>
          <w:b/>
          <w:lang w:val="de-DE"/>
        </w:rPr>
        <w:t>stupňa</w:t>
      </w:r>
      <w:proofErr w:type="spellEnd"/>
      <w:r w:rsidRPr="00453531">
        <w:rPr>
          <w:b/>
          <w:lang w:val="de-DE"/>
        </w:rPr>
        <w:t xml:space="preserve"> </w:t>
      </w:r>
      <w:proofErr w:type="spellStart"/>
      <w:r w:rsidRPr="00453531">
        <w:rPr>
          <w:b/>
          <w:lang w:val="de-DE"/>
        </w:rPr>
        <w:t>dokončenia</w:t>
      </w:r>
      <w:proofErr w:type="spellEnd"/>
      <w:r w:rsidRPr="00453531">
        <w:rPr>
          <w:b/>
          <w:lang w:val="de-DE"/>
        </w:rPr>
        <w:t>:</w:t>
      </w:r>
    </w:p>
    <w:p w14:paraId="52D980EB" w14:textId="77777777" w:rsidR="00453531" w:rsidRPr="00453531" w:rsidRDefault="00453531" w:rsidP="00453531">
      <w:pPr>
        <w:pStyle w:val="Odsekzoznamu"/>
        <w:ind w:left="720"/>
        <w:jc w:val="both"/>
        <w:rPr>
          <w:lang w:val="de-DE"/>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39"/>
        <w:gridCol w:w="2693"/>
        <w:gridCol w:w="2970"/>
      </w:tblGrid>
      <w:tr w:rsidR="00E86E4B" w:rsidRPr="006029B3" w14:paraId="0FBAEC3A" w14:textId="77777777" w:rsidTr="00672076">
        <w:trPr>
          <w:jc w:val="center"/>
        </w:trPr>
        <w:tc>
          <w:tcPr>
            <w:tcW w:w="3539" w:type="dxa"/>
            <w:vAlign w:val="center"/>
            <w:hideMark/>
          </w:tcPr>
          <w:p w14:paraId="7D33A1C4" w14:textId="77777777" w:rsidR="006029B3" w:rsidRPr="006029B3" w:rsidRDefault="006029B3" w:rsidP="006029B3">
            <w:pPr>
              <w:spacing w:after="0" w:line="240" w:lineRule="auto"/>
              <w:rPr>
                <w:rFonts w:ascii="Arial Narrow" w:eastAsia="Times New Roman" w:hAnsi="Arial Narrow"/>
                <w:b/>
                <w:sz w:val="20"/>
              </w:rPr>
            </w:pPr>
            <w:r w:rsidRPr="006029B3">
              <w:rPr>
                <w:rFonts w:ascii="Arial Narrow" w:eastAsia="Times New Roman" w:hAnsi="Arial Narrow"/>
                <w:b/>
                <w:sz w:val="20"/>
              </w:rPr>
              <w:t>Hodnota zákazkovej výroby</w:t>
            </w:r>
          </w:p>
          <w:p w14:paraId="40D1D9B5" w14:textId="77777777" w:rsidR="006029B3" w:rsidRPr="006029B3" w:rsidRDefault="006029B3" w:rsidP="006029B3">
            <w:pPr>
              <w:spacing w:after="0" w:line="240" w:lineRule="auto"/>
              <w:rPr>
                <w:rFonts w:ascii="Arial Narrow" w:eastAsia="Times New Roman" w:hAnsi="Arial Narrow"/>
                <w:b/>
                <w:sz w:val="20"/>
              </w:rPr>
            </w:pPr>
          </w:p>
        </w:tc>
        <w:tc>
          <w:tcPr>
            <w:tcW w:w="2693" w:type="dxa"/>
            <w:vAlign w:val="center"/>
            <w:hideMark/>
          </w:tcPr>
          <w:p w14:paraId="4D99D82F" w14:textId="77777777" w:rsidR="006029B3" w:rsidRPr="006029B3" w:rsidRDefault="006029B3" w:rsidP="00672076">
            <w:pPr>
              <w:spacing w:after="0" w:line="240" w:lineRule="auto"/>
              <w:ind w:right="361"/>
              <w:jc w:val="right"/>
              <w:rPr>
                <w:rFonts w:ascii="Arial Narrow" w:eastAsia="Times New Roman" w:hAnsi="Arial Narrow"/>
                <w:b/>
                <w:sz w:val="20"/>
              </w:rPr>
            </w:pPr>
            <w:r w:rsidRPr="006029B3">
              <w:rPr>
                <w:rFonts w:ascii="Arial Narrow" w:eastAsia="Times New Roman" w:hAnsi="Arial Narrow"/>
                <w:b/>
                <w:sz w:val="20"/>
              </w:rPr>
              <w:t>Za bežné účtovné obdobie</w:t>
            </w:r>
          </w:p>
        </w:tc>
        <w:tc>
          <w:tcPr>
            <w:tcW w:w="2970" w:type="dxa"/>
            <w:vAlign w:val="center"/>
            <w:hideMark/>
          </w:tcPr>
          <w:p w14:paraId="22075E57" w14:textId="77777777" w:rsidR="006029B3" w:rsidRPr="006029B3" w:rsidRDefault="006029B3" w:rsidP="006029B3">
            <w:pPr>
              <w:spacing w:after="0" w:line="240" w:lineRule="auto"/>
              <w:rPr>
                <w:rFonts w:ascii="Arial Narrow" w:eastAsia="Times New Roman" w:hAnsi="Arial Narrow"/>
                <w:b/>
                <w:sz w:val="20"/>
              </w:rPr>
            </w:pPr>
            <w:r w:rsidRPr="006029B3">
              <w:rPr>
                <w:rFonts w:ascii="Arial Narrow" w:eastAsia="Times New Roman" w:hAnsi="Arial Narrow"/>
                <w:b/>
                <w:sz w:val="20"/>
              </w:rPr>
              <w:t>Sumár od začiatku zákazkovej výroby až do konca bežného účtovného obdobia</w:t>
            </w:r>
          </w:p>
        </w:tc>
      </w:tr>
      <w:tr w:rsidR="00E86E4B" w:rsidRPr="006029B3" w14:paraId="370BC8DC" w14:textId="77777777" w:rsidTr="00672076">
        <w:trPr>
          <w:jc w:val="center"/>
        </w:trPr>
        <w:tc>
          <w:tcPr>
            <w:tcW w:w="3539" w:type="dxa"/>
            <w:hideMark/>
          </w:tcPr>
          <w:p w14:paraId="11051E87" w14:textId="77777777" w:rsidR="006029B3" w:rsidRPr="006029B3" w:rsidRDefault="006029B3" w:rsidP="006029B3">
            <w:pPr>
              <w:spacing w:after="0" w:line="240" w:lineRule="auto"/>
              <w:rPr>
                <w:rFonts w:ascii="Arial Narrow" w:eastAsia="Times New Roman" w:hAnsi="Arial Narrow"/>
                <w:sz w:val="20"/>
              </w:rPr>
            </w:pPr>
          </w:p>
        </w:tc>
        <w:tc>
          <w:tcPr>
            <w:tcW w:w="2693" w:type="dxa"/>
            <w:hideMark/>
          </w:tcPr>
          <w:p w14:paraId="0C70D007" w14:textId="77777777" w:rsidR="006029B3" w:rsidRPr="006029B3" w:rsidRDefault="006029B3" w:rsidP="007F1A41">
            <w:pPr>
              <w:spacing w:after="0" w:line="240" w:lineRule="auto"/>
              <w:jc w:val="right"/>
              <w:rPr>
                <w:rFonts w:ascii="Arial Narrow" w:eastAsia="Times New Roman" w:hAnsi="Arial Narrow"/>
                <w:sz w:val="20"/>
              </w:rPr>
            </w:pPr>
          </w:p>
        </w:tc>
        <w:tc>
          <w:tcPr>
            <w:tcW w:w="2970" w:type="dxa"/>
            <w:hideMark/>
          </w:tcPr>
          <w:p w14:paraId="5EE94BBF" w14:textId="77777777" w:rsidR="006029B3" w:rsidRPr="006029B3" w:rsidRDefault="006029B3" w:rsidP="006029B3">
            <w:pPr>
              <w:spacing w:after="0" w:line="240" w:lineRule="auto"/>
              <w:rPr>
                <w:rFonts w:ascii="Arial Narrow" w:eastAsia="Times New Roman" w:hAnsi="Arial Narrow"/>
                <w:sz w:val="20"/>
              </w:rPr>
            </w:pPr>
          </w:p>
        </w:tc>
      </w:tr>
      <w:tr w:rsidR="00E86E4B" w:rsidRPr="006029B3" w14:paraId="1BBFD01E" w14:textId="77777777" w:rsidTr="00672076">
        <w:trPr>
          <w:trHeight w:val="397"/>
          <w:jc w:val="center"/>
        </w:trPr>
        <w:tc>
          <w:tcPr>
            <w:tcW w:w="3539" w:type="dxa"/>
            <w:hideMark/>
          </w:tcPr>
          <w:p w14:paraId="5A257E08" w14:textId="77777777" w:rsidR="006029B3" w:rsidRPr="006029B3" w:rsidRDefault="006029B3" w:rsidP="006029B3">
            <w:pPr>
              <w:spacing w:after="0" w:line="240" w:lineRule="auto"/>
              <w:jc w:val="left"/>
              <w:rPr>
                <w:rFonts w:ascii="Arial Narrow" w:eastAsia="Times New Roman" w:hAnsi="Arial Narrow"/>
                <w:sz w:val="20"/>
              </w:rPr>
            </w:pPr>
            <w:r w:rsidRPr="006029B3">
              <w:rPr>
                <w:rFonts w:ascii="Arial Narrow" w:eastAsia="Times New Roman" w:hAnsi="Arial Narrow"/>
                <w:sz w:val="20"/>
              </w:rPr>
              <w:t>Vyfakturované nároky za vykonanú prácu na zákazkovej výrobe</w:t>
            </w:r>
          </w:p>
        </w:tc>
        <w:tc>
          <w:tcPr>
            <w:tcW w:w="2693" w:type="dxa"/>
            <w:vAlign w:val="center"/>
          </w:tcPr>
          <w:p w14:paraId="6B60D823" w14:textId="2C022D10" w:rsidR="006029B3" w:rsidRPr="00BF7D7B" w:rsidRDefault="00042BD9" w:rsidP="007F1A41">
            <w:pPr>
              <w:spacing w:after="0" w:line="240" w:lineRule="auto"/>
              <w:jc w:val="right"/>
              <w:rPr>
                <w:rFonts w:ascii="Arial Narrow" w:eastAsia="Times New Roman" w:hAnsi="Arial Narrow"/>
                <w:sz w:val="20"/>
              </w:rPr>
            </w:pPr>
            <w:r w:rsidRPr="00BF7D7B">
              <w:rPr>
                <w:rFonts w:ascii="Arial Narrow" w:eastAsia="Times New Roman" w:hAnsi="Arial Narrow"/>
                <w:sz w:val="20"/>
              </w:rPr>
              <w:t>12.271.710</w:t>
            </w:r>
            <w:r w:rsidR="006029B3" w:rsidRPr="00BF7D7B">
              <w:rPr>
                <w:rFonts w:ascii="Arial Narrow" w:eastAsia="Times New Roman" w:hAnsi="Arial Narrow"/>
                <w:sz w:val="20"/>
              </w:rPr>
              <w:t xml:space="preserve"> €</w:t>
            </w:r>
          </w:p>
        </w:tc>
        <w:tc>
          <w:tcPr>
            <w:tcW w:w="2970" w:type="dxa"/>
            <w:vAlign w:val="center"/>
          </w:tcPr>
          <w:p w14:paraId="7D50B1BE" w14:textId="4A54A255" w:rsidR="006029B3" w:rsidRPr="006029B3" w:rsidRDefault="008156DF" w:rsidP="006029B3">
            <w:pPr>
              <w:spacing w:after="0" w:line="240" w:lineRule="auto"/>
              <w:jc w:val="right"/>
              <w:rPr>
                <w:rFonts w:ascii="Arial Narrow" w:eastAsia="Times New Roman" w:hAnsi="Arial Narrow"/>
                <w:sz w:val="20"/>
              </w:rPr>
            </w:pPr>
            <w:r>
              <w:rPr>
                <w:rFonts w:ascii="Arial Narrow" w:eastAsia="Times New Roman" w:hAnsi="Arial Narrow"/>
                <w:sz w:val="20"/>
              </w:rPr>
              <w:t>1.960.82</w:t>
            </w:r>
            <w:r w:rsidR="00FB2556">
              <w:rPr>
                <w:rFonts w:ascii="Arial Narrow" w:eastAsia="Times New Roman" w:hAnsi="Arial Narrow"/>
                <w:sz w:val="20"/>
              </w:rPr>
              <w:t>1</w:t>
            </w:r>
            <w:r w:rsidR="006029B3">
              <w:rPr>
                <w:rFonts w:ascii="Arial Narrow" w:eastAsia="Times New Roman" w:hAnsi="Arial Narrow"/>
                <w:sz w:val="20"/>
              </w:rPr>
              <w:t xml:space="preserve"> €</w:t>
            </w:r>
          </w:p>
        </w:tc>
      </w:tr>
      <w:tr w:rsidR="00E86E4B" w:rsidRPr="00911CD3" w14:paraId="3321D6F6" w14:textId="77777777" w:rsidTr="00672076">
        <w:trPr>
          <w:trHeight w:val="397"/>
          <w:jc w:val="center"/>
        </w:trPr>
        <w:tc>
          <w:tcPr>
            <w:tcW w:w="3539" w:type="dxa"/>
            <w:hideMark/>
          </w:tcPr>
          <w:p w14:paraId="289FDFBF" w14:textId="77777777" w:rsidR="006029B3" w:rsidRPr="006029B3" w:rsidRDefault="006029B3" w:rsidP="006029B3">
            <w:pPr>
              <w:spacing w:after="0" w:line="240" w:lineRule="auto"/>
              <w:jc w:val="left"/>
              <w:rPr>
                <w:rFonts w:ascii="Arial Narrow" w:eastAsia="Times New Roman" w:hAnsi="Arial Narrow"/>
                <w:sz w:val="20"/>
              </w:rPr>
            </w:pPr>
            <w:r w:rsidRPr="006029B3">
              <w:rPr>
                <w:rFonts w:ascii="Arial Narrow" w:eastAsia="Times New Roman" w:hAnsi="Arial Narrow"/>
                <w:sz w:val="20"/>
              </w:rPr>
              <w:t>Úprava nárokov podľa stupňa dokončenia alebo metódou nulového zisku</w:t>
            </w:r>
          </w:p>
        </w:tc>
        <w:tc>
          <w:tcPr>
            <w:tcW w:w="2693" w:type="dxa"/>
            <w:vAlign w:val="center"/>
          </w:tcPr>
          <w:p w14:paraId="18577BDB" w14:textId="77E31672" w:rsidR="006029B3" w:rsidRPr="00BF7D7B" w:rsidRDefault="008156DF" w:rsidP="00E86E4B">
            <w:pPr>
              <w:pStyle w:val="Odsekzoznamu"/>
              <w:ind w:left="1440"/>
              <w:jc w:val="right"/>
              <w:rPr>
                <w:rFonts w:ascii="Arial Narrow" w:hAnsi="Arial Narrow"/>
              </w:rPr>
            </w:pPr>
            <w:r w:rsidRPr="00BF7D7B">
              <w:rPr>
                <w:rFonts w:ascii="Arial Narrow" w:hAnsi="Arial Narrow"/>
              </w:rPr>
              <w:t>8.274.065</w:t>
            </w:r>
            <w:r w:rsidR="00E86E4B" w:rsidRPr="00BF7D7B">
              <w:rPr>
                <w:rFonts w:ascii="Arial Narrow" w:hAnsi="Arial Narrow"/>
              </w:rPr>
              <w:t xml:space="preserve"> </w:t>
            </w:r>
            <w:r w:rsidR="006029B3" w:rsidRPr="00BF7D7B">
              <w:rPr>
                <w:rFonts w:ascii="Arial Narrow" w:hAnsi="Arial Narrow"/>
              </w:rPr>
              <w:t>€</w:t>
            </w:r>
          </w:p>
        </w:tc>
        <w:tc>
          <w:tcPr>
            <w:tcW w:w="2970" w:type="dxa"/>
            <w:vAlign w:val="center"/>
          </w:tcPr>
          <w:p w14:paraId="6F372F63" w14:textId="78C8EA52" w:rsidR="006029B3" w:rsidRPr="00911CD3" w:rsidRDefault="008156DF" w:rsidP="00911CD3">
            <w:pPr>
              <w:pStyle w:val="Odsekzoznamu"/>
              <w:ind w:left="1145"/>
              <w:jc w:val="right"/>
              <w:rPr>
                <w:rFonts w:ascii="Arial Narrow" w:hAnsi="Arial Narrow"/>
                <w:highlight w:val="green"/>
              </w:rPr>
            </w:pPr>
            <w:r>
              <w:rPr>
                <w:rFonts w:ascii="Arial Narrow" w:hAnsi="Arial Narrow"/>
              </w:rPr>
              <w:t>1.009.481</w:t>
            </w:r>
            <w:r w:rsidR="006029B3" w:rsidRPr="00672076">
              <w:rPr>
                <w:rFonts w:ascii="Arial Narrow" w:hAnsi="Arial Narrow"/>
              </w:rPr>
              <w:t xml:space="preserve"> €</w:t>
            </w:r>
          </w:p>
        </w:tc>
      </w:tr>
      <w:tr w:rsidR="00E86E4B" w:rsidRPr="006029B3" w14:paraId="7C078922" w14:textId="77777777" w:rsidTr="00672076">
        <w:trPr>
          <w:trHeight w:val="397"/>
          <w:jc w:val="center"/>
        </w:trPr>
        <w:tc>
          <w:tcPr>
            <w:tcW w:w="3539" w:type="dxa"/>
          </w:tcPr>
          <w:p w14:paraId="344067B8" w14:textId="77777777" w:rsidR="00CA4A10" w:rsidRPr="006029B3" w:rsidRDefault="00AB4307" w:rsidP="006029B3">
            <w:pPr>
              <w:spacing w:after="0" w:line="240" w:lineRule="auto"/>
              <w:jc w:val="left"/>
              <w:rPr>
                <w:rFonts w:ascii="Arial Narrow" w:eastAsia="Times New Roman" w:hAnsi="Arial Narrow"/>
                <w:sz w:val="20"/>
              </w:rPr>
            </w:pPr>
            <w:r>
              <w:rPr>
                <w:rFonts w:ascii="Arial Narrow" w:eastAsia="Times New Roman" w:hAnsi="Arial Narrow"/>
                <w:sz w:val="20"/>
              </w:rPr>
              <w:t>Hodnota vykázanej zákazkovej náplne</w:t>
            </w:r>
          </w:p>
        </w:tc>
        <w:tc>
          <w:tcPr>
            <w:tcW w:w="2693" w:type="dxa"/>
            <w:vAlign w:val="center"/>
          </w:tcPr>
          <w:p w14:paraId="25D7DB35" w14:textId="68D07152" w:rsidR="00CA4A10" w:rsidRPr="00BF7D7B" w:rsidRDefault="00042BD9" w:rsidP="00E86E4B">
            <w:pPr>
              <w:pStyle w:val="Odsekzoznamu"/>
              <w:ind w:left="1440"/>
              <w:jc w:val="right"/>
              <w:rPr>
                <w:rFonts w:ascii="Arial Narrow" w:hAnsi="Arial Narrow"/>
              </w:rPr>
            </w:pPr>
            <w:r w:rsidRPr="00BF7D7B">
              <w:rPr>
                <w:rFonts w:ascii="Arial Narrow" w:hAnsi="Arial Narrow"/>
              </w:rPr>
              <w:t>3.997.645</w:t>
            </w:r>
            <w:r w:rsidR="00E86E4B" w:rsidRPr="00BF7D7B">
              <w:rPr>
                <w:rFonts w:ascii="Arial Narrow" w:hAnsi="Arial Narrow"/>
              </w:rPr>
              <w:t xml:space="preserve"> </w:t>
            </w:r>
            <w:r w:rsidR="00CA4A10" w:rsidRPr="00BF7D7B">
              <w:rPr>
                <w:rFonts w:ascii="Arial Narrow" w:hAnsi="Arial Narrow"/>
              </w:rPr>
              <w:t>€</w:t>
            </w:r>
          </w:p>
        </w:tc>
        <w:tc>
          <w:tcPr>
            <w:tcW w:w="2970" w:type="dxa"/>
            <w:vAlign w:val="center"/>
          </w:tcPr>
          <w:p w14:paraId="6501402A" w14:textId="6F446FFA" w:rsidR="00CA4A10" w:rsidRDefault="00E86E4B" w:rsidP="00672076">
            <w:pPr>
              <w:pStyle w:val="Odsekzoznamu"/>
              <w:ind w:left="1145"/>
              <w:jc w:val="center"/>
              <w:rPr>
                <w:rFonts w:ascii="Arial Narrow" w:hAnsi="Arial Narrow"/>
              </w:rPr>
            </w:pPr>
            <w:r>
              <w:rPr>
                <w:rFonts w:ascii="Arial Narrow" w:hAnsi="Arial Narrow"/>
              </w:rPr>
              <w:t xml:space="preserve">            </w:t>
            </w:r>
            <w:r w:rsidR="008156DF">
              <w:rPr>
                <w:rFonts w:ascii="Arial Narrow" w:hAnsi="Arial Narrow"/>
              </w:rPr>
              <w:t xml:space="preserve">2.970.302 </w:t>
            </w:r>
            <w:r w:rsidR="00AB4307">
              <w:rPr>
                <w:rFonts w:ascii="Arial Narrow" w:hAnsi="Arial Narrow"/>
              </w:rPr>
              <w:t>€</w:t>
            </w:r>
          </w:p>
        </w:tc>
      </w:tr>
    </w:tbl>
    <w:p w14:paraId="4824E38C" w14:textId="77777777" w:rsidR="006029B3" w:rsidRPr="00911CD3" w:rsidRDefault="006029B3" w:rsidP="009106FF">
      <w:pPr>
        <w:spacing w:after="0"/>
        <w:ind w:left="426"/>
        <w:jc w:val="both"/>
      </w:pPr>
    </w:p>
    <w:p w14:paraId="4A3A57FD" w14:textId="77777777" w:rsidR="00C7337B" w:rsidRPr="00911CD3" w:rsidRDefault="00C7337B" w:rsidP="006029B3">
      <w:pPr>
        <w:spacing w:after="0"/>
        <w:jc w:val="both"/>
      </w:pPr>
    </w:p>
    <w:p w14:paraId="3B4E4E7E" w14:textId="77777777" w:rsidR="00CA4A10" w:rsidRPr="00D27F8B" w:rsidRDefault="00CA4A10" w:rsidP="00CA4A10">
      <w:pPr>
        <w:pStyle w:val="Odsekzoznamu"/>
        <w:numPr>
          <w:ilvl w:val="0"/>
          <w:numId w:val="28"/>
        </w:numPr>
        <w:jc w:val="both"/>
        <w:rPr>
          <w:b/>
        </w:rPr>
      </w:pPr>
      <w:r w:rsidRPr="00911CD3">
        <w:rPr>
          <w:b/>
        </w:rPr>
        <w:t>Metóda použitá na zistenie stupňa dokončenia zákazkovej vý</w:t>
      </w:r>
      <w:r w:rsidRPr="00D27F8B">
        <w:rPr>
          <w:b/>
        </w:rPr>
        <w:t>roby:</w:t>
      </w:r>
    </w:p>
    <w:p w14:paraId="4625F97C" w14:textId="77777777" w:rsidR="00CA4A10" w:rsidRPr="00D27F8B" w:rsidRDefault="00CA4A10" w:rsidP="006029B3">
      <w:pPr>
        <w:spacing w:after="0"/>
        <w:jc w:val="both"/>
      </w:pPr>
    </w:p>
    <w:p w14:paraId="39E0EF5A" w14:textId="77777777" w:rsidR="00F31DE0" w:rsidRPr="00A35778" w:rsidRDefault="00F31DE0" w:rsidP="00F31DE0">
      <w:pPr>
        <w:autoSpaceDE w:val="0"/>
        <w:autoSpaceDN w:val="0"/>
        <w:adjustRightInd w:val="0"/>
        <w:jc w:val="both"/>
        <w:rPr>
          <w:i/>
          <w:iCs/>
        </w:rPr>
      </w:pPr>
      <w:r w:rsidRPr="00F31DE0">
        <w:rPr>
          <w:rFonts w:ascii="Arial Narrow" w:eastAsia="Times New Roman" w:hAnsi="Arial Narrow"/>
          <w:sz w:val="20"/>
        </w:rPr>
        <w:t>Na účely účtovania zá</w:t>
      </w:r>
      <w:r>
        <w:rPr>
          <w:rFonts w:ascii="Arial Narrow" w:eastAsia="Times New Roman" w:hAnsi="Arial Narrow"/>
          <w:sz w:val="20"/>
        </w:rPr>
        <w:t>kazkovej výroby</w:t>
      </w:r>
      <w:r w:rsidRPr="00F31DE0">
        <w:rPr>
          <w:rFonts w:ascii="Arial Narrow" w:eastAsia="Times New Roman" w:hAnsi="Arial Narrow"/>
          <w:sz w:val="20"/>
        </w:rPr>
        <w:t xml:space="preserve"> sa zmluvné výnosy a zmluvné náklady pripadajúce na účtovné obdobie účtujú ako náklady a výnosy metódou stupňa dokončenia. Pri účtovaní zmluvných výnosov podľa metódy stupňa dokončenia zákazkovej výroby sa zmluvné výnosy priraďujú k už </w:t>
      </w:r>
      <w:r>
        <w:rPr>
          <w:rFonts w:ascii="Arial Narrow" w:eastAsia="Times New Roman" w:hAnsi="Arial Narrow"/>
          <w:sz w:val="20"/>
        </w:rPr>
        <w:t xml:space="preserve">skutočným </w:t>
      </w:r>
      <w:r w:rsidRPr="00F31DE0">
        <w:rPr>
          <w:rFonts w:ascii="Arial Narrow" w:eastAsia="Times New Roman" w:hAnsi="Arial Narrow"/>
          <w:sz w:val="20"/>
        </w:rPr>
        <w:t>vynaloženým zmluvným nákladom, ktoré sa vynaložili na dosiahnutie stupňa dokončenia zákazkovej výroby. Metóda stupňa dokončenia sa uskutočňuje kumulatívne v každom účtovnom období na základe aktuálneho rozpočtu zmluvných nákladov a zmluvných výnosov</w:t>
      </w:r>
      <w:r w:rsidRPr="00A35778">
        <w:rPr>
          <w:i/>
          <w:iCs/>
        </w:rPr>
        <w:t>.</w:t>
      </w:r>
    </w:p>
    <w:p w14:paraId="054B195B" w14:textId="77777777" w:rsidR="00C468F7" w:rsidRPr="00153E18" w:rsidRDefault="00C468F7" w:rsidP="006029B3">
      <w:pPr>
        <w:spacing w:after="0"/>
        <w:jc w:val="both"/>
      </w:pPr>
    </w:p>
    <w:p w14:paraId="2D185A61" w14:textId="77777777" w:rsidR="003A7A54" w:rsidRPr="00153E18" w:rsidRDefault="003A7A54" w:rsidP="006029B3">
      <w:pPr>
        <w:spacing w:after="0"/>
        <w:jc w:val="both"/>
      </w:pPr>
    </w:p>
    <w:p w14:paraId="1A4FF60F" w14:textId="77777777" w:rsidR="003A7A54" w:rsidRPr="00153E18" w:rsidRDefault="003A7A54" w:rsidP="006029B3">
      <w:pPr>
        <w:spacing w:after="0"/>
        <w:jc w:val="both"/>
      </w:pPr>
    </w:p>
    <w:p w14:paraId="089F677B" w14:textId="77777777" w:rsidR="003A7A54" w:rsidRPr="00153E18" w:rsidRDefault="003A7A54" w:rsidP="006029B3">
      <w:pPr>
        <w:spacing w:after="0"/>
        <w:jc w:val="both"/>
      </w:pPr>
    </w:p>
    <w:p w14:paraId="66519ED7" w14:textId="77777777" w:rsidR="003A7A54" w:rsidRPr="00153E18" w:rsidRDefault="003A7A54" w:rsidP="006029B3">
      <w:pPr>
        <w:spacing w:after="0"/>
        <w:jc w:val="both"/>
      </w:pPr>
    </w:p>
    <w:p w14:paraId="6447910B" w14:textId="77777777" w:rsidR="003A7A54" w:rsidRPr="00153E18" w:rsidRDefault="003A7A54" w:rsidP="006029B3">
      <w:pPr>
        <w:spacing w:after="0"/>
        <w:jc w:val="both"/>
      </w:pPr>
    </w:p>
    <w:p w14:paraId="28944543" w14:textId="77777777" w:rsidR="003A7A54" w:rsidRPr="00153E18" w:rsidRDefault="003A7A54" w:rsidP="006029B3">
      <w:pPr>
        <w:spacing w:after="0"/>
        <w:jc w:val="both"/>
      </w:pPr>
    </w:p>
    <w:p w14:paraId="5B31F541" w14:textId="77777777" w:rsidR="003A7A54" w:rsidRPr="00153E18" w:rsidRDefault="003A7A54" w:rsidP="006029B3">
      <w:pPr>
        <w:spacing w:after="0"/>
        <w:jc w:val="both"/>
      </w:pPr>
    </w:p>
    <w:p w14:paraId="269A9741" w14:textId="77777777" w:rsidR="003A7A54" w:rsidRPr="00153E18" w:rsidRDefault="003A7A54" w:rsidP="006029B3">
      <w:pPr>
        <w:spacing w:after="0"/>
        <w:jc w:val="both"/>
      </w:pPr>
    </w:p>
    <w:p w14:paraId="13A96DE2" w14:textId="77777777" w:rsidR="003A7A54" w:rsidRPr="00153E18" w:rsidRDefault="003A7A54" w:rsidP="006029B3">
      <w:pPr>
        <w:spacing w:after="0"/>
        <w:jc w:val="both"/>
      </w:pPr>
    </w:p>
    <w:p w14:paraId="65E945B3" w14:textId="77777777" w:rsidR="003A7A54" w:rsidRPr="00153E18" w:rsidRDefault="003A7A54" w:rsidP="006029B3">
      <w:pPr>
        <w:spacing w:after="0"/>
        <w:jc w:val="both"/>
      </w:pPr>
    </w:p>
    <w:p w14:paraId="4123D29F" w14:textId="77777777" w:rsidR="003A7A54" w:rsidRPr="00153E18" w:rsidRDefault="003A7A54" w:rsidP="006029B3">
      <w:pPr>
        <w:spacing w:after="0"/>
        <w:jc w:val="both"/>
      </w:pPr>
    </w:p>
    <w:p w14:paraId="1653FB80" w14:textId="77777777" w:rsidR="003A7A54" w:rsidRPr="00153E18" w:rsidRDefault="003A7A54" w:rsidP="006029B3">
      <w:pPr>
        <w:spacing w:after="0"/>
        <w:jc w:val="both"/>
      </w:pPr>
    </w:p>
    <w:p w14:paraId="2EE419E5" w14:textId="77777777" w:rsidR="003A7A54" w:rsidRPr="00153E18" w:rsidRDefault="003A7A54" w:rsidP="006029B3">
      <w:pPr>
        <w:spacing w:after="0"/>
        <w:jc w:val="both"/>
      </w:pPr>
    </w:p>
    <w:p w14:paraId="7FC22919" w14:textId="77777777" w:rsidR="003A7A54" w:rsidRPr="00153E18" w:rsidRDefault="003A7A54" w:rsidP="006029B3">
      <w:pPr>
        <w:spacing w:after="0"/>
        <w:jc w:val="both"/>
      </w:pPr>
    </w:p>
    <w:p w14:paraId="56AFAC27" w14:textId="77777777" w:rsidR="003A7A54" w:rsidRPr="00153E18" w:rsidRDefault="003A7A54" w:rsidP="006029B3">
      <w:pPr>
        <w:spacing w:after="0"/>
        <w:jc w:val="both"/>
      </w:pPr>
    </w:p>
    <w:p w14:paraId="2C6C289D" w14:textId="77777777" w:rsidR="003A7A54" w:rsidRPr="00153E18" w:rsidRDefault="003A7A54" w:rsidP="006029B3">
      <w:pPr>
        <w:spacing w:after="0"/>
        <w:jc w:val="both"/>
      </w:pPr>
    </w:p>
    <w:p w14:paraId="4C5EDDB6" w14:textId="77777777" w:rsidR="003A7A54" w:rsidRPr="00153E18" w:rsidRDefault="003A7A54" w:rsidP="006029B3">
      <w:pPr>
        <w:spacing w:after="0"/>
        <w:jc w:val="both"/>
      </w:pPr>
    </w:p>
    <w:p w14:paraId="6E6C5E50" w14:textId="77777777" w:rsidR="003A7A54" w:rsidRPr="00153E18" w:rsidRDefault="003A7A54" w:rsidP="006029B3">
      <w:pPr>
        <w:spacing w:after="0"/>
        <w:jc w:val="both"/>
      </w:pPr>
    </w:p>
    <w:p w14:paraId="4E6B230A" w14:textId="77777777" w:rsidR="003A7A54" w:rsidRPr="00153E18" w:rsidRDefault="003A7A54" w:rsidP="006029B3">
      <w:pPr>
        <w:spacing w:after="0"/>
        <w:jc w:val="both"/>
      </w:pPr>
    </w:p>
    <w:p w14:paraId="7F2C19C2" w14:textId="77777777" w:rsidR="003A7A54" w:rsidRPr="00153E18" w:rsidRDefault="003A7A54" w:rsidP="006029B3">
      <w:pPr>
        <w:spacing w:after="0"/>
        <w:jc w:val="both"/>
      </w:pPr>
    </w:p>
    <w:p w14:paraId="59E53397" w14:textId="77777777" w:rsidR="003A7A54" w:rsidRPr="00153E18" w:rsidRDefault="003A7A54" w:rsidP="006029B3">
      <w:pPr>
        <w:spacing w:after="0"/>
        <w:jc w:val="both"/>
      </w:pPr>
    </w:p>
    <w:p w14:paraId="48F91B78" w14:textId="77777777" w:rsidR="003A7A54" w:rsidRPr="00153E18" w:rsidRDefault="003A7A54" w:rsidP="006029B3">
      <w:pPr>
        <w:spacing w:after="0"/>
        <w:jc w:val="both"/>
      </w:pPr>
    </w:p>
    <w:p w14:paraId="179FAEDA" w14:textId="77777777" w:rsidR="003A7A54" w:rsidRPr="00153E18" w:rsidRDefault="003A7A54" w:rsidP="006029B3">
      <w:pPr>
        <w:spacing w:after="0"/>
        <w:jc w:val="both"/>
      </w:pPr>
    </w:p>
    <w:p w14:paraId="64039605" w14:textId="77777777" w:rsidR="00DA33D8" w:rsidRPr="00DA33D8" w:rsidRDefault="00DA33D8" w:rsidP="00A24F2D">
      <w:pPr>
        <w:pStyle w:val="Nadpis1"/>
        <w:numPr>
          <w:ilvl w:val="0"/>
          <w:numId w:val="3"/>
        </w:numPr>
        <w:spacing w:before="0" w:after="0" w:line="240" w:lineRule="auto"/>
        <w:ind w:left="284" w:hanging="284"/>
        <w:jc w:val="left"/>
        <w:rPr>
          <w:rFonts w:ascii="Times New Roman" w:hAnsi="Times New Roman"/>
          <w:sz w:val="18"/>
          <w:szCs w:val="18"/>
        </w:rPr>
      </w:pPr>
      <w:r w:rsidRPr="00DA33D8">
        <w:rPr>
          <w:rFonts w:ascii="Times New Roman" w:hAnsi="Times New Roman"/>
          <w:sz w:val="18"/>
          <w:szCs w:val="18"/>
        </w:rPr>
        <w:t>I</w:t>
      </w:r>
      <w:r>
        <w:rPr>
          <w:rFonts w:ascii="Times New Roman" w:hAnsi="Times New Roman"/>
          <w:sz w:val="18"/>
          <w:szCs w:val="18"/>
        </w:rPr>
        <w:t>NFORMÁCIE O ÚDAJOCH NA STRANE PASÍV SÚVAHY</w:t>
      </w:r>
    </w:p>
    <w:p w14:paraId="789F19D3" w14:textId="77777777" w:rsidR="00DA33D8" w:rsidRDefault="00DA33D8" w:rsidP="00A24F2D">
      <w:pPr>
        <w:pStyle w:val="Zkladntext"/>
      </w:pPr>
    </w:p>
    <w:p w14:paraId="0AAEB5F5" w14:textId="77777777" w:rsidR="00DA33D8" w:rsidRDefault="00DA33D8" w:rsidP="00A24F2D">
      <w:pPr>
        <w:pStyle w:val="Nadpis1"/>
        <w:numPr>
          <w:ilvl w:val="0"/>
          <w:numId w:val="11"/>
        </w:numPr>
        <w:spacing w:before="0" w:after="0" w:line="240" w:lineRule="auto"/>
        <w:ind w:left="284" w:hanging="284"/>
        <w:jc w:val="left"/>
        <w:rPr>
          <w:rFonts w:ascii="Times New Roman" w:hAnsi="Times New Roman"/>
          <w:sz w:val="18"/>
          <w:szCs w:val="18"/>
        </w:rPr>
      </w:pPr>
      <w:bookmarkStart w:id="55" w:name="_Toc530739908"/>
      <w:r w:rsidRPr="00A24F2D">
        <w:rPr>
          <w:rFonts w:ascii="Times New Roman" w:hAnsi="Times New Roman"/>
          <w:sz w:val="18"/>
          <w:szCs w:val="18"/>
        </w:rPr>
        <w:t>Vlastné imanie</w:t>
      </w:r>
    </w:p>
    <w:p w14:paraId="6B8726AF" w14:textId="77777777" w:rsidR="00A24F2D" w:rsidRPr="00A24F2D" w:rsidRDefault="00A24F2D" w:rsidP="00A24F2D">
      <w:pPr>
        <w:spacing w:after="0"/>
      </w:pPr>
    </w:p>
    <w:p w14:paraId="3AE3E7A2" w14:textId="77777777" w:rsidR="00812332" w:rsidRDefault="00812332" w:rsidP="00812332">
      <w:pPr>
        <w:pStyle w:val="Zkladntext"/>
      </w:pPr>
      <w:r>
        <w:t>Prehľad o pohybe vlastného imania v priebehu účtovného obdobia je uvedený v nasledujúcom prehľade:</w:t>
      </w:r>
    </w:p>
    <w:p w14:paraId="543A0698" w14:textId="77777777" w:rsidR="00DA33D8" w:rsidRDefault="00DA33D8" w:rsidP="00A24F2D">
      <w:pPr>
        <w:pStyle w:val="Zkladntext"/>
      </w:pPr>
    </w:p>
    <w:bookmarkStart w:id="56" w:name="_MON_1497180151"/>
    <w:bookmarkEnd w:id="56"/>
    <w:p w14:paraId="511BDFC4" w14:textId="656A1610" w:rsidR="00812332" w:rsidRDefault="00DF42FA" w:rsidP="00A24F2D">
      <w:pPr>
        <w:pStyle w:val="Zkladntext"/>
      </w:pPr>
      <w:r w:rsidRPr="00812332">
        <w:object w:dxaOrig="9274" w:dyaOrig="7476" w14:anchorId="2788FA8F">
          <v:shape id="_x0000_i1047" type="#_x0000_t75" style="width:440.25pt;height:392.25pt" o:ole="" o:preferrelative="f">
            <v:imagedata r:id="rId22" o:title=""/>
            <o:lock v:ext="edit" aspectratio="f"/>
          </v:shape>
          <o:OLEObject Type="Embed" ProgID="Excel.Sheet.8" ShapeID="_x0000_i1047" DrawAspect="Content" ObjectID="_1686586622" r:id="rId23"/>
        </w:object>
      </w:r>
    </w:p>
    <w:p w14:paraId="35644748" w14:textId="77777777" w:rsidR="00812332" w:rsidRDefault="00812332" w:rsidP="00A24F2D">
      <w:pPr>
        <w:pStyle w:val="Zkladntext"/>
      </w:pPr>
    </w:p>
    <w:p w14:paraId="630F7044" w14:textId="77777777" w:rsidR="00812332" w:rsidRDefault="00812332" w:rsidP="00A24F2D">
      <w:pPr>
        <w:pStyle w:val="Zkladntext"/>
      </w:pPr>
      <w:r>
        <w:t>Základné imanie v priebehu účtovného obdobia nebolo zvýšené.</w:t>
      </w:r>
    </w:p>
    <w:p w14:paraId="6252DC1C" w14:textId="77777777" w:rsidR="00445BFB" w:rsidRDefault="00445BFB" w:rsidP="00A24F2D">
      <w:pPr>
        <w:pStyle w:val="Zkladntext"/>
      </w:pPr>
      <w:r>
        <w:t>Účtovná jednotka v priebehu účtovného obdobia nevytvorila kapitálový fond z príspevkov podľa § 123 ods. 2 a § 217a Obchodného zákonníka v znení neskorších predpisov.</w:t>
      </w:r>
    </w:p>
    <w:p w14:paraId="1FD2FE3B" w14:textId="77777777" w:rsidR="00812332" w:rsidRDefault="00812332" w:rsidP="00A24F2D">
      <w:pPr>
        <w:pStyle w:val="Zkladntext"/>
      </w:pPr>
    </w:p>
    <w:p w14:paraId="7C6FF206" w14:textId="77777777" w:rsidR="00812332" w:rsidRDefault="00812332" w:rsidP="00A24F2D">
      <w:pPr>
        <w:pStyle w:val="Zkladntext"/>
      </w:pPr>
    </w:p>
    <w:p w14:paraId="6DA4D327" w14:textId="77777777" w:rsidR="00812332" w:rsidRDefault="00812332" w:rsidP="00A24F2D">
      <w:pPr>
        <w:pStyle w:val="Zkladntext"/>
      </w:pPr>
    </w:p>
    <w:p w14:paraId="67456C7C" w14:textId="77777777" w:rsidR="00812332" w:rsidRDefault="00812332" w:rsidP="00A24F2D">
      <w:pPr>
        <w:pStyle w:val="Zkladntext"/>
      </w:pPr>
    </w:p>
    <w:p w14:paraId="6D5FD1D9" w14:textId="77777777" w:rsidR="00812332" w:rsidRDefault="00812332" w:rsidP="00A24F2D">
      <w:pPr>
        <w:pStyle w:val="Zkladntext"/>
      </w:pPr>
    </w:p>
    <w:p w14:paraId="100254E4" w14:textId="77777777" w:rsidR="00812332" w:rsidRDefault="00812332" w:rsidP="00A24F2D">
      <w:pPr>
        <w:pStyle w:val="Zkladntext"/>
      </w:pPr>
    </w:p>
    <w:p w14:paraId="447F6766" w14:textId="77777777" w:rsidR="00812332" w:rsidRDefault="00812332" w:rsidP="00A24F2D">
      <w:pPr>
        <w:pStyle w:val="Zkladntext"/>
      </w:pPr>
    </w:p>
    <w:p w14:paraId="66AE9336" w14:textId="77777777" w:rsidR="00812332" w:rsidRDefault="00812332" w:rsidP="00A24F2D">
      <w:pPr>
        <w:pStyle w:val="Zkladntext"/>
      </w:pPr>
    </w:p>
    <w:p w14:paraId="525272AE" w14:textId="77777777" w:rsidR="00812332" w:rsidRDefault="00812332" w:rsidP="00A24F2D">
      <w:pPr>
        <w:pStyle w:val="Zkladntext"/>
      </w:pPr>
    </w:p>
    <w:p w14:paraId="400664E9" w14:textId="77777777" w:rsidR="00812332" w:rsidRDefault="00812332" w:rsidP="00A24F2D">
      <w:pPr>
        <w:pStyle w:val="Zkladntext"/>
      </w:pPr>
    </w:p>
    <w:p w14:paraId="505A2778" w14:textId="77777777" w:rsidR="006029B3" w:rsidRDefault="006029B3" w:rsidP="00A24F2D">
      <w:pPr>
        <w:pStyle w:val="Zkladntext"/>
      </w:pPr>
    </w:p>
    <w:p w14:paraId="2DA904DB" w14:textId="77777777" w:rsidR="00812332" w:rsidRDefault="00812332" w:rsidP="00A24F2D">
      <w:pPr>
        <w:pStyle w:val="Zkladntext"/>
      </w:pPr>
    </w:p>
    <w:p w14:paraId="482C0C5E" w14:textId="77777777" w:rsidR="00812332" w:rsidRDefault="00812332" w:rsidP="00A24F2D">
      <w:pPr>
        <w:pStyle w:val="Zkladntext"/>
      </w:pPr>
    </w:p>
    <w:p w14:paraId="5CE33E93" w14:textId="77777777" w:rsidR="00812332" w:rsidRDefault="00812332" w:rsidP="00A24F2D">
      <w:pPr>
        <w:pStyle w:val="Zkladntext"/>
      </w:pPr>
    </w:p>
    <w:p w14:paraId="14E471BC" w14:textId="77777777" w:rsidR="006C58C8" w:rsidRDefault="006C58C8" w:rsidP="00A24F2D">
      <w:pPr>
        <w:pStyle w:val="Zkladntext"/>
      </w:pPr>
    </w:p>
    <w:p w14:paraId="1AEBF518" w14:textId="77777777" w:rsidR="00812332" w:rsidRDefault="00812332" w:rsidP="00812332">
      <w:pPr>
        <w:pStyle w:val="Zkladntext"/>
      </w:pPr>
      <w:r>
        <w:t>Prehľad o pohybe vlastného imania za predchádzajúce účtovné obdobie je uvedený v nasledujúcom prehľade:</w:t>
      </w:r>
    </w:p>
    <w:p w14:paraId="69264B3F" w14:textId="77777777" w:rsidR="00812332" w:rsidRDefault="00812332" w:rsidP="00812332">
      <w:pPr>
        <w:pStyle w:val="Zkladntext"/>
      </w:pPr>
    </w:p>
    <w:p w14:paraId="7D218C32" w14:textId="77777777" w:rsidR="00812332" w:rsidRDefault="00812332" w:rsidP="00A24F2D">
      <w:pPr>
        <w:pStyle w:val="Zkladntext"/>
      </w:pPr>
    </w:p>
    <w:bookmarkStart w:id="57" w:name="_MON_1520181911"/>
    <w:bookmarkEnd w:id="57"/>
    <w:p w14:paraId="0B0C51FA" w14:textId="4F9DF087" w:rsidR="00812332" w:rsidRDefault="00E3335F" w:rsidP="00A24F2D">
      <w:pPr>
        <w:pStyle w:val="Zkladntext"/>
      </w:pPr>
      <w:r w:rsidRPr="00812332">
        <w:object w:dxaOrig="8055" w:dyaOrig="7800" w14:anchorId="4D010D33">
          <v:shape id="_x0000_i1033" type="#_x0000_t75" style="width:414.75pt;height:419.25pt" o:ole="" o:preferrelative="f">
            <v:imagedata r:id="rId24" o:title=""/>
            <o:lock v:ext="edit" aspectratio="f"/>
          </v:shape>
          <o:OLEObject Type="Embed" ProgID="Excel.Sheet.8" ShapeID="_x0000_i1033" DrawAspect="Content" ObjectID="_1686586623" r:id="rId25"/>
        </w:object>
      </w:r>
    </w:p>
    <w:p w14:paraId="72B1A860" w14:textId="77777777" w:rsidR="00812332" w:rsidRDefault="00812332" w:rsidP="00A24F2D">
      <w:pPr>
        <w:pStyle w:val="Zkladntext"/>
      </w:pPr>
    </w:p>
    <w:p w14:paraId="249572CC" w14:textId="77777777" w:rsidR="00812332" w:rsidRDefault="00812332" w:rsidP="00A24F2D">
      <w:pPr>
        <w:pStyle w:val="Zkladntext"/>
      </w:pPr>
    </w:p>
    <w:p w14:paraId="1461C2C5" w14:textId="77777777" w:rsidR="00025FE0" w:rsidRDefault="00025FE0" w:rsidP="00025FE0">
      <w:pPr>
        <w:pStyle w:val="Zkladntext"/>
        <w:ind w:left="425"/>
      </w:pPr>
    </w:p>
    <w:p w14:paraId="0579BE0F" w14:textId="3E249623" w:rsidR="00025FE0" w:rsidRDefault="00025FE0" w:rsidP="00025FE0">
      <w:pPr>
        <w:pStyle w:val="Zkladntext"/>
      </w:pPr>
      <w:r>
        <w:t>Účtovný zisk za rok 20</w:t>
      </w:r>
      <w:r w:rsidR="00AF6E2C">
        <w:t>19</w:t>
      </w:r>
      <w:r>
        <w:t xml:space="preserve"> bol zúčtovaný takto:</w:t>
      </w:r>
    </w:p>
    <w:p w14:paraId="2A7D0BA9" w14:textId="77777777" w:rsidR="00025FE0" w:rsidRDefault="00025FE0" w:rsidP="00025FE0">
      <w:pPr>
        <w:pStyle w:val="Zkladntext"/>
      </w:pPr>
    </w:p>
    <w:bookmarkStart w:id="58" w:name="_MON_1520182200"/>
    <w:bookmarkEnd w:id="58"/>
    <w:p w14:paraId="1A350D71" w14:textId="33E40D42" w:rsidR="00025FE0" w:rsidRDefault="00EF587B" w:rsidP="00025FE0">
      <w:pPr>
        <w:pStyle w:val="Zkladntext"/>
        <w:ind w:left="425"/>
      </w:pPr>
      <w:r>
        <w:object w:dxaOrig="8904" w:dyaOrig="711" w14:anchorId="3C6441C8">
          <v:shape id="_x0000_i1034" type="#_x0000_t75" style="width:470.25pt;height:37.5pt" o:ole="" o:preferrelative="f">
            <v:imagedata r:id="rId26" o:title=""/>
          </v:shape>
          <o:OLEObject Type="Embed" ProgID="Excel.Sheet.8" ShapeID="_x0000_i1034" DrawAspect="Content" ObjectID="_1686586624" r:id="rId27"/>
        </w:object>
      </w:r>
    </w:p>
    <w:p w14:paraId="005160A0" w14:textId="14B32F62" w:rsidR="00025FE0" w:rsidRDefault="00025FE0" w:rsidP="00025FE0">
      <w:pPr>
        <w:pStyle w:val="Zkladntext"/>
      </w:pPr>
      <w:r>
        <w:t>O rozdelení výsledku hospodárenia – zisku za účtovné obdobie 20</w:t>
      </w:r>
      <w:r w:rsidR="00AF6E2C">
        <w:t xml:space="preserve">19 </w:t>
      </w:r>
      <w:r>
        <w:t xml:space="preserve">rozhodlo valné zhromaždenie na návrh štatutárneho orgánu nasledovne: zisk vo výške </w:t>
      </w:r>
      <w:r w:rsidR="00DF42FA" w:rsidRPr="00DF42FA">
        <w:t>466 879</w:t>
      </w:r>
      <w:r w:rsidRPr="00DF42FA">
        <w:t xml:space="preserve"> EUR bude vyplatený </w:t>
      </w:r>
      <w:r w:rsidR="00A67084" w:rsidRPr="00DF42FA">
        <w:t xml:space="preserve">spoločníkom </w:t>
      </w:r>
      <w:r w:rsidR="00737935" w:rsidRPr="00DF42FA">
        <w:t xml:space="preserve">spolu vo výške </w:t>
      </w:r>
      <w:r w:rsidR="00DF42FA">
        <w:t xml:space="preserve">437 </w:t>
      </w:r>
      <w:r w:rsidR="00DF42FA" w:rsidRPr="00DF42FA">
        <w:t>806</w:t>
      </w:r>
      <w:r w:rsidR="00737935" w:rsidRPr="00DF42FA">
        <w:t xml:space="preserve"> EUR v zm</w:t>
      </w:r>
      <w:r w:rsidR="00A67084" w:rsidRPr="00DF42FA">
        <w:t>ysle Zápisnice č. 01/20</w:t>
      </w:r>
      <w:r w:rsidR="00DF42FA" w:rsidRPr="00DF42FA">
        <w:t>20</w:t>
      </w:r>
      <w:r w:rsidR="00737935" w:rsidRPr="00DF42FA">
        <w:t xml:space="preserve">, zisk vo výške </w:t>
      </w:r>
      <w:r w:rsidR="00DF42FA" w:rsidRPr="00DF42FA">
        <w:t>3 063</w:t>
      </w:r>
      <w:r w:rsidR="00737935" w:rsidRPr="00DF42FA">
        <w:t xml:space="preserve"> EUR bude prevedený na účet nerozdeleného zisku</w:t>
      </w:r>
      <w:r w:rsidRPr="00DF42FA">
        <w:t xml:space="preserve"> a zisk vo </w:t>
      </w:r>
      <w:r w:rsidR="00DF42FA" w:rsidRPr="00DF42FA">
        <w:t xml:space="preserve"> 26 010</w:t>
      </w:r>
      <w:r w:rsidRPr="00DF42FA">
        <w:t xml:space="preserve"> EUR bude prevedený do fondu rozvoja spoločnosti.</w:t>
      </w:r>
    </w:p>
    <w:p w14:paraId="4CF492EC" w14:textId="77777777" w:rsidR="00812332" w:rsidRDefault="00812332" w:rsidP="00A24F2D">
      <w:pPr>
        <w:pStyle w:val="Zkladntext"/>
      </w:pPr>
    </w:p>
    <w:p w14:paraId="5DB5356F" w14:textId="77777777" w:rsidR="00812332" w:rsidRDefault="00812332" w:rsidP="00A24F2D">
      <w:pPr>
        <w:pStyle w:val="Zkladntext"/>
      </w:pPr>
    </w:p>
    <w:p w14:paraId="0BCFD96A" w14:textId="77777777" w:rsidR="00812332" w:rsidRDefault="00812332" w:rsidP="00025FE0">
      <w:pPr>
        <w:pStyle w:val="Zkladntext"/>
        <w:ind w:left="0"/>
      </w:pPr>
    </w:p>
    <w:p w14:paraId="3FD4752D" w14:textId="77777777" w:rsidR="006C58C8" w:rsidRDefault="006C58C8" w:rsidP="00025FE0">
      <w:pPr>
        <w:pStyle w:val="Zkladntext"/>
        <w:ind w:left="0"/>
      </w:pPr>
    </w:p>
    <w:p w14:paraId="54A005A1" w14:textId="77777777" w:rsidR="006C58C8" w:rsidRDefault="006C58C8" w:rsidP="00025FE0">
      <w:pPr>
        <w:pStyle w:val="Zkladntext"/>
        <w:ind w:left="0"/>
      </w:pPr>
    </w:p>
    <w:p w14:paraId="1A04D9DE" w14:textId="77777777" w:rsidR="00AB4307" w:rsidRDefault="00AB4307" w:rsidP="00025FE0">
      <w:pPr>
        <w:pStyle w:val="Zkladntext"/>
        <w:ind w:left="0"/>
      </w:pPr>
    </w:p>
    <w:p w14:paraId="4726CE19" w14:textId="77777777" w:rsidR="00AB4307" w:rsidRDefault="00AB4307" w:rsidP="00025FE0">
      <w:pPr>
        <w:pStyle w:val="Zkladntext"/>
        <w:ind w:left="0"/>
      </w:pPr>
    </w:p>
    <w:p w14:paraId="36BD749E" w14:textId="77777777" w:rsidR="00D52529" w:rsidRDefault="00D52529" w:rsidP="00025FE0">
      <w:pPr>
        <w:pStyle w:val="Zkladntext"/>
        <w:ind w:left="0"/>
      </w:pPr>
    </w:p>
    <w:p w14:paraId="1D2F9B94" w14:textId="77777777" w:rsidR="00DA33D8" w:rsidRPr="00A24F2D" w:rsidRDefault="00DA33D8" w:rsidP="00A24F2D">
      <w:pPr>
        <w:pStyle w:val="Nadpis1"/>
        <w:spacing w:before="0" w:after="0" w:line="240" w:lineRule="auto"/>
        <w:jc w:val="left"/>
        <w:rPr>
          <w:rFonts w:ascii="Times New Roman" w:hAnsi="Times New Roman"/>
          <w:sz w:val="18"/>
          <w:szCs w:val="18"/>
        </w:rPr>
      </w:pPr>
    </w:p>
    <w:p w14:paraId="46704FDC" w14:textId="77777777" w:rsidR="00DA33D8" w:rsidRDefault="00DA33D8" w:rsidP="00A24F2D">
      <w:pPr>
        <w:pStyle w:val="Nadpis1"/>
        <w:numPr>
          <w:ilvl w:val="0"/>
          <w:numId w:val="11"/>
        </w:numPr>
        <w:spacing w:before="0" w:after="0" w:line="240" w:lineRule="auto"/>
        <w:ind w:left="284" w:hanging="284"/>
        <w:jc w:val="left"/>
        <w:rPr>
          <w:rFonts w:ascii="Times New Roman" w:hAnsi="Times New Roman"/>
          <w:sz w:val="18"/>
          <w:szCs w:val="18"/>
        </w:rPr>
      </w:pPr>
      <w:r w:rsidRPr="00A24F2D">
        <w:rPr>
          <w:rFonts w:ascii="Times New Roman" w:hAnsi="Times New Roman"/>
          <w:sz w:val="18"/>
          <w:szCs w:val="18"/>
        </w:rPr>
        <w:t>Rezervy</w:t>
      </w:r>
    </w:p>
    <w:bookmarkEnd w:id="55"/>
    <w:p w14:paraId="5DB4959E" w14:textId="77777777" w:rsidR="005B43F6" w:rsidRDefault="005B43F6" w:rsidP="00AB4307">
      <w:pPr>
        <w:pStyle w:val="Zkladntext"/>
        <w:ind w:left="0"/>
      </w:pPr>
    </w:p>
    <w:p w14:paraId="73DCC169" w14:textId="77777777" w:rsidR="005B43F6" w:rsidRDefault="005B43F6" w:rsidP="005B43F6">
      <w:pPr>
        <w:pStyle w:val="Zkladntext"/>
        <w:ind w:left="0"/>
      </w:pPr>
    </w:p>
    <w:p w14:paraId="76F4D260" w14:textId="77777777" w:rsidR="00DA33D8" w:rsidRPr="00EC0203" w:rsidRDefault="00DA33D8" w:rsidP="00A24F2D">
      <w:pPr>
        <w:pStyle w:val="Zkladntext"/>
      </w:pPr>
      <w:r>
        <w:t>Prehľad o rezervách za bežné účtovné obdobie je uvedený v nasledujúcom prehľade:</w:t>
      </w:r>
    </w:p>
    <w:p w14:paraId="2937A92F" w14:textId="77777777" w:rsidR="00C7337B" w:rsidRPr="005D5B08" w:rsidRDefault="00C7337B" w:rsidP="00A24F2D">
      <w:pPr>
        <w:spacing w:after="0"/>
        <w:ind w:left="426"/>
        <w:jc w:val="both"/>
        <w:rPr>
          <w:rFonts w:ascii="Times New Roman" w:hAnsi="Times New Roman"/>
        </w:rPr>
      </w:pPr>
    </w:p>
    <w:bookmarkStart w:id="59" w:name="_MON_1418906856"/>
    <w:bookmarkStart w:id="60" w:name="_MON_1387264232"/>
    <w:bookmarkStart w:id="61" w:name="_MON_1387266405"/>
    <w:bookmarkStart w:id="62" w:name="_MON_1391082049"/>
    <w:bookmarkStart w:id="63" w:name="_MON_1391082144"/>
    <w:bookmarkStart w:id="64" w:name="_MON_1392606704"/>
    <w:bookmarkStart w:id="65" w:name="_MON_1392606716"/>
    <w:bookmarkEnd w:id="59"/>
    <w:bookmarkEnd w:id="60"/>
    <w:bookmarkEnd w:id="61"/>
    <w:bookmarkEnd w:id="62"/>
    <w:bookmarkEnd w:id="63"/>
    <w:bookmarkEnd w:id="64"/>
    <w:bookmarkEnd w:id="65"/>
    <w:bookmarkStart w:id="66" w:name="_MON_1402507883"/>
    <w:bookmarkEnd w:id="66"/>
    <w:p w14:paraId="576230BC" w14:textId="7A0F8BD2" w:rsidR="00A24F2D" w:rsidRDefault="00E3335F" w:rsidP="00A24F2D">
      <w:pPr>
        <w:spacing w:after="0"/>
        <w:ind w:left="426"/>
        <w:jc w:val="both"/>
      </w:pPr>
      <w:r>
        <w:object w:dxaOrig="9045" w:dyaOrig="7995" w14:anchorId="6D3C70D7">
          <v:shape id="_x0000_i1035" type="#_x0000_t75" style="width:450.75pt;height:446.25pt" o:ole="" o:preferrelative="f">
            <v:imagedata r:id="rId28" o:title=""/>
            <o:lock v:ext="edit" aspectratio="f"/>
          </v:shape>
          <o:OLEObject Type="Embed" ProgID="Excel.Sheet.8" ShapeID="_x0000_i1035" DrawAspect="Content" ObjectID="_1686586625" r:id="rId29"/>
        </w:object>
      </w:r>
    </w:p>
    <w:p w14:paraId="6CF49321" w14:textId="77777777" w:rsidR="00A24F2D" w:rsidRDefault="00A24F2D" w:rsidP="00A24F2D">
      <w:pPr>
        <w:spacing w:after="0"/>
        <w:ind w:left="426"/>
        <w:jc w:val="both"/>
      </w:pPr>
    </w:p>
    <w:p w14:paraId="7DBD5C56" w14:textId="77777777" w:rsidR="00A24F2D" w:rsidRDefault="00A24F2D" w:rsidP="00A24F2D">
      <w:pPr>
        <w:spacing w:after="0"/>
        <w:ind w:left="426"/>
        <w:jc w:val="both"/>
      </w:pPr>
    </w:p>
    <w:p w14:paraId="648C391D" w14:textId="77777777" w:rsidR="00A24F2D" w:rsidRDefault="00A24F2D" w:rsidP="00A24F2D">
      <w:pPr>
        <w:spacing w:after="0"/>
        <w:ind w:left="426"/>
        <w:jc w:val="both"/>
      </w:pPr>
    </w:p>
    <w:p w14:paraId="727800B2" w14:textId="77777777" w:rsidR="00A24F2D" w:rsidRDefault="00A24F2D" w:rsidP="00A24F2D">
      <w:pPr>
        <w:spacing w:after="0"/>
        <w:ind w:left="426"/>
        <w:jc w:val="both"/>
      </w:pPr>
    </w:p>
    <w:p w14:paraId="00BFB3D7" w14:textId="77777777" w:rsidR="00A24F2D" w:rsidRDefault="00A24F2D" w:rsidP="00A24F2D">
      <w:pPr>
        <w:spacing w:after="0"/>
        <w:ind w:left="426"/>
        <w:jc w:val="both"/>
      </w:pPr>
    </w:p>
    <w:p w14:paraId="5562E64B" w14:textId="77777777" w:rsidR="00025FE0" w:rsidRDefault="00025FE0" w:rsidP="00A24F2D">
      <w:pPr>
        <w:spacing w:after="0"/>
        <w:ind w:left="426"/>
        <w:jc w:val="both"/>
      </w:pPr>
    </w:p>
    <w:p w14:paraId="4E29A503" w14:textId="77777777" w:rsidR="00025FE0" w:rsidRDefault="00025FE0" w:rsidP="00A24F2D">
      <w:pPr>
        <w:spacing w:after="0"/>
        <w:ind w:left="426"/>
        <w:jc w:val="both"/>
      </w:pPr>
    </w:p>
    <w:p w14:paraId="2EAC3A42" w14:textId="77777777" w:rsidR="00A4089E" w:rsidRDefault="00A4089E" w:rsidP="00A24F2D">
      <w:pPr>
        <w:spacing w:after="0"/>
        <w:ind w:left="426"/>
        <w:jc w:val="both"/>
      </w:pPr>
    </w:p>
    <w:p w14:paraId="2043CB79" w14:textId="77777777" w:rsidR="00A4089E" w:rsidRDefault="00A4089E" w:rsidP="00A24F2D">
      <w:pPr>
        <w:spacing w:after="0"/>
        <w:ind w:left="426"/>
        <w:jc w:val="both"/>
      </w:pPr>
    </w:p>
    <w:p w14:paraId="63E19E19" w14:textId="77777777" w:rsidR="00A24F2D" w:rsidRDefault="00A24F2D" w:rsidP="00A24F2D">
      <w:pPr>
        <w:spacing w:after="0"/>
        <w:ind w:left="426"/>
        <w:jc w:val="both"/>
      </w:pPr>
    </w:p>
    <w:p w14:paraId="617B0750" w14:textId="77777777" w:rsidR="00A24F2D" w:rsidRDefault="00A24F2D" w:rsidP="0028625F">
      <w:pPr>
        <w:spacing w:after="0"/>
        <w:jc w:val="both"/>
      </w:pPr>
    </w:p>
    <w:p w14:paraId="47D466EC" w14:textId="77777777" w:rsidR="00A24F2D" w:rsidRDefault="00A24F2D" w:rsidP="0028625F">
      <w:pPr>
        <w:pStyle w:val="Zkladntext"/>
      </w:pPr>
      <w:r>
        <w:t>Prehľad o rezervách za predchádzajúce účtovné obdobie je uvedený v nasledujúcom prehľade:</w:t>
      </w:r>
    </w:p>
    <w:p w14:paraId="3A7D43ED" w14:textId="77777777" w:rsidR="0028625F" w:rsidRPr="0028625F" w:rsidRDefault="0028625F" w:rsidP="0028625F">
      <w:pPr>
        <w:pStyle w:val="Zkladntext"/>
      </w:pPr>
    </w:p>
    <w:bookmarkStart w:id="67" w:name="_MON_1402508102"/>
    <w:bookmarkStart w:id="68" w:name="_MON_1387264246"/>
    <w:bookmarkStart w:id="69" w:name="_MON_1391082188"/>
    <w:bookmarkStart w:id="70" w:name="_MON_1391082377"/>
    <w:bookmarkStart w:id="71" w:name="_MON_1391082434"/>
    <w:bookmarkEnd w:id="67"/>
    <w:bookmarkEnd w:id="68"/>
    <w:bookmarkEnd w:id="69"/>
    <w:bookmarkEnd w:id="70"/>
    <w:bookmarkEnd w:id="71"/>
    <w:bookmarkStart w:id="72" w:name="_MON_1392606726"/>
    <w:bookmarkEnd w:id="72"/>
    <w:p w14:paraId="72A3ACEB" w14:textId="635BB383" w:rsidR="00904A7F" w:rsidRDefault="000E155B" w:rsidP="007741D8">
      <w:pPr>
        <w:spacing w:after="0"/>
        <w:ind w:left="426"/>
        <w:jc w:val="both"/>
      </w:pPr>
      <w:r>
        <w:object w:dxaOrig="8235" w:dyaOrig="7695" w14:anchorId="42C1EA7B">
          <v:shape id="_x0000_i1036" type="#_x0000_t75" style="width:437.25pt;height:426.75pt" o:ole="" o:preferrelative="f">
            <v:imagedata r:id="rId30" o:title=""/>
            <o:lock v:ext="edit" aspectratio="f"/>
          </v:shape>
          <o:OLEObject Type="Embed" ProgID="Excel.Sheet.8" ShapeID="_x0000_i1036" DrawAspect="Content" ObjectID="_1686586626" r:id="rId31"/>
        </w:object>
      </w:r>
    </w:p>
    <w:p w14:paraId="0C2D9AB3" w14:textId="77777777" w:rsidR="00CB6B5B" w:rsidRDefault="00CB6B5B" w:rsidP="00A24F2D">
      <w:pPr>
        <w:pStyle w:val="Zkladntext"/>
        <w:jc w:val="left"/>
        <w:rPr>
          <w:b/>
        </w:rPr>
      </w:pPr>
    </w:p>
    <w:p w14:paraId="4C948B16" w14:textId="77777777" w:rsidR="00A24F2D" w:rsidRPr="00F47560" w:rsidRDefault="00A24F2D" w:rsidP="00A24F2D">
      <w:pPr>
        <w:pStyle w:val="Zkladntext"/>
        <w:jc w:val="left"/>
        <w:rPr>
          <w:b/>
        </w:rPr>
      </w:pPr>
      <w:r w:rsidRPr="00F47560">
        <w:rPr>
          <w:b/>
        </w:rPr>
        <w:t>Nevyfakturované dodávky majetku</w:t>
      </w:r>
    </w:p>
    <w:p w14:paraId="79A89E76" w14:textId="77777777" w:rsidR="0028625F" w:rsidRDefault="0028625F" w:rsidP="00A24F2D">
      <w:pPr>
        <w:pStyle w:val="Zkladntext"/>
      </w:pPr>
    </w:p>
    <w:p w14:paraId="54D3FC0B" w14:textId="77777777" w:rsidR="00A24F2D" w:rsidRPr="00D50DC3" w:rsidRDefault="00A24F2D" w:rsidP="00A24F2D">
      <w:pPr>
        <w:pStyle w:val="Zkladntext"/>
      </w:pPr>
      <w:r w:rsidRPr="00F47560">
        <w:t>Rezervy na nevyfakturované dodávky majetku sa nevykazujú s vplyvom na výsledok hospodárenia.</w:t>
      </w:r>
      <w:r>
        <w:t xml:space="preserve"> </w:t>
      </w:r>
    </w:p>
    <w:p w14:paraId="6379107B" w14:textId="77777777" w:rsidR="00A24F2D" w:rsidRDefault="00A24F2D" w:rsidP="00A24F2D">
      <w:pPr>
        <w:pStyle w:val="Zkladntext"/>
      </w:pPr>
    </w:p>
    <w:p w14:paraId="367A1A66" w14:textId="77777777" w:rsidR="00250DA8" w:rsidRDefault="00250DA8" w:rsidP="00A24F2D">
      <w:pPr>
        <w:pStyle w:val="Zkladntext"/>
      </w:pPr>
    </w:p>
    <w:p w14:paraId="05537B1F" w14:textId="77777777" w:rsidR="00250DA8" w:rsidRDefault="00250DA8" w:rsidP="00A24F2D">
      <w:pPr>
        <w:pStyle w:val="Zkladntext"/>
      </w:pPr>
    </w:p>
    <w:p w14:paraId="6EA71359" w14:textId="77777777" w:rsidR="00250DA8" w:rsidRDefault="00250DA8" w:rsidP="00A24F2D">
      <w:pPr>
        <w:pStyle w:val="Zkladntext"/>
      </w:pPr>
    </w:p>
    <w:p w14:paraId="1A9E3B4A" w14:textId="77777777" w:rsidR="00250DA8" w:rsidRDefault="00250DA8" w:rsidP="00A24F2D">
      <w:pPr>
        <w:pStyle w:val="Zkladntext"/>
      </w:pPr>
    </w:p>
    <w:p w14:paraId="43554665" w14:textId="77777777" w:rsidR="00250DA8" w:rsidRDefault="00250DA8" w:rsidP="00A24F2D">
      <w:pPr>
        <w:pStyle w:val="Zkladntext"/>
      </w:pPr>
    </w:p>
    <w:p w14:paraId="397A7997" w14:textId="77777777" w:rsidR="00250DA8" w:rsidRDefault="00250DA8" w:rsidP="00A24F2D">
      <w:pPr>
        <w:pStyle w:val="Zkladntext"/>
      </w:pPr>
    </w:p>
    <w:p w14:paraId="2A977B16" w14:textId="77777777" w:rsidR="00250DA8" w:rsidRDefault="00250DA8" w:rsidP="00A24F2D">
      <w:pPr>
        <w:pStyle w:val="Zkladntext"/>
      </w:pPr>
    </w:p>
    <w:p w14:paraId="1059BDAE" w14:textId="77777777" w:rsidR="00250DA8" w:rsidRDefault="00250DA8" w:rsidP="00A24F2D">
      <w:pPr>
        <w:pStyle w:val="Zkladntext"/>
      </w:pPr>
    </w:p>
    <w:p w14:paraId="5DCE8903" w14:textId="71BFD99C" w:rsidR="00250DA8" w:rsidRDefault="00250DA8" w:rsidP="00A24F2D">
      <w:pPr>
        <w:pStyle w:val="Zkladntext"/>
      </w:pPr>
    </w:p>
    <w:p w14:paraId="680C1C52" w14:textId="77777777" w:rsidR="00A72120" w:rsidRDefault="00A72120" w:rsidP="00A24F2D">
      <w:pPr>
        <w:pStyle w:val="Zkladntext"/>
      </w:pPr>
    </w:p>
    <w:p w14:paraId="576B18E5" w14:textId="77777777" w:rsidR="00250DA8" w:rsidRDefault="00250DA8" w:rsidP="00A24F2D">
      <w:pPr>
        <w:pStyle w:val="Zkladntext"/>
      </w:pPr>
    </w:p>
    <w:p w14:paraId="42A6FD1B" w14:textId="77777777" w:rsidR="00812332" w:rsidRDefault="00812332" w:rsidP="00A24F2D">
      <w:pPr>
        <w:pStyle w:val="Zkladntext"/>
      </w:pPr>
    </w:p>
    <w:p w14:paraId="1B48CE93" w14:textId="77777777" w:rsidR="00250DA8" w:rsidRDefault="00250DA8" w:rsidP="00A24F2D">
      <w:pPr>
        <w:pStyle w:val="Zkladntext"/>
      </w:pPr>
    </w:p>
    <w:p w14:paraId="5329A81B" w14:textId="77777777" w:rsidR="00250DA8" w:rsidRDefault="00250DA8" w:rsidP="00A24F2D">
      <w:pPr>
        <w:pStyle w:val="Zkladntext"/>
      </w:pPr>
    </w:p>
    <w:p w14:paraId="0022F153" w14:textId="77777777" w:rsidR="00250DA8" w:rsidRDefault="00250DA8" w:rsidP="00A24F2D">
      <w:pPr>
        <w:pStyle w:val="Zkladntext"/>
      </w:pPr>
    </w:p>
    <w:p w14:paraId="5790A4A3" w14:textId="77777777" w:rsidR="00250DA8" w:rsidRDefault="00250DA8" w:rsidP="00A24F2D">
      <w:pPr>
        <w:pStyle w:val="Zkladntext"/>
      </w:pPr>
    </w:p>
    <w:p w14:paraId="6308F6DA" w14:textId="77777777" w:rsidR="00250DA8" w:rsidRDefault="00250DA8" w:rsidP="00A24F2D">
      <w:pPr>
        <w:pStyle w:val="Zkladntext"/>
      </w:pPr>
    </w:p>
    <w:p w14:paraId="69F2F829" w14:textId="77777777" w:rsidR="00A24F2D" w:rsidRPr="008668ED" w:rsidRDefault="00A24F2D" w:rsidP="008668ED">
      <w:pPr>
        <w:pStyle w:val="Nadpis1"/>
        <w:numPr>
          <w:ilvl w:val="0"/>
          <w:numId w:val="11"/>
        </w:numPr>
        <w:spacing w:before="0" w:after="0" w:line="240" w:lineRule="auto"/>
        <w:ind w:left="284" w:hanging="284"/>
        <w:jc w:val="left"/>
        <w:rPr>
          <w:rFonts w:ascii="Times New Roman" w:hAnsi="Times New Roman"/>
          <w:sz w:val="18"/>
          <w:szCs w:val="18"/>
        </w:rPr>
      </w:pPr>
      <w:bookmarkStart w:id="73" w:name="_Toc530739909"/>
      <w:r w:rsidRPr="008668ED">
        <w:rPr>
          <w:rFonts w:ascii="Times New Roman" w:hAnsi="Times New Roman"/>
          <w:sz w:val="18"/>
          <w:szCs w:val="18"/>
        </w:rPr>
        <w:t>Záväzky</w:t>
      </w:r>
      <w:bookmarkEnd w:id="73"/>
    </w:p>
    <w:p w14:paraId="29273D79" w14:textId="77777777" w:rsidR="00A24F2D" w:rsidRDefault="00A24F2D" w:rsidP="00A24F2D">
      <w:pPr>
        <w:pStyle w:val="Zkladntext"/>
      </w:pPr>
    </w:p>
    <w:p w14:paraId="616E191B" w14:textId="77777777" w:rsidR="00A24F2D" w:rsidRDefault="00A24F2D" w:rsidP="00A24F2D">
      <w:pPr>
        <w:pStyle w:val="Zkladntext"/>
      </w:pPr>
      <w:r>
        <w:t>Štruktúra záväzkov (okrem bankových úverov) podľa zostatkovej doby splatnosti je uvedená v nasledujúcom prehľade:</w:t>
      </w:r>
    </w:p>
    <w:p w14:paraId="57C60BF4" w14:textId="77777777" w:rsidR="00A24F2D" w:rsidRPr="005D5B08" w:rsidRDefault="00A24F2D" w:rsidP="00A24F2D">
      <w:pPr>
        <w:spacing w:after="0"/>
        <w:ind w:left="426"/>
        <w:jc w:val="both"/>
        <w:rPr>
          <w:rFonts w:ascii="Times New Roman" w:hAnsi="Times New Roman"/>
        </w:rPr>
      </w:pPr>
    </w:p>
    <w:bookmarkStart w:id="74" w:name="_MON_1418906938"/>
    <w:bookmarkStart w:id="75" w:name="_MON_1387264275"/>
    <w:bookmarkStart w:id="76" w:name="_MON_1391082549"/>
    <w:bookmarkEnd w:id="74"/>
    <w:bookmarkEnd w:id="75"/>
    <w:bookmarkEnd w:id="76"/>
    <w:bookmarkStart w:id="77" w:name="_MON_1402508387"/>
    <w:bookmarkEnd w:id="77"/>
    <w:p w14:paraId="63C5861A" w14:textId="2BF60D8F" w:rsidR="008668ED" w:rsidRDefault="001E3EB4" w:rsidP="005352ED">
      <w:pPr>
        <w:spacing w:after="0"/>
        <w:ind w:left="426"/>
        <w:jc w:val="both"/>
      </w:pPr>
      <w:r>
        <w:object w:dxaOrig="8325" w:dyaOrig="2955" w14:anchorId="244D4C9F">
          <v:shape id="_x0000_i1037" type="#_x0000_t75" style="width:436.5pt;height:162pt" o:ole="" o:preferrelative="f">
            <v:imagedata r:id="rId32" o:title=""/>
            <o:lock v:ext="edit" aspectratio="f"/>
          </v:shape>
          <o:OLEObject Type="Embed" ProgID="Excel.Sheet.8" ShapeID="_x0000_i1037" DrawAspect="Content" ObjectID="_1686586627" r:id="rId33"/>
        </w:object>
      </w:r>
    </w:p>
    <w:p w14:paraId="2BB673F4" w14:textId="77777777" w:rsidR="008668ED" w:rsidRDefault="00867629" w:rsidP="008668ED">
      <w:pPr>
        <w:pStyle w:val="Zkladntext"/>
      </w:pPr>
      <w:r w:rsidRPr="007B3F19">
        <w:t>Väčšina záväzkov figuruje po lehote splatnosti, pretože ich úhrada prebehla začiatkom účtovného obdobia 20</w:t>
      </w:r>
      <w:r>
        <w:t>20</w:t>
      </w:r>
      <w:r w:rsidRPr="007B3F19">
        <w:t>.</w:t>
      </w:r>
    </w:p>
    <w:p w14:paraId="118B2FAF" w14:textId="77777777" w:rsidR="007334BD" w:rsidRDefault="007334BD" w:rsidP="008668ED">
      <w:pPr>
        <w:pStyle w:val="Zkladntext"/>
      </w:pPr>
    </w:p>
    <w:p w14:paraId="23B11076" w14:textId="77777777" w:rsidR="005F4FB8" w:rsidRPr="00A05FBA" w:rsidRDefault="005F4FB8" w:rsidP="008668ED">
      <w:pPr>
        <w:pStyle w:val="Zkladntext"/>
      </w:pPr>
    </w:p>
    <w:p w14:paraId="5AD14812" w14:textId="77777777" w:rsidR="008668ED" w:rsidRPr="008668ED" w:rsidRDefault="008668ED" w:rsidP="008668ED">
      <w:pPr>
        <w:pStyle w:val="Nadpis1"/>
        <w:numPr>
          <w:ilvl w:val="0"/>
          <w:numId w:val="11"/>
        </w:numPr>
        <w:spacing w:before="0" w:after="0" w:line="240" w:lineRule="auto"/>
        <w:ind w:left="284" w:hanging="284"/>
        <w:jc w:val="left"/>
        <w:rPr>
          <w:rFonts w:ascii="Times New Roman" w:hAnsi="Times New Roman"/>
          <w:sz w:val="18"/>
          <w:szCs w:val="18"/>
        </w:rPr>
      </w:pPr>
      <w:bookmarkStart w:id="78" w:name="_Toc530739911"/>
      <w:r w:rsidRPr="008668ED">
        <w:rPr>
          <w:rFonts w:ascii="Times New Roman" w:hAnsi="Times New Roman"/>
          <w:sz w:val="18"/>
          <w:szCs w:val="18"/>
        </w:rPr>
        <w:t>Sociálny fond</w:t>
      </w:r>
      <w:bookmarkEnd w:id="78"/>
    </w:p>
    <w:p w14:paraId="29C6C623" w14:textId="77777777" w:rsidR="008668ED" w:rsidRDefault="008668ED" w:rsidP="008668ED">
      <w:pPr>
        <w:pStyle w:val="Zkladntext"/>
      </w:pPr>
    </w:p>
    <w:p w14:paraId="49AC0042" w14:textId="77777777" w:rsidR="008668ED" w:rsidRDefault="008668ED" w:rsidP="008668ED">
      <w:pPr>
        <w:pStyle w:val="Zkladntext"/>
      </w:pPr>
      <w:r>
        <w:t>Tvorba a čerpanie sociálneho fondu v priebehu účtovného obdobia sú znázornené v nasledujúcom prehľade:</w:t>
      </w:r>
    </w:p>
    <w:p w14:paraId="6692D21E" w14:textId="77777777" w:rsidR="008668ED" w:rsidRDefault="008668ED" w:rsidP="008668ED">
      <w:pPr>
        <w:pStyle w:val="Zkladntext"/>
      </w:pPr>
    </w:p>
    <w:bookmarkStart w:id="79" w:name="_MON_1391082690"/>
    <w:bookmarkStart w:id="80" w:name="_MON_1402508592"/>
    <w:bookmarkStart w:id="81" w:name="_MON_1418906969"/>
    <w:bookmarkStart w:id="82" w:name="_MON_1391082647"/>
    <w:bookmarkEnd w:id="79"/>
    <w:bookmarkEnd w:id="80"/>
    <w:bookmarkEnd w:id="81"/>
    <w:bookmarkEnd w:id="82"/>
    <w:bookmarkStart w:id="83" w:name="_MON_1391082664"/>
    <w:bookmarkEnd w:id="83"/>
    <w:p w14:paraId="2993C98D" w14:textId="17FD2219" w:rsidR="008668ED" w:rsidRDefault="00F315F2" w:rsidP="008668ED">
      <w:pPr>
        <w:pStyle w:val="Zkladntext"/>
      </w:pPr>
      <w:r>
        <w:object w:dxaOrig="8325" w:dyaOrig="2925" w14:anchorId="448144BB">
          <v:shape id="_x0000_i1038" type="#_x0000_t75" style="width:408.75pt;height:161.25pt" o:ole="" o:preferrelative="f">
            <v:imagedata r:id="rId34" o:title=""/>
            <o:lock v:ext="edit" aspectratio="f"/>
          </v:shape>
          <o:OLEObject Type="Embed" ProgID="Excel.Sheet.8" ShapeID="_x0000_i1038" DrawAspect="Content" ObjectID="_1686586628" r:id="rId35"/>
        </w:object>
      </w:r>
    </w:p>
    <w:p w14:paraId="25A7FB58" w14:textId="77777777" w:rsidR="008668ED" w:rsidRPr="005352ED" w:rsidRDefault="008668ED" w:rsidP="005352ED">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14:paraId="38621FA2" w14:textId="77777777" w:rsidR="008668ED" w:rsidRDefault="008668ED" w:rsidP="008668ED">
      <w:pPr>
        <w:spacing w:after="0"/>
        <w:ind w:left="426"/>
        <w:jc w:val="both"/>
        <w:rPr>
          <w:rFonts w:ascii="Times New Roman" w:hAnsi="Times New Roman"/>
        </w:rPr>
      </w:pPr>
    </w:p>
    <w:p w14:paraId="27645A54" w14:textId="77777777" w:rsidR="00250DA8" w:rsidRDefault="00250DA8" w:rsidP="008668ED">
      <w:pPr>
        <w:spacing w:after="0"/>
        <w:ind w:left="426"/>
        <w:jc w:val="both"/>
        <w:rPr>
          <w:rFonts w:ascii="Times New Roman" w:hAnsi="Times New Roman"/>
        </w:rPr>
      </w:pPr>
    </w:p>
    <w:p w14:paraId="4FE9FF23" w14:textId="77777777" w:rsidR="00250DA8" w:rsidRDefault="00250DA8" w:rsidP="008668ED">
      <w:pPr>
        <w:spacing w:after="0"/>
        <w:ind w:left="426"/>
        <w:jc w:val="both"/>
        <w:rPr>
          <w:rFonts w:ascii="Times New Roman" w:hAnsi="Times New Roman"/>
        </w:rPr>
      </w:pPr>
    </w:p>
    <w:p w14:paraId="5EEDCB83" w14:textId="77777777" w:rsidR="00250DA8" w:rsidRDefault="00250DA8" w:rsidP="008668ED">
      <w:pPr>
        <w:spacing w:after="0"/>
        <w:ind w:left="426"/>
        <w:jc w:val="both"/>
        <w:rPr>
          <w:rFonts w:ascii="Times New Roman" w:hAnsi="Times New Roman"/>
        </w:rPr>
      </w:pPr>
    </w:p>
    <w:p w14:paraId="63A54CB6" w14:textId="77777777" w:rsidR="00250DA8" w:rsidRDefault="00250DA8" w:rsidP="008668ED">
      <w:pPr>
        <w:spacing w:after="0"/>
        <w:ind w:left="426"/>
        <w:jc w:val="both"/>
        <w:rPr>
          <w:rFonts w:ascii="Times New Roman" w:hAnsi="Times New Roman"/>
        </w:rPr>
      </w:pPr>
    </w:p>
    <w:p w14:paraId="577CC013" w14:textId="77777777" w:rsidR="00250DA8" w:rsidRDefault="00250DA8" w:rsidP="008668ED">
      <w:pPr>
        <w:spacing w:after="0"/>
        <w:ind w:left="426"/>
        <w:jc w:val="both"/>
        <w:rPr>
          <w:rFonts w:ascii="Times New Roman" w:hAnsi="Times New Roman"/>
        </w:rPr>
      </w:pPr>
    </w:p>
    <w:p w14:paraId="67E19090" w14:textId="77777777" w:rsidR="00250DA8" w:rsidRDefault="00250DA8" w:rsidP="008668ED">
      <w:pPr>
        <w:spacing w:after="0"/>
        <w:ind w:left="426"/>
        <w:jc w:val="both"/>
        <w:rPr>
          <w:rFonts w:ascii="Times New Roman" w:hAnsi="Times New Roman"/>
        </w:rPr>
      </w:pPr>
    </w:p>
    <w:p w14:paraId="5373C139" w14:textId="77777777" w:rsidR="00250DA8" w:rsidRDefault="00250DA8" w:rsidP="008668ED">
      <w:pPr>
        <w:spacing w:after="0"/>
        <w:ind w:left="426"/>
        <w:jc w:val="both"/>
        <w:rPr>
          <w:rFonts w:ascii="Times New Roman" w:hAnsi="Times New Roman"/>
        </w:rPr>
      </w:pPr>
    </w:p>
    <w:p w14:paraId="1AC88A8A" w14:textId="77777777" w:rsidR="00250DA8" w:rsidRDefault="00250DA8" w:rsidP="008668ED">
      <w:pPr>
        <w:spacing w:after="0"/>
        <w:ind w:left="426"/>
        <w:jc w:val="both"/>
        <w:rPr>
          <w:rFonts w:ascii="Times New Roman" w:hAnsi="Times New Roman"/>
        </w:rPr>
      </w:pPr>
    </w:p>
    <w:p w14:paraId="1A779A04" w14:textId="77777777" w:rsidR="00250DA8" w:rsidRPr="005D5B08" w:rsidRDefault="00250DA8" w:rsidP="008668ED">
      <w:pPr>
        <w:spacing w:after="0"/>
        <w:ind w:left="426"/>
        <w:jc w:val="both"/>
        <w:rPr>
          <w:rFonts w:ascii="Times New Roman" w:hAnsi="Times New Roman"/>
        </w:rPr>
      </w:pPr>
    </w:p>
    <w:p w14:paraId="795C42AC" w14:textId="77777777" w:rsidR="00A07FD8" w:rsidRPr="005D5B08" w:rsidRDefault="00A07FD8" w:rsidP="008668ED">
      <w:pPr>
        <w:spacing w:after="0"/>
        <w:ind w:left="426"/>
        <w:jc w:val="both"/>
        <w:rPr>
          <w:rFonts w:ascii="Times New Roman" w:hAnsi="Times New Roman"/>
        </w:rPr>
      </w:pPr>
    </w:p>
    <w:p w14:paraId="6376BBAA" w14:textId="77777777" w:rsidR="00A07FD8" w:rsidRDefault="00A07FD8" w:rsidP="00A07FD8">
      <w:pPr>
        <w:pStyle w:val="Nadpis1"/>
        <w:numPr>
          <w:ilvl w:val="0"/>
          <w:numId w:val="3"/>
        </w:numPr>
        <w:spacing w:before="0" w:after="0" w:line="240" w:lineRule="auto"/>
        <w:ind w:left="284" w:hanging="284"/>
        <w:jc w:val="left"/>
        <w:rPr>
          <w:rFonts w:ascii="Times New Roman" w:hAnsi="Times New Roman"/>
          <w:sz w:val="18"/>
          <w:szCs w:val="18"/>
        </w:rPr>
      </w:pPr>
      <w:r>
        <w:rPr>
          <w:rFonts w:ascii="Times New Roman" w:hAnsi="Times New Roman"/>
          <w:sz w:val="18"/>
          <w:szCs w:val="18"/>
        </w:rPr>
        <w:t>INFORMÁCIE O VÝNOSOCH</w:t>
      </w:r>
      <w:bookmarkStart w:id="84" w:name="_Toc530739914"/>
    </w:p>
    <w:p w14:paraId="5D0A5A46" w14:textId="77777777" w:rsidR="00A07FD8" w:rsidRPr="00A07FD8" w:rsidRDefault="00A07FD8" w:rsidP="00A07FD8">
      <w:pPr>
        <w:spacing w:after="0"/>
      </w:pPr>
    </w:p>
    <w:bookmarkEnd w:id="84"/>
    <w:p w14:paraId="71361062" w14:textId="77777777" w:rsidR="00BA4094" w:rsidRPr="00793D17" w:rsidRDefault="00BA4094" w:rsidP="00BA4094">
      <w:pPr>
        <w:pStyle w:val="Nadpis1"/>
        <w:numPr>
          <w:ilvl w:val="0"/>
          <w:numId w:val="12"/>
        </w:numPr>
        <w:spacing w:before="0" w:after="0" w:line="240" w:lineRule="auto"/>
        <w:ind w:left="284" w:hanging="284"/>
        <w:jc w:val="left"/>
        <w:rPr>
          <w:rFonts w:ascii="Times New Roman" w:hAnsi="Times New Roman"/>
          <w:sz w:val="18"/>
          <w:szCs w:val="18"/>
        </w:rPr>
      </w:pPr>
      <w:r w:rsidRPr="00793D17">
        <w:rPr>
          <w:rFonts w:ascii="Times New Roman" w:hAnsi="Times New Roman"/>
          <w:sz w:val="18"/>
          <w:szCs w:val="18"/>
        </w:rPr>
        <w:t>Tržby za vlastné výkony a tovar</w:t>
      </w:r>
    </w:p>
    <w:p w14:paraId="421F8174" w14:textId="77777777" w:rsidR="00A07FD8" w:rsidRDefault="00A07FD8" w:rsidP="00A07FD8">
      <w:pPr>
        <w:pStyle w:val="Zkladntext"/>
      </w:pPr>
    </w:p>
    <w:p w14:paraId="4DB610BD" w14:textId="77777777" w:rsidR="00A07FD8" w:rsidRDefault="00A07FD8" w:rsidP="00A07FD8">
      <w:pPr>
        <w:pStyle w:val="Zkladntext"/>
      </w:pPr>
      <w:r>
        <w:t>Tržby za vlastné výkony a tovar podľa jednotlivých segmentov, t. j. podľa typov výrobkov a služieb, a podľa hlavných teritórií sú uvedené v nasledujúcom prehľade:</w:t>
      </w:r>
    </w:p>
    <w:p w14:paraId="5CACF514" w14:textId="77777777" w:rsidR="00BA4094" w:rsidRDefault="00BA4094" w:rsidP="00A07FD8">
      <w:pPr>
        <w:pStyle w:val="Zkladntext"/>
      </w:pPr>
    </w:p>
    <w:bookmarkStart w:id="85" w:name="_MON_1418907028"/>
    <w:bookmarkStart w:id="86" w:name="_MON_1391082848"/>
    <w:bookmarkStart w:id="87" w:name="_MON_1392606738"/>
    <w:bookmarkStart w:id="88" w:name="_MON_1402508998"/>
    <w:bookmarkStart w:id="89" w:name="_MON_1402509409"/>
    <w:bookmarkEnd w:id="85"/>
    <w:bookmarkEnd w:id="86"/>
    <w:bookmarkEnd w:id="87"/>
    <w:bookmarkEnd w:id="88"/>
    <w:bookmarkEnd w:id="89"/>
    <w:bookmarkStart w:id="90" w:name="_MON_1402750589"/>
    <w:bookmarkEnd w:id="90"/>
    <w:p w14:paraId="7242F8F9" w14:textId="41A37B26" w:rsidR="00AB4307" w:rsidRDefault="00EF587B" w:rsidP="00BA4094">
      <w:pPr>
        <w:pStyle w:val="Zkladntext"/>
      </w:pPr>
      <w:r>
        <w:object w:dxaOrig="8760" w:dyaOrig="2790" w14:anchorId="2E369306">
          <v:shape id="_x0000_i1039" type="#_x0000_t75" style="width:442.5pt;height:148.5pt" o:ole="" o:preferrelative="f">
            <v:imagedata r:id="rId36" o:title=""/>
            <o:lock v:ext="edit" aspectratio="f"/>
          </v:shape>
          <o:OLEObject Type="Embed" ProgID="Excel.Sheet.8" ShapeID="_x0000_i1039" DrawAspect="Content" ObjectID="_1686586629" r:id="rId37"/>
        </w:object>
      </w:r>
    </w:p>
    <w:p w14:paraId="0E565A34" w14:textId="77777777" w:rsidR="00AB4307" w:rsidRDefault="00AB4307" w:rsidP="00BA4094">
      <w:pPr>
        <w:pStyle w:val="Zkladntext"/>
      </w:pPr>
    </w:p>
    <w:p w14:paraId="21CF262E" w14:textId="77777777" w:rsidR="00AB4307" w:rsidRDefault="00AB4307" w:rsidP="00BA4094">
      <w:pPr>
        <w:pStyle w:val="Zkladntext"/>
      </w:pPr>
    </w:p>
    <w:p w14:paraId="22F86969" w14:textId="77777777" w:rsidR="00BA4094" w:rsidRDefault="00BA4094" w:rsidP="00BA4094">
      <w:pPr>
        <w:pStyle w:val="Zkladntext"/>
      </w:pPr>
      <w:r w:rsidRPr="00BA4094">
        <w:t xml:space="preserve"> </w:t>
      </w:r>
    </w:p>
    <w:p w14:paraId="2EF0AB8D" w14:textId="77777777" w:rsidR="00BA4094" w:rsidRPr="00BA4094" w:rsidRDefault="00BA4094" w:rsidP="00BA4094">
      <w:pPr>
        <w:pStyle w:val="Nadpis1"/>
        <w:numPr>
          <w:ilvl w:val="0"/>
          <w:numId w:val="12"/>
        </w:numPr>
        <w:spacing w:before="0" w:after="0" w:line="240" w:lineRule="auto"/>
        <w:ind w:left="284" w:hanging="284"/>
        <w:jc w:val="left"/>
        <w:rPr>
          <w:rFonts w:ascii="Times New Roman" w:hAnsi="Times New Roman"/>
          <w:sz w:val="18"/>
          <w:szCs w:val="18"/>
        </w:rPr>
      </w:pPr>
      <w:bookmarkStart w:id="91" w:name="_Toc530739915"/>
      <w:r w:rsidRPr="00BA4094">
        <w:rPr>
          <w:rFonts w:ascii="Times New Roman" w:hAnsi="Times New Roman"/>
          <w:sz w:val="18"/>
          <w:szCs w:val="18"/>
        </w:rPr>
        <w:t>Zmena stavu zásob vlastnej výroby</w:t>
      </w:r>
      <w:bookmarkEnd w:id="91"/>
    </w:p>
    <w:p w14:paraId="61F201DC" w14:textId="77777777" w:rsidR="00BA4094" w:rsidRDefault="00BA4094" w:rsidP="00BA4094">
      <w:pPr>
        <w:pStyle w:val="Zkladntext"/>
      </w:pPr>
    </w:p>
    <w:p w14:paraId="1C3E3342" w14:textId="77777777" w:rsidR="00BA4094" w:rsidRDefault="00BA4094" w:rsidP="00BA4094">
      <w:pPr>
        <w:pStyle w:val="Zkladntext"/>
        <w:rPr>
          <w:szCs w:val="18"/>
        </w:rPr>
      </w:pPr>
    </w:p>
    <w:bookmarkStart w:id="92" w:name="_MON_1402510246"/>
    <w:bookmarkStart w:id="93" w:name="_MON_1391083034"/>
    <w:bookmarkEnd w:id="92"/>
    <w:bookmarkEnd w:id="93"/>
    <w:bookmarkStart w:id="94" w:name="_MON_1402510184"/>
    <w:bookmarkEnd w:id="94"/>
    <w:p w14:paraId="194138C1" w14:textId="77F51091" w:rsidR="00BA4094" w:rsidRDefault="00C6273F" w:rsidP="00BA4094">
      <w:pPr>
        <w:pStyle w:val="Zkladntext"/>
      </w:pPr>
      <w:r>
        <w:object w:dxaOrig="8235" w:dyaOrig="4140" w14:anchorId="7EB325E4">
          <v:shape id="_x0000_i1040" type="#_x0000_t75" style="width:412.5pt;height:231.75pt" o:ole="" o:preferrelative="f">
            <v:imagedata r:id="rId38" o:title=""/>
            <o:lock v:ext="edit" aspectratio="f"/>
          </v:shape>
          <o:OLEObject Type="Embed" ProgID="Excel.Sheet.8" ShapeID="_x0000_i1040" DrawAspect="Content" ObjectID="_1686586630" r:id="rId39"/>
        </w:object>
      </w:r>
    </w:p>
    <w:p w14:paraId="762B0C6B" w14:textId="77777777" w:rsidR="00870427" w:rsidRDefault="00870427" w:rsidP="00BA4094">
      <w:pPr>
        <w:pStyle w:val="Zkladntext"/>
      </w:pPr>
    </w:p>
    <w:p w14:paraId="6C884993" w14:textId="77777777" w:rsidR="00870427" w:rsidRDefault="00870427" w:rsidP="00BA4094">
      <w:pPr>
        <w:pStyle w:val="Zkladntext"/>
      </w:pPr>
    </w:p>
    <w:p w14:paraId="437B6B09" w14:textId="77777777" w:rsidR="00870427" w:rsidRDefault="00870427" w:rsidP="00BA4094">
      <w:pPr>
        <w:pStyle w:val="Zkladntext"/>
      </w:pPr>
    </w:p>
    <w:p w14:paraId="70C621FE" w14:textId="77777777" w:rsidR="00870427" w:rsidRDefault="00870427" w:rsidP="00BA4094">
      <w:pPr>
        <w:pStyle w:val="Zkladntext"/>
      </w:pPr>
    </w:p>
    <w:p w14:paraId="7C12F26C" w14:textId="77777777" w:rsidR="00870427" w:rsidRDefault="00870427" w:rsidP="00BA4094">
      <w:pPr>
        <w:pStyle w:val="Zkladntext"/>
      </w:pPr>
    </w:p>
    <w:p w14:paraId="407DA0F3" w14:textId="77777777" w:rsidR="007334BD" w:rsidRDefault="007334BD" w:rsidP="00C6273F">
      <w:pPr>
        <w:pStyle w:val="Zkladntext"/>
        <w:ind w:left="0"/>
      </w:pPr>
    </w:p>
    <w:p w14:paraId="2E946983" w14:textId="77777777" w:rsidR="007334BD" w:rsidRDefault="007334BD" w:rsidP="00BA4094">
      <w:pPr>
        <w:pStyle w:val="Zkladntext"/>
      </w:pPr>
    </w:p>
    <w:p w14:paraId="0EA09B43" w14:textId="77777777" w:rsidR="007334BD" w:rsidRDefault="007334BD" w:rsidP="00BA4094">
      <w:pPr>
        <w:pStyle w:val="Zkladntext"/>
      </w:pPr>
    </w:p>
    <w:p w14:paraId="4271168E" w14:textId="77777777" w:rsidR="007334BD" w:rsidRDefault="007334BD" w:rsidP="00BA4094">
      <w:pPr>
        <w:pStyle w:val="Zkladntext"/>
      </w:pPr>
    </w:p>
    <w:p w14:paraId="077B2ECA" w14:textId="77777777" w:rsidR="006C58C8" w:rsidRDefault="006C58C8" w:rsidP="00622788">
      <w:pPr>
        <w:pStyle w:val="Zkladntext"/>
      </w:pPr>
    </w:p>
    <w:p w14:paraId="1BBEAFC3" w14:textId="77777777" w:rsidR="00622788" w:rsidRDefault="00622788" w:rsidP="00622788">
      <w:pPr>
        <w:pStyle w:val="Zkladntext"/>
      </w:pPr>
    </w:p>
    <w:p w14:paraId="7D697E0A" w14:textId="77777777" w:rsidR="00622788" w:rsidRPr="00622788" w:rsidRDefault="00622788" w:rsidP="00622788">
      <w:pPr>
        <w:pStyle w:val="Nadpis1"/>
        <w:numPr>
          <w:ilvl w:val="0"/>
          <w:numId w:val="3"/>
        </w:numPr>
        <w:spacing w:before="0" w:after="0" w:line="240" w:lineRule="auto"/>
        <w:ind w:left="284" w:hanging="284"/>
        <w:jc w:val="left"/>
        <w:rPr>
          <w:rFonts w:ascii="Times New Roman" w:hAnsi="Times New Roman"/>
          <w:sz w:val="18"/>
          <w:szCs w:val="18"/>
        </w:rPr>
      </w:pPr>
      <w:r w:rsidRPr="00622788">
        <w:rPr>
          <w:rFonts w:ascii="Times New Roman" w:hAnsi="Times New Roman"/>
          <w:sz w:val="18"/>
          <w:szCs w:val="18"/>
        </w:rPr>
        <w:t>I</w:t>
      </w:r>
      <w:r>
        <w:rPr>
          <w:rFonts w:ascii="Times New Roman" w:hAnsi="Times New Roman"/>
          <w:sz w:val="18"/>
          <w:szCs w:val="18"/>
        </w:rPr>
        <w:t>NFORMÁCIE O NÁKLADOCH</w:t>
      </w:r>
    </w:p>
    <w:p w14:paraId="53153A4C" w14:textId="77777777" w:rsidR="00622788" w:rsidRDefault="00622788" w:rsidP="00622788">
      <w:pPr>
        <w:pStyle w:val="Zkladntext"/>
      </w:pPr>
    </w:p>
    <w:p w14:paraId="706A4867" w14:textId="77777777" w:rsidR="00622788" w:rsidRPr="00622788" w:rsidRDefault="00622788" w:rsidP="00622788">
      <w:pPr>
        <w:pStyle w:val="Nadpis1"/>
        <w:numPr>
          <w:ilvl w:val="0"/>
          <w:numId w:val="13"/>
        </w:numPr>
        <w:spacing w:before="0" w:after="0" w:line="240" w:lineRule="auto"/>
        <w:ind w:left="284" w:hanging="284"/>
        <w:jc w:val="left"/>
        <w:rPr>
          <w:rFonts w:ascii="Times New Roman" w:hAnsi="Times New Roman"/>
          <w:sz w:val="18"/>
          <w:szCs w:val="18"/>
        </w:rPr>
      </w:pPr>
      <w:r w:rsidRPr="00622788">
        <w:rPr>
          <w:rFonts w:ascii="Times New Roman" w:hAnsi="Times New Roman"/>
          <w:sz w:val="18"/>
          <w:szCs w:val="18"/>
        </w:rPr>
        <w:t xml:space="preserve">Náklady na poskytnuté služby, ostatné náklady na hospodársku činnosť, finančné a mimoriadne náklady </w:t>
      </w:r>
    </w:p>
    <w:p w14:paraId="38688C9B" w14:textId="77777777" w:rsidR="00622788" w:rsidRDefault="00622788" w:rsidP="00622788">
      <w:pPr>
        <w:pStyle w:val="Zkladntext"/>
      </w:pPr>
    </w:p>
    <w:p w14:paraId="1DE6F372" w14:textId="77777777" w:rsidR="00622788" w:rsidRDefault="00622788" w:rsidP="00622788">
      <w:pPr>
        <w:pStyle w:val="Zkladntext"/>
      </w:pPr>
      <w:r w:rsidRPr="00BF5606">
        <w:t>Prehľad o nákladoch na poskytnuté služby</w:t>
      </w:r>
      <w:r>
        <w:t>, ostatných nákladoch na hospodársku činnosť, finančných a mimoriadnych nákladoch</w:t>
      </w:r>
      <w:r w:rsidRPr="00BF5606">
        <w:t>:</w:t>
      </w:r>
    </w:p>
    <w:p w14:paraId="40162DC9" w14:textId="77777777" w:rsidR="00622788" w:rsidRDefault="00622788" w:rsidP="00622788">
      <w:pPr>
        <w:pStyle w:val="Zkladntext"/>
      </w:pPr>
    </w:p>
    <w:bookmarkStart w:id="95" w:name="_MON_1391083496"/>
    <w:bookmarkStart w:id="96" w:name="_MON_1391083506"/>
    <w:bookmarkStart w:id="97" w:name="_MON_1402510533"/>
    <w:bookmarkStart w:id="98" w:name="_MON_1418907216"/>
    <w:bookmarkStart w:id="99" w:name="_MON_1418907407"/>
    <w:bookmarkStart w:id="100" w:name="_MON_1418907427"/>
    <w:bookmarkStart w:id="101" w:name="_MON_1418907432"/>
    <w:bookmarkStart w:id="102" w:name="_MON_1391083196"/>
    <w:bookmarkEnd w:id="95"/>
    <w:bookmarkEnd w:id="96"/>
    <w:bookmarkEnd w:id="97"/>
    <w:bookmarkEnd w:id="98"/>
    <w:bookmarkEnd w:id="99"/>
    <w:bookmarkEnd w:id="100"/>
    <w:bookmarkEnd w:id="101"/>
    <w:bookmarkEnd w:id="102"/>
    <w:bookmarkStart w:id="103" w:name="_MON_1391083217"/>
    <w:bookmarkEnd w:id="103"/>
    <w:p w14:paraId="2DE75BE6" w14:textId="59511359" w:rsidR="00622788" w:rsidRDefault="00C6273F" w:rsidP="00622788">
      <w:pPr>
        <w:pStyle w:val="Zkladntext"/>
      </w:pPr>
      <w:r>
        <w:object w:dxaOrig="8190" w:dyaOrig="9600" w14:anchorId="39C19E6E">
          <v:shape id="_x0000_i1041" type="#_x0000_t75" style="width:437.25pt;height:530.25pt" o:ole="" o:preferrelative="f">
            <v:imagedata r:id="rId40" o:title=""/>
            <o:lock v:ext="edit" aspectratio="f"/>
          </v:shape>
          <o:OLEObject Type="Embed" ProgID="Excel.Sheet.8" ShapeID="_x0000_i1041" DrawAspect="Content" ObjectID="_1686586631" r:id="rId41"/>
        </w:object>
      </w:r>
    </w:p>
    <w:p w14:paraId="1FBD6544" w14:textId="77777777" w:rsidR="002676BA" w:rsidRDefault="002676BA" w:rsidP="00622788">
      <w:pPr>
        <w:pStyle w:val="Zkladntext"/>
      </w:pPr>
    </w:p>
    <w:p w14:paraId="3FE2ABF5" w14:textId="77777777" w:rsidR="002676BA" w:rsidRDefault="002676BA" w:rsidP="00622788">
      <w:pPr>
        <w:pStyle w:val="Zkladntext"/>
      </w:pPr>
    </w:p>
    <w:p w14:paraId="75EBB011" w14:textId="77777777" w:rsidR="00622788" w:rsidRDefault="00622788" w:rsidP="00622788">
      <w:pPr>
        <w:pStyle w:val="Zkladntext"/>
      </w:pPr>
    </w:p>
    <w:p w14:paraId="6B591CFE" w14:textId="77777777" w:rsidR="00A45A8B" w:rsidRDefault="00A45A8B" w:rsidP="00DF42FA">
      <w:pPr>
        <w:pStyle w:val="Zkladntext"/>
        <w:ind w:left="0"/>
      </w:pPr>
    </w:p>
    <w:p w14:paraId="54BA2912" w14:textId="77777777" w:rsidR="00666061" w:rsidRDefault="00666061" w:rsidP="00A454DD">
      <w:pPr>
        <w:pStyle w:val="Zkladntext"/>
      </w:pPr>
    </w:p>
    <w:p w14:paraId="04C6677E" w14:textId="77777777" w:rsidR="003E3097" w:rsidRDefault="003E3097" w:rsidP="003E3097">
      <w:pPr>
        <w:pStyle w:val="Nadpis1"/>
        <w:numPr>
          <w:ilvl w:val="0"/>
          <w:numId w:val="3"/>
        </w:numPr>
        <w:spacing w:before="0" w:after="0" w:line="240" w:lineRule="auto"/>
        <w:ind w:left="426" w:hanging="426"/>
        <w:jc w:val="left"/>
      </w:pPr>
      <w:r>
        <w:rPr>
          <w:sz w:val="18"/>
        </w:rPr>
        <w:t>ÚDAJE NA PODSÚVAHOVÝCH ÚČTOCH</w:t>
      </w:r>
    </w:p>
    <w:p w14:paraId="4A7CF8FB" w14:textId="77777777" w:rsidR="003E3097" w:rsidRDefault="003E3097" w:rsidP="00A454DD">
      <w:pPr>
        <w:pStyle w:val="Zkladntext"/>
      </w:pPr>
    </w:p>
    <w:p w14:paraId="37689578" w14:textId="77777777" w:rsidR="003E3097" w:rsidRDefault="003E3097" w:rsidP="00A454DD">
      <w:pPr>
        <w:pStyle w:val="Zkladntext"/>
      </w:pPr>
      <w:r>
        <w:t>Zoznam podsúvahových účtov:</w:t>
      </w:r>
    </w:p>
    <w:p w14:paraId="423ADFBB" w14:textId="77777777" w:rsidR="003E3097" w:rsidRDefault="003E3097" w:rsidP="00A454DD">
      <w:pPr>
        <w:pStyle w:val="Zkladntext"/>
      </w:pPr>
    </w:p>
    <w:tbl>
      <w:tblPr>
        <w:tblStyle w:val="Mriekatabuky"/>
        <w:tblW w:w="0" w:type="auto"/>
        <w:tblInd w:w="426" w:type="dxa"/>
        <w:tblLook w:val="04A0" w:firstRow="1" w:lastRow="0" w:firstColumn="1" w:lastColumn="0" w:noHBand="0" w:noVBand="1"/>
      </w:tblPr>
      <w:tblGrid>
        <w:gridCol w:w="2161"/>
        <w:gridCol w:w="2295"/>
        <w:gridCol w:w="2272"/>
        <w:gridCol w:w="2048"/>
      </w:tblGrid>
      <w:tr w:rsidR="00EC511B" w14:paraId="78546D1D" w14:textId="77777777" w:rsidTr="002653A1">
        <w:tc>
          <w:tcPr>
            <w:tcW w:w="2161" w:type="dxa"/>
          </w:tcPr>
          <w:p w14:paraId="67A5D92E" w14:textId="77777777" w:rsidR="00EC511B" w:rsidRPr="00EC511B" w:rsidRDefault="00EC511B" w:rsidP="00A454DD">
            <w:pPr>
              <w:pStyle w:val="Zkladntext"/>
              <w:ind w:left="0"/>
              <w:rPr>
                <w:b/>
              </w:rPr>
            </w:pPr>
            <w:r w:rsidRPr="00EC511B">
              <w:rPr>
                <w:b/>
              </w:rPr>
              <w:t>Účet</w:t>
            </w:r>
          </w:p>
        </w:tc>
        <w:tc>
          <w:tcPr>
            <w:tcW w:w="2295" w:type="dxa"/>
          </w:tcPr>
          <w:p w14:paraId="6089A827" w14:textId="77777777" w:rsidR="00EC511B" w:rsidRPr="00EC511B" w:rsidRDefault="00EC511B" w:rsidP="00A454DD">
            <w:pPr>
              <w:pStyle w:val="Zkladntext"/>
              <w:ind w:left="0"/>
              <w:rPr>
                <w:b/>
              </w:rPr>
            </w:pPr>
            <w:r w:rsidRPr="00EC511B">
              <w:rPr>
                <w:b/>
              </w:rPr>
              <w:t>Popis</w:t>
            </w:r>
          </w:p>
        </w:tc>
        <w:tc>
          <w:tcPr>
            <w:tcW w:w="2272" w:type="dxa"/>
          </w:tcPr>
          <w:p w14:paraId="1C04D655" w14:textId="7879AC4D" w:rsidR="00EC511B" w:rsidRPr="00EC511B" w:rsidRDefault="002653A1" w:rsidP="00A454DD">
            <w:pPr>
              <w:pStyle w:val="Zkladntext"/>
              <w:ind w:left="0"/>
              <w:rPr>
                <w:b/>
              </w:rPr>
            </w:pPr>
            <w:r>
              <w:rPr>
                <w:b/>
              </w:rPr>
              <w:t>20</w:t>
            </w:r>
            <w:r w:rsidR="00A2340F">
              <w:rPr>
                <w:b/>
              </w:rPr>
              <w:t>20</w:t>
            </w:r>
          </w:p>
        </w:tc>
        <w:tc>
          <w:tcPr>
            <w:tcW w:w="2048" w:type="dxa"/>
          </w:tcPr>
          <w:p w14:paraId="009F3F84" w14:textId="545A3C69" w:rsidR="00EC511B" w:rsidRPr="00EC511B" w:rsidRDefault="002653A1" w:rsidP="00A454DD">
            <w:pPr>
              <w:pStyle w:val="Zkladntext"/>
              <w:ind w:left="0"/>
              <w:rPr>
                <w:b/>
              </w:rPr>
            </w:pPr>
            <w:r>
              <w:rPr>
                <w:b/>
              </w:rPr>
              <w:t>201</w:t>
            </w:r>
            <w:r w:rsidR="00A2340F">
              <w:rPr>
                <w:b/>
              </w:rPr>
              <w:t>9</w:t>
            </w:r>
          </w:p>
        </w:tc>
      </w:tr>
      <w:tr w:rsidR="00A2340F" w14:paraId="3FC7A1BB" w14:textId="77777777" w:rsidTr="002653A1">
        <w:tc>
          <w:tcPr>
            <w:tcW w:w="2161" w:type="dxa"/>
          </w:tcPr>
          <w:p w14:paraId="59EADA49" w14:textId="77777777" w:rsidR="00A2340F" w:rsidRDefault="00A2340F" w:rsidP="00A2340F">
            <w:pPr>
              <w:pStyle w:val="Zkladntext"/>
              <w:ind w:left="0"/>
            </w:pPr>
            <w:r>
              <w:t>761</w:t>
            </w:r>
          </w:p>
        </w:tc>
        <w:tc>
          <w:tcPr>
            <w:tcW w:w="2295" w:type="dxa"/>
          </w:tcPr>
          <w:p w14:paraId="21C5055A" w14:textId="77777777" w:rsidR="00A2340F" w:rsidRDefault="00A2340F" w:rsidP="00A2340F">
            <w:pPr>
              <w:pStyle w:val="Zkladntext"/>
              <w:ind w:left="0"/>
            </w:pPr>
            <w:r>
              <w:t>Náradie na sklade</w:t>
            </w:r>
          </w:p>
        </w:tc>
        <w:tc>
          <w:tcPr>
            <w:tcW w:w="2272" w:type="dxa"/>
          </w:tcPr>
          <w:p w14:paraId="1E6B1794" w14:textId="77777777" w:rsidR="00A2340F" w:rsidRPr="00206818" w:rsidRDefault="00A2340F" w:rsidP="00A2340F">
            <w:pPr>
              <w:pStyle w:val="Zkladntext"/>
              <w:ind w:left="0"/>
              <w:jc w:val="right"/>
            </w:pPr>
            <w:r w:rsidRPr="00206818">
              <w:t>52.167 €</w:t>
            </w:r>
          </w:p>
        </w:tc>
        <w:tc>
          <w:tcPr>
            <w:tcW w:w="2048" w:type="dxa"/>
          </w:tcPr>
          <w:p w14:paraId="0D743FFE" w14:textId="1692CE06" w:rsidR="00A2340F" w:rsidRDefault="00A2340F" w:rsidP="00A2340F">
            <w:pPr>
              <w:pStyle w:val="Zkladntext"/>
              <w:ind w:left="0"/>
              <w:jc w:val="right"/>
            </w:pPr>
            <w:r>
              <w:t>52.167 €</w:t>
            </w:r>
          </w:p>
        </w:tc>
      </w:tr>
      <w:tr w:rsidR="00A2340F" w14:paraId="2B62D206" w14:textId="77777777" w:rsidTr="002653A1">
        <w:tc>
          <w:tcPr>
            <w:tcW w:w="2161" w:type="dxa"/>
          </w:tcPr>
          <w:p w14:paraId="68944E16" w14:textId="77777777" w:rsidR="00A2340F" w:rsidRDefault="00A2340F" w:rsidP="00A2340F">
            <w:pPr>
              <w:pStyle w:val="Zkladntext"/>
              <w:ind w:left="0"/>
            </w:pPr>
            <w:r>
              <w:t>762</w:t>
            </w:r>
          </w:p>
        </w:tc>
        <w:tc>
          <w:tcPr>
            <w:tcW w:w="2295" w:type="dxa"/>
          </w:tcPr>
          <w:p w14:paraId="1C8482F4" w14:textId="77777777" w:rsidR="00A2340F" w:rsidRDefault="00A2340F" w:rsidP="00A2340F">
            <w:pPr>
              <w:pStyle w:val="Zkladntext"/>
              <w:ind w:left="0"/>
            </w:pPr>
            <w:r>
              <w:t>Zariadenia na sklade</w:t>
            </w:r>
          </w:p>
        </w:tc>
        <w:tc>
          <w:tcPr>
            <w:tcW w:w="2272" w:type="dxa"/>
          </w:tcPr>
          <w:p w14:paraId="22A07FC4" w14:textId="77777777" w:rsidR="00A2340F" w:rsidRPr="00206818" w:rsidRDefault="00A2340F" w:rsidP="00A2340F">
            <w:pPr>
              <w:pStyle w:val="Zkladntext"/>
              <w:ind w:left="0"/>
              <w:jc w:val="right"/>
            </w:pPr>
            <w:r w:rsidRPr="00206818">
              <w:t>109.731 €</w:t>
            </w:r>
          </w:p>
        </w:tc>
        <w:tc>
          <w:tcPr>
            <w:tcW w:w="2048" w:type="dxa"/>
          </w:tcPr>
          <w:p w14:paraId="025253BB" w14:textId="417F6DB2" w:rsidR="00A2340F" w:rsidRDefault="00A2340F" w:rsidP="00A2340F">
            <w:pPr>
              <w:pStyle w:val="Zkladntext"/>
              <w:ind w:left="0"/>
              <w:jc w:val="right"/>
            </w:pPr>
            <w:r>
              <w:t>109.731 €</w:t>
            </w:r>
          </w:p>
        </w:tc>
      </w:tr>
      <w:tr w:rsidR="00A2340F" w14:paraId="7CE2D26C" w14:textId="77777777" w:rsidTr="00DF42FA">
        <w:tc>
          <w:tcPr>
            <w:tcW w:w="2161" w:type="dxa"/>
          </w:tcPr>
          <w:p w14:paraId="092006A7" w14:textId="77777777" w:rsidR="00A2340F" w:rsidRDefault="00A2340F" w:rsidP="00A2340F">
            <w:pPr>
              <w:pStyle w:val="Zkladntext"/>
              <w:ind w:left="0"/>
            </w:pPr>
            <w:r>
              <w:t>763</w:t>
            </w:r>
          </w:p>
        </w:tc>
        <w:tc>
          <w:tcPr>
            <w:tcW w:w="2295" w:type="dxa"/>
            <w:shd w:val="clear" w:color="auto" w:fill="auto"/>
          </w:tcPr>
          <w:p w14:paraId="2CABF050" w14:textId="77777777" w:rsidR="00A2340F" w:rsidRPr="00DF42FA" w:rsidRDefault="00A2340F" w:rsidP="00A2340F">
            <w:pPr>
              <w:pStyle w:val="Zkladntext"/>
              <w:ind w:left="0"/>
            </w:pPr>
            <w:r w:rsidRPr="00DF42FA">
              <w:t>Bankové záruky</w:t>
            </w:r>
          </w:p>
        </w:tc>
        <w:tc>
          <w:tcPr>
            <w:tcW w:w="2272" w:type="dxa"/>
            <w:shd w:val="clear" w:color="auto" w:fill="auto"/>
          </w:tcPr>
          <w:p w14:paraId="5B2EF704" w14:textId="34516371" w:rsidR="00A2340F" w:rsidRPr="00DF42FA" w:rsidRDefault="00BD2962" w:rsidP="00A2340F">
            <w:pPr>
              <w:pStyle w:val="Zkladntext"/>
              <w:ind w:left="0"/>
              <w:jc w:val="right"/>
            </w:pPr>
            <w:r>
              <w:t>3 248 860</w:t>
            </w:r>
            <w:r w:rsidR="00DF42FA" w:rsidRPr="00206818">
              <w:t xml:space="preserve"> €</w:t>
            </w:r>
          </w:p>
        </w:tc>
        <w:tc>
          <w:tcPr>
            <w:tcW w:w="2048" w:type="dxa"/>
          </w:tcPr>
          <w:p w14:paraId="33C73902" w14:textId="27EE602B" w:rsidR="00A2340F" w:rsidRDefault="00A2340F" w:rsidP="00A2340F">
            <w:pPr>
              <w:pStyle w:val="Zkladntext"/>
              <w:ind w:left="0"/>
              <w:jc w:val="right"/>
            </w:pPr>
            <w:r>
              <w:t>578.118 €</w:t>
            </w:r>
          </w:p>
        </w:tc>
      </w:tr>
      <w:tr w:rsidR="00A2340F" w14:paraId="21779367" w14:textId="77777777" w:rsidTr="00DF42FA">
        <w:tc>
          <w:tcPr>
            <w:tcW w:w="2161" w:type="dxa"/>
          </w:tcPr>
          <w:p w14:paraId="24AF6B21" w14:textId="77777777" w:rsidR="00A2340F" w:rsidRPr="00EC511B" w:rsidRDefault="00A2340F" w:rsidP="00A2340F">
            <w:pPr>
              <w:pStyle w:val="Zkladntext"/>
              <w:ind w:left="0"/>
              <w:rPr>
                <w:b/>
              </w:rPr>
            </w:pPr>
            <w:r w:rsidRPr="00EC511B">
              <w:rPr>
                <w:b/>
              </w:rPr>
              <w:t>Spolu</w:t>
            </w:r>
          </w:p>
        </w:tc>
        <w:tc>
          <w:tcPr>
            <w:tcW w:w="2295" w:type="dxa"/>
            <w:shd w:val="clear" w:color="auto" w:fill="auto"/>
          </w:tcPr>
          <w:p w14:paraId="78AD880F" w14:textId="77777777" w:rsidR="00A2340F" w:rsidRPr="00DF42FA" w:rsidRDefault="00A2340F" w:rsidP="00A2340F">
            <w:pPr>
              <w:pStyle w:val="Zkladntext"/>
              <w:ind w:left="0"/>
              <w:rPr>
                <w:b/>
              </w:rPr>
            </w:pPr>
          </w:p>
        </w:tc>
        <w:tc>
          <w:tcPr>
            <w:tcW w:w="2272" w:type="dxa"/>
            <w:shd w:val="clear" w:color="auto" w:fill="auto"/>
          </w:tcPr>
          <w:p w14:paraId="344994B2" w14:textId="1C900C18" w:rsidR="00A2340F" w:rsidRPr="00DF42FA" w:rsidRDefault="00BD2962" w:rsidP="00A2340F">
            <w:pPr>
              <w:pStyle w:val="Zkladntext"/>
              <w:ind w:left="0"/>
              <w:jc w:val="right"/>
              <w:rPr>
                <w:b/>
              </w:rPr>
            </w:pPr>
            <w:r>
              <w:rPr>
                <w:b/>
              </w:rPr>
              <w:t>3 410 758</w:t>
            </w:r>
            <w:r w:rsidR="00A2340F" w:rsidRPr="00DF42FA">
              <w:rPr>
                <w:b/>
              </w:rPr>
              <w:t>€</w:t>
            </w:r>
          </w:p>
        </w:tc>
        <w:tc>
          <w:tcPr>
            <w:tcW w:w="2048" w:type="dxa"/>
          </w:tcPr>
          <w:p w14:paraId="05DA4437" w14:textId="4412CDA3" w:rsidR="00A2340F" w:rsidRPr="00EC511B" w:rsidRDefault="00A2340F" w:rsidP="00A2340F">
            <w:pPr>
              <w:pStyle w:val="Zkladntext"/>
              <w:ind w:left="0"/>
              <w:jc w:val="right"/>
              <w:rPr>
                <w:b/>
              </w:rPr>
            </w:pPr>
            <w:r>
              <w:rPr>
                <w:b/>
              </w:rPr>
              <w:t>740.016</w:t>
            </w:r>
            <w:r w:rsidRPr="00EC511B">
              <w:rPr>
                <w:b/>
              </w:rPr>
              <w:t xml:space="preserve"> €</w:t>
            </w:r>
          </w:p>
        </w:tc>
      </w:tr>
    </w:tbl>
    <w:p w14:paraId="035E8A59" w14:textId="77777777" w:rsidR="003E3097" w:rsidRDefault="003E3097" w:rsidP="00A454DD">
      <w:pPr>
        <w:pStyle w:val="Zkladntext"/>
      </w:pPr>
    </w:p>
    <w:p w14:paraId="5CEE2716" w14:textId="77777777" w:rsidR="003E3097" w:rsidRDefault="003E3097" w:rsidP="00A454DD">
      <w:pPr>
        <w:pStyle w:val="Zkladntext"/>
      </w:pPr>
    </w:p>
    <w:p w14:paraId="375E5E05" w14:textId="77777777" w:rsidR="003E3097" w:rsidRDefault="003E3097" w:rsidP="00A454DD">
      <w:pPr>
        <w:pStyle w:val="Zkladntext"/>
      </w:pPr>
    </w:p>
    <w:p w14:paraId="3A49B64A" w14:textId="77777777" w:rsidR="003E3097" w:rsidRDefault="003E3097" w:rsidP="00A454DD">
      <w:pPr>
        <w:pStyle w:val="Zkladntext"/>
      </w:pPr>
    </w:p>
    <w:p w14:paraId="38E311DF" w14:textId="77777777" w:rsidR="00A454DD" w:rsidRPr="00A454DD" w:rsidRDefault="00490486" w:rsidP="00A454DD">
      <w:pPr>
        <w:pStyle w:val="Nadpis1"/>
        <w:numPr>
          <w:ilvl w:val="0"/>
          <w:numId w:val="3"/>
        </w:numPr>
        <w:spacing w:before="0" w:after="0" w:line="240" w:lineRule="auto"/>
        <w:ind w:left="426" w:hanging="426"/>
        <w:jc w:val="left"/>
        <w:rPr>
          <w:rFonts w:ascii="Times New Roman" w:hAnsi="Times New Roman"/>
          <w:sz w:val="18"/>
          <w:szCs w:val="18"/>
        </w:rPr>
      </w:pPr>
      <w:bookmarkStart w:id="104" w:name="_Toc530739925"/>
      <w:r>
        <w:rPr>
          <w:rFonts w:ascii="Times New Roman" w:hAnsi="Times New Roman"/>
          <w:sz w:val="18"/>
          <w:szCs w:val="18"/>
        </w:rPr>
        <w:t>INFORMÁCIE O</w:t>
      </w:r>
      <w:r w:rsidR="0030354D">
        <w:rPr>
          <w:rFonts w:ascii="Times New Roman" w:hAnsi="Times New Roman"/>
          <w:sz w:val="18"/>
          <w:szCs w:val="18"/>
        </w:rPr>
        <w:t> </w:t>
      </w:r>
      <w:bookmarkEnd w:id="104"/>
      <w:r w:rsidR="0030354D">
        <w:rPr>
          <w:rFonts w:ascii="Times New Roman" w:hAnsi="Times New Roman"/>
          <w:sz w:val="18"/>
          <w:szCs w:val="18"/>
        </w:rPr>
        <w:t>INÝCH AKTÍVACH A PASÍVACH</w:t>
      </w:r>
    </w:p>
    <w:p w14:paraId="7A315B72" w14:textId="77777777" w:rsidR="00A454DD" w:rsidRDefault="00A454DD" w:rsidP="00A454DD">
      <w:pPr>
        <w:pStyle w:val="Zkladntext"/>
      </w:pPr>
    </w:p>
    <w:p w14:paraId="528E1089" w14:textId="1A2AFAB5" w:rsidR="00A454DD" w:rsidRDefault="007074C5" w:rsidP="00A454DD">
      <w:pPr>
        <w:pStyle w:val="Zkladntext"/>
      </w:pPr>
      <w:r>
        <w:t>Za účtovné obdobie roku 20</w:t>
      </w:r>
      <w:r w:rsidR="00A2340F">
        <w:t>20</w:t>
      </w:r>
      <w:r w:rsidR="0030354D">
        <w:t xml:space="preserve"> nevznikli žiadne podmienky pre podmienené záväzky a majetok.</w:t>
      </w:r>
    </w:p>
    <w:p w14:paraId="2F1D35CE" w14:textId="77777777" w:rsidR="00EC511B" w:rsidRDefault="00EC511B" w:rsidP="00A454DD">
      <w:pPr>
        <w:pStyle w:val="Zkladntext"/>
      </w:pPr>
    </w:p>
    <w:p w14:paraId="0EA5F81B" w14:textId="77777777" w:rsidR="004C4975" w:rsidRDefault="004C4975" w:rsidP="00025FE0">
      <w:pPr>
        <w:pStyle w:val="Zkladntext"/>
        <w:ind w:left="0"/>
      </w:pPr>
    </w:p>
    <w:p w14:paraId="102BD63D" w14:textId="77777777" w:rsidR="00EC511B" w:rsidRPr="00A454DD" w:rsidRDefault="00EC511B" w:rsidP="00EC511B">
      <w:pPr>
        <w:pStyle w:val="Nadpis1"/>
        <w:numPr>
          <w:ilvl w:val="0"/>
          <w:numId w:val="3"/>
        </w:numPr>
        <w:spacing w:before="0" w:after="0" w:line="240" w:lineRule="auto"/>
        <w:ind w:left="426" w:hanging="426"/>
        <w:jc w:val="left"/>
        <w:rPr>
          <w:rFonts w:ascii="Times New Roman" w:hAnsi="Times New Roman"/>
          <w:sz w:val="18"/>
          <w:szCs w:val="18"/>
        </w:rPr>
      </w:pPr>
      <w:r>
        <w:rPr>
          <w:rFonts w:ascii="Times New Roman" w:hAnsi="Times New Roman"/>
          <w:sz w:val="18"/>
          <w:szCs w:val="18"/>
        </w:rPr>
        <w:t>INFORMÁCIE O SKUTOČNOSTIACH, KTORÉ NASTALI PO DNI, KU KTORÉMU SA ZOSTAVUJE ÚČTOVNÁ ZÁVIERKA, DO DŇA ZOSTAVENIA ÚČTOVNEJ ZÁVIERKY</w:t>
      </w:r>
    </w:p>
    <w:p w14:paraId="7CC69F00" w14:textId="77777777" w:rsidR="00EC511B" w:rsidRDefault="00EC511B" w:rsidP="00EC511B">
      <w:pPr>
        <w:pStyle w:val="Zkladntext"/>
      </w:pPr>
    </w:p>
    <w:p w14:paraId="6ACEAFB8" w14:textId="77777777" w:rsidR="00467AFA" w:rsidRPr="00C6273F" w:rsidRDefault="00467AFA" w:rsidP="00467AFA">
      <w:pPr>
        <w:spacing w:after="0"/>
        <w:ind w:left="426"/>
        <w:jc w:val="both"/>
        <w:rPr>
          <w:rFonts w:ascii="Times New Roman" w:hAnsi="Times New Roman"/>
          <w:sz w:val="18"/>
          <w:szCs w:val="18"/>
        </w:rPr>
      </w:pPr>
      <w:r w:rsidRPr="00C6273F">
        <w:rPr>
          <w:rFonts w:ascii="Times New Roman" w:hAnsi="Times New Roman"/>
          <w:sz w:val="18"/>
          <w:szCs w:val="18"/>
        </w:rPr>
        <w:t xml:space="preserve">Koncom roka 2019 sa prvýkrát objavili správy z Číny o </w:t>
      </w:r>
      <w:proofErr w:type="spellStart"/>
      <w:r w:rsidRPr="00C6273F">
        <w:rPr>
          <w:rFonts w:ascii="Times New Roman" w:hAnsi="Times New Roman"/>
          <w:sz w:val="18"/>
          <w:szCs w:val="18"/>
        </w:rPr>
        <w:t>koronavíruse</w:t>
      </w:r>
      <w:proofErr w:type="spellEnd"/>
      <w:r w:rsidRPr="00C6273F">
        <w:rPr>
          <w:rFonts w:ascii="Times New Roman" w:hAnsi="Times New Roman"/>
          <w:sz w:val="18"/>
          <w:szCs w:val="18"/>
        </w:rPr>
        <w:t xml:space="preserve">. V prvých mesiacoch roku 2020 sa vírus rozšíril do celého sveta a jeho negatívny vplyv nadobudol veľké rozmery. Aj keď v čase zverejnenia tejto účtovnej závierky vedenie účtovnej jednotky nezaznamenalo zreteľný/významný pokles predaja, nakoľko sa však situácia stále mení, preto nemožno predvídať budúce účinky/dopady. </w:t>
      </w:r>
    </w:p>
    <w:p w14:paraId="16381544" w14:textId="166013E1" w:rsidR="00467AFA" w:rsidRDefault="00467AFA" w:rsidP="00467AFA">
      <w:pPr>
        <w:spacing w:after="0"/>
        <w:ind w:left="426"/>
        <w:jc w:val="both"/>
        <w:rPr>
          <w:rFonts w:ascii="Times New Roman" w:hAnsi="Times New Roman"/>
          <w:sz w:val="18"/>
          <w:szCs w:val="18"/>
        </w:rPr>
      </w:pPr>
      <w:r w:rsidRPr="00C6273F">
        <w:rPr>
          <w:rFonts w:ascii="Times New Roman" w:hAnsi="Times New Roman"/>
          <w:sz w:val="18"/>
          <w:szCs w:val="18"/>
        </w:rPr>
        <w:t>Manažment bude pokračovať v monitorovaní potenciálneho dopadu a podnikne všetky možné kroky na zmiernenie akýchkoľvek negatívnych účinkov na spoločnosť a jej zamestnancov.</w:t>
      </w:r>
    </w:p>
    <w:p w14:paraId="7EE74A58" w14:textId="77777777" w:rsidR="00C6273F" w:rsidRPr="000D3942" w:rsidRDefault="00C6273F" w:rsidP="00467AFA">
      <w:pPr>
        <w:spacing w:after="0"/>
        <w:ind w:left="426"/>
        <w:jc w:val="both"/>
        <w:rPr>
          <w:rFonts w:ascii="Times New Roman" w:hAnsi="Times New Roman"/>
          <w:sz w:val="18"/>
          <w:szCs w:val="18"/>
        </w:rPr>
      </w:pPr>
    </w:p>
    <w:p w14:paraId="00948914" w14:textId="77777777" w:rsidR="005C31BC" w:rsidRPr="00A454DD" w:rsidRDefault="00CB3EE2" w:rsidP="005C31BC">
      <w:pPr>
        <w:pStyle w:val="Nadpis1"/>
        <w:numPr>
          <w:ilvl w:val="0"/>
          <w:numId w:val="3"/>
        </w:numPr>
        <w:spacing w:before="0" w:after="0" w:line="240" w:lineRule="auto"/>
        <w:ind w:left="426" w:hanging="426"/>
        <w:jc w:val="left"/>
        <w:rPr>
          <w:rFonts w:ascii="Times New Roman" w:hAnsi="Times New Roman"/>
          <w:sz w:val="18"/>
          <w:szCs w:val="18"/>
        </w:rPr>
      </w:pPr>
      <w:r>
        <w:rPr>
          <w:rFonts w:ascii="Times New Roman" w:hAnsi="Times New Roman"/>
          <w:sz w:val="18"/>
          <w:szCs w:val="18"/>
        </w:rPr>
        <w:t>ZÁVISLÉ OSOBY</w:t>
      </w:r>
    </w:p>
    <w:p w14:paraId="5D5B80A8" w14:textId="77777777" w:rsidR="005C31BC" w:rsidRDefault="005C31BC" w:rsidP="005C31BC">
      <w:pPr>
        <w:pStyle w:val="Zkladntext"/>
      </w:pPr>
    </w:p>
    <w:p w14:paraId="1A63964F" w14:textId="77777777" w:rsidR="005C31BC" w:rsidRPr="00BD2962" w:rsidRDefault="00090012" w:rsidP="00025FE0">
      <w:pPr>
        <w:pStyle w:val="Zkladntext"/>
      </w:pPr>
      <w:r w:rsidRPr="00BD2962">
        <w:rPr>
          <w:noProof/>
        </w:rPr>
        <w:drawing>
          <wp:inline distT="0" distB="0" distL="0" distR="0" wp14:anchorId="79D21386" wp14:editId="0B43F824">
            <wp:extent cx="5849620" cy="1395095"/>
            <wp:effectExtent l="0" t="0" r="0"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2"/>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849620" cy="1395095"/>
                    </a:xfrm>
                    <a:prstGeom prst="rect">
                      <a:avLst/>
                    </a:prstGeom>
                    <a:noFill/>
                    <a:ln>
                      <a:noFill/>
                    </a:ln>
                  </pic:spPr>
                </pic:pic>
              </a:graphicData>
            </a:graphic>
          </wp:inline>
        </w:drawing>
      </w:r>
    </w:p>
    <w:p w14:paraId="798A1B81" w14:textId="77777777" w:rsidR="00CB3EE2" w:rsidRPr="00BD2962" w:rsidRDefault="00CB3EE2" w:rsidP="00025FE0">
      <w:pPr>
        <w:pStyle w:val="Zkladntext"/>
      </w:pPr>
    </w:p>
    <w:p w14:paraId="424E16A7" w14:textId="77777777" w:rsidR="00CB3EE2" w:rsidRPr="00BD2962" w:rsidRDefault="00CB3EE2" w:rsidP="00025FE0">
      <w:pPr>
        <w:pStyle w:val="Zkladntext"/>
      </w:pPr>
    </w:p>
    <w:p w14:paraId="48C7E8FF" w14:textId="77777777" w:rsidR="00CB3EE2" w:rsidRDefault="00CB3EE2" w:rsidP="00025FE0">
      <w:pPr>
        <w:pStyle w:val="Zkladntext"/>
      </w:pPr>
      <w:proofErr w:type="spellStart"/>
      <w:r w:rsidRPr="00BD2962">
        <w:t>Odberateľsko</w:t>
      </w:r>
      <w:proofErr w:type="spellEnd"/>
      <w:r w:rsidRPr="00BD2962">
        <w:t xml:space="preserve"> – dodávateľské vzťahy boli realizované za bežných obchodných podmienok.</w:t>
      </w:r>
    </w:p>
    <w:p w14:paraId="384260CB" w14:textId="77777777" w:rsidR="00CB3EE2" w:rsidRDefault="00CB3EE2" w:rsidP="00025FE0">
      <w:pPr>
        <w:pStyle w:val="Zkladntext"/>
      </w:pPr>
    </w:p>
    <w:p w14:paraId="658823A3" w14:textId="77777777" w:rsidR="00CB3EE2" w:rsidRDefault="00CB3EE2" w:rsidP="00025FE0">
      <w:pPr>
        <w:pStyle w:val="Zkladntext"/>
      </w:pPr>
    </w:p>
    <w:p w14:paraId="32CC0087" w14:textId="77777777" w:rsidR="00CB3EE2" w:rsidRPr="005D5B08" w:rsidRDefault="00CB3EE2" w:rsidP="00025FE0">
      <w:pPr>
        <w:pStyle w:val="Zkladntext"/>
      </w:pPr>
    </w:p>
    <w:sectPr w:rsidR="00CB3EE2" w:rsidRPr="005D5B08" w:rsidSect="00821F95">
      <w:headerReference w:type="default" r:id="rId43"/>
      <w:footerReference w:type="default" r:id="rId44"/>
      <w:headerReference w:type="first" r:id="rId45"/>
      <w:pgSz w:w="11906" w:h="16838"/>
      <w:pgMar w:top="1979" w:right="1021" w:bottom="1134" w:left="1673" w:header="675" w:footer="5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11EEC8F" w14:textId="77777777" w:rsidR="007D2B9B" w:rsidRDefault="007D2B9B" w:rsidP="00E03F32">
      <w:pPr>
        <w:spacing w:after="0" w:line="240" w:lineRule="auto"/>
      </w:pPr>
      <w:r>
        <w:separator/>
      </w:r>
    </w:p>
  </w:endnote>
  <w:endnote w:type="continuationSeparator" w:id="0">
    <w:p w14:paraId="257B7BC4" w14:textId="77777777" w:rsidR="007D2B9B" w:rsidRDefault="007D2B9B" w:rsidP="00E03F3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7902EE" w14:textId="77777777" w:rsidR="004C797D" w:rsidRPr="00904A7F" w:rsidRDefault="004C797D" w:rsidP="00845857">
    <w:pPr>
      <w:pStyle w:val="Pta"/>
      <w:tabs>
        <w:tab w:val="clear" w:pos="4536"/>
      </w:tabs>
      <w:jc w:val="right"/>
      <w:rPr>
        <w:rFonts w:ascii="Times New Roman" w:hAnsi="Times New Roman"/>
        <w:sz w:val="20"/>
        <w:szCs w:val="20"/>
      </w:rPr>
    </w:pPr>
    <w:r w:rsidRPr="00904A7F">
      <w:rPr>
        <w:rFonts w:ascii="Times New Roman" w:hAnsi="Times New Roman"/>
        <w:sz w:val="16"/>
        <w:szCs w:val="16"/>
      </w:rPr>
      <w:tab/>
    </w:r>
    <w:r w:rsidRPr="00904A7F">
      <w:rPr>
        <w:rFonts w:ascii="Times New Roman" w:hAnsi="Times New Roman"/>
        <w:sz w:val="20"/>
        <w:szCs w:val="20"/>
      </w:rPr>
      <w:fldChar w:fldCharType="begin"/>
    </w:r>
    <w:r w:rsidRPr="00904A7F">
      <w:rPr>
        <w:rFonts w:ascii="Times New Roman" w:hAnsi="Times New Roman"/>
        <w:sz w:val="20"/>
        <w:szCs w:val="20"/>
      </w:rPr>
      <w:instrText xml:space="preserve"> PAGE   \* MERGEFORMAT </w:instrText>
    </w:r>
    <w:r w:rsidRPr="00904A7F">
      <w:rPr>
        <w:rFonts w:ascii="Times New Roman" w:hAnsi="Times New Roman"/>
        <w:sz w:val="20"/>
        <w:szCs w:val="20"/>
      </w:rPr>
      <w:fldChar w:fldCharType="separate"/>
    </w:r>
    <w:r>
      <w:rPr>
        <w:rFonts w:ascii="Times New Roman" w:hAnsi="Times New Roman"/>
        <w:noProof/>
        <w:sz w:val="20"/>
        <w:szCs w:val="20"/>
      </w:rPr>
      <w:t>10</w:t>
    </w:r>
    <w:r w:rsidRPr="00904A7F">
      <w:rPr>
        <w:rFonts w:ascii="Times New Roman" w:hAnsi="Times New Roman"/>
        <w:sz w:val="20"/>
        <w:szCs w:val="20"/>
      </w:rPr>
      <w:fldChar w:fldCharType="end"/>
    </w:r>
  </w:p>
  <w:p w14:paraId="2D723EAD" w14:textId="77777777" w:rsidR="004C797D" w:rsidRDefault="004C797D" w:rsidP="00845857">
    <w:pPr>
      <w:jc w:val="both"/>
      <w:rPr>
        <w:sz w:val="16"/>
        <w:szCs w:val="16"/>
      </w:rPr>
    </w:pPr>
  </w:p>
  <w:p w14:paraId="12DB4100" w14:textId="77777777" w:rsidR="004C797D" w:rsidRDefault="004C797D">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3F6D623" w14:textId="77777777" w:rsidR="007D2B9B" w:rsidRDefault="007D2B9B" w:rsidP="00E03F32">
      <w:pPr>
        <w:spacing w:after="0" w:line="240" w:lineRule="auto"/>
      </w:pPr>
      <w:r>
        <w:separator/>
      </w:r>
    </w:p>
  </w:footnote>
  <w:footnote w:type="continuationSeparator" w:id="0">
    <w:p w14:paraId="4230A158" w14:textId="77777777" w:rsidR="007D2B9B" w:rsidRDefault="007D2B9B" w:rsidP="00E03F3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F4747C" w14:textId="77777777" w:rsidR="004C797D" w:rsidRDefault="004C797D" w:rsidP="000D316F">
    <w:pPr>
      <w:pStyle w:val="Hlavika"/>
      <w:spacing w:line="240" w:lineRule="auto"/>
      <w:jc w:val="both"/>
    </w:pPr>
    <w:r>
      <w:t xml:space="preserve">Poznámky </w:t>
    </w:r>
    <w:proofErr w:type="spellStart"/>
    <w:r>
      <w:t>Úč</w:t>
    </w:r>
    <w:proofErr w:type="spellEnd"/>
    <w:r>
      <w:t xml:space="preserve"> POD 3-01</w:t>
    </w:r>
    <w:r>
      <w:tab/>
    </w:r>
    <w:r>
      <w:tab/>
      <w:t>IČO: 36564303</w:t>
    </w:r>
  </w:p>
  <w:p w14:paraId="1025B8F4" w14:textId="77777777" w:rsidR="004C797D" w:rsidRDefault="004C797D" w:rsidP="000D316F">
    <w:pPr>
      <w:pStyle w:val="Hlavika"/>
      <w:spacing w:line="240" w:lineRule="auto"/>
      <w:jc w:val="both"/>
    </w:pPr>
    <w:r>
      <w:tab/>
    </w:r>
    <w:r>
      <w:tab/>
      <w:t>DIČ: 2021881202</w:t>
    </w:r>
  </w:p>
  <w:p w14:paraId="12351E84" w14:textId="77777777" w:rsidR="004C797D" w:rsidRDefault="004C797D">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92C1F" w14:textId="77777777" w:rsidR="004C797D" w:rsidRDefault="004C797D" w:rsidP="00EC786D">
    <w:pPr>
      <w:pStyle w:val="Hlavika"/>
      <w:jc w:val="left"/>
    </w:pPr>
    <w:r>
      <w:t xml:space="preserve">Poznámky </w:t>
    </w:r>
    <w:proofErr w:type="spellStart"/>
    <w:r>
      <w:t>Úč</w:t>
    </w:r>
    <w:proofErr w:type="spellEnd"/>
    <w:r>
      <w:t xml:space="preserve"> POD 3-01</w:t>
    </w:r>
    <w:r>
      <w:tab/>
    </w:r>
    <w:r>
      <w:tab/>
      <w:t>IČO: 36564303</w:t>
    </w:r>
  </w:p>
  <w:p w14:paraId="7AEE5B67" w14:textId="77777777" w:rsidR="004C797D" w:rsidRDefault="004C797D" w:rsidP="00EC786D">
    <w:pPr>
      <w:pStyle w:val="Hlavika"/>
      <w:jc w:val="left"/>
    </w:pPr>
    <w:r>
      <w:tab/>
    </w:r>
    <w:r>
      <w:tab/>
      <w:t>DIČ: 2021881202</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0533152"/>
    <w:multiLevelType w:val="hybridMultilevel"/>
    <w:tmpl w:val="10DAD13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096A62F2"/>
    <w:multiLevelType w:val="hybridMultilevel"/>
    <w:tmpl w:val="DA7EC2D2"/>
    <w:lvl w:ilvl="0" w:tplc="0324DBA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 w15:restartNumberingAfterBreak="0">
    <w:nsid w:val="0B7C3D27"/>
    <w:multiLevelType w:val="hybridMultilevel"/>
    <w:tmpl w:val="6518B9D2"/>
    <w:lvl w:ilvl="0" w:tplc="4E4896B0">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0D647104"/>
    <w:multiLevelType w:val="hybridMultilevel"/>
    <w:tmpl w:val="FC947C84"/>
    <w:lvl w:ilvl="0" w:tplc="10F85E7A">
      <w:start w:val="5"/>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7" w15:restartNumberingAfterBreak="0">
    <w:nsid w:val="14582013"/>
    <w:multiLevelType w:val="singleLevel"/>
    <w:tmpl w:val="814A791E"/>
    <w:lvl w:ilvl="0">
      <w:start w:val="1"/>
      <w:numFmt w:val="lowerLetter"/>
      <w:lvlText w:val="%1)"/>
      <w:lvlJc w:val="left"/>
      <w:pPr>
        <w:tabs>
          <w:tab w:val="num" w:pos="1505"/>
        </w:tabs>
        <w:ind w:left="1505" w:hanging="360"/>
      </w:pPr>
      <w:rPr>
        <w:rFonts w:hint="default"/>
      </w:rPr>
    </w:lvl>
  </w:abstractNum>
  <w:abstractNum w:abstractNumId="8" w15:restartNumberingAfterBreak="0">
    <w:nsid w:val="149C6561"/>
    <w:multiLevelType w:val="singleLevel"/>
    <w:tmpl w:val="C2861226"/>
    <w:lvl w:ilvl="0">
      <w:start w:val="18"/>
      <w:numFmt w:val="bullet"/>
      <w:lvlText w:val="-"/>
      <w:lvlJc w:val="left"/>
      <w:pPr>
        <w:tabs>
          <w:tab w:val="num" w:pos="360"/>
        </w:tabs>
        <w:ind w:left="360" w:hanging="360"/>
      </w:pPr>
      <w:rPr>
        <w:rFonts w:hint="default"/>
      </w:rPr>
    </w:lvl>
  </w:abstractNum>
  <w:abstractNum w:abstractNumId="9" w15:restartNumberingAfterBreak="0">
    <w:nsid w:val="163F30F7"/>
    <w:multiLevelType w:val="hybridMultilevel"/>
    <w:tmpl w:val="A6D0F528"/>
    <w:lvl w:ilvl="0" w:tplc="BD528F14">
      <w:start w:val="1"/>
      <w:numFmt w:val="decimal"/>
      <w:lvlText w:val="%1."/>
      <w:lvlJc w:val="left"/>
      <w:pPr>
        <w:ind w:left="644" w:hanging="360"/>
      </w:pPr>
      <w:rPr>
        <w:rFonts w:ascii="Times New Roman" w:hAnsi="Times New Roman" w:hint="default"/>
        <w:sz w:val="2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0" w15:restartNumberingAfterBreak="0">
    <w:nsid w:val="1A7D5703"/>
    <w:multiLevelType w:val="hybridMultilevel"/>
    <w:tmpl w:val="6D74695C"/>
    <w:lvl w:ilvl="0" w:tplc="68AE6804">
      <w:start w:val="1"/>
      <w:numFmt w:val="upperLetter"/>
      <w:lvlText w:val="%1."/>
      <w:lvlJc w:val="left"/>
      <w:pPr>
        <w:ind w:left="720" w:hanging="360"/>
      </w:pPr>
      <w:rPr>
        <w:sz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2"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3" w15:restartNumberingAfterBreak="0">
    <w:nsid w:val="214E6E97"/>
    <w:multiLevelType w:val="multilevel"/>
    <w:tmpl w:val="C882A526"/>
    <w:lvl w:ilvl="0">
      <w:start w:val="3"/>
      <w:numFmt w:val="decimal"/>
      <w:lvlText w:val="%1"/>
      <w:lvlJc w:val="left"/>
      <w:pPr>
        <w:ind w:left="720" w:hanging="720"/>
      </w:pPr>
      <w:rPr>
        <w:rFonts w:hint="default"/>
      </w:rPr>
    </w:lvl>
    <w:lvl w:ilvl="1">
      <w:start w:val="135"/>
      <w:numFmt w:val="decimal"/>
      <w:lvlText w:val="%1.%2"/>
      <w:lvlJc w:val="left"/>
      <w:pPr>
        <w:ind w:left="1675" w:hanging="720"/>
      </w:pPr>
      <w:rPr>
        <w:rFonts w:hint="default"/>
      </w:rPr>
    </w:lvl>
    <w:lvl w:ilvl="2">
      <w:start w:val="189"/>
      <w:numFmt w:val="decimal"/>
      <w:lvlText w:val="%1.%2.%3"/>
      <w:lvlJc w:val="left"/>
      <w:pPr>
        <w:ind w:left="2630" w:hanging="720"/>
      </w:pPr>
      <w:rPr>
        <w:rFonts w:hint="default"/>
      </w:rPr>
    </w:lvl>
    <w:lvl w:ilvl="3">
      <w:start w:val="1"/>
      <w:numFmt w:val="decimal"/>
      <w:lvlText w:val="%1.%2.%3.%4"/>
      <w:lvlJc w:val="left"/>
      <w:pPr>
        <w:ind w:left="3585" w:hanging="720"/>
      </w:pPr>
      <w:rPr>
        <w:rFonts w:hint="default"/>
      </w:rPr>
    </w:lvl>
    <w:lvl w:ilvl="4">
      <w:start w:val="1"/>
      <w:numFmt w:val="decimal"/>
      <w:lvlText w:val="%1.%2.%3.%4.%5"/>
      <w:lvlJc w:val="left"/>
      <w:pPr>
        <w:ind w:left="4540" w:hanging="720"/>
      </w:pPr>
      <w:rPr>
        <w:rFonts w:hint="default"/>
      </w:rPr>
    </w:lvl>
    <w:lvl w:ilvl="5">
      <w:start w:val="1"/>
      <w:numFmt w:val="decimal"/>
      <w:lvlText w:val="%1.%2.%3.%4.%5.%6"/>
      <w:lvlJc w:val="left"/>
      <w:pPr>
        <w:ind w:left="5855" w:hanging="1080"/>
      </w:pPr>
      <w:rPr>
        <w:rFonts w:hint="default"/>
      </w:rPr>
    </w:lvl>
    <w:lvl w:ilvl="6">
      <w:start w:val="1"/>
      <w:numFmt w:val="decimal"/>
      <w:lvlText w:val="%1.%2.%3.%4.%5.%6.%7"/>
      <w:lvlJc w:val="left"/>
      <w:pPr>
        <w:ind w:left="6810" w:hanging="1080"/>
      </w:pPr>
      <w:rPr>
        <w:rFonts w:hint="default"/>
      </w:rPr>
    </w:lvl>
    <w:lvl w:ilvl="7">
      <w:start w:val="1"/>
      <w:numFmt w:val="decimal"/>
      <w:lvlText w:val="%1.%2.%3.%4.%5.%6.%7.%8"/>
      <w:lvlJc w:val="left"/>
      <w:pPr>
        <w:ind w:left="7765" w:hanging="1080"/>
      </w:pPr>
      <w:rPr>
        <w:rFonts w:hint="default"/>
      </w:rPr>
    </w:lvl>
    <w:lvl w:ilvl="8">
      <w:start w:val="1"/>
      <w:numFmt w:val="decimal"/>
      <w:lvlText w:val="%1.%2.%3.%4.%5.%6.%7.%8.%9"/>
      <w:lvlJc w:val="left"/>
      <w:pPr>
        <w:ind w:left="9080" w:hanging="1440"/>
      </w:pPr>
      <w:rPr>
        <w:rFonts w:hint="default"/>
      </w:rPr>
    </w:lvl>
  </w:abstractNum>
  <w:abstractNum w:abstractNumId="14" w15:restartNumberingAfterBreak="0">
    <w:nsid w:val="24480A66"/>
    <w:multiLevelType w:val="singleLevel"/>
    <w:tmpl w:val="0409000F"/>
    <w:lvl w:ilvl="0">
      <w:start w:val="1"/>
      <w:numFmt w:val="decimal"/>
      <w:lvlText w:val="%1."/>
      <w:lvlJc w:val="left"/>
      <w:pPr>
        <w:tabs>
          <w:tab w:val="num" w:pos="644"/>
        </w:tabs>
        <w:ind w:left="644" w:hanging="360"/>
      </w:pPr>
      <w:rPr>
        <w:rFonts w:cs="Times New Roman"/>
      </w:rPr>
    </w:lvl>
  </w:abstractNum>
  <w:abstractNum w:abstractNumId="15" w15:restartNumberingAfterBreak="0">
    <w:nsid w:val="29304A22"/>
    <w:multiLevelType w:val="hybridMultilevel"/>
    <w:tmpl w:val="DB32B608"/>
    <w:lvl w:ilvl="0" w:tplc="45F8BDB8">
      <w:start w:val="5"/>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6" w15:restartNumberingAfterBreak="0">
    <w:nsid w:val="2AED131E"/>
    <w:multiLevelType w:val="hybridMultilevel"/>
    <w:tmpl w:val="70F4B98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2D820580"/>
    <w:multiLevelType w:val="hybridMultilevel"/>
    <w:tmpl w:val="EF5053D6"/>
    <w:lvl w:ilvl="0" w:tplc="298A1842">
      <w:start w:val="5"/>
      <w:numFmt w:val="bullet"/>
      <w:lvlText w:val=""/>
      <w:lvlJc w:val="left"/>
      <w:pPr>
        <w:ind w:left="786" w:hanging="360"/>
      </w:pPr>
      <w:rPr>
        <w:rFonts w:ascii="Wingdings" w:eastAsia="Times New Roman" w:hAnsi="Wingdings"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8" w15:restartNumberingAfterBreak="0">
    <w:nsid w:val="32181236"/>
    <w:multiLevelType w:val="hybridMultilevel"/>
    <w:tmpl w:val="18747026"/>
    <w:lvl w:ilvl="0" w:tplc="1706AFB4">
      <w:start w:val="4"/>
      <w:numFmt w:val="upperLetter"/>
      <w:lvlText w:val="%1."/>
      <w:lvlJc w:val="left"/>
      <w:pPr>
        <w:ind w:left="644" w:hanging="360"/>
      </w:pPr>
      <w:rPr>
        <w:rFonts w:ascii="Times New Roman" w:hAnsi="Times New Roman" w:hint="default"/>
        <w:sz w:val="18"/>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9" w15:restartNumberingAfterBreak="0">
    <w:nsid w:val="344E552B"/>
    <w:multiLevelType w:val="multilevel"/>
    <w:tmpl w:val="2842C322"/>
    <w:lvl w:ilvl="0">
      <w:start w:val="3"/>
      <w:numFmt w:val="decimal"/>
      <w:lvlText w:val="%1"/>
      <w:lvlJc w:val="left"/>
      <w:pPr>
        <w:ind w:left="720" w:hanging="720"/>
      </w:pPr>
      <w:rPr>
        <w:rFonts w:hint="default"/>
      </w:rPr>
    </w:lvl>
    <w:lvl w:ilvl="1">
      <w:start w:val="181"/>
      <w:numFmt w:val="decimal"/>
      <w:lvlText w:val="%1.%2"/>
      <w:lvlJc w:val="left"/>
      <w:pPr>
        <w:ind w:left="1315" w:hanging="720"/>
      </w:pPr>
      <w:rPr>
        <w:rFonts w:hint="default"/>
      </w:rPr>
    </w:lvl>
    <w:lvl w:ilvl="2">
      <w:start w:val="968"/>
      <w:numFmt w:val="decimal"/>
      <w:lvlText w:val="%1.%2.%3"/>
      <w:lvlJc w:val="left"/>
      <w:pPr>
        <w:ind w:left="1910" w:hanging="720"/>
      </w:pPr>
      <w:rPr>
        <w:rFonts w:hint="default"/>
      </w:rPr>
    </w:lvl>
    <w:lvl w:ilvl="3">
      <w:start w:val="1"/>
      <w:numFmt w:val="decimal"/>
      <w:lvlText w:val="%1.%2.%3.%4"/>
      <w:lvlJc w:val="left"/>
      <w:pPr>
        <w:ind w:left="2505" w:hanging="720"/>
      </w:pPr>
      <w:rPr>
        <w:rFonts w:hint="default"/>
      </w:rPr>
    </w:lvl>
    <w:lvl w:ilvl="4">
      <w:start w:val="1"/>
      <w:numFmt w:val="decimal"/>
      <w:lvlText w:val="%1.%2.%3.%4.%5"/>
      <w:lvlJc w:val="left"/>
      <w:pPr>
        <w:ind w:left="3100" w:hanging="720"/>
      </w:pPr>
      <w:rPr>
        <w:rFonts w:hint="default"/>
      </w:rPr>
    </w:lvl>
    <w:lvl w:ilvl="5">
      <w:start w:val="1"/>
      <w:numFmt w:val="decimal"/>
      <w:lvlText w:val="%1.%2.%3.%4.%5.%6"/>
      <w:lvlJc w:val="left"/>
      <w:pPr>
        <w:ind w:left="4055" w:hanging="1080"/>
      </w:pPr>
      <w:rPr>
        <w:rFonts w:hint="default"/>
      </w:rPr>
    </w:lvl>
    <w:lvl w:ilvl="6">
      <w:start w:val="1"/>
      <w:numFmt w:val="decimal"/>
      <w:lvlText w:val="%1.%2.%3.%4.%5.%6.%7"/>
      <w:lvlJc w:val="left"/>
      <w:pPr>
        <w:ind w:left="4650" w:hanging="1080"/>
      </w:pPr>
      <w:rPr>
        <w:rFonts w:hint="default"/>
      </w:rPr>
    </w:lvl>
    <w:lvl w:ilvl="7">
      <w:start w:val="1"/>
      <w:numFmt w:val="decimal"/>
      <w:lvlText w:val="%1.%2.%3.%4.%5.%6.%7.%8"/>
      <w:lvlJc w:val="left"/>
      <w:pPr>
        <w:ind w:left="5245" w:hanging="1080"/>
      </w:pPr>
      <w:rPr>
        <w:rFonts w:hint="default"/>
      </w:rPr>
    </w:lvl>
    <w:lvl w:ilvl="8">
      <w:start w:val="1"/>
      <w:numFmt w:val="decimal"/>
      <w:lvlText w:val="%1.%2.%3.%4.%5.%6.%7.%8.%9"/>
      <w:lvlJc w:val="left"/>
      <w:pPr>
        <w:ind w:left="6200" w:hanging="1440"/>
      </w:pPr>
      <w:rPr>
        <w:rFonts w:hint="default"/>
      </w:rPr>
    </w:lvl>
  </w:abstractNum>
  <w:abstractNum w:abstractNumId="20" w15:restartNumberingAfterBreak="0">
    <w:nsid w:val="3B93297F"/>
    <w:multiLevelType w:val="hybridMultilevel"/>
    <w:tmpl w:val="60A4F118"/>
    <w:lvl w:ilvl="0" w:tplc="C2861226">
      <w:start w:val="18"/>
      <w:numFmt w:val="bullet"/>
      <w:lvlText w:val="-"/>
      <w:lvlJc w:val="left"/>
      <w:pPr>
        <w:ind w:left="720" w:hanging="360"/>
      </w:pPr>
      <w:rPr>
        <w:rFont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15:restartNumberingAfterBreak="0">
    <w:nsid w:val="3E672DF7"/>
    <w:multiLevelType w:val="hybridMultilevel"/>
    <w:tmpl w:val="3586CDEA"/>
    <w:lvl w:ilvl="0" w:tplc="541AF894">
      <w:start w:val="1"/>
      <w:numFmt w:val="decimal"/>
      <w:lvlText w:val="%1."/>
      <w:lvlJc w:val="left"/>
      <w:pPr>
        <w:ind w:left="644" w:hanging="360"/>
      </w:pPr>
      <w:rPr>
        <w:rFonts w:hint="default"/>
      </w:rPr>
    </w:lvl>
    <w:lvl w:ilvl="1" w:tplc="12D846C2" w:tentative="1">
      <w:start w:val="1"/>
      <w:numFmt w:val="lowerLetter"/>
      <w:lvlText w:val="%2."/>
      <w:lvlJc w:val="left"/>
      <w:pPr>
        <w:ind w:left="1364" w:hanging="360"/>
      </w:pPr>
    </w:lvl>
    <w:lvl w:ilvl="2" w:tplc="1480CD6E" w:tentative="1">
      <w:start w:val="1"/>
      <w:numFmt w:val="lowerRoman"/>
      <w:lvlText w:val="%3."/>
      <w:lvlJc w:val="right"/>
      <w:pPr>
        <w:ind w:left="2084" w:hanging="180"/>
      </w:pPr>
    </w:lvl>
    <w:lvl w:ilvl="3" w:tplc="774AC5D2" w:tentative="1">
      <w:start w:val="1"/>
      <w:numFmt w:val="decimal"/>
      <w:lvlText w:val="%4."/>
      <w:lvlJc w:val="left"/>
      <w:pPr>
        <w:ind w:left="2804" w:hanging="360"/>
      </w:pPr>
    </w:lvl>
    <w:lvl w:ilvl="4" w:tplc="B718C9B4" w:tentative="1">
      <w:start w:val="1"/>
      <w:numFmt w:val="lowerLetter"/>
      <w:lvlText w:val="%5."/>
      <w:lvlJc w:val="left"/>
      <w:pPr>
        <w:ind w:left="3524" w:hanging="360"/>
      </w:pPr>
    </w:lvl>
    <w:lvl w:ilvl="5" w:tplc="B3E4E8C6" w:tentative="1">
      <w:start w:val="1"/>
      <w:numFmt w:val="lowerRoman"/>
      <w:lvlText w:val="%6."/>
      <w:lvlJc w:val="right"/>
      <w:pPr>
        <w:ind w:left="4244" w:hanging="180"/>
      </w:pPr>
    </w:lvl>
    <w:lvl w:ilvl="6" w:tplc="8C841618" w:tentative="1">
      <w:start w:val="1"/>
      <w:numFmt w:val="decimal"/>
      <w:lvlText w:val="%7."/>
      <w:lvlJc w:val="left"/>
      <w:pPr>
        <w:ind w:left="4964" w:hanging="360"/>
      </w:pPr>
    </w:lvl>
    <w:lvl w:ilvl="7" w:tplc="F2788E24" w:tentative="1">
      <w:start w:val="1"/>
      <w:numFmt w:val="lowerLetter"/>
      <w:lvlText w:val="%8."/>
      <w:lvlJc w:val="left"/>
      <w:pPr>
        <w:ind w:left="5684" w:hanging="360"/>
      </w:pPr>
    </w:lvl>
    <w:lvl w:ilvl="8" w:tplc="84F08AA8" w:tentative="1">
      <w:start w:val="1"/>
      <w:numFmt w:val="lowerRoman"/>
      <w:lvlText w:val="%9."/>
      <w:lvlJc w:val="right"/>
      <w:pPr>
        <w:ind w:left="6404" w:hanging="180"/>
      </w:pPr>
    </w:lvl>
  </w:abstractNum>
  <w:abstractNum w:abstractNumId="22" w15:restartNumberingAfterBreak="0">
    <w:nsid w:val="3F1372B0"/>
    <w:multiLevelType w:val="hybridMultilevel"/>
    <w:tmpl w:val="EFD2E320"/>
    <w:lvl w:ilvl="0" w:tplc="5EB609BE">
      <w:start w:val="1"/>
      <w:numFmt w:val="decimal"/>
      <w:lvlText w:val="%1."/>
      <w:lvlJc w:val="left"/>
      <w:pPr>
        <w:ind w:left="644" w:hanging="360"/>
      </w:pPr>
      <w:rPr>
        <w:rFonts w:hint="default"/>
      </w:rPr>
    </w:lvl>
    <w:lvl w:ilvl="1" w:tplc="1A2C772A" w:tentative="1">
      <w:start w:val="1"/>
      <w:numFmt w:val="lowerLetter"/>
      <w:lvlText w:val="%2."/>
      <w:lvlJc w:val="left"/>
      <w:pPr>
        <w:ind w:left="1364" w:hanging="360"/>
      </w:pPr>
    </w:lvl>
    <w:lvl w:ilvl="2" w:tplc="0B1ED674" w:tentative="1">
      <w:start w:val="1"/>
      <w:numFmt w:val="lowerRoman"/>
      <w:lvlText w:val="%3."/>
      <w:lvlJc w:val="right"/>
      <w:pPr>
        <w:ind w:left="2084" w:hanging="180"/>
      </w:pPr>
    </w:lvl>
    <w:lvl w:ilvl="3" w:tplc="A9046D0C" w:tentative="1">
      <w:start w:val="1"/>
      <w:numFmt w:val="decimal"/>
      <w:lvlText w:val="%4."/>
      <w:lvlJc w:val="left"/>
      <w:pPr>
        <w:ind w:left="2804" w:hanging="360"/>
      </w:pPr>
    </w:lvl>
    <w:lvl w:ilvl="4" w:tplc="F55C5A28" w:tentative="1">
      <w:start w:val="1"/>
      <w:numFmt w:val="lowerLetter"/>
      <w:lvlText w:val="%5."/>
      <w:lvlJc w:val="left"/>
      <w:pPr>
        <w:ind w:left="3524" w:hanging="360"/>
      </w:pPr>
    </w:lvl>
    <w:lvl w:ilvl="5" w:tplc="08A6250C" w:tentative="1">
      <w:start w:val="1"/>
      <w:numFmt w:val="lowerRoman"/>
      <w:lvlText w:val="%6."/>
      <w:lvlJc w:val="right"/>
      <w:pPr>
        <w:ind w:left="4244" w:hanging="180"/>
      </w:pPr>
    </w:lvl>
    <w:lvl w:ilvl="6" w:tplc="8766FE7C" w:tentative="1">
      <w:start w:val="1"/>
      <w:numFmt w:val="decimal"/>
      <w:lvlText w:val="%7."/>
      <w:lvlJc w:val="left"/>
      <w:pPr>
        <w:ind w:left="4964" w:hanging="360"/>
      </w:pPr>
    </w:lvl>
    <w:lvl w:ilvl="7" w:tplc="84AC2F66" w:tentative="1">
      <w:start w:val="1"/>
      <w:numFmt w:val="lowerLetter"/>
      <w:lvlText w:val="%8."/>
      <w:lvlJc w:val="left"/>
      <w:pPr>
        <w:ind w:left="5684" w:hanging="360"/>
      </w:pPr>
    </w:lvl>
    <w:lvl w:ilvl="8" w:tplc="D7C2DA14" w:tentative="1">
      <w:start w:val="1"/>
      <w:numFmt w:val="lowerRoman"/>
      <w:lvlText w:val="%9."/>
      <w:lvlJc w:val="right"/>
      <w:pPr>
        <w:ind w:left="6404" w:hanging="180"/>
      </w:pPr>
    </w:lvl>
  </w:abstractNum>
  <w:abstractNum w:abstractNumId="23" w15:restartNumberingAfterBreak="0">
    <w:nsid w:val="42074114"/>
    <w:multiLevelType w:val="hybridMultilevel"/>
    <w:tmpl w:val="D99AA040"/>
    <w:lvl w:ilvl="0" w:tplc="453C8754">
      <w:start w:val="1"/>
      <w:numFmt w:val="bullet"/>
      <w:lvlText w:val="–"/>
      <w:lvlJc w:val="left"/>
      <w:pPr>
        <w:tabs>
          <w:tab w:val="num" w:pos="766"/>
        </w:tabs>
        <w:ind w:left="766" w:hanging="340"/>
      </w:pPr>
      <w:rPr>
        <w:rFonts w:ascii="Times New Roman" w:hAnsi="Times New Roman" w:hint="default"/>
      </w:rPr>
    </w:lvl>
    <w:lvl w:ilvl="1" w:tplc="041B0019" w:tentative="1">
      <w:start w:val="1"/>
      <w:numFmt w:val="bullet"/>
      <w:lvlText w:val="o"/>
      <w:lvlJc w:val="left"/>
      <w:pPr>
        <w:tabs>
          <w:tab w:val="num" w:pos="2292"/>
        </w:tabs>
        <w:ind w:left="2292" w:hanging="360"/>
      </w:pPr>
      <w:rPr>
        <w:rFonts w:ascii="Courier New" w:hAnsi="Courier New" w:hint="default"/>
      </w:rPr>
    </w:lvl>
    <w:lvl w:ilvl="2" w:tplc="041B001B" w:tentative="1">
      <w:start w:val="1"/>
      <w:numFmt w:val="bullet"/>
      <w:lvlText w:val=""/>
      <w:lvlJc w:val="left"/>
      <w:pPr>
        <w:tabs>
          <w:tab w:val="num" w:pos="3012"/>
        </w:tabs>
        <w:ind w:left="3012" w:hanging="360"/>
      </w:pPr>
      <w:rPr>
        <w:rFonts w:ascii="Wingdings" w:hAnsi="Wingdings" w:hint="default"/>
      </w:rPr>
    </w:lvl>
    <w:lvl w:ilvl="3" w:tplc="041B000F" w:tentative="1">
      <w:start w:val="1"/>
      <w:numFmt w:val="bullet"/>
      <w:lvlText w:val=""/>
      <w:lvlJc w:val="left"/>
      <w:pPr>
        <w:tabs>
          <w:tab w:val="num" w:pos="3732"/>
        </w:tabs>
        <w:ind w:left="3732" w:hanging="360"/>
      </w:pPr>
      <w:rPr>
        <w:rFonts w:ascii="Symbol" w:hAnsi="Symbol" w:hint="default"/>
      </w:rPr>
    </w:lvl>
    <w:lvl w:ilvl="4" w:tplc="041B0019" w:tentative="1">
      <w:start w:val="1"/>
      <w:numFmt w:val="bullet"/>
      <w:lvlText w:val="o"/>
      <w:lvlJc w:val="left"/>
      <w:pPr>
        <w:tabs>
          <w:tab w:val="num" w:pos="4452"/>
        </w:tabs>
        <w:ind w:left="4452" w:hanging="360"/>
      </w:pPr>
      <w:rPr>
        <w:rFonts w:ascii="Courier New" w:hAnsi="Courier New" w:hint="default"/>
      </w:rPr>
    </w:lvl>
    <w:lvl w:ilvl="5" w:tplc="041B001B" w:tentative="1">
      <w:start w:val="1"/>
      <w:numFmt w:val="bullet"/>
      <w:lvlText w:val=""/>
      <w:lvlJc w:val="left"/>
      <w:pPr>
        <w:tabs>
          <w:tab w:val="num" w:pos="5172"/>
        </w:tabs>
        <w:ind w:left="5172" w:hanging="360"/>
      </w:pPr>
      <w:rPr>
        <w:rFonts w:ascii="Wingdings" w:hAnsi="Wingdings" w:hint="default"/>
      </w:rPr>
    </w:lvl>
    <w:lvl w:ilvl="6" w:tplc="041B000F" w:tentative="1">
      <w:start w:val="1"/>
      <w:numFmt w:val="bullet"/>
      <w:lvlText w:val=""/>
      <w:lvlJc w:val="left"/>
      <w:pPr>
        <w:tabs>
          <w:tab w:val="num" w:pos="5892"/>
        </w:tabs>
        <w:ind w:left="5892" w:hanging="360"/>
      </w:pPr>
      <w:rPr>
        <w:rFonts w:ascii="Symbol" w:hAnsi="Symbol" w:hint="default"/>
      </w:rPr>
    </w:lvl>
    <w:lvl w:ilvl="7" w:tplc="041B0019" w:tentative="1">
      <w:start w:val="1"/>
      <w:numFmt w:val="bullet"/>
      <w:lvlText w:val="o"/>
      <w:lvlJc w:val="left"/>
      <w:pPr>
        <w:tabs>
          <w:tab w:val="num" w:pos="6612"/>
        </w:tabs>
        <w:ind w:left="6612" w:hanging="360"/>
      </w:pPr>
      <w:rPr>
        <w:rFonts w:ascii="Courier New" w:hAnsi="Courier New" w:hint="default"/>
      </w:rPr>
    </w:lvl>
    <w:lvl w:ilvl="8" w:tplc="041B001B" w:tentative="1">
      <w:start w:val="1"/>
      <w:numFmt w:val="bullet"/>
      <w:lvlText w:val=""/>
      <w:lvlJc w:val="left"/>
      <w:pPr>
        <w:tabs>
          <w:tab w:val="num" w:pos="7332"/>
        </w:tabs>
        <w:ind w:left="7332" w:hanging="360"/>
      </w:pPr>
      <w:rPr>
        <w:rFonts w:ascii="Wingdings" w:hAnsi="Wingdings" w:hint="default"/>
      </w:rPr>
    </w:lvl>
  </w:abstractNum>
  <w:abstractNum w:abstractNumId="24" w15:restartNumberingAfterBreak="0">
    <w:nsid w:val="469F03DB"/>
    <w:multiLevelType w:val="singleLevel"/>
    <w:tmpl w:val="13DC2568"/>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67FC0952"/>
    <w:multiLevelType w:val="hybridMultilevel"/>
    <w:tmpl w:val="D5A6C75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69E67A9A"/>
    <w:multiLevelType w:val="hybridMultilevel"/>
    <w:tmpl w:val="13B41F1A"/>
    <w:lvl w:ilvl="0" w:tplc="B0FE8B6C">
      <w:start w:val="5"/>
      <w:numFmt w:val="bullet"/>
      <w:lvlText w:val=""/>
      <w:lvlJc w:val="left"/>
      <w:pPr>
        <w:ind w:left="765" w:hanging="360"/>
      </w:pPr>
      <w:rPr>
        <w:rFonts w:ascii="Wingdings" w:eastAsia="Times New Roman" w:hAnsi="Wingdings" w:cs="Times New Roman" w:hint="default"/>
      </w:rPr>
    </w:lvl>
    <w:lvl w:ilvl="1" w:tplc="041B0003" w:tentative="1">
      <w:start w:val="1"/>
      <w:numFmt w:val="bullet"/>
      <w:lvlText w:val="o"/>
      <w:lvlJc w:val="left"/>
      <w:pPr>
        <w:ind w:left="1485" w:hanging="360"/>
      </w:pPr>
      <w:rPr>
        <w:rFonts w:ascii="Courier New" w:hAnsi="Courier New" w:cs="Courier New" w:hint="default"/>
      </w:rPr>
    </w:lvl>
    <w:lvl w:ilvl="2" w:tplc="041B0005" w:tentative="1">
      <w:start w:val="1"/>
      <w:numFmt w:val="bullet"/>
      <w:lvlText w:val=""/>
      <w:lvlJc w:val="left"/>
      <w:pPr>
        <w:ind w:left="2205" w:hanging="360"/>
      </w:pPr>
      <w:rPr>
        <w:rFonts w:ascii="Wingdings" w:hAnsi="Wingdings" w:hint="default"/>
      </w:rPr>
    </w:lvl>
    <w:lvl w:ilvl="3" w:tplc="041B0001" w:tentative="1">
      <w:start w:val="1"/>
      <w:numFmt w:val="bullet"/>
      <w:lvlText w:val=""/>
      <w:lvlJc w:val="left"/>
      <w:pPr>
        <w:ind w:left="2925" w:hanging="360"/>
      </w:pPr>
      <w:rPr>
        <w:rFonts w:ascii="Symbol" w:hAnsi="Symbol" w:hint="default"/>
      </w:rPr>
    </w:lvl>
    <w:lvl w:ilvl="4" w:tplc="041B0003" w:tentative="1">
      <w:start w:val="1"/>
      <w:numFmt w:val="bullet"/>
      <w:lvlText w:val="o"/>
      <w:lvlJc w:val="left"/>
      <w:pPr>
        <w:ind w:left="3645" w:hanging="360"/>
      </w:pPr>
      <w:rPr>
        <w:rFonts w:ascii="Courier New" w:hAnsi="Courier New" w:cs="Courier New" w:hint="default"/>
      </w:rPr>
    </w:lvl>
    <w:lvl w:ilvl="5" w:tplc="041B0005" w:tentative="1">
      <w:start w:val="1"/>
      <w:numFmt w:val="bullet"/>
      <w:lvlText w:val=""/>
      <w:lvlJc w:val="left"/>
      <w:pPr>
        <w:ind w:left="4365" w:hanging="360"/>
      </w:pPr>
      <w:rPr>
        <w:rFonts w:ascii="Wingdings" w:hAnsi="Wingdings" w:hint="default"/>
      </w:rPr>
    </w:lvl>
    <w:lvl w:ilvl="6" w:tplc="041B0001" w:tentative="1">
      <w:start w:val="1"/>
      <w:numFmt w:val="bullet"/>
      <w:lvlText w:val=""/>
      <w:lvlJc w:val="left"/>
      <w:pPr>
        <w:ind w:left="5085" w:hanging="360"/>
      </w:pPr>
      <w:rPr>
        <w:rFonts w:ascii="Symbol" w:hAnsi="Symbol" w:hint="default"/>
      </w:rPr>
    </w:lvl>
    <w:lvl w:ilvl="7" w:tplc="041B0003" w:tentative="1">
      <w:start w:val="1"/>
      <w:numFmt w:val="bullet"/>
      <w:lvlText w:val="o"/>
      <w:lvlJc w:val="left"/>
      <w:pPr>
        <w:ind w:left="5805" w:hanging="360"/>
      </w:pPr>
      <w:rPr>
        <w:rFonts w:ascii="Courier New" w:hAnsi="Courier New" w:cs="Courier New" w:hint="default"/>
      </w:rPr>
    </w:lvl>
    <w:lvl w:ilvl="8" w:tplc="041B0005" w:tentative="1">
      <w:start w:val="1"/>
      <w:numFmt w:val="bullet"/>
      <w:lvlText w:val=""/>
      <w:lvlJc w:val="left"/>
      <w:pPr>
        <w:ind w:left="6525" w:hanging="360"/>
      </w:pPr>
      <w:rPr>
        <w:rFonts w:ascii="Wingdings" w:hAnsi="Wingdings" w:hint="default"/>
      </w:rPr>
    </w:lvl>
  </w:abstractNum>
  <w:abstractNum w:abstractNumId="27" w15:restartNumberingAfterBreak="0">
    <w:nsid w:val="6C8464A4"/>
    <w:multiLevelType w:val="multilevel"/>
    <w:tmpl w:val="2A2E7366"/>
    <w:lvl w:ilvl="0">
      <w:start w:val="4"/>
      <w:numFmt w:val="bullet"/>
      <w:lvlText w:val="-"/>
      <w:lvlJc w:val="left"/>
      <w:pPr>
        <w:tabs>
          <w:tab w:val="num" w:pos="1145"/>
        </w:tabs>
        <w:ind w:left="1145" w:hanging="360"/>
      </w:pPr>
      <w:rPr>
        <w:rFonts w:ascii="Times New Roman" w:eastAsia="Times New Roman" w:hAnsi="Times New Roman" w:cs="Times New Roman" w:hint="default"/>
      </w:rPr>
    </w:lvl>
    <w:lvl w:ilvl="1">
      <w:start w:val="896"/>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6FA678FC"/>
    <w:multiLevelType w:val="multilevel"/>
    <w:tmpl w:val="81B21E8E"/>
    <w:lvl w:ilvl="0">
      <w:start w:val="1"/>
      <w:numFmt w:val="decimal"/>
      <w:lvlText w:val="%1"/>
      <w:lvlJc w:val="left"/>
      <w:pPr>
        <w:ind w:left="720" w:hanging="720"/>
      </w:pPr>
      <w:rPr>
        <w:rFonts w:hint="default"/>
      </w:rPr>
    </w:lvl>
    <w:lvl w:ilvl="1">
      <w:start w:val="284"/>
      <w:numFmt w:val="decimal"/>
      <w:lvlText w:val="%1.%2"/>
      <w:lvlJc w:val="left"/>
      <w:pPr>
        <w:ind w:left="1155" w:hanging="720"/>
      </w:pPr>
      <w:rPr>
        <w:rFonts w:hint="default"/>
      </w:rPr>
    </w:lvl>
    <w:lvl w:ilvl="2">
      <w:start w:val="745"/>
      <w:numFmt w:val="decimal"/>
      <w:lvlText w:val="%1.%2.%3"/>
      <w:lvlJc w:val="left"/>
      <w:pPr>
        <w:ind w:left="1590" w:hanging="720"/>
      </w:pPr>
      <w:rPr>
        <w:rFonts w:hint="default"/>
      </w:rPr>
    </w:lvl>
    <w:lvl w:ilvl="3">
      <w:start w:val="1"/>
      <w:numFmt w:val="decimal"/>
      <w:lvlText w:val="%1.%2.%3.%4"/>
      <w:lvlJc w:val="left"/>
      <w:pPr>
        <w:ind w:left="2025" w:hanging="720"/>
      </w:pPr>
      <w:rPr>
        <w:rFonts w:hint="default"/>
      </w:rPr>
    </w:lvl>
    <w:lvl w:ilvl="4">
      <w:start w:val="1"/>
      <w:numFmt w:val="decimal"/>
      <w:lvlText w:val="%1.%2.%3.%4.%5"/>
      <w:lvlJc w:val="left"/>
      <w:pPr>
        <w:ind w:left="2460" w:hanging="720"/>
      </w:pPr>
      <w:rPr>
        <w:rFonts w:hint="default"/>
      </w:rPr>
    </w:lvl>
    <w:lvl w:ilvl="5">
      <w:start w:val="1"/>
      <w:numFmt w:val="decimal"/>
      <w:lvlText w:val="%1.%2.%3.%4.%5.%6"/>
      <w:lvlJc w:val="left"/>
      <w:pPr>
        <w:ind w:left="3255" w:hanging="1080"/>
      </w:pPr>
      <w:rPr>
        <w:rFonts w:hint="default"/>
      </w:rPr>
    </w:lvl>
    <w:lvl w:ilvl="6">
      <w:start w:val="1"/>
      <w:numFmt w:val="decimal"/>
      <w:lvlText w:val="%1.%2.%3.%4.%5.%6.%7"/>
      <w:lvlJc w:val="left"/>
      <w:pPr>
        <w:ind w:left="3690" w:hanging="1080"/>
      </w:pPr>
      <w:rPr>
        <w:rFonts w:hint="default"/>
      </w:rPr>
    </w:lvl>
    <w:lvl w:ilvl="7">
      <w:start w:val="1"/>
      <w:numFmt w:val="decimal"/>
      <w:lvlText w:val="%1.%2.%3.%4.%5.%6.%7.%8"/>
      <w:lvlJc w:val="left"/>
      <w:pPr>
        <w:ind w:left="4125" w:hanging="1080"/>
      </w:pPr>
      <w:rPr>
        <w:rFonts w:hint="default"/>
      </w:rPr>
    </w:lvl>
    <w:lvl w:ilvl="8">
      <w:start w:val="1"/>
      <w:numFmt w:val="decimal"/>
      <w:lvlText w:val="%1.%2.%3.%4.%5.%6.%7.%8.%9"/>
      <w:lvlJc w:val="left"/>
      <w:pPr>
        <w:ind w:left="4920" w:hanging="1440"/>
      </w:pPr>
      <w:rPr>
        <w:rFonts w:hint="default"/>
      </w:rPr>
    </w:lvl>
  </w:abstractNum>
  <w:abstractNum w:abstractNumId="29" w15:restartNumberingAfterBreak="0">
    <w:nsid w:val="71C84BB3"/>
    <w:multiLevelType w:val="multilevel"/>
    <w:tmpl w:val="92B848CC"/>
    <w:lvl w:ilvl="0">
      <w:start w:val="896"/>
      <w:numFmt w:val="decimal"/>
      <w:lvlText w:val="%1"/>
      <w:lvlJc w:val="left"/>
      <w:pPr>
        <w:ind w:left="585" w:hanging="585"/>
      </w:pPr>
      <w:rPr>
        <w:rFonts w:hint="default"/>
      </w:rPr>
    </w:lvl>
    <w:lvl w:ilvl="1">
      <w:start w:val="191"/>
      <w:numFmt w:val="decimal"/>
      <w:lvlText w:val="%1.%2"/>
      <w:lvlJc w:val="left"/>
      <w:pPr>
        <w:ind w:left="2175" w:hanging="585"/>
      </w:pPr>
      <w:rPr>
        <w:rFonts w:hint="default"/>
      </w:rPr>
    </w:lvl>
    <w:lvl w:ilvl="2">
      <w:start w:val="1"/>
      <w:numFmt w:val="decimal"/>
      <w:lvlText w:val="%1.%2.%3"/>
      <w:lvlJc w:val="left"/>
      <w:pPr>
        <w:ind w:left="3900" w:hanging="720"/>
      </w:pPr>
      <w:rPr>
        <w:rFonts w:hint="default"/>
      </w:rPr>
    </w:lvl>
    <w:lvl w:ilvl="3">
      <w:start w:val="1"/>
      <w:numFmt w:val="decimal"/>
      <w:lvlText w:val="%1.%2.%3.%4"/>
      <w:lvlJc w:val="left"/>
      <w:pPr>
        <w:ind w:left="5490" w:hanging="720"/>
      </w:pPr>
      <w:rPr>
        <w:rFonts w:hint="default"/>
      </w:rPr>
    </w:lvl>
    <w:lvl w:ilvl="4">
      <w:start w:val="1"/>
      <w:numFmt w:val="decimal"/>
      <w:lvlText w:val="%1.%2.%3.%4.%5"/>
      <w:lvlJc w:val="left"/>
      <w:pPr>
        <w:ind w:left="7080" w:hanging="720"/>
      </w:pPr>
      <w:rPr>
        <w:rFonts w:hint="default"/>
      </w:rPr>
    </w:lvl>
    <w:lvl w:ilvl="5">
      <w:start w:val="1"/>
      <w:numFmt w:val="decimal"/>
      <w:lvlText w:val="%1.%2.%3.%4.%5.%6"/>
      <w:lvlJc w:val="left"/>
      <w:pPr>
        <w:ind w:left="9030" w:hanging="1080"/>
      </w:pPr>
      <w:rPr>
        <w:rFonts w:hint="default"/>
      </w:rPr>
    </w:lvl>
    <w:lvl w:ilvl="6">
      <w:start w:val="1"/>
      <w:numFmt w:val="decimal"/>
      <w:lvlText w:val="%1.%2.%3.%4.%5.%6.%7"/>
      <w:lvlJc w:val="left"/>
      <w:pPr>
        <w:ind w:left="10620" w:hanging="1080"/>
      </w:pPr>
      <w:rPr>
        <w:rFonts w:hint="default"/>
      </w:rPr>
    </w:lvl>
    <w:lvl w:ilvl="7">
      <w:start w:val="1"/>
      <w:numFmt w:val="decimal"/>
      <w:lvlText w:val="%1.%2.%3.%4.%5.%6.%7.%8"/>
      <w:lvlJc w:val="left"/>
      <w:pPr>
        <w:ind w:left="12210" w:hanging="1080"/>
      </w:pPr>
      <w:rPr>
        <w:rFonts w:hint="default"/>
      </w:rPr>
    </w:lvl>
    <w:lvl w:ilvl="8">
      <w:start w:val="1"/>
      <w:numFmt w:val="decimal"/>
      <w:lvlText w:val="%1.%2.%3.%4.%5.%6.%7.%8.%9"/>
      <w:lvlJc w:val="left"/>
      <w:pPr>
        <w:ind w:left="14160" w:hanging="1440"/>
      </w:pPr>
      <w:rPr>
        <w:rFonts w:hint="default"/>
      </w:rPr>
    </w:lvl>
  </w:abstractNum>
  <w:abstractNum w:abstractNumId="30"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31"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4"/>
  </w:num>
  <w:num w:numId="2">
    <w:abstractNumId w:val="0"/>
    <w:lvlOverride w:ilvl="0">
      <w:lvl w:ilvl="0">
        <w:start w:val="1"/>
        <w:numFmt w:val="bullet"/>
        <w:lvlText w:val="-"/>
        <w:legacy w:legacy="1" w:legacySpace="0" w:legacyIndent="360"/>
        <w:lvlJc w:val="left"/>
        <w:pPr>
          <w:ind w:left="360" w:hanging="360"/>
        </w:pPr>
      </w:lvl>
    </w:lvlOverride>
  </w:num>
  <w:num w:numId="3">
    <w:abstractNumId w:val="10"/>
  </w:num>
  <w:num w:numId="4">
    <w:abstractNumId w:val="1"/>
  </w:num>
  <w:num w:numId="5">
    <w:abstractNumId w:val="30"/>
  </w:num>
  <w:num w:numId="6">
    <w:abstractNumId w:val="2"/>
  </w:num>
  <w:num w:numId="7">
    <w:abstractNumId w:val="24"/>
  </w:num>
  <w:num w:numId="8">
    <w:abstractNumId w:val="18"/>
  </w:num>
  <w:num w:numId="9">
    <w:abstractNumId w:val="5"/>
  </w:num>
  <w:num w:numId="10">
    <w:abstractNumId w:val="16"/>
  </w:num>
  <w:num w:numId="11">
    <w:abstractNumId w:val="9"/>
  </w:num>
  <w:num w:numId="12">
    <w:abstractNumId w:val="3"/>
  </w:num>
  <w:num w:numId="13">
    <w:abstractNumId w:val="22"/>
  </w:num>
  <w:num w:numId="14">
    <w:abstractNumId w:val="4"/>
  </w:num>
  <w:num w:numId="15">
    <w:abstractNumId w:val="23"/>
  </w:num>
  <w:num w:numId="16">
    <w:abstractNumId w:val="21"/>
  </w:num>
  <w:num w:numId="17">
    <w:abstractNumId w:val="12"/>
  </w:num>
  <w:num w:numId="18">
    <w:abstractNumId w:val="11"/>
  </w:num>
  <w:num w:numId="19">
    <w:abstractNumId w:val="31"/>
  </w:num>
  <w:num w:numId="20">
    <w:abstractNumId w:val="17"/>
  </w:num>
  <w:num w:numId="21">
    <w:abstractNumId w:val="26"/>
  </w:num>
  <w:num w:numId="22">
    <w:abstractNumId w:val="6"/>
  </w:num>
  <w:num w:numId="23">
    <w:abstractNumId w:val="15"/>
  </w:num>
  <w:num w:numId="24">
    <w:abstractNumId w:val="27"/>
  </w:num>
  <w:num w:numId="25">
    <w:abstractNumId w:val="7"/>
  </w:num>
  <w:num w:numId="26">
    <w:abstractNumId w:val="8"/>
  </w:num>
  <w:num w:numId="27">
    <w:abstractNumId w:val="20"/>
  </w:num>
  <w:num w:numId="28">
    <w:abstractNumId w:val="25"/>
  </w:num>
  <w:num w:numId="29">
    <w:abstractNumId w:val="19"/>
  </w:num>
  <w:num w:numId="30">
    <w:abstractNumId w:val="28"/>
  </w:num>
  <w:num w:numId="31">
    <w:abstractNumId w:val="29"/>
  </w:num>
  <w:num w:numId="32">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74C97"/>
    <w:rsid w:val="0000353D"/>
    <w:rsid w:val="00010763"/>
    <w:rsid w:val="00025FE0"/>
    <w:rsid w:val="00026316"/>
    <w:rsid w:val="00035007"/>
    <w:rsid w:val="00042BD9"/>
    <w:rsid w:val="000544CC"/>
    <w:rsid w:val="0005756B"/>
    <w:rsid w:val="00066CC3"/>
    <w:rsid w:val="00071E8F"/>
    <w:rsid w:val="00075E03"/>
    <w:rsid w:val="00077069"/>
    <w:rsid w:val="000875E9"/>
    <w:rsid w:val="00090012"/>
    <w:rsid w:val="000908C6"/>
    <w:rsid w:val="00091107"/>
    <w:rsid w:val="00091908"/>
    <w:rsid w:val="00091FD6"/>
    <w:rsid w:val="0009685B"/>
    <w:rsid w:val="000A2C70"/>
    <w:rsid w:val="000A392F"/>
    <w:rsid w:val="000B6792"/>
    <w:rsid w:val="000B7058"/>
    <w:rsid w:val="000C1B8C"/>
    <w:rsid w:val="000C1FC1"/>
    <w:rsid w:val="000C2622"/>
    <w:rsid w:val="000C514E"/>
    <w:rsid w:val="000D0CC8"/>
    <w:rsid w:val="000D316F"/>
    <w:rsid w:val="000E155B"/>
    <w:rsid w:val="000E7B2D"/>
    <w:rsid w:val="000F1482"/>
    <w:rsid w:val="000F5C4B"/>
    <w:rsid w:val="00106BF1"/>
    <w:rsid w:val="00117AF4"/>
    <w:rsid w:val="001331AE"/>
    <w:rsid w:val="001378FA"/>
    <w:rsid w:val="00152502"/>
    <w:rsid w:val="001526DF"/>
    <w:rsid w:val="00153E18"/>
    <w:rsid w:val="00156306"/>
    <w:rsid w:val="00170F9C"/>
    <w:rsid w:val="00177A7A"/>
    <w:rsid w:val="00182C32"/>
    <w:rsid w:val="00183EC9"/>
    <w:rsid w:val="001869A7"/>
    <w:rsid w:val="00186BE6"/>
    <w:rsid w:val="00191D64"/>
    <w:rsid w:val="001A31FB"/>
    <w:rsid w:val="001A47D8"/>
    <w:rsid w:val="001A6C41"/>
    <w:rsid w:val="001B377D"/>
    <w:rsid w:val="001C6CB2"/>
    <w:rsid w:val="001D066B"/>
    <w:rsid w:val="001D5010"/>
    <w:rsid w:val="001D7113"/>
    <w:rsid w:val="001E0982"/>
    <w:rsid w:val="001E3EB4"/>
    <w:rsid w:val="001F170E"/>
    <w:rsid w:val="0020675E"/>
    <w:rsid w:val="00206818"/>
    <w:rsid w:val="002104FC"/>
    <w:rsid w:val="002200CC"/>
    <w:rsid w:val="00224F20"/>
    <w:rsid w:val="0022530D"/>
    <w:rsid w:val="002336EC"/>
    <w:rsid w:val="00244661"/>
    <w:rsid w:val="00250DA8"/>
    <w:rsid w:val="0025453C"/>
    <w:rsid w:val="00255649"/>
    <w:rsid w:val="002653A1"/>
    <w:rsid w:val="002676BA"/>
    <w:rsid w:val="0028625F"/>
    <w:rsid w:val="00287F95"/>
    <w:rsid w:val="0029036F"/>
    <w:rsid w:val="00290E5C"/>
    <w:rsid w:val="002A5A0C"/>
    <w:rsid w:val="002A71D0"/>
    <w:rsid w:val="002A7BAC"/>
    <w:rsid w:val="002B760E"/>
    <w:rsid w:val="002D2A2A"/>
    <w:rsid w:val="002D5139"/>
    <w:rsid w:val="002D7EC5"/>
    <w:rsid w:val="002E29AF"/>
    <w:rsid w:val="002F50C5"/>
    <w:rsid w:val="002F662E"/>
    <w:rsid w:val="002F7B59"/>
    <w:rsid w:val="003031E2"/>
    <w:rsid w:val="0030354D"/>
    <w:rsid w:val="003040DB"/>
    <w:rsid w:val="00307EAA"/>
    <w:rsid w:val="00316C5C"/>
    <w:rsid w:val="00326C63"/>
    <w:rsid w:val="00326F54"/>
    <w:rsid w:val="003347D1"/>
    <w:rsid w:val="0033684A"/>
    <w:rsid w:val="00343B8D"/>
    <w:rsid w:val="00360699"/>
    <w:rsid w:val="00361819"/>
    <w:rsid w:val="0037627E"/>
    <w:rsid w:val="003908D1"/>
    <w:rsid w:val="00391B7E"/>
    <w:rsid w:val="003A7A54"/>
    <w:rsid w:val="003C34E8"/>
    <w:rsid w:val="003C71EE"/>
    <w:rsid w:val="003E121B"/>
    <w:rsid w:val="003E3097"/>
    <w:rsid w:val="003E58A0"/>
    <w:rsid w:val="003F6D82"/>
    <w:rsid w:val="003F7E47"/>
    <w:rsid w:val="004120D8"/>
    <w:rsid w:val="0042273E"/>
    <w:rsid w:val="00422F06"/>
    <w:rsid w:val="00430A2A"/>
    <w:rsid w:val="00436FA1"/>
    <w:rsid w:val="00443702"/>
    <w:rsid w:val="00445BFB"/>
    <w:rsid w:val="004465FF"/>
    <w:rsid w:val="00447915"/>
    <w:rsid w:val="00453531"/>
    <w:rsid w:val="0045398A"/>
    <w:rsid w:val="00457268"/>
    <w:rsid w:val="00467AFA"/>
    <w:rsid w:val="0048573E"/>
    <w:rsid w:val="00490486"/>
    <w:rsid w:val="00496208"/>
    <w:rsid w:val="004B444A"/>
    <w:rsid w:val="004C18C0"/>
    <w:rsid w:val="004C4975"/>
    <w:rsid w:val="004C797D"/>
    <w:rsid w:val="004D157C"/>
    <w:rsid w:val="004D31C0"/>
    <w:rsid w:val="004E30B1"/>
    <w:rsid w:val="004F2A03"/>
    <w:rsid w:val="004F5C56"/>
    <w:rsid w:val="00504DC7"/>
    <w:rsid w:val="00507424"/>
    <w:rsid w:val="00523664"/>
    <w:rsid w:val="00523918"/>
    <w:rsid w:val="00526CEE"/>
    <w:rsid w:val="005300E1"/>
    <w:rsid w:val="00533202"/>
    <w:rsid w:val="005352ED"/>
    <w:rsid w:val="00536C87"/>
    <w:rsid w:val="00537D25"/>
    <w:rsid w:val="00546B45"/>
    <w:rsid w:val="00554FAA"/>
    <w:rsid w:val="00560DF6"/>
    <w:rsid w:val="00566FF8"/>
    <w:rsid w:val="00575031"/>
    <w:rsid w:val="00576BE9"/>
    <w:rsid w:val="005807E0"/>
    <w:rsid w:val="00580CE1"/>
    <w:rsid w:val="005810AD"/>
    <w:rsid w:val="00583C58"/>
    <w:rsid w:val="00586739"/>
    <w:rsid w:val="00594C5B"/>
    <w:rsid w:val="00597756"/>
    <w:rsid w:val="005A0987"/>
    <w:rsid w:val="005A182C"/>
    <w:rsid w:val="005A2BE0"/>
    <w:rsid w:val="005B37BC"/>
    <w:rsid w:val="005B43F6"/>
    <w:rsid w:val="005B5A4F"/>
    <w:rsid w:val="005B5FE6"/>
    <w:rsid w:val="005C2EE2"/>
    <w:rsid w:val="005C31BC"/>
    <w:rsid w:val="005C5F8F"/>
    <w:rsid w:val="005C6957"/>
    <w:rsid w:val="005D5B08"/>
    <w:rsid w:val="005E0B95"/>
    <w:rsid w:val="005E3A5E"/>
    <w:rsid w:val="005F086C"/>
    <w:rsid w:val="005F1A27"/>
    <w:rsid w:val="005F29D9"/>
    <w:rsid w:val="005F4C37"/>
    <w:rsid w:val="005F4FB8"/>
    <w:rsid w:val="006029B3"/>
    <w:rsid w:val="0060563D"/>
    <w:rsid w:val="00610404"/>
    <w:rsid w:val="00611CDC"/>
    <w:rsid w:val="00622788"/>
    <w:rsid w:val="00631ADA"/>
    <w:rsid w:val="0063316E"/>
    <w:rsid w:val="00634C49"/>
    <w:rsid w:val="00643157"/>
    <w:rsid w:val="00657DCA"/>
    <w:rsid w:val="00666061"/>
    <w:rsid w:val="006710D3"/>
    <w:rsid w:val="00671637"/>
    <w:rsid w:val="00672076"/>
    <w:rsid w:val="0068075D"/>
    <w:rsid w:val="00684567"/>
    <w:rsid w:val="00694F45"/>
    <w:rsid w:val="006A0CF5"/>
    <w:rsid w:val="006A7CF4"/>
    <w:rsid w:val="006B70A0"/>
    <w:rsid w:val="006C58C8"/>
    <w:rsid w:val="006C6370"/>
    <w:rsid w:val="006D3C7C"/>
    <w:rsid w:val="006D64A6"/>
    <w:rsid w:val="006E44D6"/>
    <w:rsid w:val="006E4659"/>
    <w:rsid w:val="006F113D"/>
    <w:rsid w:val="0070039F"/>
    <w:rsid w:val="0070165E"/>
    <w:rsid w:val="007074C5"/>
    <w:rsid w:val="00716403"/>
    <w:rsid w:val="00726BA7"/>
    <w:rsid w:val="00727A7D"/>
    <w:rsid w:val="007334BD"/>
    <w:rsid w:val="00737935"/>
    <w:rsid w:val="00757F62"/>
    <w:rsid w:val="007741D8"/>
    <w:rsid w:val="0077599B"/>
    <w:rsid w:val="00793D17"/>
    <w:rsid w:val="007952EA"/>
    <w:rsid w:val="00796B9B"/>
    <w:rsid w:val="007A5B70"/>
    <w:rsid w:val="007B74B9"/>
    <w:rsid w:val="007D2B9B"/>
    <w:rsid w:val="007F1A41"/>
    <w:rsid w:val="00812332"/>
    <w:rsid w:val="00813CB0"/>
    <w:rsid w:val="008156DF"/>
    <w:rsid w:val="008162EC"/>
    <w:rsid w:val="00821F95"/>
    <w:rsid w:val="0083230F"/>
    <w:rsid w:val="00845857"/>
    <w:rsid w:val="008668ED"/>
    <w:rsid w:val="00867629"/>
    <w:rsid w:val="00870427"/>
    <w:rsid w:val="00870852"/>
    <w:rsid w:val="008769C2"/>
    <w:rsid w:val="00881F40"/>
    <w:rsid w:val="00883C6A"/>
    <w:rsid w:val="008A274E"/>
    <w:rsid w:val="008A607B"/>
    <w:rsid w:val="008A6410"/>
    <w:rsid w:val="008B629C"/>
    <w:rsid w:val="008C2C58"/>
    <w:rsid w:val="008C36D2"/>
    <w:rsid w:val="008C3A5A"/>
    <w:rsid w:val="008C4B7B"/>
    <w:rsid w:val="008C6402"/>
    <w:rsid w:val="008D09EA"/>
    <w:rsid w:val="008D1421"/>
    <w:rsid w:val="008D4092"/>
    <w:rsid w:val="008E7B6F"/>
    <w:rsid w:val="008F7351"/>
    <w:rsid w:val="00904A7F"/>
    <w:rsid w:val="009106FF"/>
    <w:rsid w:val="00911CD3"/>
    <w:rsid w:val="00946BF5"/>
    <w:rsid w:val="00947251"/>
    <w:rsid w:val="00992C95"/>
    <w:rsid w:val="009C043D"/>
    <w:rsid w:val="009E3250"/>
    <w:rsid w:val="00A00A06"/>
    <w:rsid w:val="00A04988"/>
    <w:rsid w:val="00A07FD8"/>
    <w:rsid w:val="00A139B2"/>
    <w:rsid w:val="00A15624"/>
    <w:rsid w:val="00A20497"/>
    <w:rsid w:val="00A22676"/>
    <w:rsid w:val="00A2340F"/>
    <w:rsid w:val="00A24F2D"/>
    <w:rsid w:val="00A316D4"/>
    <w:rsid w:val="00A35C70"/>
    <w:rsid w:val="00A36901"/>
    <w:rsid w:val="00A36F85"/>
    <w:rsid w:val="00A4089E"/>
    <w:rsid w:val="00A454DD"/>
    <w:rsid w:val="00A45A8B"/>
    <w:rsid w:val="00A506F9"/>
    <w:rsid w:val="00A51CFC"/>
    <w:rsid w:val="00A534E2"/>
    <w:rsid w:val="00A57315"/>
    <w:rsid w:val="00A67084"/>
    <w:rsid w:val="00A67E79"/>
    <w:rsid w:val="00A709B5"/>
    <w:rsid w:val="00A72120"/>
    <w:rsid w:val="00A74C97"/>
    <w:rsid w:val="00AA029C"/>
    <w:rsid w:val="00AA4263"/>
    <w:rsid w:val="00AB4307"/>
    <w:rsid w:val="00AC6483"/>
    <w:rsid w:val="00AF41E4"/>
    <w:rsid w:val="00AF681D"/>
    <w:rsid w:val="00AF6E2C"/>
    <w:rsid w:val="00B00032"/>
    <w:rsid w:val="00B028A3"/>
    <w:rsid w:val="00B11A3E"/>
    <w:rsid w:val="00B144E4"/>
    <w:rsid w:val="00B15F30"/>
    <w:rsid w:val="00B20025"/>
    <w:rsid w:val="00B21351"/>
    <w:rsid w:val="00B21B32"/>
    <w:rsid w:val="00B22449"/>
    <w:rsid w:val="00B2644F"/>
    <w:rsid w:val="00B30A44"/>
    <w:rsid w:val="00B375E8"/>
    <w:rsid w:val="00B40172"/>
    <w:rsid w:val="00B4270B"/>
    <w:rsid w:val="00B43CB6"/>
    <w:rsid w:val="00B50F31"/>
    <w:rsid w:val="00B606BE"/>
    <w:rsid w:val="00B6648D"/>
    <w:rsid w:val="00B82D46"/>
    <w:rsid w:val="00B8312D"/>
    <w:rsid w:val="00B84801"/>
    <w:rsid w:val="00B91ECB"/>
    <w:rsid w:val="00B94ACC"/>
    <w:rsid w:val="00B96CED"/>
    <w:rsid w:val="00B97F74"/>
    <w:rsid w:val="00BA14FE"/>
    <w:rsid w:val="00BA4094"/>
    <w:rsid w:val="00BB2A7A"/>
    <w:rsid w:val="00BB537E"/>
    <w:rsid w:val="00BC4AB1"/>
    <w:rsid w:val="00BC63C5"/>
    <w:rsid w:val="00BD2962"/>
    <w:rsid w:val="00BD4666"/>
    <w:rsid w:val="00BE03C2"/>
    <w:rsid w:val="00BE2968"/>
    <w:rsid w:val="00BE7FFB"/>
    <w:rsid w:val="00BF7D7B"/>
    <w:rsid w:val="00C00287"/>
    <w:rsid w:val="00C025BB"/>
    <w:rsid w:val="00C1185D"/>
    <w:rsid w:val="00C143CC"/>
    <w:rsid w:val="00C401AD"/>
    <w:rsid w:val="00C468F7"/>
    <w:rsid w:val="00C510B4"/>
    <w:rsid w:val="00C55B01"/>
    <w:rsid w:val="00C6273F"/>
    <w:rsid w:val="00C63136"/>
    <w:rsid w:val="00C7043A"/>
    <w:rsid w:val="00C71E32"/>
    <w:rsid w:val="00C7337B"/>
    <w:rsid w:val="00C870DA"/>
    <w:rsid w:val="00C939D2"/>
    <w:rsid w:val="00C943A2"/>
    <w:rsid w:val="00CA2F6A"/>
    <w:rsid w:val="00CA4A10"/>
    <w:rsid w:val="00CA6DA1"/>
    <w:rsid w:val="00CB3EE2"/>
    <w:rsid w:val="00CB6B5B"/>
    <w:rsid w:val="00CC4D98"/>
    <w:rsid w:val="00CC6372"/>
    <w:rsid w:val="00CE43BD"/>
    <w:rsid w:val="00CE4825"/>
    <w:rsid w:val="00CF6677"/>
    <w:rsid w:val="00D1616C"/>
    <w:rsid w:val="00D22105"/>
    <w:rsid w:val="00D231D6"/>
    <w:rsid w:val="00D27F8B"/>
    <w:rsid w:val="00D47575"/>
    <w:rsid w:val="00D504F8"/>
    <w:rsid w:val="00D511E2"/>
    <w:rsid w:val="00D5160C"/>
    <w:rsid w:val="00D51BBB"/>
    <w:rsid w:val="00D52529"/>
    <w:rsid w:val="00D6187B"/>
    <w:rsid w:val="00D63021"/>
    <w:rsid w:val="00D63993"/>
    <w:rsid w:val="00D75813"/>
    <w:rsid w:val="00D8055E"/>
    <w:rsid w:val="00D84130"/>
    <w:rsid w:val="00D84DC7"/>
    <w:rsid w:val="00DA33D8"/>
    <w:rsid w:val="00DA4B52"/>
    <w:rsid w:val="00DB58DF"/>
    <w:rsid w:val="00DB7740"/>
    <w:rsid w:val="00DC0913"/>
    <w:rsid w:val="00DC3901"/>
    <w:rsid w:val="00DC4DBD"/>
    <w:rsid w:val="00DE7822"/>
    <w:rsid w:val="00DF19D9"/>
    <w:rsid w:val="00DF19E8"/>
    <w:rsid w:val="00DF42FA"/>
    <w:rsid w:val="00DF4356"/>
    <w:rsid w:val="00E018E7"/>
    <w:rsid w:val="00E03F32"/>
    <w:rsid w:val="00E15D7B"/>
    <w:rsid w:val="00E26111"/>
    <w:rsid w:val="00E27A9E"/>
    <w:rsid w:val="00E3335F"/>
    <w:rsid w:val="00E364C5"/>
    <w:rsid w:val="00E47934"/>
    <w:rsid w:val="00E57804"/>
    <w:rsid w:val="00E717FB"/>
    <w:rsid w:val="00E81C71"/>
    <w:rsid w:val="00E86E4B"/>
    <w:rsid w:val="00E943A1"/>
    <w:rsid w:val="00EA3DEA"/>
    <w:rsid w:val="00EA5936"/>
    <w:rsid w:val="00EA784A"/>
    <w:rsid w:val="00EB1F60"/>
    <w:rsid w:val="00EB3362"/>
    <w:rsid w:val="00EC1301"/>
    <w:rsid w:val="00EC511B"/>
    <w:rsid w:val="00EC786D"/>
    <w:rsid w:val="00ED47F6"/>
    <w:rsid w:val="00EE15A5"/>
    <w:rsid w:val="00EF587B"/>
    <w:rsid w:val="00F04F30"/>
    <w:rsid w:val="00F20ED5"/>
    <w:rsid w:val="00F315F2"/>
    <w:rsid w:val="00F31DE0"/>
    <w:rsid w:val="00F655F9"/>
    <w:rsid w:val="00F7022A"/>
    <w:rsid w:val="00F70DB9"/>
    <w:rsid w:val="00F75102"/>
    <w:rsid w:val="00F80233"/>
    <w:rsid w:val="00F81057"/>
    <w:rsid w:val="00F83E42"/>
    <w:rsid w:val="00F85964"/>
    <w:rsid w:val="00F978E0"/>
    <w:rsid w:val="00FA2091"/>
    <w:rsid w:val="00FA3006"/>
    <w:rsid w:val="00FA79EE"/>
    <w:rsid w:val="00FB0559"/>
    <w:rsid w:val="00FB2556"/>
    <w:rsid w:val="00FB3D0C"/>
    <w:rsid w:val="00FC08FF"/>
    <w:rsid w:val="00FD2377"/>
    <w:rsid w:val="00FE0510"/>
    <w:rsid w:val="00FE11FA"/>
    <w:rsid w:val="00FE2FBC"/>
    <w:rsid w:val="00FE57BE"/>
    <w:rsid w:val="00FE67CF"/>
    <w:rsid w:val="00FF77F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EF6E1C9"/>
  <w15:docId w15:val="{410BA905-54E0-4372-BF05-DB4DE81FCC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091107"/>
    <w:pPr>
      <w:spacing w:after="200" w:line="276" w:lineRule="auto"/>
      <w:jc w:val="center"/>
    </w:pPr>
    <w:rPr>
      <w:sz w:val="22"/>
      <w:szCs w:val="22"/>
      <w:lang w:eastAsia="en-US"/>
    </w:rPr>
  </w:style>
  <w:style w:type="paragraph" w:styleId="Nadpis1">
    <w:name w:val="heading 1"/>
    <w:basedOn w:val="Normlny"/>
    <w:next w:val="Normlny"/>
    <w:link w:val="Nadpis1Char"/>
    <w:uiPriority w:val="9"/>
    <w:qFormat/>
    <w:rsid w:val="00FA79EE"/>
    <w:pPr>
      <w:keepNext/>
      <w:spacing w:before="240" w:after="60"/>
      <w:outlineLvl w:val="0"/>
    </w:pPr>
    <w:rPr>
      <w:rFonts w:ascii="Cambria" w:eastAsia="Times New Roman" w:hAnsi="Cambria"/>
      <w:b/>
      <w:bCs/>
      <w:kern w:val="32"/>
      <w:sz w:val="32"/>
      <w:szCs w:val="32"/>
    </w:rPr>
  </w:style>
  <w:style w:type="paragraph" w:styleId="Nadpis2">
    <w:name w:val="heading 2"/>
    <w:basedOn w:val="Normlny"/>
    <w:next w:val="Normlny"/>
    <w:link w:val="Nadpis2Char"/>
    <w:uiPriority w:val="9"/>
    <w:unhideWhenUsed/>
    <w:qFormat/>
    <w:rsid w:val="00FA79EE"/>
    <w:pPr>
      <w:keepNext/>
      <w:spacing w:before="240" w:after="60"/>
      <w:outlineLvl w:val="1"/>
    </w:pPr>
    <w:rPr>
      <w:rFonts w:ascii="Cambria" w:eastAsia="Times New Roman" w:hAnsi="Cambria"/>
      <w:b/>
      <w:bCs/>
      <w:i/>
      <w:iCs/>
      <w:sz w:val="28"/>
      <w:szCs w:val="28"/>
    </w:rPr>
  </w:style>
  <w:style w:type="paragraph" w:styleId="Nadpis6">
    <w:name w:val="heading 6"/>
    <w:basedOn w:val="Normlny"/>
    <w:next w:val="Normlny"/>
    <w:link w:val="Nadpis6Char"/>
    <w:qFormat/>
    <w:rsid w:val="00597756"/>
    <w:pPr>
      <w:keepNext/>
      <w:spacing w:after="0" w:line="240" w:lineRule="auto"/>
      <w:jc w:val="left"/>
      <w:outlineLvl w:val="5"/>
    </w:pPr>
    <w:rPr>
      <w:rFonts w:ascii="Times New Roman" w:eastAsia="Times New Roman" w:hAnsi="Times New Roman"/>
      <w:b/>
      <w:caps/>
      <w:sz w:val="32"/>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03F32"/>
    <w:pPr>
      <w:tabs>
        <w:tab w:val="center" w:pos="4536"/>
        <w:tab w:val="right" w:pos="9072"/>
      </w:tabs>
    </w:pPr>
  </w:style>
  <w:style w:type="character" w:customStyle="1" w:styleId="HlavikaChar">
    <w:name w:val="Hlavička Char"/>
    <w:basedOn w:val="Predvolenpsmoodseku"/>
    <w:link w:val="Hlavika"/>
    <w:uiPriority w:val="99"/>
    <w:rsid w:val="00E03F32"/>
  </w:style>
  <w:style w:type="paragraph" w:styleId="Pta">
    <w:name w:val="footer"/>
    <w:basedOn w:val="Normlny"/>
    <w:link w:val="PtaChar"/>
    <w:uiPriority w:val="99"/>
    <w:unhideWhenUsed/>
    <w:rsid w:val="00E03F32"/>
    <w:pPr>
      <w:tabs>
        <w:tab w:val="center" w:pos="4536"/>
        <w:tab w:val="right" w:pos="9072"/>
      </w:tabs>
    </w:pPr>
  </w:style>
  <w:style w:type="character" w:customStyle="1" w:styleId="PtaChar">
    <w:name w:val="Päta Char"/>
    <w:basedOn w:val="Predvolenpsmoodseku"/>
    <w:link w:val="Pta"/>
    <w:uiPriority w:val="99"/>
    <w:rsid w:val="00E03F32"/>
  </w:style>
  <w:style w:type="paragraph" w:styleId="Textbubliny">
    <w:name w:val="Balloon Text"/>
    <w:basedOn w:val="Normlny"/>
    <w:link w:val="TextbublinyChar"/>
    <w:uiPriority w:val="99"/>
    <w:semiHidden/>
    <w:unhideWhenUsed/>
    <w:rsid w:val="008A274E"/>
    <w:pPr>
      <w:spacing w:after="0" w:line="240" w:lineRule="auto"/>
    </w:pPr>
    <w:rPr>
      <w:rFonts w:ascii="Tahoma" w:hAnsi="Tahoma"/>
      <w:sz w:val="16"/>
      <w:szCs w:val="16"/>
    </w:rPr>
  </w:style>
  <w:style w:type="character" w:customStyle="1" w:styleId="TextbublinyChar">
    <w:name w:val="Text bubliny Char"/>
    <w:link w:val="Textbubliny"/>
    <w:uiPriority w:val="99"/>
    <w:semiHidden/>
    <w:rsid w:val="008A274E"/>
    <w:rPr>
      <w:rFonts w:ascii="Tahoma" w:hAnsi="Tahoma" w:cs="Tahoma"/>
      <w:sz w:val="16"/>
      <w:szCs w:val="16"/>
    </w:rPr>
  </w:style>
  <w:style w:type="character" w:customStyle="1" w:styleId="Nadpis6Char">
    <w:name w:val="Nadpis 6 Char"/>
    <w:link w:val="Nadpis6"/>
    <w:rsid w:val="00597756"/>
    <w:rPr>
      <w:rFonts w:ascii="Times New Roman" w:eastAsia="Times New Roman" w:hAnsi="Times New Roman"/>
      <w:b/>
      <w:caps/>
      <w:sz w:val="32"/>
      <w:lang w:eastAsia="en-US"/>
    </w:rPr>
  </w:style>
  <w:style w:type="paragraph" w:styleId="Zkladntext">
    <w:name w:val="Body Text"/>
    <w:basedOn w:val="Normlny"/>
    <w:link w:val="ZkladntextChar"/>
    <w:rsid w:val="00597756"/>
    <w:pPr>
      <w:spacing w:after="0" w:line="240" w:lineRule="auto"/>
      <w:ind w:left="426"/>
      <w:jc w:val="both"/>
    </w:pPr>
    <w:rPr>
      <w:rFonts w:ascii="Times New Roman" w:eastAsia="Times New Roman" w:hAnsi="Times New Roman"/>
      <w:sz w:val="18"/>
      <w:szCs w:val="20"/>
    </w:rPr>
  </w:style>
  <w:style w:type="character" w:customStyle="1" w:styleId="ZkladntextChar">
    <w:name w:val="Základný text Char"/>
    <w:link w:val="Zkladntext"/>
    <w:rsid w:val="00597756"/>
    <w:rPr>
      <w:rFonts w:ascii="Times New Roman" w:eastAsia="Times New Roman" w:hAnsi="Times New Roman"/>
      <w:sz w:val="18"/>
      <w:lang w:eastAsia="en-US"/>
    </w:rPr>
  </w:style>
  <w:style w:type="paragraph" w:customStyle="1" w:styleId="Uvod">
    <w:name w:val="Uvod"/>
    <w:basedOn w:val="Normlny"/>
    <w:rsid w:val="00597756"/>
    <w:pPr>
      <w:spacing w:after="0" w:line="240" w:lineRule="auto"/>
      <w:ind w:left="284" w:hanging="284"/>
      <w:jc w:val="both"/>
    </w:pPr>
    <w:rPr>
      <w:rFonts w:ascii="Times New Roman" w:eastAsia="Times New Roman" w:hAnsi="Times New Roman"/>
      <w:szCs w:val="20"/>
    </w:rPr>
  </w:style>
  <w:style w:type="paragraph" w:styleId="Odsekzoznamu">
    <w:name w:val="List Paragraph"/>
    <w:basedOn w:val="Normlny"/>
    <w:qFormat/>
    <w:rsid w:val="00597756"/>
    <w:pPr>
      <w:spacing w:after="0" w:line="240" w:lineRule="auto"/>
      <w:ind w:left="708"/>
      <w:jc w:val="left"/>
    </w:pPr>
    <w:rPr>
      <w:rFonts w:ascii="Times New Roman" w:eastAsia="Times New Roman" w:hAnsi="Times New Roman"/>
      <w:sz w:val="20"/>
      <w:szCs w:val="20"/>
    </w:rPr>
  </w:style>
  <w:style w:type="character" w:customStyle="1" w:styleId="Nadpis1Char">
    <w:name w:val="Nadpis 1 Char"/>
    <w:link w:val="Nadpis1"/>
    <w:uiPriority w:val="9"/>
    <w:rsid w:val="00FA79EE"/>
    <w:rPr>
      <w:rFonts w:ascii="Cambria" w:eastAsia="Times New Roman" w:hAnsi="Cambria" w:cs="Times New Roman"/>
      <w:b/>
      <w:bCs/>
      <w:kern w:val="32"/>
      <w:sz w:val="32"/>
      <w:szCs w:val="32"/>
      <w:lang w:eastAsia="en-US"/>
    </w:rPr>
  </w:style>
  <w:style w:type="character" w:customStyle="1" w:styleId="Nadpis2Char">
    <w:name w:val="Nadpis 2 Char"/>
    <w:link w:val="Nadpis2"/>
    <w:uiPriority w:val="9"/>
    <w:semiHidden/>
    <w:rsid w:val="00FA79EE"/>
    <w:rPr>
      <w:rFonts w:ascii="Cambria" w:eastAsia="Times New Roman" w:hAnsi="Cambria" w:cs="Times New Roman"/>
      <w:b/>
      <w:bCs/>
      <w:i/>
      <w:iCs/>
      <w:sz w:val="28"/>
      <w:szCs w:val="28"/>
      <w:lang w:eastAsia="en-US"/>
    </w:rPr>
  </w:style>
  <w:style w:type="paragraph" w:customStyle="1" w:styleId="Pismenka">
    <w:name w:val="Pismenka"/>
    <w:basedOn w:val="Zkladntext"/>
    <w:rsid w:val="00A00A06"/>
    <w:pPr>
      <w:numPr>
        <w:numId w:val="5"/>
      </w:numPr>
      <w:tabs>
        <w:tab w:val="clear" w:pos="360"/>
        <w:tab w:val="num" w:pos="426"/>
      </w:tabs>
      <w:ind w:hanging="426"/>
    </w:pPr>
    <w:rPr>
      <w:b/>
    </w:rPr>
  </w:style>
  <w:style w:type="paragraph" w:customStyle="1" w:styleId="Tabulka">
    <w:name w:val="Tabulka"/>
    <w:basedOn w:val="Normlny"/>
    <w:rsid w:val="00A00A06"/>
    <w:pPr>
      <w:spacing w:after="0" w:line="240" w:lineRule="auto"/>
      <w:jc w:val="left"/>
    </w:pPr>
    <w:rPr>
      <w:rFonts w:ascii="Times New Roman" w:eastAsia="Times New Roman" w:hAnsi="Times New Roman"/>
      <w:color w:val="000000"/>
      <w:sz w:val="18"/>
      <w:szCs w:val="20"/>
    </w:rPr>
  </w:style>
  <w:style w:type="character" w:customStyle="1" w:styleId="ra">
    <w:name w:val="ra"/>
    <w:rsid w:val="00504DC7"/>
  </w:style>
  <w:style w:type="character" w:customStyle="1" w:styleId="apple-converted-space">
    <w:name w:val="apple-converted-space"/>
    <w:basedOn w:val="Predvolenpsmoodseku"/>
    <w:rsid w:val="003F6D82"/>
  </w:style>
  <w:style w:type="table" w:styleId="Mriekatabuky">
    <w:name w:val="Table Grid"/>
    <w:basedOn w:val="Normlnatabuka"/>
    <w:uiPriority w:val="59"/>
    <w:rsid w:val="003E30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349812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oleObject" Target="embeddings/Microsoft_Excel_97-2003_Worksheet2.xls"/><Relationship Id="rId18" Type="http://schemas.openxmlformats.org/officeDocument/2006/relationships/image" Target="media/image6.emf"/><Relationship Id="rId26" Type="http://schemas.openxmlformats.org/officeDocument/2006/relationships/image" Target="media/image10.emf"/><Relationship Id="rId39" Type="http://schemas.openxmlformats.org/officeDocument/2006/relationships/oleObject" Target="embeddings/Microsoft_Excel_97-2003_Worksheet15.xls"/><Relationship Id="rId21" Type="http://schemas.openxmlformats.org/officeDocument/2006/relationships/oleObject" Target="embeddings/Microsoft_Excel_97-2003_Worksheet6.xls"/><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emf"/><Relationship Id="rId29" Type="http://schemas.openxmlformats.org/officeDocument/2006/relationships/oleObject" Target="embeddings/Microsoft_Excel_97-2003_Worksheet10.xls"/><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Microsoft_Excel_97-2003_Worksheet1.xls"/><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oleObject" Target="embeddings/Microsoft_Excel_97-2003_Worksheet14.xls"/><Relationship Id="rId40" Type="http://schemas.openxmlformats.org/officeDocument/2006/relationships/image" Target="media/image17.emf"/><Relationship Id="rId45"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oleObject" Target="embeddings/Microsoft_Excel_97-2003_Worksheet3.xls"/><Relationship Id="rId23" Type="http://schemas.openxmlformats.org/officeDocument/2006/relationships/oleObject" Target="embeddings/Microsoft_Excel_97-2003_Worksheet7.xls"/><Relationship Id="rId28" Type="http://schemas.openxmlformats.org/officeDocument/2006/relationships/image" Target="media/image11.emf"/><Relationship Id="rId36" Type="http://schemas.openxmlformats.org/officeDocument/2006/relationships/image" Target="media/image15.emf"/><Relationship Id="rId10" Type="http://schemas.openxmlformats.org/officeDocument/2006/relationships/image" Target="media/image2.emf"/><Relationship Id="rId19" Type="http://schemas.openxmlformats.org/officeDocument/2006/relationships/oleObject" Target="embeddings/Microsoft_Excel_97-2003_Worksheet5.xls"/><Relationship Id="rId31" Type="http://schemas.openxmlformats.org/officeDocument/2006/relationships/oleObject" Target="embeddings/Microsoft_Excel_97-2003_Worksheet11.xls"/><Relationship Id="rId44" Type="http://schemas.openxmlformats.org/officeDocument/2006/relationships/footer" Target="footer1.xml"/><Relationship Id="rId4" Type="http://schemas.openxmlformats.org/officeDocument/2006/relationships/settings" Target="settings.xml"/><Relationship Id="rId9" Type="http://schemas.openxmlformats.org/officeDocument/2006/relationships/oleObject" Target="embeddings/Microsoft_Excel_97-2003_Worksheet.xls"/><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oleObject" Target="embeddings/Microsoft_Excel_97-2003_Worksheet9.xls"/><Relationship Id="rId30" Type="http://schemas.openxmlformats.org/officeDocument/2006/relationships/image" Target="media/image12.emf"/><Relationship Id="rId35" Type="http://schemas.openxmlformats.org/officeDocument/2006/relationships/oleObject" Target="embeddings/Microsoft_Excel_97-2003_Worksheet13.xls"/><Relationship Id="rId43" Type="http://schemas.openxmlformats.org/officeDocument/2006/relationships/header" Target="header1.xml"/><Relationship Id="rId8" Type="http://schemas.openxmlformats.org/officeDocument/2006/relationships/image" Target="media/image1.emf"/><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oleObject" Target="embeddings/Microsoft_Excel_97-2003_Worksheet4.xls"/><Relationship Id="rId25" Type="http://schemas.openxmlformats.org/officeDocument/2006/relationships/oleObject" Target="embeddings/Microsoft_Excel_97-2003_Worksheet8.xls"/><Relationship Id="rId33" Type="http://schemas.openxmlformats.org/officeDocument/2006/relationships/oleObject" Target="embeddings/Microsoft_Excel_97-2003_Worksheet12.xls"/><Relationship Id="rId38" Type="http://schemas.openxmlformats.org/officeDocument/2006/relationships/image" Target="media/image16.emf"/><Relationship Id="rId46" Type="http://schemas.openxmlformats.org/officeDocument/2006/relationships/fontTable" Target="fontTable.xml"/><Relationship Id="rId20" Type="http://schemas.openxmlformats.org/officeDocument/2006/relationships/image" Target="media/image7.emf"/><Relationship Id="rId41" Type="http://schemas.openxmlformats.org/officeDocument/2006/relationships/oleObject" Target="embeddings/Microsoft_Excel_97-2003_Worksheet16.xls"/></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E22BB8B-A4F5-4706-B8E6-14BC8AD5AC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18</Pages>
  <Words>3511</Words>
  <Characters>20016</Characters>
  <Application>Microsoft Office Word</Application>
  <DocSecurity>0</DocSecurity>
  <Lines>166</Lines>
  <Paragraphs>46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23481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npapayova</dc:creator>
  <cp:lastModifiedBy>Jana Falisová</cp:lastModifiedBy>
  <cp:revision>2</cp:revision>
  <cp:lastPrinted>2021-06-27T11:23:00Z</cp:lastPrinted>
  <dcterms:created xsi:type="dcterms:W3CDTF">2021-06-30T17:27:00Z</dcterms:created>
  <dcterms:modified xsi:type="dcterms:W3CDTF">2021-06-30T17:27:00Z</dcterms:modified>
</cp:coreProperties>
</file>