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DFB" w:rsidRPr="00B81DFB" w:rsidRDefault="00B0332A" w:rsidP="00B81DFB">
      <w:pPr>
        <w:pBdr>
          <w:bottom w:val="single" w:sz="4" w:space="1" w:color="auto"/>
        </w:pBd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NANDU REA</w:t>
      </w:r>
      <w:r w:rsidR="00B81DFB" w:rsidRPr="00B81DFB">
        <w:rPr>
          <w:rFonts w:ascii="Arial Narrow" w:hAnsi="Arial Narrow"/>
          <w:b/>
          <w:sz w:val="28"/>
          <w:szCs w:val="28"/>
        </w:rPr>
        <w:t xml:space="preserve">, </w:t>
      </w:r>
      <w:proofErr w:type="spellStart"/>
      <w:r w:rsidR="00B81DFB" w:rsidRPr="00B81DFB">
        <w:rPr>
          <w:rFonts w:ascii="Arial Narrow" w:hAnsi="Arial Narrow"/>
          <w:b/>
          <w:sz w:val="28"/>
          <w:szCs w:val="28"/>
        </w:rPr>
        <w:t>s.r.o</w:t>
      </w:r>
      <w:proofErr w:type="spellEnd"/>
      <w:r w:rsidR="00B81DFB" w:rsidRPr="00B81DFB">
        <w:rPr>
          <w:rFonts w:ascii="Arial Narrow" w:hAnsi="Arial Narrow"/>
          <w:b/>
          <w:sz w:val="28"/>
          <w:szCs w:val="28"/>
        </w:rPr>
        <w:t xml:space="preserve">.,  </w:t>
      </w:r>
      <w:r>
        <w:rPr>
          <w:rFonts w:ascii="Arial Narrow" w:hAnsi="Arial Narrow"/>
          <w:b/>
          <w:sz w:val="28"/>
          <w:szCs w:val="28"/>
        </w:rPr>
        <w:t>Obrancov mieru 5524/34</w:t>
      </w:r>
      <w:r w:rsidR="00B81DFB" w:rsidRPr="00B81DFB">
        <w:rPr>
          <w:rFonts w:ascii="Arial Narrow" w:hAnsi="Arial Narrow"/>
          <w:b/>
          <w:sz w:val="28"/>
          <w:szCs w:val="28"/>
        </w:rPr>
        <w:t>, 902 01 Pezinok</w:t>
      </w:r>
    </w:p>
    <w:p w:rsidR="00B81DFB" w:rsidRPr="00B81DFB" w:rsidRDefault="006B776D" w:rsidP="00B81DFB">
      <w:pPr>
        <w:pBdr>
          <w:bottom w:val="single" w:sz="4" w:space="1" w:color="auto"/>
        </w:pBdr>
        <w:jc w:val="center"/>
        <w:rPr>
          <w:rFonts w:ascii="Arial Narrow" w:hAnsi="Arial Narrow"/>
          <w:b/>
          <w:sz w:val="24"/>
          <w:szCs w:val="24"/>
        </w:rPr>
      </w:pPr>
      <w:r w:rsidRPr="00B81DFB">
        <w:rPr>
          <w:rFonts w:ascii="Arial Narrow" w:hAnsi="Arial Narrow"/>
          <w:b/>
          <w:sz w:val="28"/>
          <w:szCs w:val="28"/>
        </w:rPr>
        <w:t>P</w:t>
      </w:r>
      <w:r w:rsidR="00B81DFB" w:rsidRPr="00B81DFB">
        <w:rPr>
          <w:rFonts w:ascii="Arial Narrow" w:hAnsi="Arial Narrow"/>
          <w:b/>
          <w:sz w:val="28"/>
          <w:szCs w:val="28"/>
        </w:rPr>
        <w:t>OZNÁMKY ÚČ MÚJ 3-01</w:t>
      </w:r>
    </w:p>
    <w:p w:rsidR="002D6EBA" w:rsidRPr="00B81DFB" w:rsidRDefault="006B776D" w:rsidP="00B81DFB">
      <w:pPr>
        <w:pBdr>
          <w:bottom w:val="single" w:sz="4" w:space="1" w:color="auto"/>
        </w:pBdr>
        <w:rPr>
          <w:rFonts w:ascii="Arial Narrow" w:hAnsi="Arial Narrow"/>
          <w:b/>
          <w:sz w:val="24"/>
          <w:szCs w:val="24"/>
        </w:rPr>
      </w:pPr>
      <w:r w:rsidRPr="00B81DFB">
        <w:rPr>
          <w:rFonts w:ascii="Arial Narrow" w:hAnsi="Arial Narrow"/>
          <w:b/>
          <w:sz w:val="24"/>
          <w:szCs w:val="24"/>
        </w:rPr>
        <w:t xml:space="preserve">IČO: </w:t>
      </w:r>
      <w:r w:rsidR="00B0332A">
        <w:rPr>
          <w:rFonts w:ascii="Arial Narrow" w:hAnsi="Arial Narrow"/>
          <w:b/>
          <w:sz w:val="24"/>
          <w:szCs w:val="24"/>
        </w:rPr>
        <w:t>50201999</w:t>
      </w:r>
      <w:r w:rsidRPr="00B81DFB">
        <w:rPr>
          <w:rFonts w:ascii="Arial Narrow" w:hAnsi="Arial Narrow"/>
          <w:b/>
          <w:sz w:val="24"/>
          <w:szCs w:val="24"/>
        </w:rPr>
        <w:tab/>
      </w:r>
      <w:r w:rsidRPr="00B81DFB">
        <w:rPr>
          <w:rFonts w:ascii="Arial Narrow" w:hAnsi="Arial Narrow"/>
          <w:b/>
          <w:sz w:val="24"/>
          <w:szCs w:val="24"/>
        </w:rPr>
        <w:tab/>
      </w:r>
      <w:r w:rsidR="00B81DFB" w:rsidRPr="00B81DFB">
        <w:rPr>
          <w:rFonts w:ascii="Arial Narrow" w:hAnsi="Arial Narrow"/>
          <w:b/>
          <w:sz w:val="24"/>
          <w:szCs w:val="24"/>
        </w:rPr>
        <w:tab/>
      </w:r>
      <w:r w:rsidR="00B81DFB" w:rsidRPr="00B81DFB">
        <w:rPr>
          <w:rFonts w:ascii="Arial Narrow" w:hAnsi="Arial Narrow"/>
          <w:b/>
          <w:sz w:val="24"/>
          <w:szCs w:val="24"/>
        </w:rPr>
        <w:tab/>
      </w:r>
      <w:r w:rsidR="00B81DFB" w:rsidRPr="00B81DFB">
        <w:rPr>
          <w:rFonts w:ascii="Arial Narrow" w:hAnsi="Arial Narrow"/>
          <w:b/>
          <w:sz w:val="24"/>
          <w:szCs w:val="24"/>
        </w:rPr>
        <w:tab/>
      </w:r>
      <w:r w:rsidR="00B81DFB" w:rsidRPr="00B81DFB">
        <w:rPr>
          <w:rFonts w:ascii="Arial Narrow" w:hAnsi="Arial Narrow"/>
          <w:b/>
          <w:sz w:val="24"/>
          <w:szCs w:val="24"/>
        </w:rPr>
        <w:tab/>
      </w:r>
      <w:r w:rsidR="00B81DFB" w:rsidRPr="00B81DFB">
        <w:rPr>
          <w:rFonts w:ascii="Arial Narrow" w:hAnsi="Arial Narrow"/>
          <w:b/>
          <w:sz w:val="24"/>
          <w:szCs w:val="24"/>
        </w:rPr>
        <w:tab/>
      </w:r>
      <w:r w:rsidR="00B81DFB" w:rsidRPr="00B81DFB">
        <w:rPr>
          <w:rFonts w:ascii="Arial Narrow" w:hAnsi="Arial Narrow"/>
          <w:b/>
          <w:sz w:val="24"/>
          <w:szCs w:val="24"/>
        </w:rPr>
        <w:tab/>
        <w:t>DIČ</w:t>
      </w:r>
      <w:r w:rsidRPr="00B81DFB">
        <w:rPr>
          <w:rFonts w:ascii="Arial Narrow" w:hAnsi="Arial Narrow"/>
          <w:b/>
          <w:sz w:val="24"/>
          <w:szCs w:val="24"/>
        </w:rPr>
        <w:t xml:space="preserve">: </w:t>
      </w:r>
      <w:r w:rsidR="00B0332A">
        <w:rPr>
          <w:rFonts w:ascii="Arial Narrow" w:hAnsi="Arial Narrow"/>
          <w:b/>
          <w:sz w:val="24"/>
          <w:szCs w:val="24"/>
        </w:rPr>
        <w:t>2120232466</w:t>
      </w:r>
    </w:p>
    <w:p w:rsidR="006B776D" w:rsidRPr="00B81DFB" w:rsidRDefault="006B776D">
      <w:pPr>
        <w:rPr>
          <w:rFonts w:ascii="Arial Narrow" w:hAnsi="Arial Narrow"/>
          <w:sz w:val="24"/>
          <w:szCs w:val="24"/>
        </w:rPr>
      </w:pPr>
    </w:p>
    <w:p w:rsidR="006B776D" w:rsidRPr="00B81DFB" w:rsidRDefault="006B776D" w:rsidP="00057BA9">
      <w:pPr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B81DFB">
        <w:rPr>
          <w:rFonts w:ascii="Arial Narrow" w:hAnsi="Arial Narrow"/>
          <w:b/>
          <w:sz w:val="24"/>
          <w:szCs w:val="24"/>
        </w:rPr>
        <w:t>Čl. I</w:t>
      </w:r>
    </w:p>
    <w:p w:rsidR="006B776D" w:rsidRPr="00B81DFB" w:rsidRDefault="006B776D" w:rsidP="00057BA9">
      <w:pPr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B81DFB">
        <w:rPr>
          <w:rFonts w:ascii="Arial Narrow" w:hAnsi="Arial Narrow"/>
          <w:b/>
          <w:sz w:val="24"/>
          <w:szCs w:val="24"/>
        </w:rPr>
        <w:t>Všeobecné údaje</w:t>
      </w:r>
    </w:p>
    <w:p w:rsidR="006B776D" w:rsidRPr="00B81DFB" w:rsidRDefault="006B776D" w:rsidP="006B776D">
      <w:pPr>
        <w:pStyle w:val="Odsekzoznamu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B81DFB">
        <w:rPr>
          <w:rFonts w:ascii="Arial Narrow" w:hAnsi="Arial Narrow"/>
          <w:sz w:val="24"/>
          <w:szCs w:val="24"/>
        </w:rPr>
        <w:t xml:space="preserve">Názov právnickej osoby: </w:t>
      </w:r>
      <w:r w:rsidR="008842E3">
        <w:rPr>
          <w:rFonts w:ascii="Arial Narrow" w:hAnsi="Arial Narrow"/>
          <w:sz w:val="24"/>
          <w:szCs w:val="24"/>
        </w:rPr>
        <w:t>NANDU REA</w:t>
      </w:r>
      <w:r w:rsidRPr="00B81DFB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B81DFB">
        <w:rPr>
          <w:rFonts w:ascii="Arial Narrow" w:hAnsi="Arial Narrow"/>
          <w:sz w:val="24"/>
          <w:szCs w:val="24"/>
        </w:rPr>
        <w:t>s.r.o</w:t>
      </w:r>
      <w:proofErr w:type="spellEnd"/>
      <w:r w:rsidRPr="00B81DFB">
        <w:rPr>
          <w:rFonts w:ascii="Arial Narrow" w:hAnsi="Arial Narrow"/>
          <w:sz w:val="24"/>
          <w:szCs w:val="24"/>
        </w:rPr>
        <w:t>.</w:t>
      </w:r>
    </w:p>
    <w:p w:rsidR="006B776D" w:rsidRPr="00B81DFB" w:rsidRDefault="006B776D" w:rsidP="006B776D">
      <w:pPr>
        <w:pStyle w:val="Odsekzoznamu"/>
        <w:rPr>
          <w:rFonts w:ascii="Arial Narrow" w:hAnsi="Arial Narrow"/>
          <w:sz w:val="24"/>
          <w:szCs w:val="24"/>
        </w:rPr>
      </w:pPr>
      <w:r w:rsidRPr="00B81DFB">
        <w:rPr>
          <w:rFonts w:ascii="Arial Narrow" w:hAnsi="Arial Narrow"/>
          <w:sz w:val="24"/>
          <w:szCs w:val="24"/>
        </w:rPr>
        <w:t xml:space="preserve">Sídlo: </w:t>
      </w:r>
      <w:r w:rsidR="008842E3">
        <w:rPr>
          <w:rFonts w:ascii="Arial Narrow" w:hAnsi="Arial Narrow"/>
          <w:sz w:val="24"/>
          <w:szCs w:val="24"/>
        </w:rPr>
        <w:t>Obrancov mieru 34</w:t>
      </w:r>
      <w:r w:rsidRPr="00B81DFB">
        <w:rPr>
          <w:rFonts w:ascii="Arial Narrow" w:hAnsi="Arial Narrow"/>
          <w:sz w:val="24"/>
          <w:szCs w:val="24"/>
        </w:rPr>
        <w:t>, 902 01 Pezinok</w:t>
      </w:r>
    </w:p>
    <w:p w:rsidR="0031032C" w:rsidRPr="00B81DFB" w:rsidRDefault="0031032C" w:rsidP="006B776D">
      <w:pPr>
        <w:pStyle w:val="Odsekzoznamu"/>
        <w:rPr>
          <w:rFonts w:ascii="Arial Narrow" w:hAnsi="Arial Narrow"/>
          <w:sz w:val="24"/>
          <w:szCs w:val="24"/>
        </w:rPr>
      </w:pPr>
    </w:p>
    <w:p w:rsidR="006B776D" w:rsidRDefault="000507EF" w:rsidP="00FA2EDB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8842E3">
        <w:rPr>
          <w:rFonts w:ascii="Arial Narrow" w:hAnsi="Arial Narrow"/>
          <w:sz w:val="24"/>
          <w:szCs w:val="24"/>
        </w:rPr>
        <w:t>Ú</w:t>
      </w:r>
      <w:r w:rsidR="00B40697" w:rsidRPr="008842E3">
        <w:rPr>
          <w:rFonts w:ascii="Arial Narrow" w:hAnsi="Arial Narrow"/>
          <w:sz w:val="24"/>
          <w:szCs w:val="24"/>
        </w:rPr>
        <w:t>čtovná jednotka</w:t>
      </w:r>
      <w:r w:rsidRPr="008842E3">
        <w:rPr>
          <w:rFonts w:ascii="Arial Narrow" w:hAnsi="Arial Narrow"/>
          <w:sz w:val="24"/>
          <w:szCs w:val="24"/>
        </w:rPr>
        <w:t xml:space="preserve"> je oslobodená od povinnosti zostaviť konsolidovanú účtovnú závierku a</w:t>
      </w:r>
      <w:r w:rsidR="0031032C" w:rsidRPr="008842E3">
        <w:rPr>
          <w:rFonts w:ascii="Arial Narrow" w:hAnsi="Arial Narrow"/>
          <w:sz w:val="24"/>
          <w:szCs w:val="24"/>
        </w:rPr>
        <w:t xml:space="preserve"> </w:t>
      </w:r>
      <w:r w:rsidRPr="008842E3">
        <w:rPr>
          <w:rFonts w:ascii="Arial Narrow" w:hAnsi="Arial Narrow"/>
          <w:sz w:val="24"/>
          <w:szCs w:val="24"/>
        </w:rPr>
        <w:t>konsolidovanú výročnú správu podľa § 22 zákona</w:t>
      </w:r>
      <w:r w:rsidR="008842E3" w:rsidRPr="008842E3">
        <w:rPr>
          <w:rFonts w:ascii="Arial Narrow" w:hAnsi="Arial Narrow"/>
          <w:sz w:val="24"/>
          <w:szCs w:val="24"/>
        </w:rPr>
        <w:t>.</w:t>
      </w:r>
      <w:r w:rsidR="00B40697" w:rsidRPr="008842E3">
        <w:rPr>
          <w:rFonts w:ascii="Arial Narrow" w:hAnsi="Arial Narrow"/>
          <w:sz w:val="24"/>
          <w:szCs w:val="24"/>
        </w:rPr>
        <w:t xml:space="preserve"> </w:t>
      </w:r>
    </w:p>
    <w:p w:rsidR="008842E3" w:rsidRPr="008842E3" w:rsidRDefault="008842E3" w:rsidP="008842E3">
      <w:pPr>
        <w:pStyle w:val="Odsekzoznamu"/>
        <w:jc w:val="both"/>
        <w:rPr>
          <w:rFonts w:ascii="Arial Narrow" w:hAnsi="Arial Narrow"/>
          <w:sz w:val="24"/>
          <w:szCs w:val="24"/>
        </w:rPr>
      </w:pPr>
    </w:p>
    <w:p w:rsidR="006B776D" w:rsidRPr="00B81DFB" w:rsidRDefault="006B776D" w:rsidP="0031032C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81DFB">
        <w:rPr>
          <w:rFonts w:ascii="Arial Narrow" w:hAnsi="Arial Narrow"/>
          <w:sz w:val="24"/>
          <w:szCs w:val="24"/>
        </w:rPr>
        <w:t xml:space="preserve">Priemerný prepočítaný počet zamestnancov: </w:t>
      </w:r>
      <w:r w:rsidR="00D64295" w:rsidRPr="00B81DFB">
        <w:rPr>
          <w:rFonts w:ascii="Arial Narrow" w:hAnsi="Arial Narrow"/>
          <w:sz w:val="24"/>
          <w:szCs w:val="24"/>
        </w:rPr>
        <w:t xml:space="preserve"> </w:t>
      </w:r>
      <w:r w:rsidR="008842E3">
        <w:rPr>
          <w:rFonts w:ascii="Arial Narrow" w:hAnsi="Arial Narrow"/>
          <w:sz w:val="24"/>
          <w:szCs w:val="24"/>
        </w:rPr>
        <w:t>1</w:t>
      </w:r>
    </w:p>
    <w:p w:rsidR="00D64295" w:rsidRPr="00B81DFB" w:rsidRDefault="00D64295" w:rsidP="0031032C">
      <w:pPr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B81DFB">
        <w:rPr>
          <w:rFonts w:ascii="Arial Narrow" w:hAnsi="Arial Narrow"/>
          <w:b/>
          <w:sz w:val="24"/>
          <w:szCs w:val="24"/>
        </w:rPr>
        <w:t>Čl. II</w:t>
      </w:r>
    </w:p>
    <w:p w:rsidR="00D64295" w:rsidRPr="00B81DFB" w:rsidRDefault="00D64295" w:rsidP="0031032C">
      <w:pPr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B81DFB">
        <w:rPr>
          <w:rFonts w:ascii="Arial Narrow" w:hAnsi="Arial Narrow"/>
          <w:b/>
          <w:sz w:val="24"/>
          <w:szCs w:val="24"/>
        </w:rPr>
        <w:t>Informácie o prijatých postupoch</w:t>
      </w:r>
    </w:p>
    <w:p w:rsidR="00D64295" w:rsidRPr="00C75957" w:rsidRDefault="00D64295" w:rsidP="0031032C">
      <w:pPr>
        <w:pStyle w:val="Odsekzoznamu"/>
        <w:numPr>
          <w:ilvl w:val="0"/>
          <w:numId w:val="2"/>
        </w:numPr>
        <w:jc w:val="both"/>
        <w:rPr>
          <w:rFonts w:ascii="Arial Narrow" w:hAnsi="Arial Narrow"/>
          <w:b/>
          <w:sz w:val="24"/>
          <w:szCs w:val="24"/>
        </w:rPr>
      </w:pPr>
      <w:r w:rsidRPr="0043307A">
        <w:rPr>
          <w:rFonts w:ascii="Arial Narrow" w:hAnsi="Arial Narrow"/>
          <w:b/>
          <w:sz w:val="24"/>
          <w:szCs w:val="24"/>
        </w:rPr>
        <w:t xml:space="preserve">Účtovná </w:t>
      </w:r>
      <w:r w:rsidRPr="00C75957">
        <w:rPr>
          <w:rFonts w:ascii="Arial Narrow" w:hAnsi="Arial Narrow"/>
          <w:b/>
          <w:sz w:val="24"/>
          <w:szCs w:val="24"/>
        </w:rPr>
        <w:t>závierka je zostavená za splnenia predpokladu</w:t>
      </w:r>
      <w:r w:rsidR="00064D8E" w:rsidRPr="00C75957">
        <w:rPr>
          <w:rFonts w:ascii="Arial Narrow" w:hAnsi="Arial Narrow"/>
          <w:b/>
          <w:sz w:val="24"/>
          <w:szCs w:val="24"/>
        </w:rPr>
        <w:t xml:space="preserve"> nepretržitého pokračovania vo svojej činnosti</w:t>
      </w:r>
      <w:r w:rsidRPr="00C75957">
        <w:rPr>
          <w:rFonts w:ascii="Arial Narrow" w:hAnsi="Arial Narrow"/>
          <w:b/>
          <w:sz w:val="24"/>
          <w:szCs w:val="24"/>
        </w:rPr>
        <w:t>.</w:t>
      </w:r>
    </w:p>
    <w:p w:rsidR="00D64295" w:rsidRPr="00C75957" w:rsidRDefault="00D64295" w:rsidP="0031032C">
      <w:pPr>
        <w:pStyle w:val="Odsekzoznamu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C75957">
        <w:rPr>
          <w:rFonts w:ascii="Arial Narrow" w:hAnsi="Arial Narrow"/>
          <w:sz w:val="24"/>
          <w:szCs w:val="24"/>
        </w:rPr>
        <w:t>Spôsob oceňovania jednotlivých položiek majetku a záväzkov, a to:</w:t>
      </w:r>
    </w:p>
    <w:p w:rsidR="00840AAF" w:rsidRPr="00C75957" w:rsidRDefault="00D64295" w:rsidP="0031032C">
      <w:pPr>
        <w:pStyle w:val="Odsekzoznamu"/>
        <w:numPr>
          <w:ilvl w:val="0"/>
          <w:numId w:val="4"/>
        </w:numPr>
        <w:jc w:val="both"/>
        <w:rPr>
          <w:rFonts w:ascii="Arial Narrow" w:eastAsia="Times New Roman" w:hAnsi="Arial Narrow" w:cs="Times New Roman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dlhodobého nehmotného majetku, dlhodobého hmotného majetku a</w:t>
      </w:r>
      <w:r w:rsidR="00840AAF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dlhodobého finančného majetku</w:t>
      </w:r>
      <w:r w:rsidR="000F65D8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– </w:t>
      </w:r>
      <w:r w:rsidR="00C75957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NANDU REA, </w:t>
      </w:r>
      <w:proofErr w:type="spellStart"/>
      <w:r w:rsidR="00C75957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C75957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. nevlastní žiadny majetok</w:t>
      </w:r>
      <w:r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,</w:t>
      </w:r>
    </w:p>
    <w:p w:rsidR="00840AAF" w:rsidRPr="00C75957" w:rsidRDefault="00D64295" w:rsidP="0031032C">
      <w:pPr>
        <w:pStyle w:val="Odsekzoznamu"/>
        <w:numPr>
          <w:ilvl w:val="0"/>
          <w:numId w:val="4"/>
        </w:numPr>
        <w:jc w:val="both"/>
        <w:rPr>
          <w:rFonts w:ascii="Arial Narrow" w:eastAsia="Times New Roman" w:hAnsi="Arial Narrow" w:cs="Times New Roman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zásob obstaraných kúpou</w:t>
      </w:r>
      <w:r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zásob vytvorených vlastnou činnosťou</w:t>
      </w:r>
      <w:r w:rsidR="000F65D8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– </w:t>
      </w:r>
      <w:r w:rsidR="00C75957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NANDU REA, </w:t>
      </w:r>
      <w:proofErr w:type="spellStart"/>
      <w:r w:rsidR="00C75957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C75957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. nevlastní žiadne zásoby</w:t>
      </w:r>
      <w:r w:rsidR="000F65D8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,</w:t>
      </w:r>
    </w:p>
    <w:p w:rsidR="00840AAF" w:rsidRPr="00C75957" w:rsidRDefault="00D64295" w:rsidP="0031032C">
      <w:pPr>
        <w:pStyle w:val="Odsekzoznamu"/>
        <w:numPr>
          <w:ilvl w:val="0"/>
          <w:numId w:val="4"/>
        </w:numPr>
        <w:jc w:val="both"/>
        <w:rPr>
          <w:rFonts w:ascii="Arial Narrow" w:eastAsia="Times New Roman" w:hAnsi="Arial Narrow" w:cs="Times New Roman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pohľadávok</w:t>
      </w:r>
      <w:r w:rsidR="000F65D8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– </w:t>
      </w:r>
      <w:r w:rsidR="000F65D8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menovitou hodnotou,</w:t>
      </w:r>
    </w:p>
    <w:p w:rsidR="00840AAF" w:rsidRPr="00C75957" w:rsidRDefault="00D64295" w:rsidP="0031032C">
      <w:pPr>
        <w:pStyle w:val="Odsekzoznamu"/>
        <w:numPr>
          <w:ilvl w:val="0"/>
          <w:numId w:val="4"/>
        </w:numPr>
        <w:jc w:val="both"/>
        <w:rPr>
          <w:rFonts w:ascii="Arial Narrow" w:eastAsia="Times New Roman" w:hAnsi="Arial Narrow" w:cs="Times New Roman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krátkodobého finančného majetku</w:t>
      </w:r>
      <w:r w:rsidR="000F65D8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0F65D8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– menovitou hodnotou,</w:t>
      </w:r>
    </w:p>
    <w:p w:rsidR="00840AAF" w:rsidRPr="00B81DFB" w:rsidRDefault="00D64295" w:rsidP="0031032C">
      <w:pPr>
        <w:pStyle w:val="Odsekzoznamu"/>
        <w:numPr>
          <w:ilvl w:val="0"/>
          <w:numId w:val="4"/>
        </w:numPr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záväzkov</w:t>
      </w:r>
      <w:r w:rsidR="00840AAF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vrátane rezerv, dlhopisov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, pôžičiek a</w:t>
      </w:r>
      <w:r w:rsidR="000F65D8" w:rsidRPr="00B81DFB">
        <w:rPr>
          <w:rFonts w:ascii="Arial Narrow" w:eastAsia="Times New Roman" w:hAnsi="Arial Narrow" w:cs="Arial"/>
          <w:sz w:val="24"/>
          <w:szCs w:val="24"/>
          <w:lang w:eastAsia="sk-SK"/>
        </w:rPr>
        <w:t> 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úverov</w:t>
      </w:r>
      <w:r w:rsidR="000F65D8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– </w:t>
      </w:r>
      <w:r w:rsidR="000F65D8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menovitou hodnotou</w:t>
      </w:r>
      <w:r w:rsidR="000F65D8" w:rsidRPr="00B81DFB">
        <w:rPr>
          <w:rFonts w:ascii="Arial Narrow" w:eastAsia="Times New Roman" w:hAnsi="Arial Narrow" w:cs="Arial"/>
          <w:sz w:val="24"/>
          <w:szCs w:val="24"/>
          <w:lang w:eastAsia="sk-SK"/>
        </w:rPr>
        <w:t>.</w:t>
      </w:r>
    </w:p>
    <w:p w:rsidR="00840AAF" w:rsidRPr="00B81DFB" w:rsidRDefault="00840AAF" w:rsidP="0031032C">
      <w:pPr>
        <w:pStyle w:val="Odsekzoznamu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</w:p>
    <w:p w:rsidR="008A4944" w:rsidRPr="00B81DFB" w:rsidRDefault="00D64295" w:rsidP="0031032C">
      <w:pPr>
        <w:pStyle w:val="Odsekzoznamu"/>
        <w:numPr>
          <w:ilvl w:val="0"/>
          <w:numId w:val="2"/>
        </w:numPr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Spôsob zostavenia odpisového plánu pre jednotlivé druhy dlhodobého hmotného majetku a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dlhodobého nehmotného majetku, pričom sa uvádza doba odpisovania, použité sadzby odpisov a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odpisové metódy pri určení odpisov</w:t>
      </w:r>
      <w:r w:rsidR="002D493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="002D493B" w:rsidRP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NANDU REA, </w:t>
      </w:r>
      <w:proofErr w:type="spellStart"/>
      <w:r w:rsidR="002D493B" w:rsidRP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2D493B" w:rsidRP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. k 31. 12. 20</w:t>
      </w:r>
      <w:r w:rsidR="00606B21">
        <w:rPr>
          <w:rFonts w:ascii="Arial Narrow" w:eastAsia="Times New Roman" w:hAnsi="Arial Narrow" w:cs="Arial"/>
          <w:b/>
          <w:sz w:val="24"/>
          <w:szCs w:val="24"/>
          <w:lang w:eastAsia="sk-SK"/>
        </w:rPr>
        <w:t>20</w:t>
      </w:r>
      <w:r w:rsidR="002D493B" w:rsidRP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neeviduje žiadny majetok a teda nemá zostavený odpisový plán.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</w:p>
    <w:p w:rsidR="0031032C" w:rsidRPr="00B81DFB" w:rsidRDefault="0031032C" w:rsidP="0031032C">
      <w:pPr>
        <w:pStyle w:val="Odsekzoznamu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</w:p>
    <w:p w:rsidR="008A4944" w:rsidRPr="0043307A" w:rsidRDefault="00D64295" w:rsidP="008A3630">
      <w:pPr>
        <w:pStyle w:val="Odsekzoznamu"/>
        <w:numPr>
          <w:ilvl w:val="0"/>
          <w:numId w:val="2"/>
        </w:numPr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Zmeny účtovných zásad a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zmeny účtovných metód s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uvedením dôvodu týchto zmien a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vyčíslením ich vplyvu na finančnú hodnotu majetku, záväzkov, základného imania a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výsledku hospodárenia účtovnej jednotky</w:t>
      </w:r>
      <w:r w:rsidR="004766FD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="004766FD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V roku 20</w:t>
      </w:r>
      <w:r w:rsidR="00606B21">
        <w:rPr>
          <w:rFonts w:ascii="Arial Narrow" w:eastAsia="Times New Roman" w:hAnsi="Arial Narrow" w:cs="Arial"/>
          <w:b/>
          <w:sz w:val="24"/>
          <w:szCs w:val="24"/>
          <w:lang w:eastAsia="sk-SK"/>
        </w:rPr>
        <w:t>20</w:t>
      </w:r>
      <w:r w:rsidR="004766FD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nedošlo v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 NANDU REA</w:t>
      </w:r>
      <w:r w:rsidR="004766FD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="004766FD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4766FD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 k zmenám účtovných zásad a metód.</w:t>
      </w:r>
    </w:p>
    <w:p w:rsidR="004766FD" w:rsidRPr="00B81DFB" w:rsidRDefault="004766FD" w:rsidP="004766FD">
      <w:pPr>
        <w:pStyle w:val="Odsekzoznamu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</w:p>
    <w:p w:rsidR="008A4944" w:rsidRPr="0043307A" w:rsidRDefault="004766FD" w:rsidP="004766FD">
      <w:pPr>
        <w:pStyle w:val="Odsekzoznamu"/>
        <w:numPr>
          <w:ilvl w:val="0"/>
          <w:numId w:val="2"/>
        </w:numPr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Informácie o dotáciách a ich oceňovanie v účtovníctve</w:t>
      </w:r>
      <w:r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: V roku 20</w:t>
      </w:r>
      <w:r w:rsidR="00606B21">
        <w:rPr>
          <w:rFonts w:ascii="Arial Narrow" w:eastAsia="Times New Roman" w:hAnsi="Arial Narrow" w:cs="Arial"/>
          <w:b/>
          <w:sz w:val="24"/>
          <w:szCs w:val="24"/>
          <w:lang w:eastAsia="sk-SK"/>
        </w:rPr>
        <w:t>20</w:t>
      </w:r>
      <w:r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NANDU REA</w:t>
      </w:r>
      <w:r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. </w:t>
      </w:r>
      <w:r w:rsidR="00606B21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dostala dotácie na mzdy na základe Dohody o poskytnutí finančného príspevku v rámci projektu „Prvá pomoc“ v celkovej výške 3850,07 EUR, ktorú zaúčtovala ako </w:t>
      </w:r>
      <w:r w:rsidR="00606B21" w:rsidRPr="00606B21">
        <w:rPr>
          <w:rFonts w:ascii="Arial Narrow" w:eastAsia="Times New Roman" w:hAnsi="Arial Narrow" w:cs="Arial"/>
          <w:b/>
          <w:sz w:val="24"/>
          <w:szCs w:val="24"/>
          <w:lang w:eastAsia="sk-SK"/>
        </w:rPr>
        <w:t>príjmy oslobodené od dane podľa §13 zákona o dani z príjmov.</w:t>
      </w:r>
      <w:r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</w:t>
      </w:r>
    </w:p>
    <w:p w:rsidR="004766FD" w:rsidRPr="00B81DFB" w:rsidRDefault="004766FD" w:rsidP="004766FD">
      <w:pPr>
        <w:pStyle w:val="Odsekzoznamu"/>
        <w:rPr>
          <w:rFonts w:ascii="Arial Narrow" w:eastAsia="Times New Roman" w:hAnsi="Arial Narrow" w:cs="Arial"/>
          <w:sz w:val="24"/>
          <w:szCs w:val="24"/>
          <w:lang w:eastAsia="sk-SK"/>
        </w:rPr>
      </w:pPr>
    </w:p>
    <w:p w:rsidR="008A4944" w:rsidRPr="0043307A" w:rsidRDefault="00D64295" w:rsidP="0031032C">
      <w:pPr>
        <w:pStyle w:val="Odsekzoznamu"/>
        <w:numPr>
          <w:ilvl w:val="0"/>
          <w:numId w:val="2"/>
        </w:numPr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Informácie o účtovaní významných opráv chýb minulých účtovných období v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bežnom účtovnom období s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> 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uvedením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vplyvu na nerozdelený zisk minulých rokov alebo neuhradenú stratu minulých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lastRenderedPageBreak/>
        <w:t>rokov; súčasne sa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môže uviesť aj účtovanie nevýznamných chýb minulých účtovných období v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bežnom účtovnom období s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uvedením vplyvu na výsledok hospodárenia bežného účtovného obdobia.</w:t>
      </w:r>
      <w:r w:rsidR="00523CF2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523CF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V roku 20</w:t>
      </w:r>
      <w:r w:rsidR="00606B21">
        <w:rPr>
          <w:rFonts w:ascii="Arial Narrow" w:eastAsia="Times New Roman" w:hAnsi="Arial Narrow" w:cs="Arial"/>
          <w:b/>
          <w:sz w:val="24"/>
          <w:szCs w:val="24"/>
          <w:lang w:eastAsia="sk-SK"/>
        </w:rPr>
        <w:t>20</w:t>
      </w:r>
      <w:r w:rsidR="00523CF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NANDU REA</w:t>
      </w:r>
      <w:r w:rsidR="00523CF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="00523CF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523CF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.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neúčtovala žiadne významné opravy chýb minulých účtovných období</w:t>
      </w:r>
      <w:r w:rsidR="00523CF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</w:t>
      </w:r>
    </w:p>
    <w:p w:rsidR="008A4944" w:rsidRPr="00B81DFB" w:rsidRDefault="008A4944" w:rsidP="0031032C">
      <w:pPr>
        <w:pStyle w:val="Odsekzoznamu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</w:p>
    <w:p w:rsidR="008A4944" w:rsidRPr="00B81DFB" w:rsidRDefault="008A4944" w:rsidP="00397D02">
      <w:pPr>
        <w:pStyle w:val="Odsekzoznamu"/>
        <w:jc w:val="center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b/>
          <w:sz w:val="24"/>
          <w:szCs w:val="24"/>
          <w:lang w:eastAsia="sk-SK"/>
        </w:rPr>
        <w:t>Č</w:t>
      </w:r>
      <w:r w:rsidR="00D64295" w:rsidRPr="00B81DFB">
        <w:rPr>
          <w:rFonts w:ascii="Arial Narrow" w:eastAsia="Times New Roman" w:hAnsi="Arial Narrow" w:cs="Arial"/>
          <w:b/>
          <w:sz w:val="24"/>
          <w:szCs w:val="24"/>
          <w:lang w:eastAsia="sk-SK"/>
        </w:rPr>
        <w:t>l. III</w:t>
      </w:r>
    </w:p>
    <w:p w:rsidR="008A4944" w:rsidRPr="00B81DFB" w:rsidRDefault="00D64295" w:rsidP="00397D02">
      <w:pPr>
        <w:pStyle w:val="Odsekzoznamu"/>
        <w:jc w:val="center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b/>
          <w:sz w:val="24"/>
          <w:szCs w:val="24"/>
          <w:lang w:eastAsia="sk-SK"/>
        </w:rPr>
        <w:t>Informácie, ktoré vysvetľujú a</w:t>
      </w:r>
      <w:r w:rsidR="008A4944" w:rsidRPr="00B81DFB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b/>
          <w:sz w:val="24"/>
          <w:szCs w:val="24"/>
          <w:lang w:eastAsia="sk-SK"/>
        </w:rPr>
        <w:t>dopĺňajú súvahu a</w:t>
      </w:r>
      <w:r w:rsidR="008A4944" w:rsidRPr="00B81DFB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b/>
          <w:sz w:val="24"/>
          <w:szCs w:val="24"/>
          <w:lang w:eastAsia="sk-SK"/>
        </w:rPr>
        <w:t>výkaz ziskov a</w:t>
      </w:r>
      <w:r w:rsidR="008A4944" w:rsidRPr="00B81DFB">
        <w:rPr>
          <w:rFonts w:ascii="Arial Narrow" w:eastAsia="Times New Roman" w:hAnsi="Arial Narrow" w:cs="Arial"/>
          <w:b/>
          <w:sz w:val="24"/>
          <w:szCs w:val="24"/>
          <w:lang w:eastAsia="sk-SK"/>
        </w:rPr>
        <w:t> </w:t>
      </w:r>
      <w:r w:rsidRPr="00B81DFB">
        <w:rPr>
          <w:rFonts w:ascii="Arial Narrow" w:eastAsia="Times New Roman" w:hAnsi="Arial Narrow" w:cs="Arial"/>
          <w:b/>
          <w:sz w:val="24"/>
          <w:szCs w:val="24"/>
          <w:lang w:eastAsia="sk-SK"/>
        </w:rPr>
        <w:t>strát</w:t>
      </w:r>
    </w:p>
    <w:p w:rsidR="008A4944" w:rsidRPr="00B81DFB" w:rsidRDefault="008A4944" w:rsidP="0031032C">
      <w:pPr>
        <w:pStyle w:val="Odsekzoznamu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</w:p>
    <w:p w:rsidR="008A4944" w:rsidRPr="002D493B" w:rsidRDefault="00D64295" w:rsidP="0031032C">
      <w:pPr>
        <w:pStyle w:val="Odsekzoznamu"/>
        <w:numPr>
          <w:ilvl w:val="0"/>
          <w:numId w:val="5"/>
        </w:numPr>
        <w:ind w:left="709" w:hanging="425"/>
        <w:jc w:val="both"/>
        <w:rPr>
          <w:rFonts w:ascii="Arial Narrow" w:eastAsia="Times New Roman" w:hAnsi="Arial Narrow" w:cs="Times New Roman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Informácia o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sume a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dôvodoch vzniku jednotlivých položiek nákladov alebo výnosov, ktoré majú výnimočný rozsah alebo výskyt, napríklad výnosy z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predaja podniku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alebo časti podniku, náklady z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dôvodu predaja podniku alebo časti podniku, škody z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dôvodu živelných pohrôm.</w:t>
      </w:r>
      <w:r w:rsidR="00397D02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NANDU                   REA</w:t>
      </w:r>
      <w:r w:rsidR="00397D0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="00397D0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397D0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 v roku 20</w:t>
      </w:r>
      <w:r w:rsidR="00606B21">
        <w:rPr>
          <w:rFonts w:ascii="Arial Narrow" w:eastAsia="Times New Roman" w:hAnsi="Arial Narrow" w:cs="Arial"/>
          <w:b/>
          <w:sz w:val="24"/>
          <w:szCs w:val="24"/>
          <w:lang w:eastAsia="sk-SK"/>
        </w:rPr>
        <w:t>20</w:t>
      </w:r>
      <w:bookmarkStart w:id="0" w:name="_GoBack"/>
      <w:bookmarkEnd w:id="0"/>
      <w:r w:rsidR="00397D0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neeviduje žiadne náklady alebo výnosy s výnimočným rozsahom alebo výskytom. </w:t>
      </w:r>
    </w:p>
    <w:p w:rsidR="002D493B" w:rsidRPr="0043307A" w:rsidRDefault="002D493B" w:rsidP="002D493B">
      <w:pPr>
        <w:pStyle w:val="Odsekzoznamu"/>
        <w:ind w:left="709"/>
        <w:jc w:val="both"/>
        <w:rPr>
          <w:rFonts w:ascii="Arial Narrow" w:eastAsia="Times New Roman" w:hAnsi="Arial Narrow" w:cs="Times New Roman"/>
          <w:b/>
          <w:sz w:val="24"/>
          <w:szCs w:val="24"/>
          <w:lang w:eastAsia="sk-SK"/>
        </w:rPr>
      </w:pPr>
    </w:p>
    <w:p w:rsidR="008A4944" w:rsidRPr="00C75957" w:rsidRDefault="00D64295" w:rsidP="00B81DFB">
      <w:pPr>
        <w:pStyle w:val="Odsekzoznamu"/>
        <w:numPr>
          <w:ilvl w:val="0"/>
          <w:numId w:val="5"/>
        </w:numPr>
        <w:ind w:left="709" w:hanging="425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Informácie</w:t>
      </w:r>
      <w:r w:rsidR="008A4944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o</w:t>
      </w:r>
      <w:r w:rsidR="008A4944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záväzkoch, a</w:t>
      </w:r>
      <w:r w:rsidR="008A4944" w:rsidRPr="00C75957">
        <w:rPr>
          <w:rFonts w:ascii="Arial Narrow" w:eastAsia="Times New Roman" w:hAnsi="Arial Narrow" w:cs="Arial"/>
          <w:sz w:val="24"/>
          <w:szCs w:val="24"/>
          <w:lang w:eastAsia="sk-SK"/>
        </w:rPr>
        <w:t> 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to</w:t>
      </w:r>
    </w:p>
    <w:p w:rsidR="008A4944" w:rsidRPr="00C75957" w:rsidRDefault="00D64295" w:rsidP="0031032C">
      <w:pPr>
        <w:pStyle w:val="Odsekzoznamu"/>
        <w:numPr>
          <w:ilvl w:val="0"/>
          <w:numId w:val="6"/>
        </w:numPr>
        <w:ind w:left="709" w:hanging="283"/>
        <w:jc w:val="both"/>
        <w:rPr>
          <w:rFonts w:ascii="Arial Narrow" w:eastAsia="Times New Roman" w:hAnsi="Arial Narrow" w:cs="Times New Roman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celkov</w:t>
      </w:r>
      <w:r w:rsidR="00397D02" w:rsidRPr="00C75957">
        <w:rPr>
          <w:rFonts w:ascii="Arial Narrow" w:eastAsia="Times New Roman" w:hAnsi="Arial Narrow" w:cs="Arial"/>
          <w:sz w:val="24"/>
          <w:szCs w:val="24"/>
          <w:lang w:eastAsia="sk-SK"/>
        </w:rPr>
        <w:t>á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sum</w:t>
      </w:r>
      <w:r w:rsidR="00397D02" w:rsidRPr="00C75957">
        <w:rPr>
          <w:rFonts w:ascii="Arial Narrow" w:eastAsia="Times New Roman" w:hAnsi="Arial Narrow" w:cs="Arial"/>
          <w:sz w:val="24"/>
          <w:szCs w:val="24"/>
          <w:lang w:eastAsia="sk-SK"/>
        </w:rPr>
        <w:t>a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záväzkov so zostatkovou dobou splatnosti dlhšou ako päť rokov</w:t>
      </w:r>
      <w:r w:rsidR="00397D02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je </w:t>
      </w:r>
      <w:r w:rsidR="000113A4">
        <w:rPr>
          <w:rFonts w:ascii="Arial Narrow" w:eastAsia="Times New Roman" w:hAnsi="Arial Narrow" w:cs="Arial"/>
          <w:b/>
          <w:sz w:val="24"/>
          <w:szCs w:val="24"/>
          <w:lang w:eastAsia="sk-SK"/>
        </w:rPr>
        <w:t>75,56</w:t>
      </w:r>
      <w:r w:rsidR="00397D02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EUR (Sociálny fond)</w:t>
      </w:r>
      <w:r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,</w:t>
      </w:r>
    </w:p>
    <w:p w:rsidR="008A4944" w:rsidRPr="0043307A" w:rsidRDefault="00D64295" w:rsidP="0031032C">
      <w:pPr>
        <w:pStyle w:val="Odsekzoznamu"/>
        <w:numPr>
          <w:ilvl w:val="0"/>
          <w:numId w:val="6"/>
        </w:numPr>
        <w:ind w:left="709" w:hanging="283"/>
        <w:jc w:val="both"/>
        <w:rPr>
          <w:rFonts w:ascii="Arial Narrow" w:eastAsia="Times New Roman" w:hAnsi="Arial Narrow" w:cs="Times New Roman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celkovej sume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zabezpečených záväzkov, opis a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spôsoby zabezpečenia </w:t>
      </w:r>
      <w:r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záväzkov</w:t>
      </w:r>
      <w:r w:rsidR="00397D0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NANDU REA</w:t>
      </w:r>
      <w:r w:rsidR="00397D0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="00397D0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397D0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 neeviduje žiadne zabezpečené záväzky</w:t>
      </w:r>
      <w:r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</w:t>
      </w:r>
    </w:p>
    <w:p w:rsidR="00057BA9" w:rsidRPr="00B81DFB" w:rsidRDefault="00057BA9" w:rsidP="0031032C">
      <w:pPr>
        <w:pStyle w:val="Odsekzoznamu"/>
        <w:ind w:left="709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</w:p>
    <w:p w:rsidR="00057BA9" w:rsidRPr="00C75957" w:rsidRDefault="004766FD" w:rsidP="00B81DFB">
      <w:pPr>
        <w:pStyle w:val="Odsekzoznamu"/>
        <w:ind w:left="786" w:hanging="502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3</w:t>
      </w:r>
      <w:r w:rsidR="0031667F" w:rsidRPr="00B81DFB">
        <w:rPr>
          <w:rFonts w:ascii="Arial Narrow" w:eastAsia="Times New Roman" w:hAnsi="Arial Narrow" w:cs="Arial"/>
          <w:sz w:val="24"/>
          <w:szCs w:val="24"/>
          <w:lang w:eastAsia="sk-SK"/>
        </w:rPr>
        <w:t>.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D64295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Informácie o 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orgánoch účtovnej jednotky, a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> 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to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</w:p>
    <w:p w:rsidR="00057BA9" w:rsidRPr="00C75957" w:rsidRDefault="00D64295" w:rsidP="0031032C">
      <w:pPr>
        <w:pStyle w:val="Odsekzoznamu"/>
        <w:ind w:left="786" w:hanging="360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a)</w:t>
      </w:r>
      <w:r w:rsidR="00397D02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výške jednotlivých druhov záruk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alebo iných zabezpečení poskytnutých pre členov štatutárneho orgánu, dozorného orgánu a iného orgánu účtovnej jednotky, a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to včlenení za jednotlivé orgány</w:t>
      </w:r>
      <w:r w:rsidR="004766FD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="004766FD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neboli poskytnuté žiadne</w:t>
      </w:r>
      <w:r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,</w:t>
      </w:r>
    </w:p>
    <w:p w:rsidR="00C35FA2" w:rsidRPr="00C75957" w:rsidRDefault="00D64295" w:rsidP="00C35FA2">
      <w:pPr>
        <w:pStyle w:val="Odsekzoznamu"/>
        <w:ind w:left="786" w:hanging="360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b)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pôžičkách poskytnutých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členom štatutárneho orgánu, dozorného orgánu a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iného orgánu účtovnej jednotky</w:t>
      </w:r>
      <w:r w:rsidR="00C35FA2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="00C35FA2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neboli poskytnuté žiadne, </w:t>
      </w:r>
    </w:p>
    <w:p w:rsidR="00057BA9" w:rsidRPr="00C75957" w:rsidRDefault="00C35FA2" w:rsidP="00C35FA2">
      <w:pPr>
        <w:pStyle w:val="Odsekzoznamu"/>
        <w:ind w:left="786" w:hanging="360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c) 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celkovej sume použitých finančných prostriedkov alebo iného plnenia na súkromné účely členmi štatutárneho orgánu,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dozorného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orgánu a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iného orgánu účtovnej jednotky,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ktoré je potrebné vyúčtovať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neboli poskytnuté žiadne.</w:t>
      </w:r>
    </w:p>
    <w:p w:rsidR="00894A30" w:rsidRPr="00C75957" w:rsidRDefault="00894A30" w:rsidP="0031032C">
      <w:pPr>
        <w:pStyle w:val="Odsekzoznamu"/>
        <w:ind w:left="709"/>
        <w:jc w:val="both"/>
        <w:rPr>
          <w:rFonts w:ascii="Arial Narrow" w:hAnsi="Arial Narrow"/>
          <w:sz w:val="24"/>
          <w:szCs w:val="24"/>
        </w:rPr>
      </w:pPr>
    </w:p>
    <w:p w:rsidR="00057BA9" w:rsidRPr="00C75957" w:rsidRDefault="00B81DFB" w:rsidP="00B81DFB">
      <w:pPr>
        <w:pStyle w:val="Odsekzoznamu"/>
        <w:ind w:left="709" w:hanging="425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4</w:t>
      </w:r>
      <w:r w:rsidR="00894A30" w:rsidRPr="00C75957">
        <w:rPr>
          <w:rFonts w:ascii="Arial Narrow" w:eastAsia="Times New Roman" w:hAnsi="Arial Narrow" w:cs="Arial"/>
          <w:sz w:val="24"/>
          <w:szCs w:val="24"/>
          <w:lang w:eastAsia="sk-SK"/>
        </w:rPr>
        <w:t>.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Informácie o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povinnostiach účtovnej jednotky, a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> 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to</w:t>
      </w:r>
    </w:p>
    <w:p w:rsidR="00057BA9" w:rsidRPr="0043307A" w:rsidRDefault="00D64295" w:rsidP="00C35FA2">
      <w:pPr>
        <w:pStyle w:val="Odsekzoznamu"/>
        <w:ind w:left="709" w:hanging="283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a)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celkovej sume finančných povinností, ktoré sa nevykazujú v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súvahe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, ale sú významné na posúdenie finančnej situácie účtovnej jednotky, napríklad povinnosti nájomcu vyplývajúce z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operatívneho prenájmu, z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uzatvorených zmlúv na poskytnutie úveru alebo pôžičky, ktoré ešte neboli poskytnuté, finančné povinnosti vyplývajúce z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licenčných a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koncesionárskych zmlúv s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uvedením sumy poplatku za celé zostávajúce obdobie platnosti zmluvy</w:t>
      </w:r>
      <w:r w:rsidR="00C35FA2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NANDU REA</w:t>
      </w:r>
      <w:r w:rsidR="00C35FA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="00C35FA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C35FA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 nemá žiadne finančné povinnosti</w:t>
      </w:r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takéhoto charakteru.</w:t>
      </w:r>
    </w:p>
    <w:p w:rsidR="00A90381" w:rsidRPr="0043307A" w:rsidRDefault="00D64295" w:rsidP="00A90381">
      <w:pPr>
        <w:pStyle w:val="Odsekzoznamu"/>
        <w:ind w:left="709" w:hanging="283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b)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celkovej sume významných podmienených záväzkov</w:t>
      </w:r>
      <w:r w:rsidR="00C35FA2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NANDU REA</w:t>
      </w:r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 nemá žiadne finančné povinnosti takéhoto charakteru.</w:t>
      </w:r>
    </w:p>
    <w:p w:rsidR="00A90381" w:rsidRPr="0043307A" w:rsidRDefault="00D64295" w:rsidP="00A90381">
      <w:pPr>
        <w:pStyle w:val="Odsekzoznamu"/>
        <w:ind w:left="709" w:hanging="283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c)</w:t>
      </w:r>
      <w:r w:rsidR="00A90381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opise významných finančných povinností a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významných podmienených záväzkov</w:t>
      </w:r>
      <w:r w:rsidR="00C35FA2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NANDU REA</w:t>
      </w:r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 nemá žiadne finančné povinnosti takéhoto charakteru.</w:t>
      </w:r>
    </w:p>
    <w:p w:rsidR="00A90381" w:rsidRPr="0043307A" w:rsidRDefault="00D64295" w:rsidP="00A90381">
      <w:pPr>
        <w:pStyle w:val="Odsekzoznamu"/>
        <w:ind w:left="709" w:hanging="283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d)</w:t>
      </w:r>
      <w:r w:rsidR="00A90381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celkovej sume významných finančných povinností a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významných podmienených záväzkoch voči dcérskej účtovnej jednotke a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účtovnej jednotke s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podstatným vplyvom</w:t>
      </w:r>
      <w:r w:rsidR="00C35FA2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NANDU REA</w:t>
      </w:r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 nemá žiadne finančné povinnosti takéhoto charakteru.</w:t>
      </w:r>
    </w:p>
    <w:p w:rsidR="00A90381" w:rsidRPr="0043307A" w:rsidRDefault="00D64295" w:rsidP="00A90381">
      <w:pPr>
        <w:pStyle w:val="Odsekzoznamu"/>
        <w:ind w:left="709" w:hanging="283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e)</w:t>
      </w:r>
      <w:r w:rsidR="00A90381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opise významných povinností účtovnej jednotky vyplývajúcich z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dôchodkových programov pre zamestnancov</w:t>
      </w:r>
      <w:r w:rsidR="00C35FA2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NANDU REA</w:t>
      </w:r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 nemá žiadne finančné povinnosti takéhoto charakteru.</w:t>
      </w:r>
    </w:p>
    <w:p w:rsidR="00894A30" w:rsidRPr="00B81DFB" w:rsidRDefault="00894A30" w:rsidP="00A90381">
      <w:pPr>
        <w:pStyle w:val="Odsekzoznamu"/>
        <w:ind w:left="709" w:hanging="283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</w:p>
    <w:p w:rsidR="00B81DFB" w:rsidRPr="00C75957" w:rsidRDefault="00D64295" w:rsidP="00B81DFB">
      <w:pPr>
        <w:pStyle w:val="Odsekzoznamu"/>
        <w:numPr>
          <w:ilvl w:val="0"/>
          <w:numId w:val="10"/>
        </w:numPr>
        <w:ind w:hanging="436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lastRenderedPageBreak/>
        <w:t>Informácie o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udelení výlučného práva alebo osobitného práva, ktorým sa udelilo právo poskytovať služby vo verejnom záujme, pričom sa uvádza náhrada za túto činnosť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v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akejkoľvek forme, a ak sa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zároveň vykonávajú aj iné činnosti, uvádzajú sa aj informácie o</w:t>
      </w:r>
      <w:r w:rsidR="00DC7D7E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všetkých formách prijatej náhrady,</w:t>
      </w:r>
      <w:r w:rsidR="00DC7D7E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účtovných zásadách použitých pri prideľovaní nákladov a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výnosov,</w:t>
      </w:r>
      <w:r w:rsidR="00DC7D7E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všetkých druhoch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činností účtovnej jednotky</w:t>
      </w:r>
      <w:r w:rsidR="00DC7D7E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</w:p>
    <w:p w:rsidR="00B81DFB" w:rsidRPr="0043307A" w:rsidRDefault="00C75957" w:rsidP="00B81DFB">
      <w:pPr>
        <w:pStyle w:val="Odsekzoznamu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NANDU REA, </w:t>
      </w:r>
      <w:proofErr w:type="spellStart"/>
      <w:r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. nemá žiadne</w:t>
      </w:r>
      <w:r w:rsidR="00B81DFB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.</w:t>
      </w:r>
    </w:p>
    <w:p w:rsidR="00B81DFB" w:rsidRDefault="00B81DFB" w:rsidP="00B81DFB">
      <w:pPr>
        <w:pStyle w:val="Odsekzoznamu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</w:p>
    <w:sectPr w:rsidR="00B81DFB" w:rsidSect="00B81DFB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80940"/>
    <w:multiLevelType w:val="hybridMultilevel"/>
    <w:tmpl w:val="B9F229A6"/>
    <w:lvl w:ilvl="0" w:tplc="041B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43E90"/>
    <w:multiLevelType w:val="hybridMultilevel"/>
    <w:tmpl w:val="AF724A1E"/>
    <w:lvl w:ilvl="0" w:tplc="2B0238F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0672B0"/>
    <w:multiLevelType w:val="hybridMultilevel"/>
    <w:tmpl w:val="07B87A72"/>
    <w:lvl w:ilvl="0" w:tplc="B11E60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8F103D"/>
    <w:multiLevelType w:val="hybridMultilevel"/>
    <w:tmpl w:val="6CA67B58"/>
    <w:lvl w:ilvl="0" w:tplc="D4FEA196">
      <w:start w:val="1"/>
      <w:numFmt w:val="lowerLetter"/>
      <w:lvlText w:val="%1)"/>
      <w:lvlJc w:val="left"/>
      <w:pPr>
        <w:ind w:left="720" w:hanging="360"/>
      </w:pPr>
      <w:rPr>
        <w:rFonts w:eastAsiaTheme="minorHAnsi"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53386"/>
    <w:multiLevelType w:val="hybridMultilevel"/>
    <w:tmpl w:val="DFA8C3C8"/>
    <w:lvl w:ilvl="0" w:tplc="1654DD9A">
      <w:start w:val="1"/>
      <w:numFmt w:val="lowerLetter"/>
      <w:lvlText w:val="%1)"/>
      <w:lvlJc w:val="left"/>
      <w:pPr>
        <w:ind w:left="1440" w:hanging="360"/>
      </w:pPr>
      <w:rPr>
        <w:rFonts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1CF2D2B"/>
    <w:multiLevelType w:val="hybridMultilevel"/>
    <w:tmpl w:val="526425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840FEC"/>
    <w:multiLevelType w:val="hybridMultilevel"/>
    <w:tmpl w:val="A240F464"/>
    <w:lvl w:ilvl="0" w:tplc="01F0A2E4">
      <w:start w:val="1"/>
      <w:numFmt w:val="lowerLetter"/>
      <w:lvlText w:val="%1)"/>
      <w:lvlJc w:val="left"/>
      <w:pPr>
        <w:ind w:left="786" w:hanging="360"/>
      </w:pPr>
      <w:rPr>
        <w:rFonts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B9657D7"/>
    <w:multiLevelType w:val="hybridMultilevel"/>
    <w:tmpl w:val="4F6AEBC4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F07CE8"/>
    <w:multiLevelType w:val="hybridMultilevel"/>
    <w:tmpl w:val="777A1AB0"/>
    <w:lvl w:ilvl="0" w:tplc="0CD21CA6">
      <w:start w:val="1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BAB1BF0"/>
    <w:multiLevelType w:val="hybridMultilevel"/>
    <w:tmpl w:val="90FC91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3"/>
  </w:num>
  <w:num w:numId="5">
    <w:abstractNumId w:val="8"/>
  </w:num>
  <w:num w:numId="6">
    <w:abstractNumId w:val="4"/>
  </w:num>
  <w:num w:numId="7">
    <w:abstractNumId w:val="6"/>
  </w:num>
  <w:num w:numId="8">
    <w:abstractNumId w:val="2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76D"/>
    <w:rsid w:val="000113A4"/>
    <w:rsid w:val="000507EF"/>
    <w:rsid w:val="00057BA9"/>
    <w:rsid w:val="00064D8E"/>
    <w:rsid w:val="000F65D8"/>
    <w:rsid w:val="00207F55"/>
    <w:rsid w:val="002D493B"/>
    <w:rsid w:val="002D6EBA"/>
    <w:rsid w:val="0031032C"/>
    <w:rsid w:val="0031667F"/>
    <w:rsid w:val="003450A0"/>
    <w:rsid w:val="00397D02"/>
    <w:rsid w:val="0043307A"/>
    <w:rsid w:val="004766FD"/>
    <w:rsid w:val="004E69F9"/>
    <w:rsid w:val="00523CF2"/>
    <w:rsid w:val="00606B21"/>
    <w:rsid w:val="006B776D"/>
    <w:rsid w:val="007F67C7"/>
    <w:rsid w:val="00840AAF"/>
    <w:rsid w:val="008842E3"/>
    <w:rsid w:val="00894A30"/>
    <w:rsid w:val="008A4944"/>
    <w:rsid w:val="0096345E"/>
    <w:rsid w:val="00A90381"/>
    <w:rsid w:val="00B0332A"/>
    <w:rsid w:val="00B40697"/>
    <w:rsid w:val="00B81DFB"/>
    <w:rsid w:val="00C32844"/>
    <w:rsid w:val="00C35FA2"/>
    <w:rsid w:val="00C75957"/>
    <w:rsid w:val="00D64295"/>
    <w:rsid w:val="00DC7D7E"/>
    <w:rsid w:val="00FC7380"/>
    <w:rsid w:val="00FD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C82A5"/>
  <w15:chartTrackingRefBased/>
  <w15:docId w15:val="{E5CD7A61-503A-4ECC-86E8-4AB3C0331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B77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36677-CB0A-4078-8D4B-7C1419B6B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Ženišová</dc:creator>
  <cp:keywords/>
  <dc:description/>
  <cp:lastModifiedBy>Nandu</cp:lastModifiedBy>
  <cp:revision>3</cp:revision>
  <cp:lastPrinted>2019-02-23T13:27:00Z</cp:lastPrinted>
  <dcterms:created xsi:type="dcterms:W3CDTF">2021-06-29T07:34:00Z</dcterms:created>
  <dcterms:modified xsi:type="dcterms:W3CDTF">2021-06-29T07:41:00Z</dcterms:modified>
</cp:coreProperties>
</file>