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39B7" w:rsidRPr="004C2820" w:rsidRDefault="00F125BC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rFonts w:ascii="Times New Roman" w:hAnsi="Times New Roman" w:cs="Times New Roman"/>
          <w:lang w:val="sk-SK"/>
        </w:rPr>
      </w:pPr>
      <w:r w:rsidRPr="00F125BC">
        <w:rPr>
          <w:noProof/>
          <w:lang w:val="sk-SK"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1027" type="#_x0000_t202" style="position:absolute;left:0;text-align:left;margin-left:135.95pt;margin-top:.8pt;width:274.65pt;height:11pt;z-index:-251658240;visibility:visible;mso-wrap-distance-left:139.7pt;mso-wrap-distance-top:49.5pt;mso-wrap-distance-right:135.35pt;mso-wrap-distance-bottom:56.1pt;mso-position-horizontal-relative:margin" filled="f" stroked="f">
            <v:textbox style="mso-fit-shape-to-text:t" inset="0,0,0,0">
              <w:txbxContent>
                <w:p w:rsidR="00FD39B7" w:rsidRDefault="00FD39B7">
                  <w:pPr>
                    <w:pStyle w:val="Zkladntext4"/>
                    <w:shd w:val="clear" w:color="auto" w:fill="auto"/>
                    <w:spacing w:line="220" w:lineRule="exact"/>
                  </w:pPr>
                  <w:r>
                    <w:t xml:space="preserve">Poznámky k </w:t>
                  </w:r>
                  <w:proofErr w:type="spellStart"/>
                  <w:r>
                    <w:t>mikro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účtovnej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závierke</w:t>
                  </w:r>
                  <w:proofErr w:type="spellEnd"/>
                  <w:r>
                    <w:t xml:space="preserve"> za rok </w:t>
                  </w:r>
                  <w:r w:rsidR="009B6EE2">
                    <w:t>2020</w:t>
                  </w:r>
                </w:p>
              </w:txbxContent>
            </v:textbox>
            <w10:wrap type="topAndBottom" anchorx="margin"/>
          </v:shape>
        </w:pict>
      </w:r>
    </w:p>
    <w:p w:rsidR="00FD39B7" w:rsidRPr="004C2820" w:rsidRDefault="00F125BC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rFonts w:ascii="Times New Roman" w:hAnsi="Times New Roman" w:cs="Times New Roman"/>
          <w:lang w:val="sk-SK"/>
        </w:rPr>
      </w:pPr>
      <w:r w:rsidRPr="00F125BC">
        <w:rPr>
          <w:noProof/>
          <w:lang w:val="sk-SK" w:eastAsia="sk-SK"/>
        </w:rPr>
        <w:pict>
          <v:shape id="Text Box 4" o:spid="_x0000_s1028" type="#_x0000_t202" style="position:absolute;left:0;text-align:left;margin-left:9.6pt;margin-top:-34.7pt;width:469.45pt;height:87.5pt;z-index:-251657216;visibility:visible;mso-wrap-distance-left:9.6pt;mso-wrap-distance-top:67pt;mso-wrap-distance-right:6pt;mso-position-horizontal-relative:margin" filled="f" stroked="f">
            <v:textbox style="mso-fit-shape-to-text:t" inset="0,0,0,0">
              <w:txbxContent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</w:p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  <w:r w:rsidRPr="00AC5840">
                    <w:rPr>
                      <w:lang w:val="sk-SK"/>
                    </w:rPr>
                    <w:t>zostavené pod</w:t>
                  </w:r>
                  <w:r>
                    <w:rPr>
                      <w:lang w:val="sk-SK"/>
                    </w:rPr>
                    <w:t>ľ</w:t>
                  </w:r>
                  <w:r w:rsidRPr="00AC5840">
                    <w:rPr>
                      <w:lang w:val="sk-SK"/>
                    </w:rPr>
                    <w:t>a Opatrenia Ministerstva financií SR č.MF/15464/2013-74, kt</w:t>
                  </w:r>
                  <w:r>
                    <w:rPr>
                      <w:lang w:val="sk-SK"/>
                    </w:rPr>
                    <w:t>o</w:t>
                  </w:r>
                  <w:r w:rsidRPr="00AC5840">
                    <w:rPr>
                      <w:lang w:val="sk-SK"/>
                    </w:rPr>
                    <w:t>rým sa ustanovujú podrobnosti</w:t>
                  </w:r>
                  <w:r w:rsidRPr="00AC5840">
                    <w:rPr>
                      <w:lang w:val="sk-SK"/>
                    </w:rPr>
                    <w:br/>
                    <w:t>o usporiadaní, označovaní a obsahovom vymedzení položiek individuálnej účtovnej závierky a rozsahu údajov</w:t>
                  </w:r>
                  <w:r w:rsidRPr="00AC5840">
                    <w:rPr>
                      <w:lang w:val="sk-SK"/>
                    </w:rPr>
                    <w:br/>
                    <w:t xml:space="preserve">určených z individuálnej účtovnej závierky na zverejnenie pre </w:t>
                  </w:r>
                  <w:proofErr w:type="spellStart"/>
                  <w:r w:rsidRPr="00AC5840">
                    <w:rPr>
                      <w:rStyle w:val="Zkladntext5Arial"/>
                      <w:lang w:val="sk-SK"/>
                    </w:rPr>
                    <w:t>mikro</w:t>
                  </w:r>
                  <w:proofErr w:type="spellEnd"/>
                  <w:r w:rsidRPr="00AC5840">
                    <w:rPr>
                      <w:rStyle w:val="Zkladntext5Arial"/>
                      <w:lang w:val="sk-SK"/>
                    </w:rPr>
                    <w:t xml:space="preserve"> účtovné jednotky </w:t>
                  </w:r>
                  <w:r w:rsidRPr="00AC5840">
                    <w:rPr>
                      <w:lang w:val="sk-SK"/>
                    </w:rPr>
                    <w:t>v znení neskorších predpisov</w:t>
                  </w:r>
                </w:p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  <w:r w:rsidRPr="00AC5840">
                    <w:rPr>
                      <w:lang w:val="sk-SK"/>
                    </w:rPr>
                    <w:t>(ostatná novela č.MF/18008/2014-74 - FS č.10/2014)</w:t>
                  </w:r>
                </w:p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</w:p>
              </w:txbxContent>
            </v:textbox>
            <w10:wrap type="topAndBottom" anchorx="margin"/>
          </v:shape>
        </w:pict>
      </w:r>
      <w:bookmarkStart w:id="0" w:name="bookmark0"/>
      <w:r w:rsidR="00FD39B7" w:rsidRPr="004C2820">
        <w:rPr>
          <w:rFonts w:ascii="Times New Roman" w:hAnsi="Times New Roman" w:cs="Times New Roman"/>
          <w:lang w:val="sk-SK"/>
        </w:rPr>
        <w:t>Článok I</w:t>
      </w:r>
      <w:bookmarkEnd w:id="0"/>
    </w:p>
    <w:p w:rsidR="00FD39B7" w:rsidRPr="004C2820" w:rsidRDefault="00FD39B7">
      <w:pPr>
        <w:pStyle w:val="Zhlavie10"/>
        <w:keepNext/>
        <w:keepLines/>
        <w:shd w:val="clear" w:color="auto" w:fill="auto"/>
        <w:spacing w:after="222" w:line="220" w:lineRule="exact"/>
        <w:ind w:left="3580"/>
        <w:rPr>
          <w:rFonts w:ascii="Times New Roman" w:hAnsi="Times New Roman" w:cs="Times New Roman"/>
          <w:lang w:val="sk-SK"/>
        </w:rPr>
      </w:pPr>
      <w:bookmarkStart w:id="1" w:name="bookmark1"/>
      <w:r w:rsidRPr="004C2820">
        <w:rPr>
          <w:rFonts w:ascii="Times New Roman" w:hAnsi="Times New Roman" w:cs="Times New Roman"/>
          <w:lang w:val="sk-SK"/>
        </w:rPr>
        <w:t>Všeobecné údaje</w:t>
      </w:r>
      <w:bookmarkEnd w:id="1"/>
    </w:p>
    <w:p w:rsidR="00FD39B7" w:rsidRPr="004C2820" w:rsidRDefault="00FD39B7">
      <w:pPr>
        <w:pStyle w:val="Zkladntext21"/>
        <w:numPr>
          <w:ilvl w:val="0"/>
          <w:numId w:val="1"/>
        </w:numPr>
        <w:shd w:val="clear" w:color="auto" w:fill="auto"/>
        <w:tabs>
          <w:tab w:val="left" w:pos="334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Identifikácia účtovnej jednotky (názov, IČO, sídlo):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062"/>
        <w:gridCol w:w="6562"/>
      </w:tblGrid>
      <w:tr w:rsidR="00FD39B7" w:rsidRPr="004C2820">
        <w:trPr>
          <w:trHeight w:hRule="exact" w:val="328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Názov: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proofErr w:type="spellStart"/>
            <w:r>
              <w:rPr>
                <w:rStyle w:val="Zkladntext20"/>
                <w:rFonts w:ascii="Times New Roman" w:hAnsi="Times New Roman" w:cs="Times New Roman"/>
                <w:lang w:val="sk-SK"/>
              </w:rPr>
              <w:t>Pese</w:t>
            </w:r>
            <w:proofErr w:type="spellEnd"/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 s.r.o.</w:t>
            </w:r>
          </w:p>
        </w:tc>
      </w:tr>
      <w:tr w:rsidR="00FD39B7" w:rsidRPr="004C2820">
        <w:trPr>
          <w:trHeight w:hRule="exact" w:val="328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IČO: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50202162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Sídlo: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C66B60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Hrnčiarske Zalužany 304, 98012 Hrnčiarske Zalužany </w:t>
            </w:r>
            <w:r w:rsidR="00FD39B7">
              <w:rPr>
                <w:rStyle w:val="Zkladntext20"/>
                <w:rFonts w:ascii="Times New Roman" w:hAnsi="Times New Roman" w:cs="Times New Roman"/>
                <w:lang w:val="sk-SK"/>
              </w:rPr>
              <w:t xml:space="preserve"> </w:t>
            </w:r>
          </w:p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FD39B7" w:rsidRPr="004C2820">
        <w:trPr>
          <w:trHeight w:hRule="exact" w:val="721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proofErr w:type="spellStart"/>
            <w:r w:rsidRPr="004C2820">
              <w:rPr>
                <w:rStyle w:val="tl"/>
                <w:rFonts w:ascii="Times New Roman" w:hAnsi="Times New Roman" w:cs="Times New Roman"/>
              </w:rPr>
              <w:t>Predmet</w:t>
            </w:r>
            <w:proofErr w:type="spellEnd"/>
            <w:r w:rsidRPr="004C2820">
              <w:rPr>
                <w:rStyle w:val="tl"/>
                <w:rFonts w:ascii="Times New Roman" w:hAnsi="Times New Roman" w:cs="Times New Roman"/>
              </w:rPr>
              <w:t xml:space="preserve"> činnosti: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Sprostredkovanie zamestnania za úhradu okrem činnosti športového agenta 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Vyučovanie v odbore cudzích jazykov – nemecký jazyk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Prekladateľské a tlmočnícke služby – nemecký jazyk </w:t>
            </w:r>
          </w:p>
        </w:tc>
      </w:tr>
      <w:tr w:rsidR="00FD39B7" w:rsidRPr="004C2820">
        <w:trPr>
          <w:trHeight w:hRule="exact" w:val="514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Kúpa tovaru na účely jeho predaja konečnému spotrebiteľovi (maloobchod) alebo iným prevádzkovateľom živnosti (veľkoobchod)</w:t>
            </w:r>
          </w:p>
        </w:tc>
      </w:tr>
      <w:tr w:rsidR="00FD39B7" w:rsidRPr="004C2820">
        <w:trPr>
          <w:trHeight w:hRule="exact" w:val="37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Sprostredkovateľská činnosť v oblasti obchodu</w:t>
            </w:r>
          </w:p>
        </w:tc>
      </w:tr>
      <w:tr w:rsidR="00FD39B7" w:rsidRPr="004C2820">
        <w:trPr>
          <w:trHeight w:hRule="exact" w:val="357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Sprostredkovateľská činnosť v oblasti služieb</w:t>
            </w:r>
          </w:p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Sprostredkovateľská činnosť v oblasti výroby 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Reklamné a marketingové služby</w:t>
            </w:r>
          </w:p>
        </w:tc>
      </w:tr>
      <w:tr w:rsidR="00FD39B7" w:rsidRPr="004C2820">
        <w:trPr>
          <w:trHeight w:hRule="exact" w:val="559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Činnosť podnikateľských, organizačných a ekonomických poradcov</w:t>
            </w:r>
          </w:p>
        </w:tc>
      </w:tr>
      <w:tr w:rsidR="00FD39B7" w:rsidRPr="004C2820" w:rsidTr="00294E52">
        <w:trPr>
          <w:trHeight w:hRule="exact" w:val="584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Nákladná cestná doprava vykonávaná vozidlami s celkovou hmotnosťou do 3,5 t vrátane prípojného vozidla </w:t>
            </w:r>
          </w:p>
        </w:tc>
      </w:tr>
    </w:tbl>
    <w:p w:rsidR="00FD39B7" w:rsidRPr="004C2820" w:rsidRDefault="00FD39B7">
      <w:pPr>
        <w:pStyle w:val="Nzovtabuky1"/>
        <w:framePr w:w="9701" w:wrap="notBeside" w:vAnchor="text" w:hAnchor="text" w:xAlign="center" w:y="1"/>
        <w:shd w:val="clear" w:color="auto" w:fill="auto"/>
        <w:spacing w:after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2. </w:t>
      </w:r>
      <w:r w:rsidRPr="004C2820">
        <w:rPr>
          <w:rStyle w:val="Nzovtabuky0"/>
          <w:rFonts w:ascii="Times New Roman" w:hAnsi="Times New Roman" w:cs="Times New Roman"/>
          <w:lang w:val="sk-SK"/>
        </w:rPr>
        <w:t>Údaje o konsolidovanom celku</w:t>
      </w:r>
      <w:r w:rsidRPr="004C2820">
        <w:rPr>
          <w:rFonts w:ascii="Times New Roman" w:hAnsi="Times New Roman" w:cs="Times New Roman"/>
          <w:lang w:val="sk-SK"/>
        </w:rPr>
        <w:t xml:space="preserve"> - obchodné meno a sídlo konsolidujúcej účtovnej jednotky:</w:t>
      </w:r>
    </w:p>
    <w:p w:rsidR="00FD39B7" w:rsidRPr="004C2820" w:rsidRDefault="00FD39B7">
      <w:pPr>
        <w:pStyle w:val="Nzovtabuky20"/>
        <w:framePr w:w="9701" w:wrap="notBeside" w:vAnchor="text" w:hAnchor="text" w:xAlign="center" w:y="1"/>
        <w:shd w:val="clear" w:color="auto" w:fill="auto"/>
        <w:spacing w:before="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2. a. Obchodné meno a sídlo konsolidovanej účtovnej jednotky, ktorá zostavuje konsolidovanú účtovnú závierku za všetky skupiny účtovných jednotiek konsolidovaného celku, pre ktorú je účtovná jednotka konsolidovanou účtovnou jednotkou:</w:t>
      </w:r>
    </w:p>
    <w:p w:rsidR="00FD39B7" w:rsidRPr="004C2820" w:rsidRDefault="00FD39B7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pStyle w:val="Zkladntext30"/>
        <w:shd w:val="clear" w:color="auto" w:fill="auto"/>
        <w:spacing w:before="201" w:after="364"/>
        <w:ind w:right="20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2. b. Obchodné meno a sídlo bezprostredne konsolidujúcej účtovnej jednotky, ktorá zostavuje konsolidovanú účtovnú závierku za tú skupinu účtovných jednotiek konsolidovaného celku, ktorého súčasťou je aj účtovná jednotka:</w:t>
      </w:r>
    </w:p>
    <w:p w:rsidR="00FD39B7" w:rsidRPr="004C2820" w:rsidRDefault="00FD39B7">
      <w:pPr>
        <w:pStyle w:val="Zkladntext30"/>
        <w:numPr>
          <w:ilvl w:val="0"/>
          <w:numId w:val="1"/>
        </w:numPr>
        <w:shd w:val="clear" w:color="auto" w:fill="auto"/>
        <w:tabs>
          <w:tab w:val="left" w:pos="330"/>
        </w:tabs>
        <w:spacing w:before="0" w:after="229" w:line="206" w:lineRule="exact"/>
        <w:ind w:right="20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c. Obchodné meno a sídlo konsolidujúcej účtovnej jednotky, v ktorej je možné tieto konsolidované účtovné závierky získať:</w:t>
      </w:r>
    </w:p>
    <w:p w:rsidR="00FD39B7" w:rsidRPr="004C2820" w:rsidRDefault="00FD39B7" w:rsidP="00662BEA">
      <w:pPr>
        <w:pStyle w:val="Zkladntext21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3.</w:t>
      </w:r>
      <w:r w:rsidRPr="004C2820">
        <w:rPr>
          <w:rStyle w:val="Zkladntext22"/>
          <w:rFonts w:ascii="Times New Roman" w:hAnsi="Times New Roman" w:cs="Times New Roman"/>
          <w:lang w:val="sk-SK"/>
        </w:rPr>
        <w:t>Priemerný prepočítaný počet zamestnancov</w:t>
      </w:r>
      <w:r w:rsidRPr="004C2820">
        <w:rPr>
          <w:rFonts w:ascii="Times New Roman" w:hAnsi="Times New Roman" w:cs="Times New Roman"/>
          <w:lang w:val="sk-SK"/>
        </w:rPr>
        <w:t>: Účtovná jednotka nemá náplň pre túto položku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4224"/>
        <w:gridCol w:w="2126"/>
        <w:gridCol w:w="3350"/>
      </w:tblGrid>
      <w:tr w:rsidR="00FD39B7" w:rsidRPr="004C2820">
        <w:trPr>
          <w:trHeight w:hRule="exact" w:val="797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54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Bežné účtovné obdobie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Bezprostredne predchádzajúce účtovné obdobie</w:t>
            </w:r>
          </w:p>
        </w:tc>
      </w:tr>
      <w:tr w:rsidR="00FD39B7" w:rsidRPr="004C2820">
        <w:trPr>
          <w:trHeight w:hRule="exact" w:val="538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3E36AD" w:rsidP="009D59D0">
            <w:pPr>
              <w:framePr w:w="9701" w:wrap="notBeside" w:vAnchor="text" w:hAnchor="text" w:xAlign="center" w:y="1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3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Pr="004C2820" w:rsidRDefault="003E36AD" w:rsidP="009D59D0">
            <w:pPr>
              <w:framePr w:w="9701" w:wrap="notBeside" w:vAnchor="text" w:hAnchor="text" w:xAlign="center" w:y="1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3</w:t>
            </w:r>
          </w:p>
        </w:tc>
      </w:tr>
    </w:tbl>
    <w:p w:rsidR="00FD39B7" w:rsidRPr="004C2820" w:rsidRDefault="00FD39B7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pStyle w:val="Zhlavie10"/>
        <w:keepNext/>
        <w:keepLines/>
        <w:shd w:val="clear" w:color="auto" w:fill="auto"/>
        <w:spacing w:before="501" w:after="3" w:line="220" w:lineRule="exact"/>
        <w:ind w:left="4040"/>
        <w:rPr>
          <w:rFonts w:ascii="Times New Roman" w:hAnsi="Times New Roman" w:cs="Times New Roman"/>
          <w:lang w:val="sk-SK"/>
        </w:rPr>
      </w:pPr>
      <w:bookmarkStart w:id="2" w:name="bookmark2"/>
      <w:r w:rsidRPr="004C2820">
        <w:rPr>
          <w:rFonts w:ascii="Times New Roman" w:hAnsi="Times New Roman" w:cs="Times New Roman"/>
          <w:lang w:val="sk-SK"/>
        </w:rPr>
        <w:t>Článok II</w:t>
      </w:r>
      <w:bookmarkEnd w:id="2"/>
    </w:p>
    <w:p w:rsidR="00FD39B7" w:rsidRPr="004C2820" w:rsidRDefault="00FD39B7">
      <w:pPr>
        <w:pStyle w:val="Zhlavie10"/>
        <w:keepNext/>
        <w:keepLines/>
        <w:shd w:val="clear" w:color="auto" w:fill="auto"/>
        <w:spacing w:after="276" w:line="220" w:lineRule="exact"/>
        <w:ind w:left="2760"/>
        <w:rPr>
          <w:rFonts w:ascii="Times New Roman" w:hAnsi="Times New Roman" w:cs="Times New Roman"/>
          <w:lang w:val="sk-SK"/>
        </w:rPr>
      </w:pPr>
      <w:bookmarkStart w:id="3" w:name="bookmark3"/>
      <w:r w:rsidRPr="004C2820">
        <w:rPr>
          <w:rFonts w:ascii="Times New Roman" w:hAnsi="Times New Roman" w:cs="Times New Roman"/>
          <w:lang w:val="sk-SK"/>
        </w:rPr>
        <w:t>Informácie o prijatých postupoch</w:t>
      </w:r>
      <w:bookmarkEnd w:id="3"/>
    </w:p>
    <w:p w:rsidR="00FD39B7" w:rsidRPr="004C2820" w:rsidRDefault="00FD39B7">
      <w:pPr>
        <w:pStyle w:val="Zkladntext21"/>
        <w:numPr>
          <w:ilvl w:val="0"/>
          <w:numId w:val="2"/>
        </w:numPr>
        <w:shd w:val="clear" w:color="auto" w:fill="auto"/>
        <w:tabs>
          <w:tab w:val="left" w:pos="344"/>
        </w:tabs>
        <w:spacing w:before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Informácia, či je účtovná závierka zostavená za splnenia predpokladu, že účtovná jednotka bude </w:t>
      </w:r>
    </w:p>
    <w:p w:rsidR="00FD39B7" w:rsidRPr="004C2820" w:rsidRDefault="00FD39B7" w:rsidP="00357428">
      <w:pPr>
        <w:pStyle w:val="Zkladntext21"/>
        <w:shd w:val="clear" w:color="auto" w:fill="auto"/>
        <w:tabs>
          <w:tab w:val="left" w:pos="344"/>
        </w:tabs>
        <w:spacing w:before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lastRenderedPageBreak/>
        <w:t>3. nepretržite pokračovať</w:t>
      </w:r>
      <w:r w:rsidRPr="004C2820">
        <w:rPr>
          <w:rFonts w:ascii="Times New Roman" w:hAnsi="Times New Roman" w:cs="Times New Roman"/>
          <w:lang w:val="sk-SK"/>
        </w:rPr>
        <w:t xml:space="preserve"> vo svojej činnosti:</w:t>
      </w:r>
    </w:p>
    <w:p w:rsidR="00FD39B7" w:rsidRPr="004C2820" w:rsidRDefault="00FD39B7">
      <w:pPr>
        <w:pStyle w:val="Zkladntext21"/>
        <w:shd w:val="clear" w:color="auto" w:fill="auto"/>
        <w:spacing w:before="0" w:after="183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závierka bola zostavená za predpokladu nepretržitého trvania spoločnosti.</w:t>
      </w:r>
    </w:p>
    <w:p w:rsidR="00FD39B7" w:rsidRPr="004C2820" w:rsidRDefault="00FD39B7" w:rsidP="00C506C6">
      <w:pPr>
        <w:pStyle w:val="Zkladntext21"/>
        <w:shd w:val="clear" w:color="auto" w:fill="auto"/>
        <w:tabs>
          <w:tab w:val="left" w:pos="354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4. Spôsob oceňovania</w:t>
      </w:r>
      <w:r w:rsidRPr="004C2820">
        <w:rPr>
          <w:rFonts w:ascii="Times New Roman" w:hAnsi="Times New Roman" w:cs="Times New Roman"/>
          <w:lang w:val="sk-SK"/>
        </w:rPr>
        <w:t xml:space="preserve"> jednotlivých položiek majetku a záväzkov, a to: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4848"/>
        <w:gridCol w:w="4853"/>
      </w:tblGrid>
      <w:tr w:rsidR="00FD39B7" w:rsidRPr="004C282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Názov položky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Spôsob oceňovania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Dlhodobý nehmotný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Dlhodobý 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FD39B7" w:rsidRPr="004C282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Zásoby obstarané kúpou: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Zásoby vytvorené vlastnou činnosťou: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Vlastné pohľadávky: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Menovitá hodnota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Kúpené pohľadávky: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FD39B7" w:rsidRPr="004C282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Krátkodobý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67195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FD39B7" w:rsidRPr="004C282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 w:rsidP="002D673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Záväzky vrátane rezerv: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Pr="004C2820" w:rsidRDefault="00FD39B7" w:rsidP="00867195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FD39B7" w:rsidRPr="004C2820" w:rsidRDefault="00FD39B7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4848"/>
        <w:gridCol w:w="4853"/>
      </w:tblGrid>
      <w:tr w:rsidR="00FD39B7" w:rsidRPr="004C282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Dlhopisy: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Pôžičky a úvery: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Menovitá hodnota</w:t>
            </w:r>
          </w:p>
        </w:tc>
      </w:tr>
      <w:tr w:rsidR="00FD39B7" w:rsidRPr="004C282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Derivátové operácie: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</w:tbl>
    <w:p w:rsidR="00FD39B7" w:rsidRPr="004C2820" w:rsidRDefault="00FD39B7" w:rsidP="00C506C6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 w:rsidP="00C506C6">
      <w:pPr>
        <w:spacing w:line="480" w:lineRule="exact"/>
        <w:rPr>
          <w:rFonts w:ascii="Times New Roman" w:hAnsi="Times New Roman" w:cs="Times New Roman"/>
          <w:lang w:val="sk-SK"/>
        </w:rPr>
      </w:pPr>
    </w:p>
    <w:p w:rsidR="00FD39B7" w:rsidRPr="004C2820" w:rsidRDefault="00FD39B7" w:rsidP="00C506C6">
      <w:pPr>
        <w:pStyle w:val="Nzovtabuky1"/>
        <w:framePr w:w="9701" w:wrap="notBeside" w:vAnchor="text" w:hAnchor="text" w:xAlign="center" w:y="1"/>
        <w:shd w:val="clear" w:color="auto" w:fill="auto"/>
        <w:tabs>
          <w:tab w:val="left" w:leader="underscore" w:pos="6331"/>
          <w:tab w:val="left" w:leader="underscore" w:pos="9562"/>
        </w:tabs>
        <w:spacing w:after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5. Spôsob zostavenia </w:t>
      </w:r>
      <w:r w:rsidRPr="004C2820">
        <w:rPr>
          <w:rStyle w:val="Nzovtabuky0"/>
          <w:rFonts w:ascii="Times New Roman" w:hAnsi="Times New Roman" w:cs="Times New Roman"/>
          <w:lang w:val="sk-SK"/>
        </w:rPr>
        <w:t>odpisového plánu</w:t>
      </w:r>
      <w:r w:rsidRPr="004C2820">
        <w:rPr>
          <w:rFonts w:ascii="Times New Roman" w:hAnsi="Times New Roman" w:cs="Times New Roman"/>
          <w:lang w:val="sk-SK"/>
        </w:rPr>
        <w:t xml:space="preserve"> pre jednotlivé druhy dlhodobého hmotného majetku a dlhodobého nehmotného majetku, pričom sa uvádza doba odpisovania, použité sadzby </w:t>
      </w:r>
      <w:r w:rsidRPr="004C2820">
        <w:rPr>
          <w:rStyle w:val="Nzovtabuky0"/>
          <w:rFonts w:ascii="Times New Roman" w:hAnsi="Times New Roman" w:cs="Times New Roman"/>
          <w:lang w:val="sk-SK"/>
        </w:rPr>
        <w:t>odpisov a odpisové metódy pri určení odpisov:</w:t>
      </w:r>
      <w:r w:rsidRPr="004C2820">
        <w:rPr>
          <w:rFonts w:ascii="Times New Roman" w:hAnsi="Times New Roman" w:cs="Times New Roman"/>
          <w:lang w:val="sk-SK"/>
        </w:rPr>
        <w:tab/>
      </w:r>
      <w:r w:rsidRPr="004C2820">
        <w:rPr>
          <w:rFonts w:ascii="Times New Roman" w:hAnsi="Times New Roman" w:cs="Times New Roman"/>
          <w:lang w:val="sk-SK"/>
        </w:rPr>
        <w:tab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230"/>
        <w:gridCol w:w="3230"/>
        <w:gridCol w:w="3240"/>
      </w:tblGrid>
      <w:tr w:rsidR="00FD39B7" w:rsidRPr="004C2820">
        <w:trPr>
          <w:trHeight w:hRule="exact" w:val="245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Druh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Po</w:t>
            </w: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č</w:t>
            </w: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et rokov odpisovania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% odpisov</w:t>
            </w:r>
          </w:p>
        </w:tc>
      </w:tr>
      <w:tr w:rsidR="00FD39B7" w:rsidRPr="004C2820" w:rsidTr="009D59D0">
        <w:trPr>
          <w:trHeight w:hRule="exact" w:val="417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Default="009D59D0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Podľa zákonom stanovených postupov</w:t>
            </w:r>
          </w:p>
          <w:p w:rsidR="009D59D0" w:rsidRPr="004C2820" w:rsidRDefault="009D59D0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FD39B7" w:rsidRPr="004C2820" w:rsidRDefault="00FD39B7" w:rsidP="00C506C6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 w:rsidP="00C506C6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 w:rsidP="00357428">
      <w:pPr>
        <w:pStyle w:val="Zkladntext21"/>
        <w:shd w:val="clear" w:color="auto" w:fill="auto"/>
        <w:spacing w:before="20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6</w:t>
      </w:r>
      <w:r>
        <w:rPr>
          <w:rFonts w:ascii="Times New Roman" w:hAnsi="Times New Roman" w:cs="Times New Roman"/>
          <w:lang w:val="sk-SK"/>
        </w:rPr>
        <w:t>.</w:t>
      </w:r>
      <w:r w:rsidRPr="004C2820">
        <w:rPr>
          <w:rStyle w:val="Zkladntext22"/>
          <w:rFonts w:ascii="Times New Roman" w:hAnsi="Times New Roman" w:cs="Times New Roman"/>
          <w:lang w:val="sk-SK"/>
        </w:rPr>
        <w:t>Zmeny účtovných zásad a zmeny účtovných metód</w:t>
      </w:r>
      <w:r w:rsidRPr="004C2820">
        <w:rPr>
          <w:rFonts w:ascii="Times New Roman" w:hAnsi="Times New Roman" w:cs="Times New Roman"/>
          <w:lang w:val="sk-SK"/>
        </w:rPr>
        <w:t xml:space="preserve"> s uvedením dôvodu týchto zmien a vyčíslením ich vplyvu na finančnú hodnotu majetku, záväzkov, základného imania a výsledku hospodárenia účtovnej jednotky:</w:t>
      </w:r>
    </w:p>
    <w:p w:rsidR="00FD39B7" w:rsidRPr="004C2820" w:rsidRDefault="00FD39B7" w:rsidP="00C506C6">
      <w:pPr>
        <w:pStyle w:val="Zkladntext21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Účtovné metódy a zásady boli aplikované v rámci platného zákona o účtovníctve.</w:t>
      </w:r>
    </w:p>
    <w:p w:rsidR="00FD39B7" w:rsidRPr="004C2820" w:rsidRDefault="00FD39B7" w:rsidP="00C506C6">
      <w:pPr>
        <w:pStyle w:val="Zkladntext21"/>
        <w:shd w:val="clear" w:color="auto" w:fill="auto"/>
        <w:spacing w:before="0" w:after="183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V priebehu účtovného obdobia nemenila účtovné zásady a účtovné metódy.</w:t>
      </w:r>
    </w:p>
    <w:p w:rsidR="00FD39B7" w:rsidRPr="004C2820" w:rsidRDefault="00FD39B7" w:rsidP="00357428">
      <w:pPr>
        <w:pStyle w:val="Zkladntext21"/>
        <w:shd w:val="clear" w:color="auto" w:fill="auto"/>
        <w:tabs>
          <w:tab w:val="left" w:pos="340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7.Informácie o dotáciách</w:t>
      </w:r>
      <w:r w:rsidRPr="004C2820">
        <w:rPr>
          <w:rFonts w:ascii="Times New Roman" w:hAnsi="Times New Roman" w:cs="Times New Roman"/>
          <w:lang w:val="sk-SK"/>
        </w:rPr>
        <w:t xml:space="preserve"> a ich oceňovanie v účtovníctve:</w:t>
      </w:r>
    </w:p>
    <w:p w:rsidR="00FD39B7" w:rsidRPr="004C2820" w:rsidRDefault="00FD39B7" w:rsidP="00C506C6">
      <w:pPr>
        <w:pStyle w:val="Zkladntext21"/>
        <w:shd w:val="clear" w:color="auto" w:fill="auto"/>
        <w:spacing w:before="0" w:after="159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p w:rsidR="00FD39B7" w:rsidRPr="004C2820" w:rsidRDefault="00FD39B7" w:rsidP="00357428">
      <w:pPr>
        <w:pStyle w:val="Zkladntext21"/>
        <w:shd w:val="clear" w:color="auto" w:fill="auto"/>
        <w:spacing w:before="0" w:after="264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8. Informácie o účtovaní </w:t>
      </w:r>
      <w:r w:rsidRPr="004C2820">
        <w:rPr>
          <w:rStyle w:val="Zkladntext22"/>
          <w:rFonts w:ascii="Times New Roman" w:hAnsi="Times New Roman" w:cs="Times New Roman"/>
          <w:lang w:val="sk-SK"/>
        </w:rPr>
        <w:t>významných opráv chýb</w:t>
      </w:r>
      <w:r w:rsidRPr="004C2820">
        <w:rPr>
          <w:rFonts w:ascii="Times New Roman" w:hAnsi="Times New Roman" w:cs="Times New Roman"/>
          <w:lang w:val="sk-SK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Účtovná jednotka nemá náplň pre túto položku</w:t>
      </w:r>
    </w:p>
    <w:p w:rsidR="00FD39B7" w:rsidRPr="004C2820" w:rsidRDefault="00FD39B7" w:rsidP="00C506C6">
      <w:pPr>
        <w:rPr>
          <w:rFonts w:ascii="Times New Roman" w:hAnsi="Times New Roman" w:cs="Times New Roman"/>
          <w:lang w:val="sk-SK"/>
        </w:rPr>
      </w:pPr>
    </w:p>
    <w:p w:rsidR="00FD39B7" w:rsidRPr="004C2820" w:rsidRDefault="00FD39B7" w:rsidP="00C506C6">
      <w:pPr>
        <w:rPr>
          <w:rFonts w:ascii="Times New Roman" w:hAnsi="Times New Roman" w:cs="Times New Roman"/>
          <w:lang w:val="sk-SK"/>
        </w:rPr>
      </w:pPr>
    </w:p>
    <w:p w:rsidR="00FD39B7" w:rsidRPr="004C2820" w:rsidRDefault="00FD39B7" w:rsidP="00C506C6">
      <w:pPr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br w:type="page"/>
      </w:r>
    </w:p>
    <w:p w:rsidR="00FD39B7" w:rsidRPr="004C2820" w:rsidRDefault="00FD39B7">
      <w:pPr>
        <w:pStyle w:val="Zhlavie10"/>
        <w:keepNext/>
        <w:keepLines/>
        <w:shd w:val="clear" w:color="auto" w:fill="auto"/>
        <w:spacing w:after="0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  <w:bookmarkStart w:id="4" w:name="bookmark4"/>
      <w:r w:rsidRPr="004C2820">
        <w:rPr>
          <w:rFonts w:ascii="Times New Roman" w:hAnsi="Times New Roman" w:cs="Times New Roman"/>
          <w:lang w:val="sk-SK"/>
        </w:rPr>
        <w:lastRenderedPageBreak/>
        <w:t>Článok III</w:t>
      </w:r>
      <w:bookmarkEnd w:id="4"/>
      <w:r>
        <w:rPr>
          <w:rFonts w:ascii="Times New Roman" w:hAnsi="Times New Roman" w:cs="Times New Roman"/>
          <w:lang w:val="sk-SK"/>
        </w:rPr>
        <w:t>.</w:t>
      </w:r>
    </w:p>
    <w:p w:rsidR="00FD39B7" w:rsidRDefault="00FD39B7">
      <w:pPr>
        <w:pStyle w:val="Zkladntext21"/>
        <w:shd w:val="clear" w:color="auto" w:fill="auto"/>
        <w:spacing w:before="0" w:after="156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Informácie, ktoré vysvetľujú a dopĺňajú súvahu a výkaz ziskov a</w:t>
      </w:r>
      <w:r>
        <w:rPr>
          <w:rFonts w:ascii="Times New Roman" w:hAnsi="Times New Roman" w:cs="Times New Roman"/>
          <w:lang w:val="sk-SK"/>
        </w:rPr>
        <w:t> </w:t>
      </w:r>
      <w:r w:rsidRPr="004C2820">
        <w:rPr>
          <w:rFonts w:ascii="Times New Roman" w:hAnsi="Times New Roman" w:cs="Times New Roman"/>
          <w:lang w:val="sk-SK"/>
        </w:rPr>
        <w:t>strát</w:t>
      </w:r>
    </w:p>
    <w:p w:rsidR="00FD39B7" w:rsidRPr="004C2820" w:rsidRDefault="00FD39B7">
      <w:pPr>
        <w:pStyle w:val="Zkladntext21"/>
        <w:shd w:val="clear" w:color="auto" w:fill="auto"/>
        <w:spacing w:before="0" w:after="156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545"/>
        </w:tabs>
        <w:spacing w:before="0" w:after="268" w:line="254" w:lineRule="exact"/>
        <w:ind w:left="220" w:right="16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Informácia o sume a dôvodoch vzniku jednotlivých položiek nákladov alebo výnosov, ktoré majú </w:t>
      </w:r>
      <w:r w:rsidRPr="004C2820">
        <w:rPr>
          <w:rStyle w:val="Zkladntext22"/>
          <w:rFonts w:ascii="Times New Roman" w:hAnsi="Times New Roman" w:cs="Times New Roman"/>
          <w:lang w:val="sk-SK"/>
        </w:rPr>
        <w:t>výnimočný rozsah alebo výskyt</w:t>
      </w:r>
      <w:r w:rsidRPr="004C2820">
        <w:rPr>
          <w:rFonts w:ascii="Times New Roman" w:hAnsi="Times New Roman" w:cs="Times New Roman"/>
          <w:lang w:val="sk-SK"/>
        </w:rPr>
        <w:t>, napríklad výnosy z predaja podniku alebo časti podniku, náklady z dôvodu predaja podniku alebo časti podniku, škody z dôvodu živelných pohrôm: Účtovná jednotka nemá náplň pre túto položku</w:t>
      </w: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560"/>
        </w:tabs>
        <w:spacing w:before="0" w:after="183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Informácie o záväzkoch</w:t>
      </w:r>
      <w:r w:rsidRPr="004C2820">
        <w:rPr>
          <w:rFonts w:ascii="Times New Roman" w:hAnsi="Times New Roman" w:cs="Times New Roman"/>
          <w:lang w:val="sk-SK"/>
        </w:rPr>
        <w:t>, a to:</w:t>
      </w:r>
    </w:p>
    <w:p w:rsidR="00FD39B7" w:rsidRDefault="00FD39B7">
      <w:pPr>
        <w:pStyle w:val="Zkladntext21"/>
        <w:shd w:val="clear" w:color="auto" w:fill="auto"/>
        <w:spacing w:before="0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- štruktúra záväzkov podľa zostatkovej doby splatnosti je uvedená v tabuľke:</w:t>
      </w:r>
    </w:p>
    <w:p w:rsidR="00FD39B7" w:rsidRPr="004C2820" w:rsidRDefault="00FD39B7">
      <w:pPr>
        <w:pStyle w:val="Zkladntext21"/>
        <w:shd w:val="clear" w:color="auto" w:fill="auto"/>
        <w:spacing w:before="0" w:line="220" w:lineRule="exact"/>
        <w:ind w:left="220"/>
        <w:rPr>
          <w:rFonts w:ascii="Times New Roman" w:hAnsi="Times New Roman" w:cs="Times New Roman"/>
          <w:lang w:val="sk-SK"/>
        </w:rPr>
      </w:pPr>
    </w:p>
    <w:p w:rsidR="00FD39B7" w:rsidRPr="004C2820" w:rsidRDefault="00FD39B7" w:rsidP="004C2820">
      <w:pPr>
        <w:framePr w:w="7636" w:wrap="notBeside" w:vAnchor="text" w:hAnchor="page" w:x="2071" w:y="174"/>
        <w:rPr>
          <w:rFonts w:ascii="Times New Roman" w:hAnsi="Times New Roman" w:cs="Times New Roman"/>
          <w:sz w:val="2"/>
          <w:szCs w:val="2"/>
          <w:lang w:val="sk-SK"/>
        </w:rPr>
      </w:pPr>
    </w:p>
    <w:tbl>
      <w:tblPr>
        <w:tblW w:w="7225" w:type="dxa"/>
        <w:tblInd w:w="-8" w:type="dxa"/>
        <w:tblLayout w:type="fixed"/>
        <w:tblCellMar>
          <w:left w:w="10" w:type="dxa"/>
          <w:right w:w="10" w:type="dxa"/>
        </w:tblCellMar>
        <w:tblLook w:val="00A0"/>
      </w:tblPr>
      <w:tblGrid>
        <w:gridCol w:w="4673"/>
        <w:gridCol w:w="2552"/>
      </w:tblGrid>
      <w:tr w:rsidR="00FD39B7" w:rsidRPr="004C2820">
        <w:trPr>
          <w:trHeight w:hRule="exact" w:val="696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18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Názov položka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346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Bežné účtovné obdobie 201</w:t>
            </w:r>
            <w:r>
              <w:rPr>
                <w:rStyle w:val="Zkladntext29bodov"/>
                <w:rFonts w:ascii="Times New Roman" w:hAnsi="Times New Roman" w:cs="Times New Roman"/>
                <w:lang w:val="sk-SK"/>
              </w:rPr>
              <w:t>6</w:t>
            </w:r>
          </w:p>
        </w:tc>
      </w:tr>
      <w:tr w:rsidR="00FD39B7" w:rsidRPr="004C2820">
        <w:trPr>
          <w:trHeight w:hRule="exact" w:val="598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206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Záväzky so zostatkovou dobou splatnosti nad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jc w:val="center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  <w:tr w:rsidR="00FD39B7" w:rsidRPr="004C2820">
        <w:trPr>
          <w:trHeight w:hRule="exact" w:val="758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211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Záväzky so zostatkovou dobou splatnosti jeden rok až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  <w:tr w:rsidR="00FD39B7" w:rsidRPr="004C2820">
        <w:trPr>
          <w:trHeight w:hRule="exact" w:val="365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180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Dlhodobé záväzky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jc w:val="center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</w:tbl>
    <w:p w:rsidR="00FD39B7" w:rsidRPr="004C2820" w:rsidRDefault="00FD39B7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pStyle w:val="Zkladntext21"/>
        <w:shd w:val="clear" w:color="auto" w:fill="auto"/>
        <w:spacing w:before="467" w:line="220" w:lineRule="exact"/>
        <w:ind w:left="220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-</w:t>
      </w:r>
      <w:r w:rsidRPr="004C2820">
        <w:rPr>
          <w:rFonts w:ascii="Times New Roman" w:hAnsi="Times New Roman" w:cs="Times New Roman"/>
          <w:lang w:val="sk-SK"/>
        </w:rPr>
        <w:t xml:space="preserve"> celkovej sume zabezpečených záväzkov, opis a spôsoby zabezpečenia záväzkov:</w:t>
      </w:r>
    </w:p>
    <w:p w:rsidR="00FD39B7" w:rsidRPr="004C2820" w:rsidRDefault="00FD39B7">
      <w:pPr>
        <w:pStyle w:val="Zkladntext21"/>
        <w:shd w:val="clear" w:color="auto" w:fill="auto"/>
        <w:spacing w:before="0" w:after="156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p w:rsidR="00FD39B7" w:rsidRPr="00662BEA" w:rsidRDefault="00FD39B7" w:rsidP="00EE5A09">
      <w:pPr>
        <w:pStyle w:val="Zkladntext21"/>
        <w:numPr>
          <w:ilvl w:val="0"/>
          <w:numId w:val="3"/>
        </w:numPr>
        <w:shd w:val="clear" w:color="auto" w:fill="auto"/>
        <w:tabs>
          <w:tab w:val="left" w:pos="565"/>
        </w:tabs>
        <w:spacing w:before="447" w:line="245" w:lineRule="exact"/>
        <w:ind w:left="220" w:right="160"/>
        <w:rPr>
          <w:rFonts w:ascii="Times New Roman" w:hAnsi="Times New Roman" w:cs="Times New Roman"/>
          <w:lang w:val="sk-SK"/>
        </w:rPr>
      </w:pPr>
      <w:r w:rsidRPr="00662BEA">
        <w:rPr>
          <w:rStyle w:val="Zkladntext22"/>
          <w:rFonts w:ascii="Times New Roman" w:hAnsi="Times New Roman" w:cs="Times New Roman"/>
          <w:lang w:val="sk-SK"/>
        </w:rPr>
        <w:t>Informácie o vlastných akciách</w:t>
      </w:r>
      <w:r w:rsidRPr="00662BEA">
        <w:rPr>
          <w:rFonts w:ascii="Times New Roman" w:hAnsi="Times New Roman" w:cs="Times New Roman"/>
          <w:lang w:val="sk-SK"/>
        </w:rPr>
        <w:t xml:space="preserve">, a to najmä -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</w:t>
      </w:r>
      <w:proofErr w:type="spellStart"/>
      <w:r w:rsidRPr="00662BEA">
        <w:rPr>
          <w:rFonts w:ascii="Times New Roman" w:hAnsi="Times New Roman" w:cs="Times New Roman"/>
          <w:lang w:val="sk-SK"/>
        </w:rPr>
        <w:t>obdobianadobudli</w:t>
      </w:r>
      <w:proofErr w:type="spellEnd"/>
      <w:r w:rsidRPr="00662BEA">
        <w:rPr>
          <w:rFonts w:ascii="Times New Roman" w:hAnsi="Times New Roman" w:cs="Times New Roman"/>
          <w:lang w:val="sk-SK"/>
        </w:rPr>
        <w:t xml:space="preserve">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0A0"/>
      </w:tblPr>
      <w:tblGrid>
        <w:gridCol w:w="1999"/>
        <w:gridCol w:w="7789"/>
      </w:tblGrid>
      <w:tr w:rsidR="00FD39B7" w:rsidRPr="003E075D">
        <w:trPr>
          <w:tblCellSpacing w:w="22" w:type="dxa"/>
          <w:jc w:val="center"/>
        </w:trPr>
        <w:tc>
          <w:tcPr>
            <w:tcW w:w="987" w:type="pct"/>
            <w:shd w:val="clear" w:color="auto" w:fill="FFFFFF"/>
          </w:tcPr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>Základné imanie: </w:t>
            </w:r>
          </w:p>
        </w:tc>
        <w:tc>
          <w:tcPr>
            <w:tcW w:w="394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5159"/>
              <w:gridCol w:w="2564"/>
            </w:tblGrid>
            <w:tr w:rsidR="00FD39B7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</w:tcPr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  (od: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4.3.2016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)</w:t>
                  </w:r>
                </w:p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</w:p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</w:p>
              </w:tc>
            </w:tr>
          </w:tbl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</w:p>
        </w:tc>
      </w:tr>
      <w:tr w:rsidR="00FD39B7" w:rsidRPr="003E075D">
        <w:trPr>
          <w:tblCellSpacing w:w="22" w:type="dxa"/>
          <w:jc w:val="center"/>
        </w:trPr>
        <w:tc>
          <w:tcPr>
            <w:tcW w:w="987" w:type="pct"/>
            <w:shd w:val="clear" w:color="auto" w:fill="FFFFFF"/>
          </w:tcPr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 xml:space="preserve">Výška vkladu </w:t>
            </w:r>
            <w:r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 xml:space="preserve">jediného </w:t>
            </w:r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 xml:space="preserve"> spoločníka: </w:t>
            </w:r>
          </w:p>
        </w:tc>
        <w:tc>
          <w:tcPr>
            <w:tcW w:w="394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5159"/>
              <w:gridCol w:w="2564"/>
            </w:tblGrid>
            <w:tr w:rsidR="00FD39B7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Lucia  </w:t>
                  </w:r>
                  <w:proofErr w:type="spellStart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Buhrmann</w:t>
                  </w:r>
                  <w:proofErr w:type="spellEnd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br/>
                    <w:t xml:space="preserve">Vklad: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5 000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EUR ( peňažný vklad ) Splatené: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5 000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EUR </w:t>
                  </w:r>
                </w:p>
              </w:tc>
              <w:tc>
                <w:tcPr>
                  <w:tcW w:w="1650" w:type="pct"/>
                </w:tcPr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  (od: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4.3.2016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)</w:t>
                  </w:r>
                </w:p>
              </w:tc>
            </w:tr>
          </w:tbl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vanish/>
                <w:color w:val="auto"/>
                <w:lang w:val="sk-SK" w:eastAsia="sk-SK"/>
              </w:rPr>
            </w:pPr>
          </w:p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</w:p>
        </w:tc>
      </w:tr>
    </w:tbl>
    <w:p w:rsidR="00FD39B7" w:rsidRPr="003E075D" w:rsidRDefault="00FD39B7">
      <w:pPr>
        <w:pStyle w:val="Zkladntext21"/>
        <w:shd w:val="clear" w:color="auto" w:fill="auto"/>
        <w:spacing w:before="447" w:line="245" w:lineRule="exact"/>
        <w:rPr>
          <w:rFonts w:ascii="Times New Roman" w:hAnsi="Times New Roman" w:cs="Times New Roman"/>
          <w:lang w:val="sk-SK"/>
        </w:rPr>
      </w:pPr>
    </w:p>
    <w:p w:rsidR="00FD39B7" w:rsidRPr="003E075D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298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3E075D">
        <w:rPr>
          <w:rStyle w:val="Zkladntext22"/>
          <w:rFonts w:ascii="Times New Roman" w:hAnsi="Times New Roman" w:cs="Times New Roman"/>
          <w:lang w:val="sk-SK"/>
        </w:rPr>
        <w:t>Informácie o orgánoch účtovnej jednotky</w:t>
      </w:r>
      <w:r w:rsidRPr="003E075D">
        <w:rPr>
          <w:rFonts w:ascii="Times New Roman" w:hAnsi="Times New Roman" w:cs="Times New Roman"/>
          <w:lang w:val="sk-SK"/>
        </w:rPr>
        <w:t>, a to: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0A0"/>
      </w:tblPr>
      <w:tblGrid>
        <w:gridCol w:w="1999"/>
        <w:gridCol w:w="7789"/>
      </w:tblGrid>
      <w:tr w:rsidR="00FD39B7" w:rsidRPr="003E075D">
        <w:trPr>
          <w:tblCellSpacing w:w="22" w:type="dxa"/>
          <w:jc w:val="center"/>
        </w:trPr>
        <w:tc>
          <w:tcPr>
            <w:tcW w:w="987" w:type="pct"/>
            <w:shd w:val="clear" w:color="auto" w:fill="FFFFFF"/>
          </w:tcPr>
          <w:p w:rsidR="00FD39B7" w:rsidRPr="003E075D" w:rsidRDefault="00FD39B7" w:rsidP="00512ADC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  <w:bookmarkStart w:id="5" w:name="_GoBack" w:colFirst="1" w:colLast="1"/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>Spoločníci: </w:t>
            </w:r>
          </w:p>
        </w:tc>
        <w:tc>
          <w:tcPr>
            <w:tcW w:w="394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5159"/>
              <w:gridCol w:w="2564"/>
            </w:tblGrid>
            <w:tr w:rsidR="00FD39B7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D39B7" w:rsidRDefault="00FD39B7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Lucia </w:t>
                  </w:r>
                  <w:proofErr w:type="spellStart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Buhrmann</w:t>
                  </w:r>
                  <w:proofErr w:type="spellEnd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</w:t>
                  </w:r>
                </w:p>
                <w:p w:rsidR="00FD39B7" w:rsidRDefault="00FD39B7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D. </w:t>
                  </w:r>
                  <w:proofErr w:type="spellStart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Ertla</w:t>
                  </w:r>
                  <w:proofErr w:type="spellEnd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1450/11</w:t>
                  </w:r>
                </w:p>
                <w:p w:rsidR="00FD39B7" w:rsidRPr="003E075D" w:rsidRDefault="00FD39B7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960 01 Zvolen </w:t>
                  </w:r>
                </w:p>
              </w:tc>
              <w:tc>
                <w:tcPr>
                  <w:tcW w:w="1650" w:type="pct"/>
                </w:tcPr>
                <w:p w:rsidR="00FD39B7" w:rsidRPr="003E075D" w:rsidRDefault="00FD39B7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  (od: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4.3.2016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)</w:t>
                  </w:r>
                </w:p>
              </w:tc>
            </w:tr>
          </w:tbl>
          <w:p w:rsidR="00FD39B7" w:rsidRPr="003E075D" w:rsidRDefault="00FD39B7" w:rsidP="00512ADC">
            <w:pPr>
              <w:widowControl/>
              <w:rPr>
                <w:rFonts w:ascii="Times New Roman" w:hAnsi="Times New Roman" w:cs="Times New Roman"/>
                <w:vanish/>
                <w:color w:val="auto"/>
                <w:lang w:val="sk-SK" w:eastAsia="sk-SK"/>
              </w:rPr>
            </w:pPr>
          </w:p>
          <w:p w:rsidR="00FD39B7" w:rsidRPr="003E075D" w:rsidRDefault="00FD39B7" w:rsidP="00512ADC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</w:p>
        </w:tc>
      </w:tr>
      <w:bookmarkEnd w:id="5"/>
    </w:tbl>
    <w:p w:rsidR="00FD39B7" w:rsidRPr="004C2820" w:rsidRDefault="00FD39B7">
      <w:pPr>
        <w:pStyle w:val="Zkladntext21"/>
        <w:shd w:val="clear" w:color="auto" w:fill="auto"/>
        <w:spacing w:before="0" w:after="216" w:line="220" w:lineRule="exact"/>
        <w:rPr>
          <w:rFonts w:ascii="Times New Roman" w:hAnsi="Times New Roman" w:cs="Times New Roman"/>
          <w:lang w:val="sk-SK"/>
        </w:rPr>
      </w:pP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výške jednotlivých druhov záruk alebo iných zabezpečení poskytnutých pre členov štatutárneho orgánu, dozorného orgánu a iného orgánu účtovnej jednotky, a to v členení za jednotlivé orgány:</w:t>
      </w: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8"/>
        </w:tabs>
        <w:spacing w:before="0" w:after="176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</w:t>
      </w:r>
      <w:r w:rsidRPr="004C2820">
        <w:rPr>
          <w:rFonts w:ascii="Times New Roman" w:hAnsi="Times New Roman" w:cs="Times New Roman"/>
          <w:lang w:val="sk-SK"/>
        </w:rPr>
        <w:lastRenderedPageBreak/>
        <w:t>a celková suma splatených pôžičiek k poslednému dňu účtovného obdobia v členení za jednotlivé orgány a celková suma odpustených pôžičiek a odpísaných pôžičiek k poslednému dňu účtovného obdobia v členení za jednotlivé orgány:</w:t>
      </w: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hlavných podmienkach, na základe ktorých im boli záruky alebo iné zabezpečenie a pôžičky poskytnuté; pri pôžičkách sa uvádzajú úrokové sadzby:</w:t>
      </w: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92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celkovej sume použitých finančných prostriedkov alebo iného plnenia na súkromné účely členmi štatutárneho orgánu, dozorného orgánu a iného orgánu účtovnej jednotky, ktoré je potrebné vyúčtovať’:</w:t>
      </w: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spacing w:before="0" w:after="469" w:line="235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Informácie o povinnostiach</w:t>
      </w:r>
      <w:r w:rsidRPr="004C2820">
        <w:rPr>
          <w:rFonts w:ascii="Times New Roman" w:hAnsi="Times New Roman" w:cs="Times New Roman"/>
          <w:lang w:val="sk-SK"/>
        </w:rPr>
        <w:t xml:space="preserve"> účtovnej jednotky, a to: Účtovná jednotka nemá náplň pre túto položku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8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celkovej sume </w:t>
      </w:r>
      <w:r w:rsidRPr="004C2820">
        <w:rPr>
          <w:rStyle w:val="Zkladntext22"/>
          <w:rFonts w:ascii="Times New Roman" w:hAnsi="Times New Roman" w:cs="Times New Roman"/>
          <w:lang w:val="sk-SK"/>
        </w:rPr>
        <w:t>finančných povinností</w:t>
      </w:r>
      <w:r w:rsidRPr="004C2820">
        <w:rPr>
          <w:rFonts w:ascii="Times New Roman" w:hAnsi="Times New Roman" w:cs="Times New Roman"/>
          <w:lang w:val="sk-SK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37"/>
        </w:tabs>
        <w:spacing w:before="0" w:after="18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celkovej sume významných </w:t>
      </w:r>
      <w:r w:rsidRPr="004C2820">
        <w:rPr>
          <w:rStyle w:val="Zkladntext22"/>
          <w:rFonts w:ascii="Times New Roman" w:hAnsi="Times New Roman" w:cs="Times New Roman"/>
          <w:lang w:val="sk-SK"/>
        </w:rPr>
        <w:t>podmienených záväzkov</w:t>
      </w:r>
      <w:r w:rsidRPr="004C2820">
        <w:rPr>
          <w:rFonts w:ascii="Times New Roman" w:hAnsi="Times New Roman" w:cs="Times New Roman"/>
          <w:lang w:val="sk-SK"/>
        </w:rP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76" w:line="25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opise významných finančných povinností</w:t>
      </w:r>
      <w:r w:rsidRPr="004C2820">
        <w:rPr>
          <w:rFonts w:ascii="Times New Roman" w:hAnsi="Times New Roman" w:cs="Times New Roman"/>
          <w:lang w:val="sk-SK"/>
        </w:rPr>
        <w:t xml:space="preserve"> a významných podmienených záväzkov, a to celkovej sume významných finančných povinností a významných podmienených záväzkoch voči dcérskej účtovnej jednotke a účtovnej jednotke s podstatným vplyvom: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opise významných povinností</w:t>
      </w:r>
      <w:r w:rsidRPr="004C2820">
        <w:rPr>
          <w:rFonts w:ascii="Times New Roman" w:hAnsi="Times New Roman" w:cs="Times New Roman"/>
          <w:lang w:val="sk-SK"/>
        </w:rPr>
        <w:t xml:space="preserve"> účtovnej jednotky vyplývajúcich </w:t>
      </w:r>
      <w:r w:rsidRPr="004C2820">
        <w:rPr>
          <w:rStyle w:val="Zkladntext22"/>
          <w:rFonts w:ascii="Times New Roman" w:hAnsi="Times New Roman" w:cs="Times New Roman"/>
          <w:lang w:val="sk-SK"/>
        </w:rPr>
        <w:t xml:space="preserve">z dôchodkových programov </w:t>
      </w:r>
      <w:r w:rsidRPr="004C2820">
        <w:rPr>
          <w:rFonts w:ascii="Times New Roman" w:hAnsi="Times New Roman" w:cs="Times New Roman"/>
          <w:lang w:val="sk-SK"/>
        </w:rPr>
        <w:t>pre zamestnancov:</w:t>
      </w: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294"/>
        </w:tabs>
        <w:spacing w:before="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Informácie o udelení výlučného práva alebo osobitného práva, ktorým sa udelilo právo poskytovať </w:t>
      </w:r>
      <w:r w:rsidRPr="004C2820">
        <w:rPr>
          <w:rStyle w:val="Zkladntext22"/>
          <w:rFonts w:ascii="Times New Roman" w:hAnsi="Times New Roman" w:cs="Times New Roman"/>
          <w:lang w:val="sk-SK"/>
        </w:rPr>
        <w:t>služby vo verejnom záujme</w:t>
      </w:r>
      <w:r w:rsidRPr="004C2820">
        <w:rPr>
          <w:rFonts w:ascii="Times New Roman" w:hAnsi="Times New Roman" w:cs="Times New Roman"/>
          <w:lang w:val="sk-SK"/>
        </w:rP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</w:t>
      </w:r>
    </w:p>
    <w:p w:rsidR="00FD39B7" w:rsidRPr="004C2820" w:rsidRDefault="00FD39B7">
      <w:pPr>
        <w:pStyle w:val="Zkladntext21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sectPr w:rsidR="00FD39B7" w:rsidRPr="004C2820" w:rsidSect="00AC5840">
      <w:footerReference w:type="default" r:id="rId7"/>
      <w:pgSz w:w="11900" w:h="16840"/>
      <w:pgMar w:top="1134" w:right="1247" w:bottom="1134" w:left="953" w:header="0" w:footer="6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3B1E" w:rsidRDefault="00333B1E">
      <w:r>
        <w:separator/>
      </w:r>
    </w:p>
  </w:endnote>
  <w:endnote w:type="continuationSeparator" w:id="0">
    <w:p w:rsidR="00333B1E" w:rsidRDefault="00333B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39B7" w:rsidRDefault="00F125BC">
    <w:pPr>
      <w:rPr>
        <w:sz w:val="2"/>
        <w:szCs w:val="2"/>
      </w:rPr>
    </w:pPr>
    <w:r w:rsidRPr="00F125BC">
      <w:rPr>
        <w:noProof/>
        <w:lang w:val="sk-SK"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6.2pt;margin-top:803.4pt;width:39.7pt;height:13.8pt;z-index:-251658752;visibility:visible;mso-wrap-style:none;mso-wrap-distance-left:5pt;mso-wrap-distance-right:5pt;mso-position-horizontal-relative:page;mso-position-vertical-relative:page" filled="f" stroked="f">
          <v:textbox style="mso-fit-shape-to-text:t" inset="0,0,0,0">
            <w:txbxContent>
              <w:p w:rsidR="00FD39B7" w:rsidRDefault="00FD39B7">
                <w:pPr>
                  <w:pStyle w:val="Hlavikaalebopta1"/>
                  <w:shd w:val="clear" w:color="auto" w:fill="auto"/>
                  <w:spacing w:line="240" w:lineRule="auto"/>
                </w:pPr>
                <w:r>
                  <w:rPr>
                    <w:rStyle w:val="Hlavikaalebopta0"/>
                  </w:rPr>
                  <w:t xml:space="preserve">Strana </w:t>
                </w:r>
                <w:fldSimple w:instr=" PAGE \* MERGEFORMAT ">
                  <w:r w:rsidR="00C66B60" w:rsidRPr="00C66B60">
                    <w:rPr>
                      <w:rStyle w:val="Hlavikaalebopta0"/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3B1E" w:rsidRDefault="00333B1E"/>
  </w:footnote>
  <w:footnote w:type="continuationSeparator" w:id="0">
    <w:p w:rsidR="00333B1E" w:rsidRDefault="00333B1E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D56F9"/>
    <w:multiLevelType w:val="multilevel"/>
    <w:tmpl w:val="AA7CFA54"/>
    <w:lvl w:ilvl="0">
      <w:start w:val="1"/>
      <w:numFmt w:val="decimal"/>
      <w:lvlText w:val="%1.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42B16BB"/>
    <w:multiLevelType w:val="multilevel"/>
    <w:tmpl w:val="73D4E512"/>
    <w:lvl w:ilvl="0">
      <w:start w:val="1"/>
      <w:numFmt w:val="lowerLetter"/>
      <w:lvlText w:val="%1)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195300A"/>
    <w:multiLevelType w:val="multilevel"/>
    <w:tmpl w:val="470C09B0"/>
    <w:lvl w:ilvl="0">
      <w:start w:val="1"/>
      <w:numFmt w:val="decimal"/>
      <w:lvlText w:val="%1.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1012735"/>
    <w:multiLevelType w:val="multilevel"/>
    <w:tmpl w:val="BA1C3582"/>
    <w:lvl w:ilvl="0">
      <w:start w:val="1"/>
      <w:numFmt w:val="decimal"/>
      <w:lvlText w:val="%1.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A755A3E"/>
    <w:multiLevelType w:val="multilevel"/>
    <w:tmpl w:val="91B0841A"/>
    <w:lvl w:ilvl="0">
      <w:start w:val="1"/>
      <w:numFmt w:val="lowerLetter"/>
      <w:lvlText w:val="%1)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oNotHyphenateCaps/>
  <w:drawingGridHorizontalSpacing w:val="181"/>
  <w:drawingGridVerticalSpacing w:val="181"/>
  <w:characterSpacingControl w:val="compressPunctuation"/>
  <w:doNotValidateAgainstSchema/>
  <w:doNotDemarcateInvalidXml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472F6B"/>
    <w:rsid w:val="00044C55"/>
    <w:rsid w:val="00047220"/>
    <w:rsid w:val="000532A8"/>
    <w:rsid w:val="00056D57"/>
    <w:rsid w:val="000F76EF"/>
    <w:rsid w:val="00110B16"/>
    <w:rsid w:val="00130819"/>
    <w:rsid w:val="001D4C1E"/>
    <w:rsid w:val="00261991"/>
    <w:rsid w:val="002912C5"/>
    <w:rsid w:val="00294E52"/>
    <w:rsid w:val="002D6737"/>
    <w:rsid w:val="002D7023"/>
    <w:rsid w:val="002E2ECE"/>
    <w:rsid w:val="003051C9"/>
    <w:rsid w:val="00333B1E"/>
    <w:rsid w:val="00357428"/>
    <w:rsid w:val="003873B8"/>
    <w:rsid w:val="003E075D"/>
    <w:rsid w:val="003E36AD"/>
    <w:rsid w:val="004512C9"/>
    <w:rsid w:val="00451E0D"/>
    <w:rsid w:val="00472F6B"/>
    <w:rsid w:val="004C2820"/>
    <w:rsid w:val="00512ADC"/>
    <w:rsid w:val="0052556B"/>
    <w:rsid w:val="005D5921"/>
    <w:rsid w:val="00660724"/>
    <w:rsid w:val="00662BEA"/>
    <w:rsid w:val="006B2A31"/>
    <w:rsid w:val="007112EE"/>
    <w:rsid w:val="00775D77"/>
    <w:rsid w:val="0078236F"/>
    <w:rsid w:val="00844FB4"/>
    <w:rsid w:val="0085384A"/>
    <w:rsid w:val="00857AB1"/>
    <w:rsid w:val="00867195"/>
    <w:rsid w:val="008B0C9F"/>
    <w:rsid w:val="008C4453"/>
    <w:rsid w:val="008C6FFE"/>
    <w:rsid w:val="008D2A04"/>
    <w:rsid w:val="00922FA5"/>
    <w:rsid w:val="009320AB"/>
    <w:rsid w:val="009624CE"/>
    <w:rsid w:val="009B6EE2"/>
    <w:rsid w:val="009D59D0"/>
    <w:rsid w:val="00A020F9"/>
    <w:rsid w:val="00A17DF7"/>
    <w:rsid w:val="00A42DF0"/>
    <w:rsid w:val="00A77A2E"/>
    <w:rsid w:val="00AA2043"/>
    <w:rsid w:val="00AC5840"/>
    <w:rsid w:val="00B92C35"/>
    <w:rsid w:val="00C10E25"/>
    <w:rsid w:val="00C3106E"/>
    <w:rsid w:val="00C506C6"/>
    <w:rsid w:val="00C65D4E"/>
    <w:rsid w:val="00C66B60"/>
    <w:rsid w:val="00C92CF0"/>
    <w:rsid w:val="00D6665E"/>
    <w:rsid w:val="00DA05AF"/>
    <w:rsid w:val="00E205BA"/>
    <w:rsid w:val="00E87AC7"/>
    <w:rsid w:val="00ED045A"/>
    <w:rsid w:val="00EE5A09"/>
    <w:rsid w:val="00F0021A"/>
    <w:rsid w:val="00F125BC"/>
    <w:rsid w:val="00F156F1"/>
    <w:rsid w:val="00F4003D"/>
    <w:rsid w:val="00F4266A"/>
    <w:rsid w:val="00FD39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266A"/>
    <w:pPr>
      <w:widowControl w:val="0"/>
    </w:pPr>
    <w:rPr>
      <w:color w:val="000000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F4266A"/>
    <w:rPr>
      <w:color w:val="auto"/>
      <w:u w:val="single"/>
    </w:rPr>
  </w:style>
  <w:style w:type="character" w:customStyle="1" w:styleId="Zkladntext2">
    <w:name w:val="Základný text (2)_"/>
    <w:basedOn w:val="Predvolenpsmoodseku"/>
    <w:link w:val="Zkladntext21"/>
    <w:uiPriority w:val="99"/>
    <w:locked/>
    <w:rsid w:val="00F4266A"/>
    <w:rPr>
      <w:rFonts w:ascii="Arial" w:hAnsi="Arial" w:cs="Arial"/>
      <w:sz w:val="22"/>
      <w:szCs w:val="22"/>
      <w:u w:val="none"/>
    </w:rPr>
  </w:style>
  <w:style w:type="character" w:customStyle="1" w:styleId="Zkladntext20">
    <w:name w:val="Základný text (2)"/>
    <w:basedOn w:val="Zkladntext2"/>
    <w:uiPriority w:val="99"/>
    <w:rsid w:val="00F4266A"/>
    <w:rPr>
      <w:color w:val="000000"/>
      <w:spacing w:val="0"/>
      <w:w w:val="100"/>
      <w:position w:val="0"/>
      <w:lang w:val="cs-CZ" w:eastAsia="cs-CZ"/>
    </w:rPr>
  </w:style>
  <w:style w:type="character" w:customStyle="1" w:styleId="Zkladntext4Exact">
    <w:name w:val="Základný text (4) Exact"/>
    <w:basedOn w:val="Predvolenpsmoodseku"/>
    <w:link w:val="Zkladntext4"/>
    <w:uiPriority w:val="99"/>
    <w:locked/>
    <w:rsid w:val="00F4266A"/>
    <w:rPr>
      <w:rFonts w:ascii="Arial" w:hAnsi="Arial" w:cs="Arial"/>
      <w:b/>
      <w:bCs/>
      <w:sz w:val="22"/>
      <w:szCs w:val="22"/>
      <w:u w:val="none"/>
    </w:rPr>
  </w:style>
  <w:style w:type="character" w:customStyle="1" w:styleId="Zkladntext5Exact">
    <w:name w:val="Základný text (5) Exact"/>
    <w:basedOn w:val="Predvolenpsmoodseku"/>
    <w:link w:val="Zkladntext5"/>
    <w:uiPriority w:val="99"/>
    <w:locked/>
    <w:rsid w:val="00F4266A"/>
    <w:rPr>
      <w:rFonts w:ascii="Arial Narrow" w:hAnsi="Arial Narrow" w:cs="Arial Narrow"/>
      <w:sz w:val="22"/>
      <w:szCs w:val="22"/>
      <w:u w:val="none"/>
    </w:rPr>
  </w:style>
  <w:style w:type="character" w:customStyle="1" w:styleId="Zkladntext5Arial">
    <w:name w:val="Základný text (5) + Arial"/>
    <w:aliases w:val="Tučné Exact"/>
    <w:basedOn w:val="Zkladntext5Exact"/>
    <w:uiPriority w:val="99"/>
    <w:rsid w:val="00F4266A"/>
    <w:rPr>
      <w:rFonts w:ascii="Arial" w:hAnsi="Arial" w:cs="Arial"/>
      <w:b/>
      <w:bCs/>
      <w:color w:val="000000"/>
      <w:spacing w:val="0"/>
      <w:w w:val="100"/>
      <w:position w:val="0"/>
      <w:lang w:val="cs-CZ" w:eastAsia="cs-CZ"/>
    </w:rPr>
  </w:style>
  <w:style w:type="character" w:customStyle="1" w:styleId="Zhlavie1">
    <w:name w:val="Záhlavie #1_"/>
    <w:basedOn w:val="Predvolenpsmoodseku"/>
    <w:link w:val="Zhlavie10"/>
    <w:uiPriority w:val="99"/>
    <w:locked/>
    <w:rsid w:val="00F4266A"/>
    <w:rPr>
      <w:rFonts w:ascii="Arial" w:hAnsi="Arial" w:cs="Arial"/>
      <w:sz w:val="22"/>
      <w:szCs w:val="22"/>
      <w:u w:val="none"/>
    </w:rPr>
  </w:style>
  <w:style w:type="character" w:customStyle="1" w:styleId="Hlavikaalebopta">
    <w:name w:val="Hlavička alebo päta_"/>
    <w:basedOn w:val="Predvolenpsmoodseku"/>
    <w:link w:val="Hlavikaalebopta1"/>
    <w:uiPriority w:val="99"/>
    <w:locked/>
    <w:rsid w:val="00F4266A"/>
    <w:rPr>
      <w:rFonts w:ascii="Times New Roman" w:hAnsi="Times New Roman" w:cs="Times New Roman"/>
      <w:sz w:val="24"/>
      <w:szCs w:val="24"/>
      <w:u w:val="none"/>
    </w:rPr>
  </w:style>
  <w:style w:type="character" w:customStyle="1" w:styleId="Hlavikaalebopta0">
    <w:name w:val="Hlavička alebo päta"/>
    <w:basedOn w:val="Hlavikaalebopta"/>
    <w:uiPriority w:val="99"/>
    <w:rsid w:val="00F4266A"/>
    <w:rPr>
      <w:color w:val="000000"/>
      <w:spacing w:val="0"/>
      <w:w w:val="100"/>
      <w:position w:val="0"/>
      <w:lang w:val="cs-CZ" w:eastAsia="cs-CZ"/>
    </w:rPr>
  </w:style>
  <w:style w:type="character" w:customStyle="1" w:styleId="Zkladntext22">
    <w:name w:val="Základný text (2)2"/>
    <w:basedOn w:val="Zkladntext2"/>
    <w:uiPriority w:val="99"/>
    <w:rsid w:val="00F4266A"/>
    <w:rPr>
      <w:color w:val="000000"/>
      <w:spacing w:val="0"/>
      <w:w w:val="100"/>
      <w:position w:val="0"/>
      <w:u w:val="single"/>
      <w:lang w:val="cs-CZ" w:eastAsia="cs-CZ"/>
    </w:rPr>
  </w:style>
  <w:style w:type="character" w:customStyle="1" w:styleId="Nzovtabuky">
    <w:name w:val="Názov tabuľky_"/>
    <w:basedOn w:val="Predvolenpsmoodseku"/>
    <w:link w:val="Nzovtabuky1"/>
    <w:uiPriority w:val="99"/>
    <w:locked/>
    <w:rsid w:val="00F4266A"/>
    <w:rPr>
      <w:rFonts w:ascii="Arial" w:hAnsi="Arial" w:cs="Arial"/>
      <w:sz w:val="22"/>
      <w:szCs w:val="22"/>
      <w:u w:val="none"/>
    </w:rPr>
  </w:style>
  <w:style w:type="character" w:customStyle="1" w:styleId="Nzovtabuky0">
    <w:name w:val="Názov tabuľky"/>
    <w:basedOn w:val="Nzovtabuky"/>
    <w:uiPriority w:val="99"/>
    <w:rsid w:val="00F4266A"/>
    <w:rPr>
      <w:color w:val="000000"/>
      <w:spacing w:val="0"/>
      <w:w w:val="100"/>
      <w:position w:val="0"/>
      <w:u w:val="single"/>
      <w:lang w:val="cs-CZ" w:eastAsia="cs-CZ"/>
    </w:rPr>
  </w:style>
  <w:style w:type="character" w:customStyle="1" w:styleId="Nzovtabuky2">
    <w:name w:val="Názov tabuľky (2)_"/>
    <w:basedOn w:val="Predvolenpsmoodseku"/>
    <w:link w:val="Nzovtabuky20"/>
    <w:uiPriority w:val="99"/>
    <w:locked/>
    <w:rsid w:val="00F4266A"/>
    <w:rPr>
      <w:rFonts w:ascii="Arial" w:hAnsi="Arial" w:cs="Arial"/>
      <w:sz w:val="18"/>
      <w:szCs w:val="18"/>
      <w:u w:val="none"/>
    </w:rPr>
  </w:style>
  <w:style w:type="character" w:customStyle="1" w:styleId="Zkladntext3">
    <w:name w:val="Základný text (3)_"/>
    <w:basedOn w:val="Predvolenpsmoodseku"/>
    <w:link w:val="Zkladntext30"/>
    <w:uiPriority w:val="99"/>
    <w:locked/>
    <w:rsid w:val="00F4266A"/>
    <w:rPr>
      <w:rFonts w:ascii="Arial" w:hAnsi="Arial" w:cs="Arial"/>
      <w:sz w:val="18"/>
      <w:szCs w:val="18"/>
      <w:u w:val="none"/>
    </w:rPr>
  </w:style>
  <w:style w:type="character" w:customStyle="1" w:styleId="Zkladntext2Tun">
    <w:name w:val="Základný text (2) + Tučné"/>
    <w:basedOn w:val="Zkladntext2"/>
    <w:uiPriority w:val="99"/>
    <w:rsid w:val="00F4266A"/>
    <w:rPr>
      <w:b/>
      <w:bCs/>
      <w:color w:val="000000"/>
      <w:spacing w:val="0"/>
      <w:w w:val="100"/>
      <w:position w:val="0"/>
      <w:lang w:val="cs-CZ" w:eastAsia="cs-CZ"/>
    </w:rPr>
  </w:style>
  <w:style w:type="character" w:customStyle="1" w:styleId="Zkladntext29bodov">
    <w:name w:val="Základný text (2) + 9 bodov"/>
    <w:basedOn w:val="Zkladntext2"/>
    <w:uiPriority w:val="99"/>
    <w:rsid w:val="00F4266A"/>
    <w:rPr>
      <w:color w:val="000000"/>
      <w:spacing w:val="0"/>
      <w:w w:val="100"/>
      <w:position w:val="0"/>
      <w:sz w:val="18"/>
      <w:szCs w:val="18"/>
      <w:lang w:val="cs-CZ" w:eastAsia="cs-CZ"/>
    </w:rPr>
  </w:style>
  <w:style w:type="paragraph" w:customStyle="1" w:styleId="Zkladntext21">
    <w:name w:val="Základný text (2)1"/>
    <w:basedOn w:val="Normlny"/>
    <w:link w:val="Zkladntext2"/>
    <w:uiPriority w:val="99"/>
    <w:rsid w:val="00F4266A"/>
    <w:pPr>
      <w:shd w:val="clear" w:color="auto" w:fill="FFFFFF"/>
      <w:spacing w:before="240" w:line="240" w:lineRule="atLeast"/>
      <w:jc w:val="both"/>
    </w:pPr>
    <w:rPr>
      <w:rFonts w:ascii="Arial" w:hAnsi="Arial" w:cs="Arial"/>
      <w:sz w:val="22"/>
      <w:szCs w:val="22"/>
    </w:rPr>
  </w:style>
  <w:style w:type="paragraph" w:customStyle="1" w:styleId="Zkladntext4">
    <w:name w:val="Základný text (4)"/>
    <w:basedOn w:val="Normlny"/>
    <w:link w:val="Zkladntext4Exact"/>
    <w:uiPriority w:val="99"/>
    <w:rsid w:val="00F4266A"/>
    <w:pPr>
      <w:shd w:val="clear" w:color="auto" w:fill="FFFFFF"/>
      <w:spacing w:line="240" w:lineRule="atLeast"/>
    </w:pPr>
    <w:rPr>
      <w:rFonts w:ascii="Arial" w:hAnsi="Arial" w:cs="Arial"/>
      <w:b/>
      <w:bCs/>
      <w:sz w:val="22"/>
      <w:szCs w:val="22"/>
    </w:rPr>
  </w:style>
  <w:style w:type="paragraph" w:customStyle="1" w:styleId="Zkladntext5">
    <w:name w:val="Základný text (5)"/>
    <w:basedOn w:val="Normlny"/>
    <w:link w:val="Zkladntext5Exact"/>
    <w:uiPriority w:val="99"/>
    <w:rsid w:val="00F4266A"/>
    <w:pPr>
      <w:shd w:val="clear" w:color="auto" w:fill="FFFFFF"/>
      <w:spacing w:line="250" w:lineRule="exact"/>
      <w:jc w:val="center"/>
    </w:pPr>
    <w:rPr>
      <w:rFonts w:ascii="Arial Narrow" w:hAnsi="Arial Narrow" w:cs="Arial Narrow"/>
      <w:sz w:val="22"/>
      <w:szCs w:val="22"/>
    </w:rPr>
  </w:style>
  <w:style w:type="paragraph" w:customStyle="1" w:styleId="Zhlavie10">
    <w:name w:val="Záhlavie #1"/>
    <w:basedOn w:val="Normlny"/>
    <w:link w:val="Zhlavie1"/>
    <w:uiPriority w:val="99"/>
    <w:rsid w:val="00F4266A"/>
    <w:pPr>
      <w:shd w:val="clear" w:color="auto" w:fill="FFFFFF"/>
      <w:spacing w:after="60" w:line="240" w:lineRule="atLeast"/>
      <w:outlineLvl w:val="0"/>
    </w:pPr>
    <w:rPr>
      <w:rFonts w:ascii="Arial" w:hAnsi="Arial" w:cs="Arial"/>
      <w:sz w:val="22"/>
      <w:szCs w:val="22"/>
    </w:rPr>
  </w:style>
  <w:style w:type="paragraph" w:customStyle="1" w:styleId="Hlavikaalebopta1">
    <w:name w:val="Hlavička alebo päta1"/>
    <w:basedOn w:val="Normlny"/>
    <w:link w:val="Hlavikaalebopta"/>
    <w:uiPriority w:val="99"/>
    <w:rsid w:val="00F4266A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</w:rPr>
  </w:style>
  <w:style w:type="paragraph" w:customStyle="1" w:styleId="Nzovtabuky1">
    <w:name w:val="Názov tabuľky1"/>
    <w:basedOn w:val="Normlny"/>
    <w:link w:val="Nzovtabuky"/>
    <w:uiPriority w:val="99"/>
    <w:rsid w:val="00F4266A"/>
    <w:pPr>
      <w:shd w:val="clear" w:color="auto" w:fill="FFFFFF"/>
      <w:spacing w:after="60" w:line="240" w:lineRule="atLeast"/>
      <w:jc w:val="both"/>
    </w:pPr>
    <w:rPr>
      <w:rFonts w:ascii="Arial" w:hAnsi="Arial" w:cs="Arial"/>
      <w:sz w:val="22"/>
      <w:szCs w:val="22"/>
    </w:rPr>
  </w:style>
  <w:style w:type="paragraph" w:customStyle="1" w:styleId="Nzovtabuky20">
    <w:name w:val="Názov tabuľky (2)"/>
    <w:basedOn w:val="Normlny"/>
    <w:link w:val="Nzovtabuky2"/>
    <w:uiPriority w:val="99"/>
    <w:rsid w:val="00F4266A"/>
    <w:pPr>
      <w:shd w:val="clear" w:color="auto" w:fill="FFFFFF"/>
      <w:spacing w:before="60" w:line="206" w:lineRule="exact"/>
      <w:jc w:val="both"/>
    </w:pPr>
    <w:rPr>
      <w:rFonts w:ascii="Arial" w:hAnsi="Arial" w:cs="Arial"/>
      <w:sz w:val="18"/>
      <w:szCs w:val="18"/>
    </w:rPr>
  </w:style>
  <w:style w:type="paragraph" w:customStyle="1" w:styleId="Zkladntext30">
    <w:name w:val="Základný text (3)"/>
    <w:basedOn w:val="Normlny"/>
    <w:link w:val="Zkladntext3"/>
    <w:uiPriority w:val="99"/>
    <w:rsid w:val="00F4266A"/>
    <w:pPr>
      <w:shd w:val="clear" w:color="auto" w:fill="FFFFFF"/>
      <w:spacing w:before="240" w:after="360" w:line="211" w:lineRule="exact"/>
      <w:jc w:val="both"/>
    </w:pPr>
    <w:rPr>
      <w:rFonts w:ascii="Arial" w:hAnsi="Arial" w:cs="Arial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932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320AB"/>
    <w:rPr>
      <w:rFonts w:ascii="Segoe UI" w:hAnsi="Segoe UI" w:cs="Segoe UI"/>
      <w:color w:val="000000"/>
      <w:sz w:val="18"/>
      <w:szCs w:val="18"/>
    </w:rPr>
  </w:style>
  <w:style w:type="character" w:customStyle="1" w:styleId="tl">
    <w:name w:val="tl"/>
    <w:basedOn w:val="Predvolenpsmoodseku"/>
    <w:uiPriority w:val="99"/>
    <w:rsid w:val="00512ADC"/>
  </w:style>
  <w:style w:type="character" w:customStyle="1" w:styleId="ra">
    <w:name w:val="ra"/>
    <w:basedOn w:val="Predvolenpsmoodseku"/>
    <w:uiPriority w:val="99"/>
    <w:rsid w:val="00512AD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4427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27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27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27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1272</Words>
  <Characters>7257</Characters>
  <Application>Microsoft Office Word</Application>
  <DocSecurity>0</DocSecurity>
  <Lines>60</Lines>
  <Paragraphs>17</Paragraphs>
  <ScaleCrop>false</ScaleCrop>
  <Company>HP</Company>
  <LinksUpToDate>false</LinksUpToDate>
  <CharactersWithSpaces>8512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- mikro 2014 TrigoTech</dc:title>
  <dc:creator>Uzivatel</dc:creator>
  <cp:lastModifiedBy>Marketing</cp:lastModifiedBy>
  <cp:revision>2</cp:revision>
  <cp:lastPrinted>2016-08-25T11:16:00Z</cp:lastPrinted>
  <dcterms:created xsi:type="dcterms:W3CDTF">2021-06-30T07:03:00Z</dcterms:created>
  <dcterms:modified xsi:type="dcterms:W3CDTF">2021-06-30T07:03:00Z</dcterms:modified>
</cp:coreProperties>
</file>