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70D22">
        <w:rPr>
          <w:rFonts w:ascii="Cambria" w:hAnsi="Cambria" w:cs="Arial"/>
          <w:b/>
        </w:rPr>
        <w:t xml:space="preserve">               UNIVENTA Tatry, s.r.o.</w:t>
      </w:r>
      <w:r w:rsidR="005566CA" w:rsidRPr="008346CE">
        <w:rPr>
          <w:rFonts w:ascii="Cambria" w:hAnsi="Cambria" w:cs="Arial"/>
          <w:b/>
        </w:rPr>
        <w:t xml:space="preserve"> </w:t>
      </w:r>
      <w:r w:rsidR="00370D22">
        <w:rPr>
          <w:rFonts w:ascii="Cambria" w:hAnsi="Cambria" w:cs="Arial"/>
          <w:b/>
        </w:rPr>
        <w:t xml:space="preserve">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70D22">
        <w:rPr>
          <w:rFonts w:ascii="Cambria" w:hAnsi="Cambria" w:cs="Arial"/>
        </w:rPr>
        <w:t xml:space="preserve">              </w:t>
      </w:r>
      <w:r w:rsidR="00370D22" w:rsidRPr="00370D22">
        <w:rPr>
          <w:rFonts w:ascii="Cambria" w:hAnsi="Cambria" w:cs="Arial"/>
          <w:b/>
        </w:rPr>
        <w:t>Starý trh 30, 060 01  Kežmarok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711E5" w:rsidRDefault="00C711E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70D22" w:rsidRPr="00D367A8" w:rsidRDefault="00370D22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370D22" w:rsidRDefault="00370D22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370D22">
        <w:rPr>
          <w:rFonts w:ascii="Cambria" w:hAnsi="Cambria" w:cs="Arial"/>
          <w:sz w:val="20"/>
          <w:szCs w:val="20"/>
        </w:rPr>
        <w:t xml:space="preserve">          </w:t>
      </w:r>
      <w:r w:rsidRPr="00370D22">
        <w:rPr>
          <w:rFonts w:ascii="Cambria" w:hAnsi="Cambria" w:cs="Arial"/>
        </w:rPr>
        <w:t>Pre danú oblasť nemá účtovná jednotka obsahovú náplň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0D22" w:rsidRP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9E43EC">
        <w:rPr>
          <w:rFonts w:ascii="Cambria" w:hAnsi="Cambria" w:cs="Arial"/>
        </w:rPr>
        <w:t>Účtovná jednotka v r. 2020</w:t>
      </w:r>
      <w:r>
        <w:rPr>
          <w:rFonts w:ascii="Cambria" w:hAnsi="Cambria" w:cs="Arial"/>
        </w:rPr>
        <w:t xml:space="preserve"> nemala žiadnych zamestnancov.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370D22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i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70D2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70D22" w:rsidRDefault="00370D22" w:rsidP="00370D22">
      <w:pPr>
        <w:pStyle w:val="Bezriadkovania"/>
      </w:pPr>
      <w:r>
        <w:t>Účtovná závierk</w:t>
      </w:r>
      <w:r w:rsidR="009E43EC">
        <w:t>a spoločnosti k 31. decembru 2020</w:t>
      </w:r>
      <w:r>
        <w:t xml:space="preserve"> je zostavená ako riadna účtovná závierka podľa </w:t>
      </w:r>
    </w:p>
    <w:p w:rsidR="00370D22" w:rsidRDefault="00370D22" w:rsidP="00370D22">
      <w:pPr>
        <w:pStyle w:val="Bezriadkovania"/>
      </w:pPr>
      <w:r>
        <w:t xml:space="preserve">§17 zákona č. 431/2002 Z.z. o účtovníctve </w:t>
      </w:r>
      <w:r w:rsidR="00C711E5">
        <w:t xml:space="preserve">v znení neskorších predpisov, a to za účtovné obdobie </w:t>
      </w:r>
    </w:p>
    <w:p w:rsidR="00C711E5" w:rsidRDefault="00AC2019" w:rsidP="00370D22">
      <w:pPr>
        <w:pStyle w:val="Bezriadkovania"/>
      </w:pPr>
      <w:r>
        <w:t>o</w:t>
      </w:r>
      <w:r w:rsidR="009E43EC">
        <w:t>d 01. januára 2020 do 31. decembra 2020</w:t>
      </w:r>
      <w:r w:rsidR="00C711E5">
        <w:t>.</w:t>
      </w:r>
    </w:p>
    <w:p w:rsidR="00C711E5" w:rsidRDefault="00C711E5" w:rsidP="00370D22">
      <w:pPr>
        <w:pStyle w:val="Bezriadkovania"/>
      </w:pPr>
      <w:r>
        <w:t>Účtovné metódy a všeobecné zásady boli počas účtovného obdobia dodržané.</w:t>
      </w:r>
    </w:p>
    <w:p w:rsidR="00C711E5" w:rsidRDefault="00C711E5" w:rsidP="00370D22">
      <w:pPr>
        <w:pStyle w:val="Bezriadkovania"/>
      </w:pPr>
    </w:p>
    <w:p w:rsidR="00370D22" w:rsidRDefault="00370D22" w:rsidP="00370D22">
      <w:pPr>
        <w:pStyle w:val="Bezriadkovania"/>
        <w:rPr>
          <w:b/>
          <w:sz w:val="20"/>
          <w:szCs w:val="20"/>
        </w:rPr>
      </w:pPr>
      <w:r>
        <w:t xml:space="preserve"> 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Účtovná jednotka neeviduje 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C711E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3D440E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 tohto dôvodu</w:t>
      </w:r>
    </w:p>
    <w:p w:rsid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nezostavuje žiaden odpisový plán. O dlhodobom hmotnom majetku, ktorého obstarávacia cena</w:t>
      </w:r>
    </w:p>
    <w:p w:rsidR="00CC2640" w:rsidRPr="00CC2640" w:rsidRDefault="00D7049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je 1 700, 00€ </w:t>
      </w:r>
      <w:r w:rsidR="00CC2640">
        <w:rPr>
          <w:rFonts w:asciiTheme="majorHAnsi" w:hAnsiTheme="majorHAnsi" w:cs="Arial"/>
        </w:rPr>
        <w:t> a menej účtovná jednotka účtuje priamo na účet 501/A.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C2640" w:rsidRDefault="003D440E" w:rsidP="00CC2640">
      <w:pPr>
        <w:pStyle w:val="Bezriadkovania"/>
      </w:pPr>
      <w:r w:rsidRPr="00CC2640">
        <w:t>Účtovné zásady a metódy boli účtovnou jednotkou konzistentne aplikované</w:t>
      </w:r>
      <w:r w:rsidR="003D04F2" w:rsidRPr="00CC2640">
        <w:t xml:space="preserve"> v rámci platného </w:t>
      </w:r>
    </w:p>
    <w:p w:rsidR="00CC2640" w:rsidRPr="00CC2640" w:rsidRDefault="003D04F2" w:rsidP="00CC2640">
      <w:pPr>
        <w:pStyle w:val="Bezriadkovania"/>
      </w:pPr>
      <w:r w:rsidRPr="00CC2640">
        <w:t>zákona o účtovníctve</w:t>
      </w:r>
      <w:r w:rsidR="003D440E" w:rsidRPr="00CC2640">
        <w:t>.</w:t>
      </w:r>
    </w:p>
    <w:p w:rsidR="00AC2019" w:rsidRDefault="009E43EC" w:rsidP="00AC2019">
      <w:pPr>
        <w:pStyle w:val="Bezriadkovania"/>
      </w:pPr>
      <w:r>
        <w:t>Účtovná jednotka v r. 2020</w:t>
      </w:r>
      <w:r w:rsidR="00AC2019">
        <w:t xml:space="preserve"> účtovala na účtoch časového rozlíšenia v zmysle §56 PÚ.</w:t>
      </w:r>
    </w:p>
    <w:p w:rsidR="00AC2019" w:rsidRDefault="00AC2019" w:rsidP="00AC2019">
      <w:pPr>
        <w:pStyle w:val="Bezriadkovania"/>
      </w:pPr>
      <w:r>
        <w:t xml:space="preserve">Účtovná jednotka naďalej spĺňala podmienky pre zostavenie účtovnej závierky mikro účtovnej </w:t>
      </w:r>
    </w:p>
    <w:p w:rsidR="00AC2019" w:rsidRDefault="00AC2019" w:rsidP="00AC2019">
      <w:pPr>
        <w:pStyle w:val="Bezriadkovania"/>
      </w:pPr>
      <w:r>
        <w:t xml:space="preserve">Jednotky. </w:t>
      </w:r>
    </w:p>
    <w:p w:rsidR="00AC2019" w:rsidRDefault="00AC2019" w:rsidP="003D440E">
      <w:pPr>
        <w:spacing w:line="240" w:lineRule="auto"/>
        <w:jc w:val="both"/>
        <w:rPr>
          <w:rFonts w:asciiTheme="majorHAnsi" w:hAnsiTheme="majorHAnsi" w:cs="Arial"/>
        </w:rPr>
      </w:pPr>
    </w:p>
    <w:p w:rsidR="003D440E" w:rsidRPr="00AC2019" w:rsidRDefault="00AC2019" w:rsidP="00AC2019">
      <w:pPr>
        <w:pStyle w:val="Bezriadkovania"/>
      </w:pPr>
      <w:r>
        <w:t xml:space="preserve"> 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2640" w:rsidRPr="00CC2640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:rsidR="00CC2640" w:rsidRPr="00B47D63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3D440E" w:rsidRP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 </w:t>
      </w:r>
      <w:r w:rsidR="009E43EC">
        <w:rPr>
          <w:rFonts w:asciiTheme="majorHAnsi" w:hAnsiTheme="majorHAnsi" w:cs="Arial"/>
        </w:rPr>
        <w:t>Účtovná jednotka v r. 2020</w:t>
      </w:r>
      <w:r>
        <w:rPr>
          <w:rFonts w:asciiTheme="majorHAnsi" w:hAnsiTheme="majorHAnsi" w:cs="Arial"/>
        </w:rPr>
        <w:t xml:space="preserve"> neúčtovala o opravách </w:t>
      </w:r>
      <w:r w:rsidR="00AC2019">
        <w:rPr>
          <w:rFonts w:asciiTheme="majorHAnsi" w:hAnsiTheme="majorHAnsi" w:cs="Arial"/>
        </w:rPr>
        <w:t>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43225D" w:rsidRDefault="0043225D" w:rsidP="0043225D">
      <w:pPr>
        <w:pStyle w:val="Bezriadkovania"/>
      </w:pPr>
      <w:r>
        <w:rPr>
          <w:b/>
        </w:rPr>
        <w:t xml:space="preserve">             </w:t>
      </w:r>
      <w:r w:rsidR="009E43EC">
        <w:t>Účtovná jednotka v r. 2020</w:t>
      </w:r>
      <w:r>
        <w:t xml:space="preserve"> neúčtovala o nákladoch alebo o výnosoch, ktoré mali výnimočný</w:t>
      </w:r>
    </w:p>
    <w:p w:rsidR="0043225D" w:rsidRDefault="0043225D" w:rsidP="0043225D">
      <w:pPr>
        <w:pStyle w:val="Bezriadkovania"/>
      </w:pPr>
      <w:r>
        <w:t xml:space="preserve">             rozsah alebo výskyt.</w:t>
      </w:r>
    </w:p>
    <w:p w:rsidR="0043225D" w:rsidRPr="0043225D" w:rsidRDefault="0043225D" w:rsidP="0043225D">
      <w:pPr>
        <w:pStyle w:val="Bezriadkovania"/>
      </w:pPr>
      <w:r>
        <w:lastRenderedPageBreak/>
        <w:t xml:space="preserve"> </w:t>
      </w:r>
    </w:p>
    <w:p w:rsid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D00C9" w:rsidRPr="00C42283" w:rsidRDefault="006D00C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43225D" w:rsidRP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9E43EC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2020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9E43EC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10 926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E43EC" w:rsidP="0091633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17 715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10 926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17 715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15 226</w:t>
            </w:r>
          </w:p>
        </w:tc>
      </w:tr>
    </w:tbl>
    <w:p w:rsidR="003D4481" w:rsidRP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D4481" w:rsidRP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D4481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obchodného styku ku  dňu zostavenia účtovnej závierky sú v sume </w:t>
      </w:r>
      <w:r w:rsidR="00014B8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5 465€</w:t>
      </w:r>
      <w:bookmarkStart w:id="0" w:name="_GoBack"/>
      <w:bookmarkEnd w:id="0"/>
    </w:p>
    <w:p w:rsid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7A0A8D" w:rsidRPr="007A0A8D" w:rsidRDefault="007A0A8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0A8D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danú oblasť nemá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obsahovú náplň.</w:t>
      </w:r>
    </w:p>
    <w:p w:rsidR="006449B1" w:rsidRDefault="006449B1" w:rsidP="007A0A8D">
      <w:pPr>
        <w:rPr>
          <w:rFonts w:asciiTheme="majorHAnsi" w:hAnsiTheme="majorHAnsi"/>
          <w:b/>
        </w:rPr>
      </w:pPr>
      <w:r w:rsidRPr="00503888">
        <w:rPr>
          <w:rFonts w:asciiTheme="majorHAnsi" w:hAnsiTheme="majorHAnsi" w:cs="Times New Roman"/>
          <w:b/>
        </w:rPr>
        <w:t>I</w:t>
      </w:r>
      <w:r w:rsidR="008F16A8" w:rsidRPr="00503888">
        <w:rPr>
          <w:rFonts w:asciiTheme="majorHAnsi" w:hAnsiTheme="majorHAnsi" w:cs="Times New Roman"/>
          <w:b/>
        </w:rPr>
        <w:t>II</w:t>
      </w:r>
      <w:r w:rsidRPr="00503888">
        <w:rPr>
          <w:rFonts w:asciiTheme="majorHAnsi" w:hAnsiTheme="majorHAnsi" w:cs="Times New Roman"/>
          <w:b/>
        </w:rPr>
        <w:t>. 3</w:t>
      </w:r>
      <w:r w:rsidRPr="006449B1">
        <w:rPr>
          <w:rFonts w:cs="Times New Roman"/>
        </w:rPr>
        <w:t xml:space="preserve"> </w:t>
      </w:r>
      <w:r w:rsidR="007A0A8D">
        <w:rPr>
          <w:rFonts w:cs="Times New Roman"/>
        </w:rPr>
        <w:t xml:space="preserve">      </w:t>
      </w:r>
      <w:r w:rsidRPr="007A0A8D">
        <w:rPr>
          <w:rFonts w:asciiTheme="majorHAnsi" w:hAnsiTheme="majorHAnsi"/>
          <w:b/>
        </w:rPr>
        <w:t>Informácie o vlastných akciách:</w:t>
      </w:r>
    </w:p>
    <w:p w:rsidR="007A0A8D" w:rsidRPr="007A0A8D" w:rsidRDefault="007A0A8D" w:rsidP="007A0A8D">
      <w:pPr>
        <w:pStyle w:val="Bezriadkovania"/>
        <w:rPr>
          <w:rFonts w:asciiTheme="majorHAnsi" w:hAnsiTheme="majorHAnsi"/>
        </w:rPr>
      </w:pPr>
      <w:r>
        <w:t xml:space="preserve">                </w:t>
      </w:r>
      <w:r>
        <w:rPr>
          <w:rFonts w:asciiTheme="majorHAnsi" w:hAnsiTheme="majorHAnsi"/>
        </w:rPr>
        <w:t xml:space="preserve"> Pre danú oblasť nemá účtovná jednotka </w:t>
      </w:r>
      <w:r w:rsidR="0092006A">
        <w:rPr>
          <w:rFonts w:asciiTheme="majorHAnsi" w:hAnsiTheme="majorHAnsi"/>
        </w:rPr>
        <w:t>obsahovú  náplň.</w:t>
      </w:r>
    </w:p>
    <w:p w:rsidR="003D04F2" w:rsidRPr="007A0A8D" w:rsidRDefault="007A0A8D" w:rsidP="007A0A8D">
      <w:pPr>
        <w:pStyle w:val="Bezriadkovania"/>
      </w:pPr>
      <w:r>
        <w:t xml:space="preserve">                 </w:t>
      </w: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81" w:rsidRDefault="003D448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503888" w:rsidRPr="00503888" w:rsidRDefault="00503888" w:rsidP="00503888">
      <w:pPr>
        <w:pStyle w:val="Bezriadkovania"/>
      </w:pPr>
      <w:r>
        <w:t xml:space="preserve">      </w:t>
      </w:r>
      <w:r w:rsidR="003D4481">
        <w:t xml:space="preserve">        </w:t>
      </w:r>
      <w:r>
        <w:t xml:space="preserve">              Účtovná jednotka neposkytla žiadne príjmy a výhody členom orgánov</w:t>
      </w:r>
    </w:p>
    <w:p w:rsidR="00D667EF" w:rsidRPr="003D4481" w:rsidRDefault="006D00C9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:rsid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6449B1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667E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Pre danú oblasť nemá účtovná jednotka obsahovú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D667EF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Pre danú oblasť nemá účtovná jednotka obsahovú náplň.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Pr="00C23DFB" w:rsidRDefault="00D667E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C28C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6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FC28C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594" w:rsidRDefault="00913594" w:rsidP="00F0301D">
      <w:pPr>
        <w:spacing w:after="0" w:line="240" w:lineRule="auto"/>
      </w:pPr>
      <w:r>
        <w:separator/>
      </w:r>
    </w:p>
  </w:endnote>
  <w:endnote w:type="continuationSeparator" w:id="0">
    <w:p w:rsidR="00913594" w:rsidRDefault="0091359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14B88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594" w:rsidRDefault="00913594" w:rsidP="00F0301D">
      <w:pPr>
        <w:spacing w:after="0" w:line="240" w:lineRule="auto"/>
      </w:pPr>
      <w:r>
        <w:separator/>
      </w:r>
    </w:p>
  </w:footnote>
  <w:footnote w:type="continuationSeparator" w:id="0">
    <w:p w:rsidR="00913594" w:rsidRDefault="0091359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9F129BD" wp14:editId="33DB237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B88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C7E33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D22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481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25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834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4EDA"/>
    <w:rsid w:val="004F6853"/>
    <w:rsid w:val="004F6BE1"/>
    <w:rsid w:val="004F7ACE"/>
    <w:rsid w:val="00503888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D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40B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5B76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05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0C9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A8D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59B7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3594"/>
    <w:rsid w:val="009140F8"/>
    <w:rsid w:val="009144B0"/>
    <w:rsid w:val="00916334"/>
    <w:rsid w:val="0092006A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43EC"/>
    <w:rsid w:val="009E7B04"/>
    <w:rsid w:val="009F1420"/>
    <w:rsid w:val="009F545A"/>
    <w:rsid w:val="00A01268"/>
    <w:rsid w:val="00A04D32"/>
    <w:rsid w:val="00A0768A"/>
    <w:rsid w:val="00A10232"/>
    <w:rsid w:val="00A13CCA"/>
    <w:rsid w:val="00A14833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019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1E5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640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7EF"/>
    <w:rsid w:val="00D70498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0A4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278C4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02B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8C9"/>
    <w:rsid w:val="00FC2E47"/>
    <w:rsid w:val="00FC363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84EA4-E6E5-4AF3-B5D8-06592EA37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789</Words>
  <Characters>4498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majo</cp:lastModifiedBy>
  <cp:revision>6</cp:revision>
  <cp:lastPrinted>2021-06-28T11:16:00Z</cp:lastPrinted>
  <dcterms:created xsi:type="dcterms:W3CDTF">2021-06-28T11:01:00Z</dcterms:created>
  <dcterms:modified xsi:type="dcterms:W3CDTF">2021-06-28T11:33:00Z</dcterms:modified>
</cp:coreProperties>
</file>