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A541EF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541EF" w:rsidRPr="00D90FC4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A324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06B81">
        <w:rPr>
          <w:sz w:val="22"/>
          <w:szCs w:val="22"/>
        </w:rPr>
        <w:t>Názov organizácie:</w:t>
      </w:r>
      <w:r w:rsidR="00906B81" w:rsidRPr="00906B81">
        <w:rPr>
          <w:b/>
          <w:sz w:val="22"/>
          <w:szCs w:val="22"/>
        </w:rPr>
        <w:t xml:space="preserve"> </w:t>
      </w:r>
      <w:r w:rsidR="00906B81">
        <w:rPr>
          <w:b/>
          <w:sz w:val="22"/>
          <w:szCs w:val="22"/>
        </w:rPr>
        <w:t xml:space="preserve">                          </w:t>
      </w:r>
      <w:r w:rsidR="00906B81" w:rsidRPr="00EA3248">
        <w:rPr>
          <w:b/>
          <w:sz w:val="22"/>
          <w:szCs w:val="22"/>
        </w:rPr>
        <w:t xml:space="preserve">Euro </w:t>
      </w:r>
      <w:proofErr w:type="spellStart"/>
      <w:r w:rsidR="00906B81" w:rsidRPr="00EA3248">
        <w:rPr>
          <w:b/>
          <w:sz w:val="22"/>
          <w:szCs w:val="22"/>
        </w:rPr>
        <w:t>East</w:t>
      </w:r>
      <w:proofErr w:type="spellEnd"/>
      <w:r w:rsidR="00906B81" w:rsidRPr="00EA3248">
        <w:rPr>
          <w:b/>
          <w:sz w:val="22"/>
          <w:szCs w:val="22"/>
        </w:rPr>
        <w:t>, n. o.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>
        <w:rPr>
          <w:sz w:val="22"/>
          <w:szCs w:val="22"/>
        </w:rPr>
        <w:t>Sídlo:                                               Višňová 2, 080 01  Prešov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Registrový úrad:                              Okresný úrad Prešov 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IČO: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45737886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Dátum vzniku: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13.02.2012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Právna forma:                                  nezisková organizácia</w:t>
      </w:r>
    </w:p>
    <w:p w:rsidR="00906B81" w:rsidRPr="00906B81" w:rsidRDefault="00906B81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906B81">
      <w:pPr>
        <w:spacing w:before="0" w:line="240" w:lineRule="auto"/>
        <w:ind w:firstLine="1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906B81">
        <w:rPr>
          <w:sz w:val="22"/>
          <w:szCs w:val="22"/>
        </w:rPr>
        <w:t>Zakladatelia (právnické osoby)         právnické osoby pre danú organizáciu nie sú uvedené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Zakladatelia (fyzické osoby)</w:t>
      </w:r>
      <w:r>
        <w:rPr>
          <w:b/>
          <w:sz w:val="22"/>
          <w:szCs w:val="22"/>
        </w:rPr>
        <w:t xml:space="preserve">             </w:t>
      </w:r>
      <w:r>
        <w:rPr>
          <w:sz w:val="22"/>
          <w:szCs w:val="22"/>
        </w:rPr>
        <w:t xml:space="preserve">Mgr. Róbert </w:t>
      </w:r>
      <w:proofErr w:type="spellStart"/>
      <w:r>
        <w:rPr>
          <w:sz w:val="22"/>
          <w:szCs w:val="22"/>
        </w:rPr>
        <w:t>Gubač</w:t>
      </w:r>
      <w:proofErr w:type="spellEnd"/>
      <w:r>
        <w:rPr>
          <w:sz w:val="22"/>
          <w:szCs w:val="22"/>
        </w:rPr>
        <w:t>, Višňová 2,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MUDr. Sidónia </w:t>
      </w:r>
      <w:proofErr w:type="spellStart"/>
      <w:r>
        <w:rPr>
          <w:sz w:val="22"/>
          <w:szCs w:val="22"/>
        </w:rPr>
        <w:t>Matejčíková</w:t>
      </w:r>
      <w:proofErr w:type="spellEnd"/>
      <w:r>
        <w:rPr>
          <w:sz w:val="22"/>
          <w:szCs w:val="22"/>
        </w:rPr>
        <w:t>, Lesík delostrelcov 14,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Mgr. Vladimír Pavúk, Bratislavská 10,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Štatutárny orgán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riaditeľ MUDr. Sidónia </w:t>
      </w:r>
      <w:proofErr w:type="spellStart"/>
      <w:r>
        <w:rPr>
          <w:sz w:val="22"/>
          <w:szCs w:val="22"/>
        </w:rPr>
        <w:t>Matejčíková</w:t>
      </w:r>
      <w:proofErr w:type="spellEnd"/>
      <w:r>
        <w:rPr>
          <w:sz w:val="22"/>
          <w:szCs w:val="22"/>
        </w:rPr>
        <w:t>, Lesík delostrelcov 14, 080 01  Prešov</w:t>
      </w:r>
    </w:p>
    <w:p w:rsidR="00906B81" w:rsidRP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>)  Opis činnosti</w:t>
      </w:r>
      <w:r w:rsidR="00906B81">
        <w:rPr>
          <w:sz w:val="22"/>
          <w:szCs w:val="22"/>
        </w:rPr>
        <w:t xml:space="preserve">: </w:t>
      </w:r>
    </w:p>
    <w:p w:rsidR="00906B81" w:rsidRDefault="000438D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v roku 20</w:t>
      </w:r>
      <w:r w:rsidR="00F20683">
        <w:rPr>
          <w:sz w:val="22"/>
          <w:szCs w:val="22"/>
        </w:rPr>
        <w:t>20</w:t>
      </w:r>
      <w:r>
        <w:rPr>
          <w:sz w:val="22"/>
          <w:szCs w:val="22"/>
        </w:rPr>
        <w:t xml:space="preserve"> nevykonávala činnosť. </w:t>
      </w:r>
    </w:p>
    <w:p w:rsidR="00906B81" w:rsidRPr="00D90FC4" w:rsidRDefault="00906B81" w:rsidP="00CD361E">
      <w:pPr>
        <w:spacing w:before="0" w:line="240" w:lineRule="auto"/>
        <w:rPr>
          <w:sz w:val="22"/>
          <w:szCs w:val="22"/>
        </w:rPr>
      </w:pPr>
    </w:p>
    <w:p w:rsidR="00310A2B" w:rsidRDefault="003C399D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</w:t>
      </w:r>
      <w:r w:rsidR="00310A2B">
        <w:rPr>
          <w:sz w:val="22"/>
          <w:szCs w:val="22"/>
        </w:rPr>
        <w:t xml:space="preserve">(ďalej len ÚJ) </w:t>
      </w:r>
      <w:r w:rsidR="00401F3C" w:rsidRPr="00D90FC4">
        <w:rPr>
          <w:sz w:val="22"/>
          <w:szCs w:val="22"/>
        </w:rPr>
        <w:t xml:space="preserve">a počet dobrovoľníkov, ktorí vykonávali dobrovoľnícku činnosť pre </w:t>
      </w:r>
      <w:r w:rsidR="00A541EF">
        <w:rPr>
          <w:sz w:val="22"/>
          <w:szCs w:val="22"/>
        </w:rPr>
        <w:t xml:space="preserve">ÚJ </w:t>
      </w:r>
      <w:r w:rsidR="00401F3C" w:rsidRPr="00D90FC4">
        <w:rPr>
          <w:sz w:val="22"/>
          <w:szCs w:val="22"/>
        </w:rPr>
        <w:t>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320BAD" w:rsidRPr="00D90FC4" w:rsidRDefault="00320BAD" w:rsidP="00320BAD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320BAD" w:rsidRPr="00D90FC4" w:rsidTr="00BA40A7">
        <w:tc>
          <w:tcPr>
            <w:tcW w:w="4961" w:type="dxa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320BAD" w:rsidRPr="00D90FC4" w:rsidRDefault="00320BAD" w:rsidP="00BA40A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BA40A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20BAD" w:rsidRPr="00D90FC4" w:rsidRDefault="000438DF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F20683" w:rsidP="0070320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320BAD" w:rsidRPr="00D90FC4" w:rsidRDefault="000438DF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F20683" w:rsidP="0070320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320BAD" w:rsidRPr="00D90FC4" w:rsidRDefault="00320BAD" w:rsidP="00320BAD">
      <w:pPr>
        <w:spacing w:before="0" w:line="240" w:lineRule="auto"/>
        <w:rPr>
          <w:b/>
          <w:sz w:val="22"/>
          <w:szCs w:val="22"/>
        </w:rPr>
        <w:sectPr w:rsidR="00320BAD" w:rsidRPr="00D90FC4" w:rsidSect="00AB7AD7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titlePg/>
          <w:docGrid w:linePitch="272"/>
        </w:sectPr>
      </w:pPr>
    </w:p>
    <w:p w:rsidR="00320BAD" w:rsidRDefault="00320BAD" w:rsidP="00F722A3">
      <w:pPr>
        <w:spacing w:before="0" w:line="240" w:lineRule="auto"/>
        <w:rPr>
          <w:sz w:val="22"/>
          <w:szCs w:val="22"/>
        </w:rPr>
      </w:pPr>
    </w:p>
    <w:p w:rsidR="00A541EF" w:rsidRPr="00D90FC4" w:rsidRDefault="00A541EF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541EF" w:rsidRPr="00D90FC4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11031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A541EF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A541EF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</w:t>
      </w:r>
      <w:r w:rsidR="00A541EF">
        <w:rPr>
          <w:sz w:val="22"/>
          <w:szCs w:val="22"/>
        </w:rPr>
        <w:t xml:space="preserve">ÚJ </w:t>
      </w:r>
      <w:r w:rsidRPr="00D90FC4">
        <w:rPr>
          <w:sz w:val="22"/>
          <w:szCs w:val="22"/>
        </w:rPr>
        <w:t xml:space="preserve">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A1103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A11031">
        <w:rPr>
          <w:sz w:val="22"/>
          <w:szCs w:val="22"/>
        </w:rPr>
        <w:t>ehmotný majetok obstaraný kúpou – ÚJ v roku 20</w:t>
      </w:r>
      <w:r w:rsidR="00F20683">
        <w:rPr>
          <w:sz w:val="22"/>
          <w:szCs w:val="22"/>
        </w:rPr>
        <w:t>20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</w:t>
      </w:r>
      <w:r w:rsidR="00A11031">
        <w:rPr>
          <w:sz w:val="22"/>
          <w:szCs w:val="22"/>
        </w:rPr>
        <w:t>ok obstaraný vlastnou činnosťou – ÚJ v roku 20</w:t>
      </w:r>
      <w:r w:rsidR="00F20683">
        <w:rPr>
          <w:sz w:val="22"/>
          <w:szCs w:val="22"/>
        </w:rPr>
        <w:t>20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A11031">
        <w:rPr>
          <w:sz w:val="22"/>
          <w:szCs w:val="22"/>
        </w:rPr>
        <w:t xml:space="preserve"> - ÚJ v roku 20</w:t>
      </w:r>
      <w:r w:rsidR="00F20683">
        <w:rPr>
          <w:sz w:val="22"/>
          <w:szCs w:val="22"/>
        </w:rPr>
        <w:t>20</w:t>
      </w:r>
      <w:r w:rsidR="00A11031">
        <w:rPr>
          <w:sz w:val="22"/>
          <w:szCs w:val="22"/>
        </w:rPr>
        <w:t xml:space="preserve"> nemá takýto majetok,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A11031">
        <w:rPr>
          <w:sz w:val="22"/>
          <w:szCs w:val="22"/>
        </w:rPr>
        <w:t xml:space="preserve"> -  ÚJ v roku 20</w:t>
      </w:r>
      <w:r w:rsidR="00F20683">
        <w:rPr>
          <w:sz w:val="22"/>
          <w:szCs w:val="22"/>
        </w:rPr>
        <w:t>20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A11031">
        <w:rPr>
          <w:sz w:val="22"/>
          <w:szCs w:val="22"/>
        </w:rPr>
        <w:t xml:space="preserve"> - ÚJ v roku 20</w:t>
      </w:r>
      <w:r w:rsidR="00F20683">
        <w:rPr>
          <w:sz w:val="22"/>
          <w:szCs w:val="22"/>
        </w:rPr>
        <w:t>20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A11031">
        <w:rPr>
          <w:sz w:val="22"/>
          <w:szCs w:val="22"/>
        </w:rPr>
        <w:t>- ÚJ v roku 20</w:t>
      </w:r>
      <w:r w:rsidR="00F20683">
        <w:rPr>
          <w:sz w:val="22"/>
          <w:szCs w:val="22"/>
        </w:rPr>
        <w:t>20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A541EF">
        <w:rPr>
          <w:sz w:val="22"/>
          <w:szCs w:val="22"/>
        </w:rPr>
        <w:t xml:space="preserve"> sa oceňujú obstarávacou cenou, za ktorú sa zásoby obstarali + náklady súvisiace s obstaraním (clo, prepravné, poistné ...) znížené o dobropisy, skontá, rabaty, zľavy ....</w:t>
      </w:r>
      <w:r w:rsidR="00A11031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A541E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sa pri ich vzniku oceňujú ich menovitou hodnotou</w:t>
      </w:r>
      <w:r w:rsidR="00A11031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finančn</w:t>
      </w:r>
      <w:r w:rsidR="00A11031">
        <w:rPr>
          <w:sz w:val="22"/>
          <w:szCs w:val="22"/>
        </w:rPr>
        <w:t>é</w:t>
      </w:r>
      <w:r w:rsidRPr="00D90FC4">
        <w:rPr>
          <w:sz w:val="22"/>
          <w:szCs w:val="22"/>
        </w:rPr>
        <w:t xml:space="preserve"> </w:t>
      </w:r>
      <w:r w:rsidR="00A11031">
        <w:rPr>
          <w:sz w:val="22"/>
          <w:szCs w:val="22"/>
        </w:rPr>
        <w:t>účty tvorí peňažná hodnota, ceniny, zostatky na bežnom účte sa oceňujú menovitou hodnotou,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n) záväzky </w:t>
      </w:r>
      <w:r w:rsidR="00A11031">
        <w:rPr>
          <w:sz w:val="22"/>
          <w:szCs w:val="22"/>
        </w:rPr>
        <w:t>sa pri ich vzniku oceňujú menovitou hodnotou a pri ich prevzatí sa oceňujú obstarávacou cenou,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5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11031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v roku 201</w:t>
      </w:r>
      <w:r w:rsidR="000438DF">
        <w:rPr>
          <w:sz w:val="22"/>
          <w:szCs w:val="22"/>
        </w:rPr>
        <w:t>9</w:t>
      </w:r>
      <w:r>
        <w:rPr>
          <w:sz w:val="22"/>
          <w:szCs w:val="22"/>
        </w:rPr>
        <w:t xml:space="preserve"> neobstarala dlhodobý hmotný majetok ani dlhodobý nehmotný majetok. 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7218C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D7218C" w:rsidRPr="00D90FC4" w:rsidRDefault="00D7218C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A11031">
        <w:rPr>
          <w:sz w:val="22"/>
          <w:szCs w:val="22"/>
        </w:rPr>
        <w:t xml:space="preserve">účtovné obdobia </w:t>
      </w:r>
    </w:p>
    <w:p w:rsidR="00A11031" w:rsidRPr="00D90FC4" w:rsidRDefault="00A11031" w:rsidP="00A1103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za bežné účtovné obdobie rok 20</w:t>
      </w:r>
      <w:r w:rsidR="00F20683">
        <w:rPr>
          <w:sz w:val="22"/>
          <w:szCs w:val="22"/>
        </w:rPr>
        <w:t>20</w:t>
      </w:r>
      <w:r>
        <w:rPr>
          <w:sz w:val="22"/>
          <w:szCs w:val="22"/>
        </w:rPr>
        <w:t xml:space="preserve"> neobstarala dlhodobý nehmotný majetok, ani dlhodobý hmotný majetok.</w:t>
      </w:r>
    </w:p>
    <w:p w:rsidR="00D7218C" w:rsidRDefault="00D7218C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7218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Finančné účty                                               </w:t>
      </w:r>
      <w:r w:rsidR="00703206">
        <w:rPr>
          <w:sz w:val="22"/>
          <w:szCs w:val="22"/>
        </w:rPr>
        <w:t xml:space="preserve">            1</w:t>
      </w:r>
      <w:r w:rsidR="000438DF">
        <w:rPr>
          <w:sz w:val="22"/>
          <w:szCs w:val="22"/>
        </w:rPr>
        <w:t>9</w:t>
      </w:r>
      <w:r w:rsidR="00703206">
        <w:rPr>
          <w:sz w:val="22"/>
          <w:szCs w:val="22"/>
        </w:rPr>
        <w:t xml:space="preserve"> </w:t>
      </w:r>
      <w:r w:rsidR="00F20683">
        <w:rPr>
          <w:sz w:val="22"/>
          <w:szCs w:val="22"/>
        </w:rPr>
        <w:t>401</w:t>
      </w:r>
      <w:r>
        <w:rPr>
          <w:sz w:val="22"/>
          <w:szCs w:val="22"/>
        </w:rPr>
        <w:t xml:space="preserve"> EUR</w:t>
      </w:r>
    </w:p>
    <w:p w:rsidR="00E774EB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pokladnica bežné účtovné obdobie                   </w:t>
      </w:r>
      <w:r w:rsidR="00703206">
        <w:rPr>
          <w:sz w:val="22"/>
          <w:szCs w:val="22"/>
        </w:rPr>
        <w:t xml:space="preserve">           </w:t>
      </w:r>
      <w:r>
        <w:rPr>
          <w:sz w:val="22"/>
          <w:szCs w:val="22"/>
        </w:rPr>
        <w:t xml:space="preserve"> </w:t>
      </w:r>
      <w:r w:rsidR="00703206">
        <w:rPr>
          <w:sz w:val="22"/>
          <w:szCs w:val="22"/>
        </w:rPr>
        <w:t>1</w:t>
      </w:r>
      <w:r w:rsidR="000438DF">
        <w:rPr>
          <w:sz w:val="22"/>
          <w:szCs w:val="22"/>
        </w:rPr>
        <w:t>9</w:t>
      </w:r>
      <w:r w:rsidR="00703206">
        <w:rPr>
          <w:sz w:val="22"/>
          <w:szCs w:val="22"/>
        </w:rPr>
        <w:t xml:space="preserve"> 2</w:t>
      </w:r>
      <w:r w:rsidR="000438DF">
        <w:rPr>
          <w:sz w:val="22"/>
          <w:szCs w:val="22"/>
        </w:rPr>
        <w:t>72</w:t>
      </w:r>
      <w:r>
        <w:rPr>
          <w:sz w:val="22"/>
          <w:szCs w:val="22"/>
        </w:rPr>
        <w:t xml:space="preserve"> 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bankový účet  bežné účtovné obdobie               </w:t>
      </w:r>
      <w:r w:rsidR="00703206">
        <w:rPr>
          <w:sz w:val="22"/>
          <w:szCs w:val="22"/>
        </w:rPr>
        <w:t xml:space="preserve">           </w:t>
      </w:r>
      <w:r>
        <w:rPr>
          <w:sz w:val="22"/>
          <w:szCs w:val="22"/>
        </w:rPr>
        <w:t xml:space="preserve">     </w:t>
      </w:r>
      <w:r w:rsidR="000438DF">
        <w:rPr>
          <w:sz w:val="22"/>
          <w:szCs w:val="22"/>
        </w:rPr>
        <w:t>1</w:t>
      </w:r>
      <w:r w:rsidR="00F20683">
        <w:rPr>
          <w:sz w:val="22"/>
          <w:szCs w:val="22"/>
        </w:rPr>
        <w:t>29</w:t>
      </w:r>
      <w:r>
        <w:rPr>
          <w:sz w:val="22"/>
          <w:szCs w:val="22"/>
        </w:rPr>
        <w:t xml:space="preserve"> EUR</w:t>
      </w:r>
    </w:p>
    <w:p w:rsidR="00D7218C" w:rsidRPr="00D7218C" w:rsidRDefault="00D7218C" w:rsidP="00D7218C">
      <w:pPr>
        <w:pStyle w:val="Odsekzoznamu"/>
        <w:spacing w:before="0" w:line="240" w:lineRule="auto"/>
        <w:ind w:left="1800"/>
        <w:rPr>
          <w:sz w:val="22"/>
          <w:szCs w:val="22"/>
        </w:rPr>
      </w:pPr>
    </w:p>
    <w:p w:rsidR="00D7218C" w:rsidRDefault="00D7218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Krátkodobé pohľadávky                                            </w:t>
      </w:r>
      <w:r w:rsidR="00703206">
        <w:rPr>
          <w:sz w:val="22"/>
          <w:szCs w:val="22"/>
        </w:rPr>
        <w:t xml:space="preserve">         </w:t>
      </w:r>
      <w:r w:rsidR="000438DF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:rsidR="009B4F0F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daňové pohľadávky  bežné účtovné obdobie                 </w:t>
      </w:r>
      <w:r w:rsidR="00703206">
        <w:rPr>
          <w:sz w:val="22"/>
          <w:szCs w:val="22"/>
        </w:rPr>
        <w:t xml:space="preserve">         </w:t>
      </w:r>
      <w:r w:rsidR="000438DF">
        <w:rPr>
          <w:sz w:val="22"/>
          <w:szCs w:val="22"/>
        </w:rPr>
        <w:t xml:space="preserve">0 </w:t>
      </w:r>
      <w:r>
        <w:rPr>
          <w:sz w:val="22"/>
          <w:szCs w:val="22"/>
        </w:rPr>
        <w:t>EUR</w:t>
      </w:r>
    </w:p>
    <w:p w:rsidR="00D7218C" w:rsidRPr="00DB5C6F" w:rsidRDefault="00D7218C" w:rsidP="00D7218C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7218C">
        <w:rPr>
          <w:sz w:val="22"/>
          <w:szCs w:val="22"/>
        </w:rPr>
        <w:t xml:space="preserve">Imanie a peňažné fondy                                 </w:t>
      </w:r>
      <w:r w:rsidR="00703206">
        <w:rPr>
          <w:sz w:val="22"/>
          <w:szCs w:val="22"/>
        </w:rPr>
        <w:t xml:space="preserve">          </w:t>
      </w:r>
      <w:r w:rsidR="00D7218C">
        <w:rPr>
          <w:sz w:val="22"/>
          <w:szCs w:val="22"/>
        </w:rPr>
        <w:t xml:space="preserve"> 24 681 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základné imanie bežné účtovné obdobie             </w:t>
      </w:r>
      <w:r w:rsidR="00703206">
        <w:rPr>
          <w:sz w:val="22"/>
          <w:szCs w:val="22"/>
        </w:rPr>
        <w:t xml:space="preserve">           </w:t>
      </w:r>
      <w:r>
        <w:rPr>
          <w:sz w:val="22"/>
          <w:szCs w:val="22"/>
        </w:rPr>
        <w:t>24 681 EUR</w:t>
      </w:r>
    </w:p>
    <w:p w:rsidR="00D7218C" w:rsidRPr="00D90FC4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:rsidR="00D7218C" w:rsidRDefault="00D7218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Krátkodobé záväzky                                         </w:t>
      </w:r>
      <w:r w:rsidR="00572268">
        <w:rPr>
          <w:sz w:val="22"/>
          <w:szCs w:val="22"/>
        </w:rPr>
        <w:t xml:space="preserve">             </w:t>
      </w:r>
      <w:r>
        <w:rPr>
          <w:sz w:val="22"/>
          <w:szCs w:val="22"/>
        </w:rPr>
        <w:t xml:space="preserve">  </w:t>
      </w:r>
      <w:r w:rsidR="00572268">
        <w:rPr>
          <w:sz w:val="22"/>
          <w:szCs w:val="22"/>
        </w:rPr>
        <w:t xml:space="preserve">   </w:t>
      </w:r>
      <w:r w:rsidR="00703206">
        <w:rPr>
          <w:sz w:val="22"/>
          <w:szCs w:val="22"/>
        </w:rPr>
        <w:t xml:space="preserve">0 </w:t>
      </w:r>
      <w:r>
        <w:rPr>
          <w:sz w:val="22"/>
          <w:szCs w:val="22"/>
        </w:rPr>
        <w:t>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z obchodného styku</w:t>
      </w:r>
      <w:r w:rsidR="009B4F0F" w:rsidRPr="00D7218C">
        <w:rPr>
          <w:sz w:val="22"/>
          <w:szCs w:val="22"/>
        </w:rPr>
        <w:t xml:space="preserve"> </w:t>
      </w:r>
      <w:r w:rsidR="0057226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bežné účtovné obdobie    </w:t>
      </w:r>
      <w:r w:rsidR="00572268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</w:t>
      </w:r>
      <w:r w:rsidR="00703206">
        <w:rPr>
          <w:sz w:val="22"/>
          <w:szCs w:val="22"/>
        </w:rPr>
        <w:t xml:space="preserve"> 0 </w:t>
      </w:r>
      <w:r>
        <w:rPr>
          <w:sz w:val="22"/>
          <w:szCs w:val="22"/>
        </w:rPr>
        <w:t xml:space="preserve">EUR </w:t>
      </w:r>
    </w:p>
    <w:p w:rsidR="00D87E14" w:rsidRPr="00D7218C" w:rsidRDefault="0057226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Vlastné zdroje a cudzie zdroje bežné účtovné obdobie   </w:t>
      </w:r>
      <w:r w:rsidR="000438DF">
        <w:rPr>
          <w:sz w:val="22"/>
          <w:szCs w:val="22"/>
        </w:rPr>
        <w:t>19</w:t>
      </w:r>
      <w:r>
        <w:rPr>
          <w:sz w:val="22"/>
          <w:szCs w:val="22"/>
        </w:rPr>
        <w:t> </w:t>
      </w:r>
      <w:r w:rsidR="00F20683">
        <w:rPr>
          <w:sz w:val="22"/>
          <w:szCs w:val="22"/>
        </w:rPr>
        <w:t>401</w:t>
      </w:r>
      <w:r>
        <w:rPr>
          <w:sz w:val="22"/>
          <w:szCs w:val="22"/>
        </w:rPr>
        <w:t xml:space="preserve"> EUR</w:t>
      </w:r>
    </w:p>
    <w:p w:rsidR="00935EE7" w:rsidRPr="00D90FC4" w:rsidRDefault="00572268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</w:t>
      </w:r>
    </w:p>
    <w:p w:rsidR="00801336" w:rsidRPr="00D90FC4" w:rsidRDefault="00572268" w:rsidP="00935E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neobstarala majetok formou finančného prenájmu.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572268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572268" w:rsidRPr="00572268" w:rsidRDefault="00572268" w:rsidP="00572268">
      <w:pPr>
        <w:spacing w:before="0" w:line="240" w:lineRule="auto"/>
        <w:rPr>
          <w:sz w:val="22"/>
          <w:szCs w:val="22"/>
        </w:rPr>
      </w:pPr>
    </w:p>
    <w:p w:rsidR="0057226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72268">
        <w:rPr>
          <w:sz w:val="22"/>
          <w:szCs w:val="22"/>
        </w:rPr>
        <w:t>1</w:t>
      </w:r>
      <w:r w:rsidRPr="00D90FC4">
        <w:rPr>
          <w:sz w:val="22"/>
          <w:szCs w:val="22"/>
        </w:rPr>
        <w:t>)</w:t>
      </w:r>
      <w:r w:rsidR="00572268">
        <w:rPr>
          <w:sz w:val="22"/>
          <w:szCs w:val="22"/>
        </w:rPr>
        <w:t xml:space="preserve"> Prehľad výnosov v členení podľa zdrojov</w:t>
      </w:r>
    </w:p>
    <w:p w:rsidR="00572268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691 – dotácie  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hlavná nezdaňovaná činnosť    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438DF">
        <w:rPr>
          <w:sz w:val="22"/>
          <w:szCs w:val="22"/>
        </w:rPr>
        <w:t xml:space="preserve">         </w:t>
      </w:r>
      <w:r w:rsidR="00703206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  <w:r w:rsidR="00DB1285" w:rsidRPr="00D90FC4">
        <w:rPr>
          <w:sz w:val="22"/>
          <w:szCs w:val="22"/>
        </w:rPr>
        <w:t xml:space="preserve"> </w:t>
      </w:r>
    </w:p>
    <w:p w:rsidR="00572268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644 – úroky                       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320BA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hlavná nezdaňovaná činnosť                          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       </w:t>
      </w:r>
      <w:r w:rsidR="00703206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:rsidR="00572268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72268">
        <w:rPr>
          <w:sz w:val="22"/>
          <w:szCs w:val="22"/>
        </w:rPr>
        <w:t>2</w:t>
      </w:r>
      <w:r w:rsidRPr="00D90FC4">
        <w:rPr>
          <w:sz w:val="22"/>
          <w:szCs w:val="22"/>
        </w:rPr>
        <w:t>)</w:t>
      </w:r>
      <w:r w:rsidR="00572268">
        <w:rPr>
          <w:sz w:val="22"/>
          <w:szCs w:val="22"/>
        </w:rPr>
        <w:t xml:space="preserve"> Prehľad nákladov </w:t>
      </w:r>
    </w:p>
    <w:p w:rsidR="00320BAD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501 – spotreba materiálu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</w:t>
      </w:r>
      <w:r w:rsidR="00095723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hlavná nezdaňovaná činnosť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</w:t>
      </w:r>
      <w:r w:rsidR="00703206">
        <w:rPr>
          <w:sz w:val="22"/>
          <w:szCs w:val="22"/>
        </w:rPr>
        <w:t xml:space="preserve">  </w:t>
      </w:r>
      <w:r w:rsidR="000438DF">
        <w:rPr>
          <w:sz w:val="22"/>
          <w:szCs w:val="22"/>
        </w:rPr>
        <w:t xml:space="preserve">       0 </w:t>
      </w:r>
      <w:r w:rsidR="00320BAD">
        <w:rPr>
          <w:sz w:val="22"/>
          <w:szCs w:val="22"/>
        </w:rPr>
        <w:t>EUR</w:t>
      </w:r>
      <w:r>
        <w:rPr>
          <w:sz w:val="22"/>
          <w:szCs w:val="22"/>
        </w:rPr>
        <w:t xml:space="preserve">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502 – spotreba energie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  <w:r w:rsidR="00572268">
        <w:rPr>
          <w:sz w:val="22"/>
          <w:szCs w:val="22"/>
        </w:rPr>
        <w:t xml:space="preserve">      </w:t>
      </w:r>
      <w:r>
        <w:rPr>
          <w:sz w:val="22"/>
          <w:szCs w:val="22"/>
        </w:rPr>
        <w:t xml:space="preserve">     hlavná nezdaňovaná činnosť                                   </w:t>
      </w:r>
      <w:r w:rsidR="000438DF">
        <w:rPr>
          <w:sz w:val="22"/>
          <w:szCs w:val="22"/>
        </w:rPr>
        <w:t xml:space="preserve">       </w:t>
      </w:r>
      <w:r w:rsidR="00703206">
        <w:rPr>
          <w:sz w:val="22"/>
          <w:szCs w:val="22"/>
        </w:rPr>
        <w:t xml:space="preserve">0 </w:t>
      </w:r>
      <w:r>
        <w:rPr>
          <w:sz w:val="22"/>
          <w:szCs w:val="22"/>
        </w:rPr>
        <w:t>EUR</w:t>
      </w:r>
    </w:p>
    <w:p w:rsidR="00095723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518 – ostatné služby                hlavná nezdaňovaná činnosť                                </w:t>
      </w:r>
      <w:r w:rsidR="000438DF">
        <w:rPr>
          <w:sz w:val="22"/>
          <w:szCs w:val="22"/>
        </w:rPr>
        <w:t xml:space="preserve">         </w:t>
      </w:r>
      <w:r>
        <w:rPr>
          <w:sz w:val="22"/>
          <w:szCs w:val="22"/>
        </w:rPr>
        <w:t xml:space="preserve"> </w:t>
      </w:r>
      <w:r w:rsidR="000438DF">
        <w:rPr>
          <w:sz w:val="22"/>
          <w:szCs w:val="22"/>
        </w:rPr>
        <w:t>0</w:t>
      </w:r>
      <w:r>
        <w:rPr>
          <w:sz w:val="22"/>
          <w:szCs w:val="22"/>
        </w:rPr>
        <w:t xml:space="preserve"> EUR  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521 – mzdové náklady             hlavná nezdaňovaná činnosť         </w:t>
      </w:r>
      <w:r w:rsidR="000438DF">
        <w:rPr>
          <w:sz w:val="22"/>
          <w:szCs w:val="22"/>
        </w:rPr>
        <w:t xml:space="preserve">                                 0</w:t>
      </w:r>
      <w:r w:rsidR="0070320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  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524 – zákonné poistenie          hlavná nezdaňovaná činnosť                                   </w:t>
      </w:r>
      <w:r w:rsidR="000438DF">
        <w:rPr>
          <w:sz w:val="22"/>
          <w:szCs w:val="22"/>
        </w:rPr>
        <w:t xml:space="preserve">       0</w:t>
      </w:r>
      <w:r w:rsidR="00703206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</w:t>
      </w:r>
      <w:r w:rsidR="00703206">
        <w:rPr>
          <w:sz w:val="22"/>
          <w:szCs w:val="22"/>
        </w:rPr>
        <w:t>27</w:t>
      </w:r>
      <w:r>
        <w:rPr>
          <w:sz w:val="22"/>
          <w:szCs w:val="22"/>
        </w:rPr>
        <w:t xml:space="preserve"> – </w:t>
      </w:r>
      <w:r w:rsidR="00703206">
        <w:rPr>
          <w:sz w:val="22"/>
          <w:szCs w:val="22"/>
        </w:rPr>
        <w:t xml:space="preserve">sociálne </w:t>
      </w:r>
      <w:r>
        <w:rPr>
          <w:sz w:val="22"/>
          <w:szCs w:val="22"/>
        </w:rPr>
        <w:t xml:space="preserve">náklady            hlavná nezdaňovaná činnosť                                        </w:t>
      </w:r>
      <w:r w:rsidR="000438DF">
        <w:rPr>
          <w:sz w:val="22"/>
          <w:szCs w:val="22"/>
        </w:rPr>
        <w:t xml:space="preserve">  </w:t>
      </w:r>
      <w:r w:rsidR="00703206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:rsidR="00703206" w:rsidRDefault="007032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568 – ostatné fin. náklady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hlavná nezdaňovaná činnosť                                       </w:t>
      </w:r>
      <w:r w:rsidR="000438DF">
        <w:rPr>
          <w:sz w:val="22"/>
          <w:szCs w:val="22"/>
        </w:rPr>
        <w:t xml:space="preserve">    0</w:t>
      </w:r>
      <w:r>
        <w:rPr>
          <w:sz w:val="22"/>
          <w:szCs w:val="22"/>
        </w:rPr>
        <w:t xml:space="preserve"> EUR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AB7AD7">
      <w:footerReference w:type="default" r:id="rId10"/>
      <w:headerReference w:type="first" r:id="rId11"/>
      <w:footerReference w:type="first" r:id="rId12"/>
      <w:pgSz w:w="16838" w:h="11906" w:orient="landscape"/>
      <w:pgMar w:top="851" w:right="851" w:bottom="851" w:left="851" w:header="709" w:footer="709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47F0" w:rsidRDefault="000147F0" w:rsidP="00347C39">
      <w:pPr>
        <w:spacing w:before="0" w:after="0" w:line="240" w:lineRule="auto"/>
      </w:pPr>
      <w:r>
        <w:separator/>
      </w:r>
    </w:p>
  </w:endnote>
  <w:endnote w:type="continuationSeparator" w:id="0">
    <w:p w:rsidR="000147F0" w:rsidRDefault="000147F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90330"/>
      <w:docPartObj>
        <w:docPartGallery w:val="Page Numbers (Bottom of Page)"/>
        <w:docPartUnique/>
      </w:docPartObj>
    </w:sdtPr>
    <w:sdtContent>
      <w:p w:rsidR="00AB7AD7" w:rsidRDefault="00AB7AD7">
        <w:pPr>
          <w:pStyle w:val="Pta"/>
          <w:jc w:val="right"/>
        </w:pPr>
        <w:r>
          <w:t>1</w:t>
        </w:r>
      </w:p>
    </w:sdtContent>
  </w:sdt>
  <w:p w:rsidR="00320BAD" w:rsidRDefault="00320BA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Pta"/>
      <w:jc w:val="right"/>
    </w:pPr>
  </w:p>
  <w:p w:rsidR="00906B81" w:rsidRDefault="00906B8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Pta"/>
      <w:jc w:val="right"/>
    </w:pPr>
    <w:r>
      <w:t xml:space="preserve">Strana </w:t>
    </w:r>
    <w:r w:rsidR="00AB7AD7">
      <w:t>2</w:t>
    </w:r>
  </w:p>
  <w:p w:rsidR="00906B81" w:rsidRDefault="00906B8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47F0" w:rsidRDefault="000147F0" w:rsidP="00347C39">
      <w:pPr>
        <w:spacing w:before="0" w:after="0" w:line="240" w:lineRule="auto"/>
      </w:pPr>
      <w:r>
        <w:separator/>
      </w:r>
    </w:p>
  </w:footnote>
  <w:footnote w:type="continuationSeparator" w:id="0">
    <w:p w:rsidR="000147F0" w:rsidRDefault="000147F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0BAD" w:rsidRDefault="00320BAD">
    <w:pPr>
      <w:pStyle w:val="Hlavika"/>
      <w:jc w:val="right"/>
    </w:pPr>
  </w:p>
  <w:p w:rsidR="00320BAD" w:rsidRDefault="00320BA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Hlavika"/>
      <w:jc w:val="right"/>
    </w:pPr>
  </w:p>
  <w:p w:rsidR="00906B81" w:rsidRDefault="00906B8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3353A"/>
    <w:multiLevelType w:val="hybridMultilevel"/>
    <w:tmpl w:val="848A1404"/>
    <w:lvl w:ilvl="0" w:tplc="8FFC40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30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B31508B"/>
    <w:multiLevelType w:val="hybridMultilevel"/>
    <w:tmpl w:val="AF6667E8"/>
    <w:lvl w:ilvl="0" w:tplc="0994F078">
      <w:start w:val="6"/>
      <w:numFmt w:val="bullet"/>
      <w:lvlText w:val="-"/>
      <w:lvlJc w:val="left"/>
      <w:pPr>
        <w:ind w:left="180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1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2"/>
  </w:num>
  <w:num w:numId="12">
    <w:abstractNumId w:val="4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7F0"/>
    <w:rsid w:val="00025306"/>
    <w:rsid w:val="00036D51"/>
    <w:rsid w:val="0003706B"/>
    <w:rsid w:val="000438D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5D83"/>
    <w:rsid w:val="00177903"/>
    <w:rsid w:val="001800E7"/>
    <w:rsid w:val="001A0486"/>
    <w:rsid w:val="001A0EE6"/>
    <w:rsid w:val="001A3BAD"/>
    <w:rsid w:val="001B2ABE"/>
    <w:rsid w:val="001B426C"/>
    <w:rsid w:val="001B4A6D"/>
    <w:rsid w:val="001C4CBF"/>
    <w:rsid w:val="001D59D2"/>
    <w:rsid w:val="001D6FA9"/>
    <w:rsid w:val="001F5A8E"/>
    <w:rsid w:val="001F5E0E"/>
    <w:rsid w:val="001F67E7"/>
    <w:rsid w:val="001F764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0A2B"/>
    <w:rsid w:val="003159EB"/>
    <w:rsid w:val="003166FF"/>
    <w:rsid w:val="00320BAD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1AD7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05A3"/>
    <w:rsid w:val="00532997"/>
    <w:rsid w:val="00537983"/>
    <w:rsid w:val="00543C1F"/>
    <w:rsid w:val="00550A76"/>
    <w:rsid w:val="00557E46"/>
    <w:rsid w:val="00563A3E"/>
    <w:rsid w:val="005711EE"/>
    <w:rsid w:val="00572268"/>
    <w:rsid w:val="005724D6"/>
    <w:rsid w:val="00574F74"/>
    <w:rsid w:val="00576E34"/>
    <w:rsid w:val="00584420"/>
    <w:rsid w:val="00587A0B"/>
    <w:rsid w:val="005A15BD"/>
    <w:rsid w:val="005A6718"/>
    <w:rsid w:val="005C0D84"/>
    <w:rsid w:val="005D3B38"/>
    <w:rsid w:val="005D5C76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03206"/>
    <w:rsid w:val="0072048D"/>
    <w:rsid w:val="007243D4"/>
    <w:rsid w:val="00731CFE"/>
    <w:rsid w:val="00732D9B"/>
    <w:rsid w:val="0074467C"/>
    <w:rsid w:val="0075172B"/>
    <w:rsid w:val="007621A8"/>
    <w:rsid w:val="007713BE"/>
    <w:rsid w:val="00781B64"/>
    <w:rsid w:val="00783246"/>
    <w:rsid w:val="00785CE4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7359"/>
    <w:rsid w:val="008260E8"/>
    <w:rsid w:val="00831A38"/>
    <w:rsid w:val="00833221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06B81"/>
    <w:rsid w:val="00913895"/>
    <w:rsid w:val="00922A1B"/>
    <w:rsid w:val="00935EE7"/>
    <w:rsid w:val="0094413B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1031"/>
    <w:rsid w:val="00A13D6A"/>
    <w:rsid w:val="00A231FB"/>
    <w:rsid w:val="00A238CA"/>
    <w:rsid w:val="00A278F3"/>
    <w:rsid w:val="00A31253"/>
    <w:rsid w:val="00A40BE6"/>
    <w:rsid w:val="00A52D44"/>
    <w:rsid w:val="00A541EF"/>
    <w:rsid w:val="00A56E35"/>
    <w:rsid w:val="00A61BD8"/>
    <w:rsid w:val="00A76253"/>
    <w:rsid w:val="00A81E92"/>
    <w:rsid w:val="00A8239B"/>
    <w:rsid w:val="00AA5345"/>
    <w:rsid w:val="00AA694C"/>
    <w:rsid w:val="00AA7185"/>
    <w:rsid w:val="00AB7AD7"/>
    <w:rsid w:val="00AC025C"/>
    <w:rsid w:val="00AD41FA"/>
    <w:rsid w:val="00AD6FB7"/>
    <w:rsid w:val="00AE3F52"/>
    <w:rsid w:val="00AF7913"/>
    <w:rsid w:val="00B31455"/>
    <w:rsid w:val="00B32C48"/>
    <w:rsid w:val="00B46E31"/>
    <w:rsid w:val="00B514C1"/>
    <w:rsid w:val="00B6568B"/>
    <w:rsid w:val="00B7198A"/>
    <w:rsid w:val="00B72DD4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5532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1291"/>
    <w:rsid w:val="00D419FA"/>
    <w:rsid w:val="00D4369A"/>
    <w:rsid w:val="00D440D5"/>
    <w:rsid w:val="00D44BC7"/>
    <w:rsid w:val="00D47269"/>
    <w:rsid w:val="00D52CBA"/>
    <w:rsid w:val="00D554C8"/>
    <w:rsid w:val="00D556B3"/>
    <w:rsid w:val="00D60028"/>
    <w:rsid w:val="00D67D76"/>
    <w:rsid w:val="00D71FFB"/>
    <w:rsid w:val="00D7218C"/>
    <w:rsid w:val="00D75ED9"/>
    <w:rsid w:val="00D80618"/>
    <w:rsid w:val="00D81221"/>
    <w:rsid w:val="00D8629A"/>
    <w:rsid w:val="00D87E14"/>
    <w:rsid w:val="00D90FC4"/>
    <w:rsid w:val="00DB0FF0"/>
    <w:rsid w:val="00DB1285"/>
    <w:rsid w:val="00DB3C2D"/>
    <w:rsid w:val="00DB5C6F"/>
    <w:rsid w:val="00DB602C"/>
    <w:rsid w:val="00DB7319"/>
    <w:rsid w:val="00DC4CA6"/>
    <w:rsid w:val="00DE678D"/>
    <w:rsid w:val="00E023B3"/>
    <w:rsid w:val="00E03790"/>
    <w:rsid w:val="00E058C0"/>
    <w:rsid w:val="00E26CD4"/>
    <w:rsid w:val="00E539C4"/>
    <w:rsid w:val="00E615E8"/>
    <w:rsid w:val="00E664B8"/>
    <w:rsid w:val="00E71E4D"/>
    <w:rsid w:val="00E774EB"/>
    <w:rsid w:val="00E858A4"/>
    <w:rsid w:val="00E90FFD"/>
    <w:rsid w:val="00EA03F5"/>
    <w:rsid w:val="00EA3248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0683"/>
    <w:rsid w:val="00F33C07"/>
    <w:rsid w:val="00F34521"/>
    <w:rsid w:val="00F35DE7"/>
    <w:rsid w:val="00F43965"/>
    <w:rsid w:val="00F47645"/>
    <w:rsid w:val="00F530C7"/>
    <w:rsid w:val="00F559D0"/>
    <w:rsid w:val="00F722A3"/>
    <w:rsid w:val="00F77762"/>
    <w:rsid w:val="00F90270"/>
    <w:rsid w:val="00F914BA"/>
    <w:rsid w:val="00F9577E"/>
    <w:rsid w:val="00FA0411"/>
    <w:rsid w:val="00FA3741"/>
    <w:rsid w:val="00FA5EDA"/>
    <w:rsid w:val="00FB606D"/>
    <w:rsid w:val="00FC6FD4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74F7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74F7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74F7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541E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77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7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77729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3277730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777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2777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2777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277730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2777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2777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77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C042D0-307C-4D1A-B303-5660F23A1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717</Words>
  <Characters>5464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6169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Pavuk</cp:lastModifiedBy>
  <cp:revision>2</cp:revision>
  <cp:lastPrinted>2018-04-01T12:22:00Z</cp:lastPrinted>
  <dcterms:created xsi:type="dcterms:W3CDTF">2021-06-29T07:59:00Z</dcterms:created>
  <dcterms:modified xsi:type="dcterms:W3CDTF">2021-06-29T07:59:00Z</dcterms:modified>
</cp:coreProperties>
</file>