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3033"/>
        <w:gridCol w:w="2633"/>
        <w:gridCol w:w="340"/>
        <w:gridCol w:w="340"/>
        <w:gridCol w:w="340"/>
        <w:gridCol w:w="340"/>
        <w:gridCol w:w="340"/>
        <w:gridCol w:w="340"/>
        <w:gridCol w:w="340"/>
        <w:gridCol w:w="340"/>
        <w:gridCol w:w="644"/>
        <w:gridCol w:w="338"/>
        <w:gridCol w:w="338"/>
        <w:gridCol w:w="338"/>
        <w:gridCol w:w="338"/>
      </w:tblGrid>
      <w:tr w:rsidR="00B024A3" w:rsidRPr="00120A06">
        <w:tc>
          <w:tcPr>
            <w:tcW w:w="3061" w:type="dxa"/>
            <w:vAlign w:val="center"/>
          </w:tcPr>
          <w:p w:rsidR="00B024A3" w:rsidRPr="00120A06" w:rsidRDefault="00B024A3">
            <w:pPr>
              <w:keepNext/>
              <w:spacing w:before="0" w:line="240" w:lineRule="auto"/>
              <w:jc w:val="left"/>
              <w:outlineLvl w:val="2"/>
              <w:rPr>
                <w:rFonts w:ascii="Arial" w:hAnsi="Arial" w:cs="Arial"/>
                <w:b/>
                <w:bCs/>
                <w:sz w:val="22"/>
                <w:szCs w:val="22"/>
              </w:rPr>
            </w:pPr>
            <w:bookmarkStart w:id="0" w:name="_GoBack"/>
            <w:bookmarkEnd w:id="0"/>
            <w:r w:rsidRPr="00120A06">
              <w:rPr>
                <w:rFonts w:ascii="Arial" w:hAnsi="Arial" w:cs="Arial"/>
                <w:sz w:val="22"/>
                <w:szCs w:val="22"/>
                <w:lang w:eastAsia="sk-SK"/>
              </w:rPr>
              <w:t>Poznámky (Úč  NUJ 3 – 01)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B024A3" w:rsidRPr="00120A06" w:rsidRDefault="00B024A3">
            <w:pPr>
              <w:keepNext/>
              <w:spacing w:before="0" w:line="240" w:lineRule="auto"/>
              <w:jc w:val="right"/>
              <w:outlineLvl w:val="2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120A06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</w:tcPr>
          <w:p w:rsidR="00B024A3" w:rsidRPr="00120A06" w:rsidRDefault="0080390E">
            <w:pPr>
              <w:keepNext/>
              <w:spacing w:before="0" w:line="240" w:lineRule="auto"/>
              <w:outlineLvl w:val="2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120A06">
              <w:rPr>
                <w:rFonts w:ascii="Arial" w:hAnsi="Arial" w:cs="Arial"/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B024A3" w:rsidRPr="00120A06" w:rsidRDefault="0080390E">
            <w:pPr>
              <w:keepNext/>
              <w:spacing w:before="0" w:line="240" w:lineRule="auto"/>
              <w:outlineLvl w:val="2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120A06">
              <w:rPr>
                <w:rFonts w:ascii="Arial" w:hAnsi="Arial" w:cs="Arial"/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:rsidR="00B024A3" w:rsidRPr="00120A06" w:rsidRDefault="0080390E">
            <w:pPr>
              <w:keepNext/>
              <w:spacing w:before="0" w:line="240" w:lineRule="auto"/>
              <w:outlineLvl w:val="2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120A06">
              <w:rPr>
                <w:rFonts w:ascii="Arial" w:hAnsi="Arial" w:cs="Arial"/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B024A3" w:rsidRPr="00120A06" w:rsidRDefault="0080390E">
            <w:pPr>
              <w:keepNext/>
              <w:spacing w:before="0" w:line="240" w:lineRule="auto"/>
              <w:outlineLvl w:val="2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120A06">
              <w:rPr>
                <w:rFonts w:ascii="Arial" w:hAnsi="Arial" w:cs="Arial"/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B024A3" w:rsidRPr="00120A06" w:rsidRDefault="0080390E">
            <w:pPr>
              <w:keepNext/>
              <w:spacing w:before="0" w:line="240" w:lineRule="auto"/>
              <w:outlineLvl w:val="2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120A06">
              <w:rPr>
                <w:rFonts w:ascii="Arial" w:hAnsi="Arial" w:cs="Arial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:rsidR="00B024A3" w:rsidRPr="00120A06" w:rsidRDefault="0080390E">
            <w:pPr>
              <w:keepNext/>
              <w:spacing w:before="0" w:line="240" w:lineRule="auto"/>
              <w:outlineLvl w:val="2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120A06">
              <w:rPr>
                <w:rFonts w:ascii="Arial" w:hAnsi="Arial" w:cs="Arial"/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B024A3" w:rsidRPr="00120A06" w:rsidRDefault="0080390E">
            <w:pPr>
              <w:keepNext/>
              <w:spacing w:before="0" w:line="240" w:lineRule="auto"/>
              <w:outlineLvl w:val="2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120A06">
              <w:rPr>
                <w:rFonts w:ascii="Arial" w:hAnsi="Arial" w:cs="Arial"/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B024A3" w:rsidRPr="00120A06" w:rsidRDefault="0080390E">
            <w:pPr>
              <w:keepNext/>
              <w:spacing w:before="0" w:line="240" w:lineRule="auto"/>
              <w:outlineLvl w:val="2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120A06">
              <w:rPr>
                <w:rFonts w:ascii="Arial" w:hAnsi="Arial" w:cs="Arial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B024A3" w:rsidRPr="00120A06" w:rsidRDefault="00B024A3">
            <w:pPr>
              <w:keepNext/>
              <w:spacing w:before="0" w:line="240" w:lineRule="auto"/>
              <w:outlineLvl w:val="2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120A06">
              <w:rPr>
                <w:rFonts w:ascii="Arial" w:hAnsi="Arial" w:cs="Arial"/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0" w:type="dxa"/>
          </w:tcPr>
          <w:p w:rsidR="00B024A3" w:rsidRPr="00120A06" w:rsidRDefault="00B024A3">
            <w:pPr>
              <w:keepNext/>
              <w:spacing w:before="0" w:line="240" w:lineRule="auto"/>
              <w:outlineLvl w:val="2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B024A3" w:rsidRPr="00120A06" w:rsidRDefault="00B024A3">
            <w:pPr>
              <w:keepNext/>
              <w:spacing w:before="0" w:line="240" w:lineRule="auto"/>
              <w:outlineLvl w:val="2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B024A3" w:rsidRPr="00120A06" w:rsidRDefault="00B024A3">
            <w:pPr>
              <w:keepNext/>
              <w:spacing w:before="0" w:line="240" w:lineRule="auto"/>
              <w:outlineLvl w:val="2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B024A3" w:rsidRPr="00120A06" w:rsidRDefault="00B024A3">
            <w:pPr>
              <w:keepNext/>
              <w:spacing w:before="0" w:line="240" w:lineRule="auto"/>
              <w:outlineLvl w:val="2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</w:tbl>
    <w:p w:rsidR="00B024A3" w:rsidRDefault="00B024A3">
      <w:pPr>
        <w:keepNext/>
        <w:spacing w:before="0" w:line="240" w:lineRule="auto"/>
        <w:outlineLvl w:val="2"/>
        <w:rPr>
          <w:rFonts w:ascii="Arial" w:hAnsi="Arial" w:cs="Arial"/>
          <w:b/>
          <w:bCs/>
          <w:sz w:val="22"/>
          <w:szCs w:val="22"/>
        </w:rPr>
      </w:pPr>
    </w:p>
    <w:p w:rsidR="00B024A3" w:rsidRDefault="00B024A3">
      <w:pPr>
        <w:keepNext/>
        <w:spacing w:before="0" w:line="240" w:lineRule="auto"/>
        <w:jc w:val="center"/>
        <w:outlineLvl w:val="2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Čl. I</w:t>
      </w:r>
    </w:p>
    <w:p w:rsidR="00B024A3" w:rsidRDefault="00B024A3">
      <w:pPr>
        <w:keepNext/>
        <w:spacing w:before="0" w:line="240" w:lineRule="auto"/>
        <w:jc w:val="center"/>
        <w:outlineLvl w:val="1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Všeobecné údaje</w:t>
      </w:r>
    </w:p>
    <w:p w:rsidR="00B024A3" w:rsidRDefault="00A76D5A">
      <w:pPr>
        <w:spacing w:before="0" w:line="24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Co. MKI &amp; Humanita Slovakia, s.r.o.</w:t>
      </w:r>
      <w:r w:rsidR="00CC4A30">
        <w:rPr>
          <w:rFonts w:ascii="Arial" w:hAnsi="Arial" w:cs="Arial"/>
          <w:sz w:val="22"/>
          <w:szCs w:val="22"/>
        </w:rPr>
        <w:t xml:space="preserve">                                                                                Rok 2020</w:t>
      </w:r>
    </w:p>
    <w:p w:rsidR="00A76D5A" w:rsidRDefault="00A76D5A">
      <w:pPr>
        <w:spacing w:before="0" w:line="24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Za humnami 732/49</w:t>
      </w:r>
    </w:p>
    <w:p w:rsidR="00B024A3" w:rsidRDefault="00A76D5A">
      <w:pPr>
        <w:spacing w:before="0" w:line="24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949 01 Nitra</w:t>
      </w:r>
    </w:p>
    <w:p w:rsidR="00A76D5A" w:rsidRDefault="00A76D5A">
      <w:pPr>
        <w:spacing w:before="0" w:line="24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DIČ: 2020148108</w:t>
      </w:r>
    </w:p>
    <w:p w:rsidR="00B024A3" w:rsidRDefault="00B024A3">
      <w:pPr>
        <w:spacing w:before="0" w:line="240" w:lineRule="auto"/>
        <w:rPr>
          <w:rFonts w:ascii="Arial" w:hAnsi="Arial" w:cs="Arial"/>
          <w:sz w:val="22"/>
          <w:szCs w:val="22"/>
        </w:rPr>
      </w:pPr>
    </w:p>
    <w:p w:rsidR="00B024A3" w:rsidRDefault="00B024A3">
      <w:pPr>
        <w:spacing w:before="0" w:line="240" w:lineRule="auto"/>
        <w:rPr>
          <w:rFonts w:ascii="Arial" w:hAnsi="Arial" w:cs="Arial"/>
          <w:sz w:val="22"/>
          <w:szCs w:val="22"/>
        </w:rPr>
      </w:pPr>
    </w:p>
    <w:p w:rsidR="00B024A3" w:rsidRDefault="00B024A3">
      <w:pPr>
        <w:spacing w:before="0" w:line="240" w:lineRule="auto"/>
        <w:jc w:val="left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Vzorová tabuľka k čl. I ods.  4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961"/>
        <w:gridCol w:w="2410"/>
        <w:gridCol w:w="2552"/>
      </w:tblGrid>
      <w:tr w:rsidR="00B024A3" w:rsidRPr="00120A06">
        <w:tc>
          <w:tcPr>
            <w:tcW w:w="4961" w:type="dxa"/>
          </w:tcPr>
          <w:p w:rsidR="00B024A3" w:rsidRPr="00120A06" w:rsidRDefault="00B024A3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rFonts w:ascii="Arial" w:hAnsi="Arial" w:cs="Arial"/>
              </w:rPr>
            </w:pPr>
          </w:p>
        </w:tc>
        <w:tc>
          <w:tcPr>
            <w:tcW w:w="2410" w:type="dxa"/>
            <w:vAlign w:val="center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</w:pPr>
            <w:r w:rsidRPr="00120A06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</w:pPr>
            <w:r w:rsidRPr="00120A06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Bezprostredne predchádzajúce účtovné obdobie</w:t>
            </w:r>
          </w:p>
        </w:tc>
      </w:tr>
      <w:tr w:rsidR="00B024A3" w:rsidRPr="00120A06">
        <w:trPr>
          <w:trHeight w:val="391"/>
        </w:trPr>
        <w:tc>
          <w:tcPr>
            <w:tcW w:w="4961" w:type="dxa"/>
            <w:vAlign w:val="center"/>
          </w:tcPr>
          <w:p w:rsidR="00B024A3" w:rsidRPr="00120A06" w:rsidRDefault="00B024A3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 w:cs="Arial"/>
              </w:rPr>
            </w:pPr>
            <w:r w:rsidRPr="00120A06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B024A3" w:rsidRPr="00120A06" w:rsidRDefault="00CC4A3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2552" w:type="dxa"/>
            <w:vAlign w:val="center"/>
          </w:tcPr>
          <w:p w:rsidR="00B024A3" w:rsidRPr="00120A06" w:rsidRDefault="0080390E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 w:cs="Arial"/>
              </w:rPr>
            </w:pPr>
            <w:r w:rsidRPr="00120A06">
              <w:rPr>
                <w:rFonts w:ascii="Arial" w:hAnsi="Arial" w:cs="Arial"/>
              </w:rPr>
              <w:t>3</w:t>
            </w:r>
          </w:p>
        </w:tc>
      </w:tr>
      <w:tr w:rsidR="00B024A3" w:rsidRPr="00120A06">
        <w:trPr>
          <w:trHeight w:val="391"/>
        </w:trPr>
        <w:tc>
          <w:tcPr>
            <w:tcW w:w="4961" w:type="dxa"/>
            <w:vAlign w:val="center"/>
          </w:tcPr>
          <w:p w:rsidR="00B024A3" w:rsidRPr="00120A06" w:rsidRDefault="00B024A3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 w:cs="Arial"/>
              </w:rPr>
            </w:pPr>
            <w:r w:rsidRPr="00120A06">
              <w:rPr>
                <w:rFonts w:ascii="Arial" w:hAnsi="Arial" w:cs="Arial"/>
              </w:rPr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B024A3" w:rsidRPr="00120A06" w:rsidRDefault="0080390E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 w:cs="Arial"/>
              </w:rPr>
            </w:pPr>
            <w:r w:rsidRPr="00120A06">
              <w:rPr>
                <w:rFonts w:ascii="Arial" w:hAnsi="Arial" w:cs="Arial"/>
              </w:rPr>
              <w:t>1</w:t>
            </w:r>
          </w:p>
        </w:tc>
        <w:tc>
          <w:tcPr>
            <w:tcW w:w="2552" w:type="dxa"/>
            <w:vAlign w:val="center"/>
          </w:tcPr>
          <w:p w:rsidR="00B024A3" w:rsidRPr="00120A06" w:rsidRDefault="0080390E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 w:cs="Arial"/>
              </w:rPr>
            </w:pPr>
            <w:r w:rsidRPr="00120A06">
              <w:rPr>
                <w:rFonts w:ascii="Arial" w:hAnsi="Arial" w:cs="Arial"/>
              </w:rPr>
              <w:t>1</w:t>
            </w:r>
          </w:p>
        </w:tc>
      </w:tr>
      <w:tr w:rsidR="00B024A3" w:rsidRPr="00120A06">
        <w:trPr>
          <w:trHeight w:val="391"/>
        </w:trPr>
        <w:tc>
          <w:tcPr>
            <w:tcW w:w="4961" w:type="dxa"/>
            <w:vAlign w:val="center"/>
          </w:tcPr>
          <w:p w:rsidR="00B024A3" w:rsidRPr="00120A06" w:rsidRDefault="00B024A3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 w:cs="Arial"/>
              </w:rPr>
            </w:pPr>
            <w:r w:rsidRPr="00120A06">
              <w:rPr>
                <w:rFonts w:ascii="Arial" w:hAnsi="Arial" w:cs="Arial"/>
              </w:rPr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B024A3" w:rsidRPr="00120A06" w:rsidRDefault="0080390E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 w:cs="Arial"/>
              </w:rPr>
            </w:pPr>
            <w:r w:rsidRPr="00120A06">
              <w:rPr>
                <w:rFonts w:ascii="Arial" w:hAnsi="Arial" w:cs="Arial"/>
              </w:rPr>
              <w:t>0</w:t>
            </w:r>
          </w:p>
        </w:tc>
        <w:tc>
          <w:tcPr>
            <w:tcW w:w="2552" w:type="dxa"/>
            <w:vAlign w:val="center"/>
          </w:tcPr>
          <w:p w:rsidR="00B024A3" w:rsidRPr="00120A06" w:rsidRDefault="0080390E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 w:cs="Arial"/>
              </w:rPr>
            </w:pPr>
            <w:r w:rsidRPr="00120A06">
              <w:rPr>
                <w:rFonts w:ascii="Arial" w:hAnsi="Arial" w:cs="Arial"/>
              </w:rPr>
              <w:t>0</w:t>
            </w:r>
          </w:p>
        </w:tc>
      </w:tr>
      <w:tr w:rsidR="00B024A3" w:rsidRPr="00120A06">
        <w:trPr>
          <w:trHeight w:val="391"/>
        </w:trPr>
        <w:tc>
          <w:tcPr>
            <w:tcW w:w="4961" w:type="dxa"/>
            <w:vAlign w:val="center"/>
          </w:tcPr>
          <w:p w:rsidR="00B024A3" w:rsidRPr="00120A06" w:rsidRDefault="00B024A3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 w:cs="Arial"/>
              </w:rPr>
            </w:pPr>
            <w:r w:rsidRPr="00120A06">
              <w:rPr>
                <w:rFonts w:ascii="Arial" w:hAnsi="Arial" w:cs="Arial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:rsidR="00B024A3" w:rsidRPr="00120A06" w:rsidRDefault="0080390E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 w:cs="Arial"/>
              </w:rPr>
            </w:pPr>
            <w:r w:rsidRPr="00120A06">
              <w:rPr>
                <w:rFonts w:ascii="Arial" w:hAnsi="Arial" w:cs="Arial"/>
              </w:rPr>
              <w:t>0</w:t>
            </w:r>
          </w:p>
        </w:tc>
        <w:tc>
          <w:tcPr>
            <w:tcW w:w="2552" w:type="dxa"/>
            <w:vAlign w:val="center"/>
          </w:tcPr>
          <w:p w:rsidR="00B024A3" w:rsidRPr="00120A06" w:rsidRDefault="0080390E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 w:cs="Arial"/>
              </w:rPr>
            </w:pPr>
            <w:r w:rsidRPr="00120A06">
              <w:rPr>
                <w:rFonts w:ascii="Arial" w:hAnsi="Arial" w:cs="Arial"/>
              </w:rPr>
              <w:t>0</w:t>
            </w:r>
          </w:p>
        </w:tc>
      </w:tr>
    </w:tbl>
    <w:p w:rsidR="00B024A3" w:rsidRDefault="00B024A3">
      <w:pPr>
        <w:spacing w:before="0" w:line="240" w:lineRule="auto"/>
        <w:jc w:val="center"/>
        <w:rPr>
          <w:rFonts w:ascii="Arial" w:hAnsi="Arial" w:cs="Arial"/>
          <w:b/>
          <w:bCs/>
          <w:sz w:val="22"/>
          <w:szCs w:val="22"/>
        </w:rPr>
        <w:sectPr w:rsidR="00B024A3">
          <w:footerReference w:type="default" r:id="rId7"/>
          <w:pgSz w:w="11906" w:h="16838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:rsidR="00B024A3" w:rsidRDefault="00B024A3">
      <w:pPr>
        <w:spacing w:before="0" w:line="240" w:lineRule="auto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lastRenderedPageBreak/>
        <w:t>Vzorová tabuľka  k čl. III ods. 1 o stave a pohybe dlhodobého nehmotného majetku a dlhodobého hmotného majetku</w:t>
      </w:r>
    </w:p>
    <w:p w:rsidR="00B024A3" w:rsidRDefault="00B024A3">
      <w:pPr>
        <w:spacing w:before="0" w:line="240" w:lineRule="auto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B024A3" w:rsidRPr="00120A06">
        <w:tc>
          <w:tcPr>
            <w:tcW w:w="2377" w:type="dxa"/>
            <w:vAlign w:val="center"/>
          </w:tcPr>
          <w:p w:rsidR="00B024A3" w:rsidRPr="00120A06" w:rsidRDefault="00B024A3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120A06">
              <w:rPr>
                <w:rFonts w:ascii="Arial" w:hAnsi="Arial" w:cs="Arial"/>
                <w:b/>
                <w:bCs/>
                <w:sz w:val="22"/>
                <w:szCs w:val="22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120A06">
              <w:rPr>
                <w:rFonts w:ascii="Arial" w:hAnsi="Arial" w:cs="Arial"/>
                <w:b/>
                <w:bCs/>
                <w:sz w:val="22"/>
                <w:szCs w:val="22"/>
              </w:rPr>
              <w:t>Softvér</w:t>
            </w:r>
          </w:p>
        </w:tc>
        <w:tc>
          <w:tcPr>
            <w:tcW w:w="1871" w:type="dxa"/>
            <w:vAlign w:val="center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120A06">
              <w:rPr>
                <w:rFonts w:ascii="Arial" w:hAnsi="Arial" w:cs="Arial"/>
                <w:b/>
                <w:bCs/>
                <w:sz w:val="22"/>
                <w:szCs w:val="22"/>
              </w:rPr>
              <w:t>Oceniteľné práva</w:t>
            </w:r>
          </w:p>
        </w:tc>
        <w:tc>
          <w:tcPr>
            <w:tcW w:w="1871" w:type="dxa"/>
            <w:vAlign w:val="center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120A06">
              <w:rPr>
                <w:rFonts w:ascii="Arial" w:hAnsi="Arial" w:cs="Arial"/>
                <w:b/>
                <w:bCs/>
                <w:sz w:val="22"/>
                <w:szCs w:val="22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120A06">
              <w:rPr>
                <w:rFonts w:ascii="Arial" w:hAnsi="Arial" w:cs="Arial"/>
                <w:b/>
                <w:bCs/>
                <w:sz w:val="22"/>
                <w:szCs w:val="22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120A06">
              <w:rPr>
                <w:rFonts w:ascii="Arial" w:hAnsi="Arial" w:cs="Arial"/>
                <w:b/>
                <w:bCs/>
                <w:sz w:val="22"/>
                <w:szCs w:val="22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120A06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</w:tr>
      <w:tr w:rsidR="00B024A3" w:rsidRPr="00120A06">
        <w:tc>
          <w:tcPr>
            <w:tcW w:w="2377" w:type="dxa"/>
            <w:vAlign w:val="center"/>
          </w:tcPr>
          <w:p w:rsidR="00B024A3" w:rsidRPr="00120A06" w:rsidRDefault="00B024A3">
            <w:pPr>
              <w:spacing w:before="0" w:after="0" w:line="240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 w:rsidRPr="00120A06">
              <w:rPr>
                <w:rFonts w:ascii="Arial" w:hAnsi="Arial" w:cs="Arial"/>
                <w:b/>
                <w:bCs/>
                <w:sz w:val="22"/>
                <w:szCs w:val="22"/>
              </w:rPr>
              <w:t>Prvotné ocenenie</w:t>
            </w:r>
            <w:r w:rsidRPr="00120A06">
              <w:rPr>
                <w:rFonts w:ascii="Arial" w:hAnsi="Arial" w:cs="Arial"/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 w:rsidR="00B024A3" w:rsidRPr="00120A06" w:rsidRDefault="0080390E">
            <w:pPr>
              <w:spacing w:before="0"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120A06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871" w:type="dxa"/>
            <w:vAlign w:val="center"/>
          </w:tcPr>
          <w:p w:rsidR="00B024A3" w:rsidRPr="00120A06" w:rsidRDefault="0080390E">
            <w:pPr>
              <w:spacing w:before="0"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120A06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:rsidR="00B024A3" w:rsidRPr="00120A06" w:rsidRDefault="0080390E">
            <w:pPr>
              <w:spacing w:before="0"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120A06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:rsidR="00B024A3" w:rsidRPr="00120A06" w:rsidRDefault="0080390E">
            <w:pPr>
              <w:spacing w:before="0"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120A06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:rsidR="00B024A3" w:rsidRPr="00120A06" w:rsidRDefault="0080390E">
            <w:pPr>
              <w:spacing w:before="0"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120A06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:rsidR="00B024A3" w:rsidRPr="00120A06" w:rsidRDefault="0080390E">
            <w:pPr>
              <w:spacing w:before="0"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120A06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:rsidR="00B024A3" w:rsidRPr="00120A06" w:rsidRDefault="0080390E">
            <w:pPr>
              <w:spacing w:before="0"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120A06"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B024A3" w:rsidRPr="00120A06">
        <w:trPr>
          <w:trHeight w:val="403"/>
        </w:trPr>
        <w:tc>
          <w:tcPr>
            <w:tcW w:w="2377" w:type="dxa"/>
            <w:vAlign w:val="center"/>
          </w:tcPr>
          <w:p w:rsidR="00B024A3" w:rsidRPr="00120A06" w:rsidRDefault="00B024A3">
            <w:pPr>
              <w:spacing w:before="0" w:after="0" w:line="240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 w:rsidRPr="00120A06">
              <w:rPr>
                <w:rFonts w:ascii="Arial" w:hAnsi="Arial" w:cs="Arial"/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71" w:type="dxa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71" w:type="dxa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71" w:type="dxa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71" w:type="dxa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71" w:type="dxa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B024A3" w:rsidRPr="00120A06">
        <w:trPr>
          <w:trHeight w:val="403"/>
        </w:trPr>
        <w:tc>
          <w:tcPr>
            <w:tcW w:w="2377" w:type="dxa"/>
            <w:vAlign w:val="center"/>
          </w:tcPr>
          <w:p w:rsidR="00B024A3" w:rsidRPr="00120A06" w:rsidRDefault="00B024A3">
            <w:pPr>
              <w:spacing w:before="0" w:after="0" w:line="240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 w:rsidRPr="00120A06">
              <w:rPr>
                <w:rFonts w:ascii="Arial" w:hAnsi="Arial" w:cs="Arial"/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71" w:type="dxa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71" w:type="dxa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71" w:type="dxa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71" w:type="dxa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71" w:type="dxa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B024A3" w:rsidRPr="00120A06">
        <w:trPr>
          <w:trHeight w:val="403"/>
        </w:trPr>
        <w:tc>
          <w:tcPr>
            <w:tcW w:w="2377" w:type="dxa"/>
            <w:vAlign w:val="center"/>
          </w:tcPr>
          <w:p w:rsidR="00B024A3" w:rsidRPr="00120A06" w:rsidRDefault="00B024A3">
            <w:pPr>
              <w:spacing w:before="0" w:after="0" w:line="240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 w:rsidRPr="00120A06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871" w:type="dxa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71" w:type="dxa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71" w:type="dxa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71" w:type="dxa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71" w:type="dxa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71" w:type="dxa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B024A3" w:rsidRPr="00120A06">
        <w:tc>
          <w:tcPr>
            <w:tcW w:w="2377" w:type="dxa"/>
            <w:vAlign w:val="center"/>
          </w:tcPr>
          <w:p w:rsidR="00B024A3" w:rsidRPr="00120A06" w:rsidRDefault="00B024A3">
            <w:pPr>
              <w:spacing w:before="0" w:after="0" w:line="240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 w:rsidRPr="00120A06">
              <w:rPr>
                <w:rFonts w:ascii="Arial" w:hAnsi="Arial" w:cs="Arial"/>
                <w:sz w:val="22"/>
                <w:szCs w:val="22"/>
              </w:rPr>
              <w:t>Stav na konci bežného účtovného obdobia</w:t>
            </w:r>
          </w:p>
        </w:tc>
        <w:tc>
          <w:tcPr>
            <w:tcW w:w="1871" w:type="dxa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71" w:type="dxa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71" w:type="dxa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71" w:type="dxa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71" w:type="dxa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71" w:type="dxa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71" w:type="dxa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B024A3" w:rsidRPr="00120A06">
        <w:tc>
          <w:tcPr>
            <w:tcW w:w="2377" w:type="dxa"/>
            <w:vAlign w:val="center"/>
          </w:tcPr>
          <w:p w:rsidR="00B024A3" w:rsidRPr="00120A06" w:rsidRDefault="00B024A3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120A06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Oprávky – </w:t>
            </w:r>
            <w:r w:rsidRPr="00120A06">
              <w:rPr>
                <w:rFonts w:ascii="Arial" w:hAnsi="Arial" w:cs="Arial"/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71" w:type="dxa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71" w:type="dxa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71" w:type="dxa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71" w:type="dxa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71" w:type="dxa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71" w:type="dxa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B024A3" w:rsidRPr="00120A06">
        <w:trPr>
          <w:trHeight w:val="403"/>
        </w:trPr>
        <w:tc>
          <w:tcPr>
            <w:tcW w:w="2377" w:type="dxa"/>
            <w:vAlign w:val="center"/>
          </w:tcPr>
          <w:p w:rsidR="00B024A3" w:rsidRPr="00120A06" w:rsidRDefault="00B024A3">
            <w:pPr>
              <w:spacing w:before="0" w:after="0" w:line="240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 w:rsidRPr="00120A06">
              <w:rPr>
                <w:rFonts w:ascii="Arial" w:hAnsi="Arial" w:cs="Arial"/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71" w:type="dxa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71" w:type="dxa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71" w:type="dxa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71" w:type="dxa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71" w:type="dxa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71" w:type="dxa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B024A3" w:rsidRPr="00120A06">
        <w:trPr>
          <w:trHeight w:val="403"/>
        </w:trPr>
        <w:tc>
          <w:tcPr>
            <w:tcW w:w="2377" w:type="dxa"/>
            <w:vAlign w:val="center"/>
          </w:tcPr>
          <w:p w:rsidR="00B024A3" w:rsidRPr="00120A06" w:rsidRDefault="00B024A3">
            <w:pPr>
              <w:spacing w:before="0" w:after="0" w:line="240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 w:rsidRPr="00120A06">
              <w:rPr>
                <w:rFonts w:ascii="Arial" w:hAnsi="Arial" w:cs="Arial"/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71" w:type="dxa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71" w:type="dxa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71" w:type="dxa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71" w:type="dxa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71" w:type="dxa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71" w:type="dxa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B024A3" w:rsidRPr="00120A06">
        <w:tc>
          <w:tcPr>
            <w:tcW w:w="2377" w:type="dxa"/>
            <w:vAlign w:val="center"/>
          </w:tcPr>
          <w:p w:rsidR="00B024A3" w:rsidRPr="00120A06" w:rsidRDefault="00B024A3">
            <w:pPr>
              <w:spacing w:before="0" w:after="0" w:line="240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 w:rsidRPr="00120A06">
              <w:rPr>
                <w:rFonts w:ascii="Arial" w:hAnsi="Arial" w:cs="Arial"/>
                <w:sz w:val="22"/>
                <w:szCs w:val="22"/>
              </w:rPr>
              <w:t>Stav na konci bežného účtovného obdobia</w:t>
            </w:r>
          </w:p>
        </w:tc>
        <w:tc>
          <w:tcPr>
            <w:tcW w:w="1871" w:type="dxa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71" w:type="dxa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71" w:type="dxa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71" w:type="dxa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71" w:type="dxa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71" w:type="dxa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71" w:type="dxa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B024A3" w:rsidRPr="00120A06">
        <w:tc>
          <w:tcPr>
            <w:tcW w:w="2377" w:type="dxa"/>
            <w:vAlign w:val="center"/>
          </w:tcPr>
          <w:p w:rsidR="00B024A3" w:rsidRPr="00120A06" w:rsidRDefault="00B024A3">
            <w:pPr>
              <w:spacing w:before="0" w:after="0" w:line="240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 w:rsidRPr="00120A06">
              <w:rPr>
                <w:rFonts w:ascii="Arial" w:hAnsi="Arial" w:cs="Arial"/>
                <w:b/>
                <w:bCs/>
                <w:sz w:val="22"/>
                <w:szCs w:val="22"/>
              </w:rPr>
              <w:t>Opravné položky</w:t>
            </w:r>
            <w:r w:rsidRPr="00120A06">
              <w:rPr>
                <w:rFonts w:ascii="Arial" w:hAnsi="Arial" w:cs="Arial"/>
                <w:sz w:val="22"/>
                <w:szCs w:val="22"/>
              </w:rPr>
              <w:t xml:space="preserve"> – stav na začiatku bežného účtovného obdobia</w:t>
            </w:r>
          </w:p>
        </w:tc>
        <w:tc>
          <w:tcPr>
            <w:tcW w:w="1871" w:type="dxa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71" w:type="dxa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71" w:type="dxa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71" w:type="dxa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71" w:type="dxa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71" w:type="dxa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71" w:type="dxa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B024A3" w:rsidRPr="00120A06">
        <w:trPr>
          <w:trHeight w:val="309"/>
        </w:trPr>
        <w:tc>
          <w:tcPr>
            <w:tcW w:w="2377" w:type="dxa"/>
            <w:vAlign w:val="center"/>
          </w:tcPr>
          <w:p w:rsidR="00B024A3" w:rsidRPr="00120A06" w:rsidRDefault="00B024A3">
            <w:pPr>
              <w:spacing w:before="0" w:after="0" w:line="240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 w:rsidRPr="00120A06">
              <w:rPr>
                <w:rFonts w:ascii="Arial" w:hAnsi="Arial" w:cs="Arial"/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71" w:type="dxa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71" w:type="dxa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71" w:type="dxa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71" w:type="dxa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71" w:type="dxa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71" w:type="dxa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B024A3" w:rsidRPr="00120A06">
        <w:trPr>
          <w:trHeight w:val="337"/>
        </w:trPr>
        <w:tc>
          <w:tcPr>
            <w:tcW w:w="2377" w:type="dxa"/>
            <w:vAlign w:val="center"/>
          </w:tcPr>
          <w:p w:rsidR="00B024A3" w:rsidRPr="00120A06" w:rsidRDefault="00B024A3">
            <w:pPr>
              <w:spacing w:before="0" w:after="0" w:line="240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 w:rsidRPr="00120A06">
              <w:rPr>
                <w:rFonts w:ascii="Arial" w:hAnsi="Arial" w:cs="Arial"/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71" w:type="dxa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71" w:type="dxa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71" w:type="dxa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71" w:type="dxa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71" w:type="dxa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71" w:type="dxa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B024A3" w:rsidRPr="00120A06">
        <w:trPr>
          <w:trHeight w:val="337"/>
        </w:trPr>
        <w:tc>
          <w:tcPr>
            <w:tcW w:w="2377" w:type="dxa"/>
            <w:vAlign w:val="center"/>
          </w:tcPr>
          <w:p w:rsidR="00B024A3" w:rsidRPr="00120A06" w:rsidRDefault="00B024A3">
            <w:pPr>
              <w:spacing w:before="0" w:after="0" w:line="240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 w:rsidRPr="00120A06">
              <w:rPr>
                <w:rFonts w:ascii="Arial" w:hAnsi="Arial" w:cs="Arial"/>
                <w:sz w:val="22"/>
                <w:szCs w:val="22"/>
              </w:rPr>
              <w:t>Stav na konci bežného účtovného obdobia</w:t>
            </w:r>
          </w:p>
        </w:tc>
        <w:tc>
          <w:tcPr>
            <w:tcW w:w="1871" w:type="dxa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71" w:type="dxa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71" w:type="dxa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71" w:type="dxa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71" w:type="dxa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71" w:type="dxa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71" w:type="dxa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B024A3" w:rsidRPr="00120A06">
        <w:trPr>
          <w:trHeight w:val="337"/>
        </w:trPr>
        <w:tc>
          <w:tcPr>
            <w:tcW w:w="15474" w:type="dxa"/>
            <w:gridSpan w:val="8"/>
            <w:vAlign w:val="center"/>
          </w:tcPr>
          <w:p w:rsidR="00B024A3" w:rsidRPr="00120A06" w:rsidRDefault="00B024A3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120A06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Zostatková hodnota</w:t>
            </w:r>
          </w:p>
        </w:tc>
      </w:tr>
      <w:tr w:rsidR="00B024A3" w:rsidRPr="00120A06">
        <w:trPr>
          <w:trHeight w:val="361"/>
        </w:trPr>
        <w:tc>
          <w:tcPr>
            <w:tcW w:w="2377" w:type="dxa"/>
            <w:vAlign w:val="center"/>
          </w:tcPr>
          <w:p w:rsidR="00B024A3" w:rsidRPr="00120A06" w:rsidRDefault="00B024A3">
            <w:pPr>
              <w:spacing w:before="0" w:after="0" w:line="240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 w:rsidRPr="00120A06">
              <w:rPr>
                <w:rFonts w:ascii="Arial" w:hAnsi="Arial" w:cs="Arial"/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71" w:type="dxa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71" w:type="dxa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71" w:type="dxa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71" w:type="dxa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71" w:type="dxa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71" w:type="dxa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B024A3" w:rsidRPr="00120A06">
        <w:trPr>
          <w:trHeight w:val="361"/>
        </w:trPr>
        <w:tc>
          <w:tcPr>
            <w:tcW w:w="2377" w:type="dxa"/>
            <w:vAlign w:val="center"/>
          </w:tcPr>
          <w:p w:rsidR="00B024A3" w:rsidRPr="00120A06" w:rsidRDefault="00B024A3">
            <w:pPr>
              <w:spacing w:before="0" w:after="0" w:line="240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 w:rsidRPr="00120A06">
              <w:rPr>
                <w:rFonts w:ascii="Arial" w:hAnsi="Arial" w:cs="Arial"/>
                <w:sz w:val="22"/>
                <w:szCs w:val="22"/>
              </w:rPr>
              <w:t>Stav na konci bežného účtovného obdobia</w:t>
            </w:r>
          </w:p>
        </w:tc>
        <w:tc>
          <w:tcPr>
            <w:tcW w:w="1871" w:type="dxa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71" w:type="dxa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71" w:type="dxa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71" w:type="dxa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71" w:type="dxa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71" w:type="dxa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71" w:type="dxa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B024A3" w:rsidRDefault="00B024A3">
      <w:pPr>
        <w:spacing w:before="0" w:line="240" w:lineRule="auto"/>
        <w:rPr>
          <w:rFonts w:ascii="Arial" w:hAnsi="Arial" w:cs="Arial"/>
          <w:b/>
          <w:bCs/>
          <w:sz w:val="22"/>
          <w:szCs w:val="22"/>
        </w:rPr>
      </w:pPr>
    </w:p>
    <w:p w:rsidR="00B024A3" w:rsidRDefault="00B024A3">
      <w:pPr>
        <w:spacing w:before="0" w:line="240" w:lineRule="auto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439"/>
        <w:gridCol w:w="1186"/>
        <w:gridCol w:w="1244"/>
        <w:gridCol w:w="1017"/>
        <w:gridCol w:w="1464"/>
        <w:gridCol w:w="1415"/>
        <w:gridCol w:w="1708"/>
        <w:gridCol w:w="1186"/>
        <w:gridCol w:w="1212"/>
        <w:gridCol w:w="1475"/>
        <w:gridCol w:w="1402"/>
        <w:gridCol w:w="937"/>
      </w:tblGrid>
      <w:tr w:rsidR="00B024A3" w:rsidRPr="00120A06">
        <w:tc>
          <w:tcPr>
            <w:tcW w:w="1944" w:type="dxa"/>
            <w:vAlign w:val="center"/>
          </w:tcPr>
          <w:p w:rsidR="00B024A3" w:rsidRPr="00120A06" w:rsidRDefault="00B024A3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120A06">
              <w:rPr>
                <w:rFonts w:ascii="Arial" w:hAnsi="Arial" w:cs="Arial"/>
                <w:b/>
                <w:bCs/>
                <w:sz w:val="22"/>
                <w:szCs w:val="22"/>
              </w:rPr>
              <w:t>Pozemky</w:t>
            </w:r>
          </w:p>
        </w:tc>
        <w:tc>
          <w:tcPr>
            <w:tcW w:w="1231" w:type="dxa"/>
            <w:vAlign w:val="center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120A06">
              <w:rPr>
                <w:rFonts w:ascii="Arial" w:hAnsi="Arial" w:cs="Arial"/>
                <w:b/>
                <w:bCs/>
                <w:sz w:val="22"/>
                <w:szCs w:val="22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120A06">
              <w:rPr>
                <w:rFonts w:ascii="Arial" w:hAnsi="Arial" w:cs="Arial"/>
                <w:b/>
                <w:bCs/>
                <w:sz w:val="22"/>
                <w:szCs w:val="22"/>
              </w:rPr>
              <w:t>Stavby</w:t>
            </w:r>
          </w:p>
        </w:tc>
        <w:tc>
          <w:tcPr>
            <w:tcW w:w="1246" w:type="dxa"/>
            <w:vAlign w:val="center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120A06">
              <w:rPr>
                <w:rFonts w:ascii="Arial" w:hAnsi="Arial" w:cs="Arial"/>
                <w:b/>
                <w:bCs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120A06">
              <w:rPr>
                <w:rFonts w:ascii="Arial" w:hAnsi="Arial" w:cs="Arial"/>
                <w:b/>
                <w:bCs/>
                <w:sz w:val="22"/>
                <w:szCs w:val="22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120A06">
              <w:rPr>
                <w:rFonts w:ascii="Arial" w:hAnsi="Arial" w:cs="Arial"/>
                <w:b/>
                <w:bCs/>
                <w:sz w:val="22"/>
                <w:szCs w:val="22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120A06">
              <w:rPr>
                <w:rFonts w:ascii="Arial" w:hAnsi="Arial" w:cs="Arial"/>
                <w:b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120A06">
              <w:rPr>
                <w:rFonts w:ascii="Arial" w:hAnsi="Arial" w:cs="Arial"/>
                <w:b/>
                <w:bCs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120A06">
              <w:rPr>
                <w:rFonts w:ascii="Arial" w:hAnsi="Arial" w:cs="Arial"/>
                <w:b/>
                <w:bCs/>
                <w:sz w:val="22"/>
                <w:szCs w:val="22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120A06">
              <w:rPr>
                <w:rFonts w:ascii="Arial" w:hAnsi="Arial" w:cs="Arial"/>
                <w:b/>
                <w:bCs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120A06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</w:tr>
      <w:tr w:rsidR="00B024A3" w:rsidRPr="00120A06">
        <w:tc>
          <w:tcPr>
            <w:tcW w:w="1944" w:type="dxa"/>
            <w:vAlign w:val="center"/>
          </w:tcPr>
          <w:p w:rsidR="00B024A3" w:rsidRPr="00120A06" w:rsidRDefault="00B024A3">
            <w:pPr>
              <w:spacing w:before="0" w:after="0" w:line="240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 w:rsidRPr="00120A06">
              <w:rPr>
                <w:rFonts w:ascii="Arial" w:hAnsi="Arial" w:cs="Arial"/>
                <w:b/>
                <w:bCs/>
                <w:sz w:val="22"/>
                <w:szCs w:val="22"/>
              </w:rPr>
              <w:t>Prvotné ocenenie</w:t>
            </w:r>
            <w:r w:rsidRPr="00120A06">
              <w:rPr>
                <w:rFonts w:ascii="Arial" w:hAnsi="Arial" w:cs="Arial"/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:rsidR="00B024A3" w:rsidRPr="00120A06" w:rsidRDefault="0080390E">
            <w:pPr>
              <w:spacing w:before="0"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120A06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231" w:type="dxa"/>
            <w:vAlign w:val="center"/>
          </w:tcPr>
          <w:p w:rsidR="00B024A3" w:rsidRPr="00120A06" w:rsidRDefault="0080390E">
            <w:pPr>
              <w:spacing w:before="0"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120A06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209" w:type="dxa"/>
          </w:tcPr>
          <w:p w:rsidR="00B024A3" w:rsidRPr="00120A06" w:rsidRDefault="0080390E">
            <w:pPr>
              <w:spacing w:before="0"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120A06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246" w:type="dxa"/>
          </w:tcPr>
          <w:p w:rsidR="00B024A3" w:rsidRPr="00120A06" w:rsidRDefault="0080390E">
            <w:pPr>
              <w:spacing w:before="0"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120A06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243" w:type="dxa"/>
          </w:tcPr>
          <w:p w:rsidR="00B024A3" w:rsidRPr="00120A06" w:rsidRDefault="0080390E">
            <w:pPr>
              <w:spacing w:before="0"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120A06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439" w:type="dxa"/>
          </w:tcPr>
          <w:p w:rsidR="00B024A3" w:rsidRPr="00120A06" w:rsidRDefault="0080390E">
            <w:pPr>
              <w:spacing w:before="0"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120A06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226" w:type="dxa"/>
          </w:tcPr>
          <w:p w:rsidR="00B024A3" w:rsidRPr="00120A06" w:rsidRDefault="0080390E">
            <w:pPr>
              <w:spacing w:before="0"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120A06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228" w:type="dxa"/>
          </w:tcPr>
          <w:p w:rsidR="00B024A3" w:rsidRPr="00120A06" w:rsidRDefault="0080390E">
            <w:pPr>
              <w:spacing w:before="0"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120A06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249" w:type="dxa"/>
          </w:tcPr>
          <w:p w:rsidR="00B024A3" w:rsidRPr="00120A06" w:rsidRDefault="0080390E">
            <w:pPr>
              <w:spacing w:before="0"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120A06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242" w:type="dxa"/>
          </w:tcPr>
          <w:p w:rsidR="00B024A3" w:rsidRPr="00120A06" w:rsidRDefault="0080390E">
            <w:pPr>
              <w:spacing w:before="0"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120A06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202" w:type="dxa"/>
          </w:tcPr>
          <w:p w:rsidR="00B024A3" w:rsidRPr="00120A06" w:rsidRDefault="0080390E">
            <w:pPr>
              <w:spacing w:before="0"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120A06"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B024A3" w:rsidRPr="00120A06">
        <w:trPr>
          <w:trHeight w:val="401"/>
        </w:trPr>
        <w:tc>
          <w:tcPr>
            <w:tcW w:w="1944" w:type="dxa"/>
            <w:vAlign w:val="center"/>
          </w:tcPr>
          <w:p w:rsidR="00B024A3" w:rsidRPr="00120A06" w:rsidRDefault="00B024A3">
            <w:pPr>
              <w:spacing w:before="0" w:after="0" w:line="240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 w:rsidRPr="00120A06">
              <w:rPr>
                <w:rFonts w:ascii="Arial" w:hAnsi="Arial" w:cs="Arial"/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9" w:type="dxa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46" w:type="dxa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43" w:type="dxa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39" w:type="dxa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26" w:type="dxa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28" w:type="dxa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49" w:type="dxa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42" w:type="dxa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2" w:type="dxa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B024A3" w:rsidRPr="00120A06">
        <w:trPr>
          <w:trHeight w:val="421"/>
        </w:trPr>
        <w:tc>
          <w:tcPr>
            <w:tcW w:w="1944" w:type="dxa"/>
            <w:vAlign w:val="center"/>
          </w:tcPr>
          <w:p w:rsidR="00B024A3" w:rsidRPr="00120A06" w:rsidRDefault="00B024A3">
            <w:pPr>
              <w:spacing w:before="0" w:after="0" w:line="240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 w:rsidRPr="00120A06">
              <w:rPr>
                <w:rFonts w:ascii="Arial" w:hAnsi="Arial" w:cs="Arial"/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9" w:type="dxa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46" w:type="dxa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43" w:type="dxa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39" w:type="dxa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26" w:type="dxa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28" w:type="dxa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49" w:type="dxa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42" w:type="dxa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2" w:type="dxa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B024A3" w:rsidRPr="00120A06">
        <w:trPr>
          <w:trHeight w:val="421"/>
        </w:trPr>
        <w:tc>
          <w:tcPr>
            <w:tcW w:w="1944" w:type="dxa"/>
            <w:vAlign w:val="center"/>
          </w:tcPr>
          <w:p w:rsidR="00B024A3" w:rsidRPr="00120A06" w:rsidRDefault="00B024A3">
            <w:pPr>
              <w:spacing w:before="0" w:after="0" w:line="240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 w:rsidRPr="00120A06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226" w:type="dxa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9" w:type="dxa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46" w:type="dxa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43" w:type="dxa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39" w:type="dxa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26" w:type="dxa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28" w:type="dxa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49" w:type="dxa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42" w:type="dxa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2" w:type="dxa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B024A3" w:rsidRPr="00120A06">
        <w:tc>
          <w:tcPr>
            <w:tcW w:w="1944" w:type="dxa"/>
            <w:vAlign w:val="center"/>
          </w:tcPr>
          <w:p w:rsidR="00B024A3" w:rsidRPr="00120A06" w:rsidRDefault="00B024A3">
            <w:pPr>
              <w:spacing w:before="0" w:after="0" w:line="240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 w:rsidRPr="00120A06">
              <w:rPr>
                <w:rFonts w:ascii="Arial" w:hAnsi="Arial" w:cs="Arial"/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31" w:type="dxa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9" w:type="dxa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46" w:type="dxa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43" w:type="dxa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39" w:type="dxa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26" w:type="dxa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28" w:type="dxa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49" w:type="dxa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42" w:type="dxa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2" w:type="dxa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B024A3" w:rsidRPr="00120A06">
        <w:tc>
          <w:tcPr>
            <w:tcW w:w="1944" w:type="dxa"/>
            <w:vAlign w:val="center"/>
          </w:tcPr>
          <w:p w:rsidR="00B024A3" w:rsidRPr="00120A06" w:rsidRDefault="00B024A3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120A06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Oprávky – </w:t>
            </w:r>
            <w:r w:rsidRPr="00120A06">
              <w:rPr>
                <w:rFonts w:ascii="Arial" w:hAnsi="Arial" w:cs="Arial"/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31" w:type="dxa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9" w:type="dxa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46" w:type="dxa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43" w:type="dxa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39" w:type="dxa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26" w:type="dxa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28" w:type="dxa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49" w:type="dxa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42" w:type="dxa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2" w:type="dxa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B024A3" w:rsidRPr="00120A06">
        <w:trPr>
          <w:trHeight w:val="426"/>
        </w:trPr>
        <w:tc>
          <w:tcPr>
            <w:tcW w:w="1944" w:type="dxa"/>
            <w:vAlign w:val="center"/>
          </w:tcPr>
          <w:p w:rsidR="00B024A3" w:rsidRPr="00120A06" w:rsidRDefault="00B024A3">
            <w:pPr>
              <w:spacing w:before="0" w:after="0" w:line="240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 w:rsidRPr="00120A06">
              <w:rPr>
                <w:rFonts w:ascii="Arial" w:hAnsi="Arial" w:cs="Arial"/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31" w:type="dxa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9" w:type="dxa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46" w:type="dxa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43" w:type="dxa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39" w:type="dxa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26" w:type="dxa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28" w:type="dxa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49" w:type="dxa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42" w:type="dxa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2" w:type="dxa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B024A3" w:rsidRPr="00120A06">
        <w:trPr>
          <w:trHeight w:val="439"/>
        </w:trPr>
        <w:tc>
          <w:tcPr>
            <w:tcW w:w="1944" w:type="dxa"/>
            <w:vAlign w:val="center"/>
          </w:tcPr>
          <w:p w:rsidR="00B024A3" w:rsidRPr="00120A06" w:rsidRDefault="00B024A3">
            <w:pPr>
              <w:spacing w:before="0" w:after="0" w:line="240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 w:rsidRPr="00120A06">
              <w:rPr>
                <w:rFonts w:ascii="Arial" w:hAnsi="Arial" w:cs="Arial"/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31" w:type="dxa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9" w:type="dxa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46" w:type="dxa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43" w:type="dxa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39" w:type="dxa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26" w:type="dxa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28" w:type="dxa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49" w:type="dxa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42" w:type="dxa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2" w:type="dxa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B024A3" w:rsidRPr="00120A06">
        <w:tc>
          <w:tcPr>
            <w:tcW w:w="1944" w:type="dxa"/>
            <w:vAlign w:val="center"/>
          </w:tcPr>
          <w:p w:rsidR="00B024A3" w:rsidRPr="00120A06" w:rsidRDefault="00B024A3">
            <w:pPr>
              <w:spacing w:before="0" w:after="0" w:line="240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 w:rsidRPr="00120A06">
              <w:rPr>
                <w:rFonts w:ascii="Arial" w:hAnsi="Arial" w:cs="Arial"/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31" w:type="dxa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9" w:type="dxa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46" w:type="dxa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43" w:type="dxa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39" w:type="dxa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26" w:type="dxa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28" w:type="dxa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49" w:type="dxa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42" w:type="dxa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2" w:type="dxa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B024A3" w:rsidRPr="00120A06">
        <w:tc>
          <w:tcPr>
            <w:tcW w:w="1944" w:type="dxa"/>
            <w:vAlign w:val="center"/>
          </w:tcPr>
          <w:p w:rsidR="00B024A3" w:rsidRPr="00120A06" w:rsidRDefault="00B024A3">
            <w:pPr>
              <w:spacing w:before="0" w:after="0" w:line="240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 w:rsidRPr="00120A06">
              <w:rPr>
                <w:rFonts w:ascii="Arial" w:hAnsi="Arial" w:cs="Arial"/>
                <w:b/>
                <w:bCs/>
                <w:sz w:val="22"/>
                <w:szCs w:val="22"/>
              </w:rPr>
              <w:t>Opravné položky</w:t>
            </w:r>
            <w:r w:rsidRPr="00120A06">
              <w:rPr>
                <w:rFonts w:ascii="Arial" w:hAnsi="Arial" w:cs="Arial"/>
                <w:sz w:val="22"/>
                <w:szCs w:val="22"/>
              </w:rPr>
              <w:t xml:space="preserve"> – stav na začiatku bežného účtovného obdobia</w:t>
            </w:r>
          </w:p>
        </w:tc>
        <w:tc>
          <w:tcPr>
            <w:tcW w:w="1226" w:type="dxa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31" w:type="dxa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9" w:type="dxa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46" w:type="dxa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43" w:type="dxa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39" w:type="dxa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26" w:type="dxa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28" w:type="dxa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49" w:type="dxa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42" w:type="dxa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2" w:type="dxa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B024A3" w:rsidRPr="00120A06">
        <w:trPr>
          <w:trHeight w:val="309"/>
        </w:trPr>
        <w:tc>
          <w:tcPr>
            <w:tcW w:w="1944" w:type="dxa"/>
            <w:vAlign w:val="center"/>
          </w:tcPr>
          <w:p w:rsidR="00B024A3" w:rsidRPr="00120A06" w:rsidRDefault="00B024A3">
            <w:pPr>
              <w:spacing w:before="0" w:after="0" w:line="240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 w:rsidRPr="00120A06">
              <w:rPr>
                <w:rFonts w:ascii="Arial" w:hAnsi="Arial" w:cs="Arial"/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31" w:type="dxa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9" w:type="dxa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46" w:type="dxa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43" w:type="dxa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39" w:type="dxa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26" w:type="dxa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28" w:type="dxa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49" w:type="dxa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42" w:type="dxa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2" w:type="dxa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B024A3" w:rsidRPr="00120A06">
        <w:trPr>
          <w:trHeight w:val="337"/>
        </w:trPr>
        <w:tc>
          <w:tcPr>
            <w:tcW w:w="1944" w:type="dxa"/>
            <w:vAlign w:val="center"/>
          </w:tcPr>
          <w:p w:rsidR="00B024A3" w:rsidRPr="00120A06" w:rsidRDefault="00B024A3">
            <w:pPr>
              <w:spacing w:before="0" w:after="0" w:line="240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 w:rsidRPr="00120A06">
              <w:rPr>
                <w:rFonts w:ascii="Arial" w:hAnsi="Arial" w:cs="Arial"/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31" w:type="dxa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9" w:type="dxa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46" w:type="dxa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43" w:type="dxa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39" w:type="dxa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26" w:type="dxa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28" w:type="dxa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49" w:type="dxa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42" w:type="dxa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2" w:type="dxa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B024A3" w:rsidRPr="00120A06">
        <w:trPr>
          <w:trHeight w:val="337"/>
        </w:trPr>
        <w:tc>
          <w:tcPr>
            <w:tcW w:w="1944" w:type="dxa"/>
            <w:vAlign w:val="center"/>
          </w:tcPr>
          <w:p w:rsidR="00B024A3" w:rsidRPr="00120A06" w:rsidRDefault="00B024A3">
            <w:pPr>
              <w:spacing w:before="0" w:after="0" w:line="240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 w:rsidRPr="00120A06">
              <w:rPr>
                <w:rFonts w:ascii="Arial" w:hAnsi="Arial" w:cs="Arial"/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31" w:type="dxa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9" w:type="dxa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46" w:type="dxa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43" w:type="dxa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39" w:type="dxa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26" w:type="dxa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28" w:type="dxa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49" w:type="dxa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42" w:type="dxa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2" w:type="dxa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B024A3" w:rsidRPr="00120A06">
        <w:trPr>
          <w:trHeight w:val="361"/>
        </w:trPr>
        <w:tc>
          <w:tcPr>
            <w:tcW w:w="15685" w:type="dxa"/>
            <w:gridSpan w:val="12"/>
            <w:vAlign w:val="center"/>
          </w:tcPr>
          <w:p w:rsidR="00B024A3" w:rsidRPr="00120A06" w:rsidRDefault="00B024A3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120A06">
              <w:rPr>
                <w:rFonts w:ascii="Arial" w:hAnsi="Arial" w:cs="Arial"/>
                <w:b/>
                <w:bCs/>
                <w:sz w:val="22"/>
                <w:szCs w:val="22"/>
              </w:rPr>
              <w:t>Zostatková hodnota</w:t>
            </w:r>
          </w:p>
        </w:tc>
      </w:tr>
      <w:tr w:rsidR="00B024A3" w:rsidRPr="00120A06">
        <w:trPr>
          <w:trHeight w:val="361"/>
        </w:trPr>
        <w:tc>
          <w:tcPr>
            <w:tcW w:w="1944" w:type="dxa"/>
            <w:vAlign w:val="center"/>
          </w:tcPr>
          <w:p w:rsidR="00B024A3" w:rsidRPr="00120A06" w:rsidRDefault="00B024A3">
            <w:pPr>
              <w:spacing w:before="0" w:after="0" w:line="240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 w:rsidRPr="00120A06">
              <w:rPr>
                <w:rFonts w:ascii="Arial" w:hAnsi="Arial" w:cs="Arial"/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31" w:type="dxa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9" w:type="dxa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46" w:type="dxa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43" w:type="dxa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39" w:type="dxa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26" w:type="dxa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28" w:type="dxa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49" w:type="dxa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42" w:type="dxa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2" w:type="dxa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B024A3" w:rsidRPr="00120A06">
        <w:trPr>
          <w:trHeight w:val="361"/>
        </w:trPr>
        <w:tc>
          <w:tcPr>
            <w:tcW w:w="1944" w:type="dxa"/>
            <w:vAlign w:val="center"/>
          </w:tcPr>
          <w:p w:rsidR="00B024A3" w:rsidRPr="00120A06" w:rsidRDefault="00B024A3">
            <w:pPr>
              <w:spacing w:before="0" w:after="0" w:line="240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 w:rsidRPr="00120A06">
              <w:rPr>
                <w:rFonts w:ascii="Arial" w:hAnsi="Arial" w:cs="Arial"/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31" w:type="dxa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9" w:type="dxa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46" w:type="dxa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43" w:type="dxa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39" w:type="dxa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26" w:type="dxa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28" w:type="dxa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49" w:type="dxa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42" w:type="dxa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2" w:type="dxa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B024A3" w:rsidRDefault="00B024A3">
      <w:pPr>
        <w:spacing w:before="0" w:line="240" w:lineRule="auto"/>
        <w:rPr>
          <w:rFonts w:ascii="Arial" w:hAnsi="Arial" w:cs="Arial"/>
          <w:sz w:val="22"/>
          <w:szCs w:val="22"/>
        </w:rPr>
      </w:pPr>
    </w:p>
    <w:p w:rsidR="00B024A3" w:rsidRDefault="00B024A3">
      <w:pPr>
        <w:spacing w:before="0" w:line="240" w:lineRule="auto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Vzorová tabuľka k čl. III ods. 4 a 5  o štruktúre a o zmenách jednotlivých položiek dlhodobého finančného majetku</w:t>
      </w:r>
    </w:p>
    <w:tbl>
      <w:tblPr>
        <w:tblW w:w="501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94"/>
        <w:gridCol w:w="2127"/>
        <w:gridCol w:w="1984"/>
        <w:gridCol w:w="1701"/>
        <w:gridCol w:w="1533"/>
        <w:gridCol w:w="1302"/>
        <w:gridCol w:w="1418"/>
        <w:gridCol w:w="1303"/>
        <w:gridCol w:w="992"/>
      </w:tblGrid>
      <w:tr w:rsidR="00B024A3" w:rsidRPr="00120A06">
        <w:tblPrEx>
          <w:tblCellMar>
            <w:top w:w="0" w:type="dxa"/>
            <w:bottom w:w="0" w:type="dxa"/>
          </w:tblCellMar>
        </w:tblPrEx>
        <w:trPr>
          <w:trHeight w:val="1393"/>
          <w:jc w:val="center"/>
        </w:trPr>
        <w:tc>
          <w:tcPr>
            <w:tcW w:w="2894" w:type="dxa"/>
            <w:vAlign w:val="center"/>
          </w:tcPr>
          <w:p w:rsidR="00B024A3" w:rsidRPr="00120A06" w:rsidRDefault="00B024A3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:rsidR="00B024A3" w:rsidRPr="00120A06" w:rsidRDefault="00B024A3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120A06">
              <w:rPr>
                <w:rFonts w:ascii="Arial" w:hAnsi="Arial" w:cs="Arial"/>
                <w:b/>
                <w:bCs/>
                <w:sz w:val="22"/>
                <w:szCs w:val="22"/>
              </w:rPr>
              <w:t>Podielové cenné papiere a podiely v ovládanej obchodnej spoločnosti</w:t>
            </w:r>
          </w:p>
        </w:tc>
        <w:tc>
          <w:tcPr>
            <w:tcW w:w="1984" w:type="dxa"/>
            <w:vAlign w:val="center"/>
          </w:tcPr>
          <w:p w:rsidR="00B024A3" w:rsidRPr="00120A06" w:rsidRDefault="00B024A3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120A06">
              <w:rPr>
                <w:rFonts w:ascii="Arial" w:hAnsi="Arial" w:cs="Arial"/>
                <w:b/>
                <w:bCs/>
                <w:sz w:val="22"/>
                <w:szCs w:val="22"/>
              </w:rPr>
              <w:t>Podielové cenné papiere a podiely v obchodnej spoločnosti s podstatným vplyvom</w:t>
            </w:r>
          </w:p>
        </w:tc>
        <w:tc>
          <w:tcPr>
            <w:tcW w:w="1701" w:type="dxa"/>
            <w:vAlign w:val="center"/>
          </w:tcPr>
          <w:p w:rsidR="00B024A3" w:rsidRPr="00120A06" w:rsidRDefault="00B024A3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120A06">
              <w:rPr>
                <w:rFonts w:ascii="Arial" w:hAnsi="Arial" w:cs="Arial"/>
                <w:b/>
                <w:bCs/>
                <w:sz w:val="22"/>
                <w:szCs w:val="22"/>
              </w:rPr>
              <w:t>Dlhové cenné papiere držané do splatnosti</w:t>
            </w:r>
          </w:p>
        </w:tc>
        <w:tc>
          <w:tcPr>
            <w:tcW w:w="1533" w:type="dxa"/>
            <w:vAlign w:val="center"/>
          </w:tcPr>
          <w:p w:rsidR="00B024A3" w:rsidRPr="00120A06" w:rsidRDefault="00B024A3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120A06">
              <w:rPr>
                <w:rFonts w:ascii="Arial" w:hAnsi="Arial" w:cs="Arial"/>
                <w:b/>
                <w:bCs/>
                <w:sz w:val="22"/>
                <w:szCs w:val="22"/>
              </w:rPr>
              <w:t>Pôžičky podnikom v skupine a ostatné pôžičky</w:t>
            </w:r>
          </w:p>
        </w:tc>
        <w:tc>
          <w:tcPr>
            <w:tcW w:w="1302" w:type="dxa"/>
            <w:vAlign w:val="center"/>
          </w:tcPr>
          <w:p w:rsidR="00B024A3" w:rsidRPr="00120A06" w:rsidRDefault="00B024A3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120A06">
              <w:rPr>
                <w:rFonts w:ascii="Arial" w:hAnsi="Arial" w:cs="Arial"/>
                <w:b/>
                <w:bCs/>
                <w:sz w:val="22"/>
                <w:szCs w:val="22"/>
              </w:rPr>
              <w:t>Ostatný dlhodobý finančný majetok</w:t>
            </w:r>
          </w:p>
        </w:tc>
        <w:tc>
          <w:tcPr>
            <w:tcW w:w="1418" w:type="dxa"/>
            <w:vAlign w:val="center"/>
          </w:tcPr>
          <w:p w:rsidR="00B024A3" w:rsidRPr="00120A06" w:rsidRDefault="00B024A3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120A06">
              <w:rPr>
                <w:rFonts w:ascii="Arial" w:hAnsi="Arial" w:cs="Arial"/>
                <w:b/>
                <w:bCs/>
                <w:sz w:val="22"/>
                <w:szCs w:val="22"/>
              </w:rPr>
              <w:t>Obstaranie dlhodobého finančného majetku</w:t>
            </w:r>
          </w:p>
        </w:tc>
        <w:tc>
          <w:tcPr>
            <w:tcW w:w="1303" w:type="dxa"/>
            <w:vAlign w:val="center"/>
          </w:tcPr>
          <w:p w:rsidR="00B024A3" w:rsidRPr="00120A06" w:rsidRDefault="00B024A3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120A06">
              <w:rPr>
                <w:rFonts w:ascii="Arial" w:hAnsi="Arial" w:cs="Arial"/>
                <w:b/>
                <w:bCs/>
                <w:sz w:val="22"/>
                <w:szCs w:val="22"/>
              </w:rPr>
              <w:t>Poskytnuté preddavky na dlhodobý finančný  majetok</w:t>
            </w:r>
          </w:p>
        </w:tc>
        <w:tc>
          <w:tcPr>
            <w:tcW w:w="992" w:type="dxa"/>
            <w:vAlign w:val="center"/>
          </w:tcPr>
          <w:p w:rsidR="00B024A3" w:rsidRPr="00120A06" w:rsidRDefault="00B024A3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120A06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</w:tr>
      <w:tr w:rsidR="00B024A3" w:rsidRPr="00120A06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5254" w:type="dxa"/>
            <w:gridSpan w:val="9"/>
          </w:tcPr>
          <w:p w:rsidR="00B024A3" w:rsidRPr="00120A06" w:rsidRDefault="00B024A3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120A06">
              <w:rPr>
                <w:rFonts w:ascii="Arial" w:hAnsi="Arial" w:cs="Arial"/>
                <w:b/>
                <w:bCs/>
                <w:sz w:val="22"/>
                <w:szCs w:val="22"/>
              </w:rPr>
              <w:t>Prvotné ocenenie</w:t>
            </w:r>
          </w:p>
        </w:tc>
      </w:tr>
      <w:tr w:rsidR="00B024A3" w:rsidRPr="00120A06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vAlign w:val="center"/>
          </w:tcPr>
          <w:p w:rsidR="00B024A3" w:rsidRPr="00120A06" w:rsidRDefault="00B024A3">
            <w:pPr>
              <w:spacing w:before="0" w:after="0" w:line="240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 w:rsidRPr="00120A06">
              <w:rPr>
                <w:rFonts w:ascii="Arial" w:hAnsi="Arial" w:cs="Arial"/>
                <w:sz w:val="22"/>
                <w:szCs w:val="22"/>
              </w:rPr>
              <w:t>Stav  na začiatku bežného účtovného obdobia</w:t>
            </w:r>
          </w:p>
        </w:tc>
        <w:tc>
          <w:tcPr>
            <w:tcW w:w="2127" w:type="dxa"/>
            <w:vAlign w:val="center"/>
          </w:tcPr>
          <w:p w:rsidR="00B024A3" w:rsidRPr="00120A06" w:rsidRDefault="00B024A3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B024A3" w:rsidRPr="00120A06" w:rsidRDefault="00B024A3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B024A3" w:rsidRPr="00120A06" w:rsidRDefault="00B024A3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B024A3" w:rsidRPr="00120A06" w:rsidRDefault="00B024A3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B024A3" w:rsidRPr="00120A06" w:rsidRDefault="00B024A3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B024A3" w:rsidRPr="00120A06" w:rsidRDefault="00B024A3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B024A3" w:rsidRPr="00120A06" w:rsidRDefault="00B024A3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B024A3" w:rsidRPr="00120A06" w:rsidRDefault="00B024A3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024A3" w:rsidRPr="00120A06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vAlign w:val="center"/>
          </w:tcPr>
          <w:p w:rsidR="00B024A3" w:rsidRPr="00120A06" w:rsidRDefault="00B024A3">
            <w:pPr>
              <w:spacing w:before="0" w:after="0" w:line="240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 w:rsidRPr="00120A06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:rsidR="00B024A3" w:rsidRPr="00120A06" w:rsidRDefault="00B024A3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B024A3" w:rsidRPr="00120A06" w:rsidRDefault="00B024A3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B024A3" w:rsidRPr="00120A06" w:rsidRDefault="00B024A3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B024A3" w:rsidRPr="00120A06" w:rsidRDefault="00B024A3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B024A3" w:rsidRPr="00120A06" w:rsidRDefault="00B024A3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B024A3" w:rsidRPr="00120A06" w:rsidRDefault="00B024A3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B024A3" w:rsidRPr="00120A06" w:rsidRDefault="00B024A3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B024A3" w:rsidRPr="00120A06" w:rsidRDefault="00B024A3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024A3" w:rsidRPr="00120A06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vAlign w:val="center"/>
          </w:tcPr>
          <w:p w:rsidR="00B024A3" w:rsidRPr="00120A06" w:rsidRDefault="00B024A3">
            <w:pPr>
              <w:spacing w:before="0" w:after="0" w:line="240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 w:rsidRPr="00120A06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:rsidR="00B024A3" w:rsidRPr="00120A06" w:rsidRDefault="00B024A3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B024A3" w:rsidRPr="00120A06" w:rsidRDefault="00B024A3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B024A3" w:rsidRPr="00120A06" w:rsidRDefault="00B024A3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B024A3" w:rsidRPr="00120A06" w:rsidRDefault="00B024A3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B024A3" w:rsidRPr="00120A06" w:rsidRDefault="00B024A3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B024A3" w:rsidRPr="00120A06" w:rsidRDefault="00B024A3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B024A3" w:rsidRPr="00120A06" w:rsidRDefault="00B024A3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B024A3" w:rsidRPr="00120A06" w:rsidRDefault="00B024A3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024A3" w:rsidRPr="00120A06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vAlign w:val="center"/>
          </w:tcPr>
          <w:p w:rsidR="00B024A3" w:rsidRPr="00120A06" w:rsidRDefault="00B024A3">
            <w:pPr>
              <w:spacing w:before="0" w:after="0" w:line="240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 w:rsidRPr="00120A06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2127" w:type="dxa"/>
            <w:vAlign w:val="center"/>
          </w:tcPr>
          <w:p w:rsidR="00B024A3" w:rsidRPr="00120A06" w:rsidRDefault="00B024A3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B024A3" w:rsidRPr="00120A06" w:rsidRDefault="00B024A3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B024A3" w:rsidRPr="00120A06" w:rsidRDefault="00B024A3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B024A3" w:rsidRPr="00120A06" w:rsidRDefault="00B024A3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B024A3" w:rsidRPr="00120A06" w:rsidRDefault="00B024A3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B024A3" w:rsidRPr="00120A06" w:rsidRDefault="00B024A3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B024A3" w:rsidRPr="00120A06" w:rsidRDefault="00B024A3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B024A3" w:rsidRPr="00120A06" w:rsidRDefault="00B024A3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024A3" w:rsidRPr="00120A06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vAlign w:val="center"/>
          </w:tcPr>
          <w:p w:rsidR="00B024A3" w:rsidRPr="00120A06" w:rsidRDefault="00B024A3">
            <w:pPr>
              <w:spacing w:before="0" w:after="0" w:line="240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 w:rsidRPr="00120A06">
              <w:rPr>
                <w:rFonts w:ascii="Arial" w:hAnsi="Arial" w:cs="Arial"/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B024A3" w:rsidRPr="00120A06" w:rsidRDefault="00B024A3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B024A3" w:rsidRPr="00120A06" w:rsidRDefault="00B024A3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B024A3" w:rsidRPr="00120A06" w:rsidRDefault="00B024A3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B024A3" w:rsidRPr="00120A06" w:rsidRDefault="00B024A3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B024A3" w:rsidRPr="00120A06" w:rsidRDefault="00B024A3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B024A3" w:rsidRPr="00120A06" w:rsidRDefault="00B024A3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B024A3" w:rsidRPr="00120A06" w:rsidRDefault="00B024A3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B024A3" w:rsidRPr="00120A06" w:rsidRDefault="00B024A3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024A3" w:rsidRPr="00120A06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5254" w:type="dxa"/>
            <w:gridSpan w:val="9"/>
          </w:tcPr>
          <w:p w:rsidR="00B024A3" w:rsidRPr="00120A06" w:rsidRDefault="00B024A3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120A06">
              <w:rPr>
                <w:rFonts w:ascii="Arial" w:hAnsi="Arial" w:cs="Arial"/>
                <w:b/>
                <w:bCs/>
                <w:sz w:val="22"/>
                <w:szCs w:val="22"/>
              </w:rPr>
              <w:t>Opravné položky</w:t>
            </w:r>
          </w:p>
        </w:tc>
      </w:tr>
      <w:tr w:rsidR="00B024A3" w:rsidRPr="00120A06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vAlign w:val="center"/>
          </w:tcPr>
          <w:p w:rsidR="00B024A3" w:rsidRPr="00120A06" w:rsidRDefault="00B024A3">
            <w:pPr>
              <w:spacing w:before="0" w:after="0" w:line="240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 w:rsidRPr="00120A06">
              <w:rPr>
                <w:rFonts w:ascii="Arial" w:hAnsi="Arial" w:cs="Arial"/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:rsidR="00B024A3" w:rsidRPr="00120A06" w:rsidRDefault="00B024A3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B024A3" w:rsidRPr="00120A06" w:rsidRDefault="00B024A3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B024A3" w:rsidRPr="00120A06" w:rsidRDefault="00B024A3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B024A3" w:rsidRPr="00120A06" w:rsidRDefault="00B024A3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B024A3" w:rsidRPr="00120A06" w:rsidRDefault="00B024A3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B024A3" w:rsidRPr="00120A06" w:rsidRDefault="00B024A3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B024A3" w:rsidRPr="00120A06" w:rsidRDefault="00B024A3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B024A3" w:rsidRPr="00120A06" w:rsidRDefault="00B024A3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024A3" w:rsidRPr="00120A06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vAlign w:val="center"/>
          </w:tcPr>
          <w:p w:rsidR="00B024A3" w:rsidRPr="00120A06" w:rsidRDefault="00B024A3">
            <w:pPr>
              <w:spacing w:before="0" w:after="0" w:line="240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 w:rsidRPr="00120A06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:rsidR="00B024A3" w:rsidRPr="00120A06" w:rsidRDefault="00B024A3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B024A3" w:rsidRPr="00120A06" w:rsidRDefault="00B024A3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B024A3" w:rsidRPr="00120A06" w:rsidRDefault="00B024A3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B024A3" w:rsidRPr="00120A06" w:rsidRDefault="00B024A3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B024A3" w:rsidRPr="00120A06" w:rsidRDefault="00B024A3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B024A3" w:rsidRPr="00120A06" w:rsidRDefault="00B024A3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B024A3" w:rsidRPr="00120A06" w:rsidRDefault="00B024A3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B024A3" w:rsidRPr="00120A06" w:rsidRDefault="00B024A3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024A3" w:rsidRPr="00120A06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vAlign w:val="center"/>
          </w:tcPr>
          <w:p w:rsidR="00B024A3" w:rsidRPr="00120A06" w:rsidRDefault="00B024A3">
            <w:pPr>
              <w:spacing w:before="0" w:after="0" w:line="240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 w:rsidRPr="00120A06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:rsidR="00B024A3" w:rsidRPr="00120A06" w:rsidRDefault="00B024A3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B024A3" w:rsidRPr="00120A06" w:rsidRDefault="00B024A3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B024A3" w:rsidRPr="00120A06" w:rsidRDefault="00B024A3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B024A3" w:rsidRPr="00120A06" w:rsidRDefault="00B024A3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B024A3" w:rsidRPr="00120A06" w:rsidRDefault="00B024A3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B024A3" w:rsidRPr="00120A06" w:rsidRDefault="00B024A3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B024A3" w:rsidRPr="00120A06" w:rsidRDefault="00B024A3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B024A3" w:rsidRPr="00120A06" w:rsidRDefault="00B024A3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024A3" w:rsidRPr="00120A06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vAlign w:val="center"/>
          </w:tcPr>
          <w:p w:rsidR="00B024A3" w:rsidRPr="00120A06" w:rsidRDefault="00B024A3">
            <w:pPr>
              <w:spacing w:before="0" w:after="0" w:line="240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 w:rsidRPr="00120A06">
              <w:rPr>
                <w:rFonts w:ascii="Arial" w:hAnsi="Arial" w:cs="Arial"/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B024A3" w:rsidRPr="00120A06" w:rsidRDefault="00B024A3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B024A3" w:rsidRPr="00120A06" w:rsidRDefault="00B024A3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B024A3" w:rsidRPr="00120A06" w:rsidRDefault="00B024A3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B024A3" w:rsidRPr="00120A06" w:rsidRDefault="00B024A3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B024A3" w:rsidRPr="00120A06" w:rsidRDefault="00B024A3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B024A3" w:rsidRPr="00120A06" w:rsidRDefault="00B024A3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B024A3" w:rsidRPr="00120A06" w:rsidRDefault="00B024A3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B024A3" w:rsidRPr="00120A06" w:rsidRDefault="00B024A3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024A3" w:rsidRPr="00120A06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5254" w:type="dxa"/>
            <w:gridSpan w:val="9"/>
          </w:tcPr>
          <w:p w:rsidR="00B024A3" w:rsidRPr="00120A06" w:rsidRDefault="00B024A3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120A06">
              <w:rPr>
                <w:rFonts w:ascii="Arial" w:hAnsi="Arial" w:cs="Arial"/>
                <w:b/>
                <w:bCs/>
                <w:sz w:val="22"/>
                <w:szCs w:val="22"/>
              </w:rPr>
              <w:t>Zostatková hodnota </w:t>
            </w:r>
          </w:p>
        </w:tc>
      </w:tr>
      <w:tr w:rsidR="00B024A3" w:rsidRPr="00120A06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vAlign w:val="center"/>
          </w:tcPr>
          <w:p w:rsidR="00B024A3" w:rsidRPr="00120A06" w:rsidRDefault="00B024A3">
            <w:pPr>
              <w:spacing w:before="0" w:after="0" w:line="240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 w:rsidRPr="00120A06">
              <w:rPr>
                <w:rFonts w:ascii="Arial" w:hAnsi="Arial" w:cs="Arial"/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:rsidR="00B024A3" w:rsidRPr="00120A06" w:rsidRDefault="00B024A3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B024A3" w:rsidRPr="00120A06" w:rsidRDefault="00B024A3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B024A3" w:rsidRPr="00120A06" w:rsidRDefault="00B024A3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B024A3" w:rsidRPr="00120A06" w:rsidRDefault="00B024A3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B024A3" w:rsidRPr="00120A06" w:rsidRDefault="00B024A3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B024A3" w:rsidRPr="00120A06" w:rsidRDefault="00B024A3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B024A3" w:rsidRPr="00120A06" w:rsidRDefault="00B024A3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B024A3" w:rsidRPr="00120A06" w:rsidRDefault="00B024A3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024A3" w:rsidRPr="00120A06">
        <w:tblPrEx>
          <w:tblCellMar>
            <w:top w:w="0" w:type="dxa"/>
            <w:bottom w:w="0" w:type="dxa"/>
          </w:tblCellMar>
        </w:tblPrEx>
        <w:trPr>
          <w:trHeight w:val="290"/>
          <w:jc w:val="center"/>
        </w:trPr>
        <w:tc>
          <w:tcPr>
            <w:tcW w:w="2894" w:type="dxa"/>
            <w:vAlign w:val="center"/>
          </w:tcPr>
          <w:p w:rsidR="00B024A3" w:rsidRPr="00120A06" w:rsidRDefault="00B024A3">
            <w:pPr>
              <w:spacing w:before="0" w:after="0" w:line="240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 w:rsidRPr="00120A06">
              <w:rPr>
                <w:rFonts w:ascii="Arial" w:hAnsi="Arial" w:cs="Arial"/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B024A3" w:rsidRPr="00120A06" w:rsidRDefault="00B024A3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B024A3" w:rsidRPr="00120A06" w:rsidRDefault="00B024A3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B024A3" w:rsidRPr="00120A06" w:rsidRDefault="00B024A3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B024A3" w:rsidRPr="00120A06" w:rsidRDefault="00B024A3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B024A3" w:rsidRPr="00120A06" w:rsidRDefault="00B024A3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B024A3" w:rsidRPr="00120A06" w:rsidRDefault="00B024A3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B024A3" w:rsidRPr="00120A06" w:rsidRDefault="00B024A3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B024A3" w:rsidRPr="00120A06" w:rsidRDefault="00B024A3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B024A3" w:rsidRDefault="00B024A3">
      <w:pPr>
        <w:spacing w:before="0" w:line="240" w:lineRule="auto"/>
        <w:rPr>
          <w:rFonts w:ascii="Arial" w:hAnsi="Arial" w:cs="Arial"/>
          <w:sz w:val="22"/>
          <w:szCs w:val="22"/>
        </w:rPr>
      </w:pPr>
    </w:p>
    <w:p w:rsidR="00B024A3" w:rsidRDefault="00B024A3">
      <w:pPr>
        <w:spacing w:before="0" w:line="240" w:lineRule="auto"/>
        <w:rPr>
          <w:rFonts w:ascii="Arial" w:hAnsi="Arial" w:cs="Arial"/>
          <w:b/>
          <w:bCs/>
          <w:sz w:val="22"/>
          <w:szCs w:val="22"/>
        </w:rPr>
      </w:pPr>
    </w:p>
    <w:p w:rsidR="00B024A3" w:rsidRDefault="00B024A3">
      <w:pPr>
        <w:spacing w:before="0" w:line="240" w:lineRule="auto"/>
        <w:rPr>
          <w:rFonts w:ascii="Arial" w:hAnsi="Arial" w:cs="Arial"/>
          <w:b/>
          <w:bCs/>
          <w:sz w:val="22"/>
          <w:szCs w:val="22"/>
        </w:rPr>
      </w:pPr>
    </w:p>
    <w:p w:rsidR="00B024A3" w:rsidRDefault="00B024A3">
      <w:pPr>
        <w:spacing w:before="0" w:line="240" w:lineRule="auto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 xml:space="preserve">Vzorová tabuľka k čl. III ods. 4 o štruktúre dlhodobého finančného majetku </w:t>
      </w:r>
    </w:p>
    <w:tbl>
      <w:tblPr>
        <w:tblW w:w="1523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630"/>
        <w:gridCol w:w="2126"/>
        <w:gridCol w:w="2551"/>
        <w:gridCol w:w="1701"/>
        <w:gridCol w:w="2552"/>
        <w:gridCol w:w="2268"/>
        <w:gridCol w:w="2410"/>
      </w:tblGrid>
      <w:tr w:rsidR="00B024A3" w:rsidRPr="00120A06">
        <w:trPr>
          <w:cantSplit/>
          <w:trHeight w:val="399"/>
        </w:trPr>
        <w:tc>
          <w:tcPr>
            <w:tcW w:w="1630" w:type="dxa"/>
            <w:vMerge w:val="restart"/>
            <w:vAlign w:val="center"/>
          </w:tcPr>
          <w:p w:rsidR="00B024A3" w:rsidRPr="00120A06" w:rsidRDefault="00B024A3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120A06">
              <w:rPr>
                <w:rFonts w:ascii="Arial" w:hAnsi="Arial" w:cs="Arial"/>
                <w:b/>
                <w:bCs/>
                <w:sz w:val="22"/>
                <w:szCs w:val="22"/>
              </w:rPr>
              <w:t>Názov spoločnosti</w:t>
            </w:r>
          </w:p>
        </w:tc>
        <w:tc>
          <w:tcPr>
            <w:tcW w:w="2126" w:type="dxa"/>
            <w:vMerge w:val="restart"/>
            <w:vAlign w:val="center"/>
          </w:tcPr>
          <w:p w:rsidR="00B024A3" w:rsidRPr="00120A06" w:rsidRDefault="00B024A3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120A06">
              <w:rPr>
                <w:rFonts w:ascii="Arial" w:hAnsi="Arial" w:cs="Arial"/>
                <w:b/>
                <w:bCs/>
                <w:sz w:val="22"/>
                <w:szCs w:val="22"/>
              </w:rPr>
              <w:t>Podiel na základnom imaní (v %)</w:t>
            </w:r>
          </w:p>
        </w:tc>
        <w:tc>
          <w:tcPr>
            <w:tcW w:w="2551" w:type="dxa"/>
            <w:vMerge w:val="restart"/>
            <w:vAlign w:val="center"/>
          </w:tcPr>
          <w:p w:rsidR="00B024A3" w:rsidRPr="00120A06" w:rsidRDefault="00B024A3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120A06">
              <w:rPr>
                <w:rFonts w:ascii="Arial" w:hAnsi="Arial" w:cs="Arial"/>
                <w:b/>
                <w:bCs/>
                <w:sz w:val="22"/>
                <w:szCs w:val="22"/>
              </w:rPr>
              <w:t>Podiel účtovnej jednotky na hlasovacích právach</w:t>
            </w:r>
          </w:p>
          <w:p w:rsidR="00B024A3" w:rsidRPr="00120A06" w:rsidRDefault="00B024A3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120A06">
              <w:rPr>
                <w:rFonts w:ascii="Arial" w:hAnsi="Arial" w:cs="Arial"/>
                <w:b/>
                <w:bCs/>
                <w:sz w:val="22"/>
                <w:szCs w:val="22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:rsidR="00B024A3" w:rsidRPr="00120A06" w:rsidRDefault="00B024A3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120A06">
              <w:rPr>
                <w:rFonts w:ascii="Arial" w:hAnsi="Arial" w:cs="Arial"/>
                <w:b/>
                <w:bCs/>
                <w:sz w:val="22"/>
                <w:szCs w:val="22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:rsidR="00B024A3" w:rsidRPr="00120A06" w:rsidRDefault="00B024A3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120A06">
              <w:rPr>
                <w:rFonts w:ascii="Arial" w:hAnsi="Arial" w:cs="Arial"/>
                <w:b/>
                <w:bCs/>
                <w:sz w:val="22"/>
                <w:szCs w:val="22"/>
              </w:rPr>
              <w:t>Účtovná hodnota ku koncu</w:t>
            </w:r>
          </w:p>
        </w:tc>
      </w:tr>
      <w:tr w:rsidR="00B024A3" w:rsidRPr="00120A06">
        <w:trPr>
          <w:cantSplit/>
          <w:trHeight w:val="1073"/>
        </w:trPr>
        <w:tc>
          <w:tcPr>
            <w:tcW w:w="1630" w:type="dxa"/>
            <w:vMerge/>
          </w:tcPr>
          <w:p w:rsidR="00B024A3" w:rsidRPr="00120A06" w:rsidRDefault="00B024A3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  <w:vMerge/>
          </w:tcPr>
          <w:p w:rsidR="00B024A3" w:rsidRPr="00120A06" w:rsidRDefault="00B024A3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2551" w:type="dxa"/>
            <w:vMerge/>
          </w:tcPr>
          <w:p w:rsidR="00B024A3" w:rsidRPr="00120A06" w:rsidRDefault="00B024A3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B024A3" w:rsidRPr="00120A06" w:rsidRDefault="00B024A3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120A06">
              <w:rPr>
                <w:rFonts w:ascii="Arial" w:hAnsi="Arial" w:cs="Arial"/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552" w:type="dxa"/>
            <w:vAlign w:val="center"/>
          </w:tcPr>
          <w:p w:rsidR="00B024A3" w:rsidRPr="00120A06" w:rsidRDefault="00B024A3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120A06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:rsidR="00B024A3" w:rsidRPr="00120A06" w:rsidRDefault="00B024A3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120A06">
              <w:rPr>
                <w:rFonts w:ascii="Arial" w:hAnsi="Arial" w:cs="Arial"/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:rsidR="00B024A3" w:rsidRPr="00120A06" w:rsidRDefault="00B024A3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120A06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</w:tr>
      <w:tr w:rsidR="00B024A3" w:rsidRPr="00120A06">
        <w:trPr>
          <w:trHeight w:val="283"/>
        </w:trPr>
        <w:tc>
          <w:tcPr>
            <w:tcW w:w="1630" w:type="dxa"/>
          </w:tcPr>
          <w:p w:rsidR="00B024A3" w:rsidRPr="00120A06" w:rsidRDefault="00B024A3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B024A3" w:rsidRPr="00120A06" w:rsidRDefault="00B024A3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B024A3" w:rsidRPr="00120A06" w:rsidRDefault="00B024A3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B024A3" w:rsidRPr="00120A06" w:rsidRDefault="00B024A3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B024A3" w:rsidRPr="00120A06" w:rsidRDefault="00B024A3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B024A3" w:rsidRPr="00120A06" w:rsidRDefault="00B024A3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B024A3" w:rsidRPr="00120A06" w:rsidRDefault="00B024A3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024A3" w:rsidRPr="00120A06">
        <w:trPr>
          <w:trHeight w:val="283"/>
        </w:trPr>
        <w:tc>
          <w:tcPr>
            <w:tcW w:w="1630" w:type="dxa"/>
          </w:tcPr>
          <w:p w:rsidR="00B024A3" w:rsidRPr="00120A06" w:rsidRDefault="00B024A3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B024A3" w:rsidRPr="00120A06" w:rsidRDefault="00B024A3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B024A3" w:rsidRPr="00120A06" w:rsidRDefault="00B024A3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B024A3" w:rsidRPr="00120A06" w:rsidRDefault="00B024A3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B024A3" w:rsidRPr="00120A06" w:rsidRDefault="00B024A3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B024A3" w:rsidRPr="00120A06" w:rsidRDefault="00B024A3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B024A3" w:rsidRPr="00120A06" w:rsidRDefault="00B024A3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024A3" w:rsidRPr="00120A06">
        <w:trPr>
          <w:trHeight w:val="283"/>
        </w:trPr>
        <w:tc>
          <w:tcPr>
            <w:tcW w:w="1630" w:type="dxa"/>
          </w:tcPr>
          <w:p w:rsidR="00B024A3" w:rsidRPr="00120A06" w:rsidRDefault="00B024A3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B024A3" w:rsidRPr="00120A06" w:rsidRDefault="00B024A3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B024A3" w:rsidRPr="00120A06" w:rsidRDefault="00B024A3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B024A3" w:rsidRPr="00120A06" w:rsidRDefault="00B024A3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B024A3" w:rsidRPr="00120A06" w:rsidRDefault="00B024A3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B024A3" w:rsidRPr="00120A06" w:rsidRDefault="00B024A3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B024A3" w:rsidRPr="00120A06" w:rsidRDefault="00B024A3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B024A3" w:rsidRDefault="00B024A3">
      <w:pPr>
        <w:spacing w:before="0" w:line="240" w:lineRule="auto"/>
        <w:rPr>
          <w:rFonts w:ascii="Arial" w:hAnsi="Arial" w:cs="Arial"/>
          <w:sz w:val="16"/>
          <w:szCs w:val="16"/>
        </w:rPr>
      </w:pPr>
    </w:p>
    <w:p w:rsidR="00B024A3" w:rsidRDefault="00B024A3">
      <w:pPr>
        <w:spacing w:before="0" w:line="240" w:lineRule="auto"/>
        <w:rPr>
          <w:rFonts w:ascii="Arial" w:hAnsi="Arial" w:cs="Arial"/>
          <w:b/>
          <w:bCs/>
          <w:sz w:val="22"/>
          <w:szCs w:val="22"/>
        </w:rPr>
      </w:pPr>
    </w:p>
    <w:p w:rsidR="00B024A3" w:rsidRDefault="00B024A3">
      <w:pPr>
        <w:spacing w:before="0" w:line="240" w:lineRule="auto"/>
        <w:rPr>
          <w:rFonts w:ascii="Arial" w:hAnsi="Arial" w:cs="Arial"/>
          <w:b/>
          <w:bCs/>
          <w:sz w:val="22"/>
          <w:szCs w:val="22"/>
        </w:rPr>
      </w:pPr>
    </w:p>
    <w:p w:rsidR="00B024A3" w:rsidRDefault="00B024A3">
      <w:pPr>
        <w:spacing w:before="0" w:line="240" w:lineRule="auto"/>
        <w:rPr>
          <w:rFonts w:ascii="Arial" w:hAnsi="Arial" w:cs="Arial"/>
          <w:b/>
          <w:bCs/>
          <w:sz w:val="22"/>
          <w:szCs w:val="22"/>
        </w:rPr>
      </w:pPr>
    </w:p>
    <w:p w:rsidR="00B024A3" w:rsidRDefault="00B024A3">
      <w:pPr>
        <w:spacing w:before="0" w:line="240" w:lineRule="auto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Vzorová tabuľka k čl. III ods. 6 o položkách krátkodobého finančného majetku</w:t>
      </w:r>
    </w:p>
    <w:p w:rsidR="00B024A3" w:rsidRDefault="00B024A3">
      <w:pPr>
        <w:spacing w:before="0" w:line="240" w:lineRule="auto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 xml:space="preserve">Tabuľka č. 1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3055"/>
        <w:gridCol w:w="3394"/>
        <w:gridCol w:w="1985"/>
        <w:gridCol w:w="2268"/>
        <w:gridCol w:w="3543"/>
      </w:tblGrid>
      <w:tr w:rsidR="00B024A3" w:rsidRPr="00120A06">
        <w:tc>
          <w:tcPr>
            <w:tcW w:w="3055" w:type="dxa"/>
            <w:vAlign w:val="center"/>
          </w:tcPr>
          <w:p w:rsidR="00B024A3" w:rsidRPr="00120A06" w:rsidRDefault="00B024A3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120A06">
              <w:rPr>
                <w:rFonts w:ascii="Arial" w:hAnsi="Arial" w:cs="Arial"/>
                <w:b/>
                <w:bCs/>
                <w:sz w:val="22"/>
                <w:szCs w:val="22"/>
              </w:rPr>
              <w:t>Krátkodobý finančný majetok</w:t>
            </w:r>
          </w:p>
        </w:tc>
        <w:tc>
          <w:tcPr>
            <w:tcW w:w="3394" w:type="dxa"/>
            <w:vAlign w:val="center"/>
          </w:tcPr>
          <w:p w:rsidR="00B024A3" w:rsidRPr="00120A06" w:rsidRDefault="00B024A3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120A06">
              <w:rPr>
                <w:rFonts w:ascii="Arial" w:hAnsi="Arial" w:cs="Arial"/>
                <w:b/>
                <w:bCs/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985" w:type="dxa"/>
            <w:vAlign w:val="center"/>
          </w:tcPr>
          <w:p w:rsidR="00B024A3" w:rsidRPr="00120A06" w:rsidRDefault="00B024A3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120A06">
              <w:rPr>
                <w:rFonts w:ascii="Arial" w:hAnsi="Arial" w:cs="Arial"/>
                <w:b/>
                <w:bCs/>
                <w:sz w:val="22"/>
                <w:szCs w:val="22"/>
              </w:rPr>
              <w:t>Prírastky</w:t>
            </w:r>
          </w:p>
        </w:tc>
        <w:tc>
          <w:tcPr>
            <w:tcW w:w="2268" w:type="dxa"/>
            <w:vAlign w:val="center"/>
          </w:tcPr>
          <w:p w:rsidR="00B024A3" w:rsidRPr="00120A06" w:rsidRDefault="00B024A3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120A06">
              <w:rPr>
                <w:rFonts w:ascii="Arial" w:hAnsi="Arial" w:cs="Arial"/>
                <w:b/>
                <w:bCs/>
                <w:sz w:val="22"/>
                <w:szCs w:val="22"/>
              </w:rPr>
              <w:t>Úbytky</w:t>
            </w:r>
          </w:p>
        </w:tc>
        <w:tc>
          <w:tcPr>
            <w:tcW w:w="3543" w:type="dxa"/>
            <w:vAlign w:val="center"/>
          </w:tcPr>
          <w:p w:rsidR="00B024A3" w:rsidRPr="00120A06" w:rsidRDefault="00B024A3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120A06">
              <w:rPr>
                <w:rFonts w:ascii="Arial" w:hAnsi="Arial" w:cs="Arial"/>
                <w:b/>
                <w:bCs/>
                <w:sz w:val="22"/>
                <w:szCs w:val="22"/>
              </w:rPr>
              <w:t>Stav na konci bežného účtovného obdobia</w:t>
            </w:r>
          </w:p>
        </w:tc>
      </w:tr>
      <w:tr w:rsidR="00B024A3" w:rsidRPr="00120A06">
        <w:tc>
          <w:tcPr>
            <w:tcW w:w="3055" w:type="dxa"/>
          </w:tcPr>
          <w:p w:rsidR="00B024A3" w:rsidRPr="00120A06" w:rsidRDefault="00B024A3">
            <w:pPr>
              <w:spacing w:before="0" w:line="240" w:lineRule="auto"/>
              <w:rPr>
                <w:rFonts w:ascii="Arial" w:hAnsi="Arial" w:cs="Arial"/>
                <w:sz w:val="22"/>
                <w:szCs w:val="22"/>
              </w:rPr>
            </w:pPr>
            <w:r w:rsidRPr="00120A06">
              <w:rPr>
                <w:rFonts w:ascii="Arial" w:hAnsi="Arial" w:cs="Arial"/>
                <w:sz w:val="22"/>
                <w:szCs w:val="22"/>
              </w:rPr>
              <w:t>Majetkové cenné papiere na obchodovanie</w:t>
            </w:r>
          </w:p>
        </w:tc>
        <w:tc>
          <w:tcPr>
            <w:tcW w:w="3394" w:type="dxa"/>
          </w:tcPr>
          <w:p w:rsidR="00B024A3" w:rsidRPr="00120A06" w:rsidRDefault="00B024A3">
            <w:pPr>
              <w:spacing w:before="0" w:line="240" w:lineRule="auto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85" w:type="dxa"/>
          </w:tcPr>
          <w:p w:rsidR="00B024A3" w:rsidRPr="00120A06" w:rsidRDefault="00B024A3">
            <w:pPr>
              <w:spacing w:before="0" w:line="240" w:lineRule="auto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:rsidR="00B024A3" w:rsidRPr="00120A06" w:rsidRDefault="00B024A3">
            <w:pPr>
              <w:spacing w:before="0" w:line="240" w:lineRule="auto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543" w:type="dxa"/>
          </w:tcPr>
          <w:p w:rsidR="00B024A3" w:rsidRPr="00120A06" w:rsidRDefault="00B024A3">
            <w:pPr>
              <w:spacing w:before="0" w:line="24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B024A3" w:rsidRPr="00120A06">
        <w:tc>
          <w:tcPr>
            <w:tcW w:w="3055" w:type="dxa"/>
          </w:tcPr>
          <w:p w:rsidR="00B024A3" w:rsidRPr="00120A06" w:rsidRDefault="00B024A3">
            <w:pPr>
              <w:spacing w:before="0" w:line="240" w:lineRule="auto"/>
              <w:rPr>
                <w:rFonts w:ascii="Arial" w:hAnsi="Arial" w:cs="Arial"/>
                <w:sz w:val="22"/>
                <w:szCs w:val="22"/>
              </w:rPr>
            </w:pPr>
            <w:r w:rsidRPr="00120A06">
              <w:rPr>
                <w:rFonts w:ascii="Arial" w:hAnsi="Arial" w:cs="Arial"/>
                <w:sz w:val="22"/>
                <w:szCs w:val="22"/>
              </w:rPr>
              <w:t xml:space="preserve">Dlhové cenné papiere na obchodovanie </w:t>
            </w:r>
          </w:p>
        </w:tc>
        <w:tc>
          <w:tcPr>
            <w:tcW w:w="3394" w:type="dxa"/>
          </w:tcPr>
          <w:p w:rsidR="00B024A3" w:rsidRPr="00120A06" w:rsidRDefault="00B024A3">
            <w:pPr>
              <w:spacing w:before="0" w:line="240" w:lineRule="auto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85" w:type="dxa"/>
          </w:tcPr>
          <w:p w:rsidR="00B024A3" w:rsidRPr="00120A06" w:rsidRDefault="00B024A3">
            <w:pPr>
              <w:spacing w:before="0" w:line="240" w:lineRule="auto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:rsidR="00B024A3" w:rsidRPr="00120A06" w:rsidRDefault="00B024A3">
            <w:pPr>
              <w:spacing w:before="0" w:line="240" w:lineRule="auto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543" w:type="dxa"/>
          </w:tcPr>
          <w:p w:rsidR="00B024A3" w:rsidRPr="00120A06" w:rsidRDefault="00B024A3">
            <w:pPr>
              <w:spacing w:before="0" w:line="24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B024A3" w:rsidRPr="00120A06">
        <w:tc>
          <w:tcPr>
            <w:tcW w:w="3055" w:type="dxa"/>
          </w:tcPr>
          <w:p w:rsidR="00B024A3" w:rsidRPr="00120A06" w:rsidRDefault="00B024A3">
            <w:pPr>
              <w:spacing w:before="0" w:line="240" w:lineRule="auto"/>
              <w:rPr>
                <w:rFonts w:ascii="Arial" w:hAnsi="Arial" w:cs="Arial"/>
                <w:sz w:val="22"/>
                <w:szCs w:val="22"/>
              </w:rPr>
            </w:pPr>
            <w:r w:rsidRPr="00120A06">
              <w:rPr>
                <w:rFonts w:ascii="Arial" w:hAnsi="Arial" w:cs="Arial"/>
                <w:sz w:val="22"/>
                <w:szCs w:val="22"/>
              </w:rPr>
              <w:t xml:space="preserve">Dlhové cenné papiere so splatnosťou do jedného roka držané do splatnosti </w:t>
            </w:r>
          </w:p>
        </w:tc>
        <w:tc>
          <w:tcPr>
            <w:tcW w:w="3394" w:type="dxa"/>
          </w:tcPr>
          <w:p w:rsidR="00B024A3" w:rsidRPr="00120A06" w:rsidRDefault="00B024A3">
            <w:pPr>
              <w:spacing w:before="0" w:line="240" w:lineRule="auto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85" w:type="dxa"/>
          </w:tcPr>
          <w:p w:rsidR="00B024A3" w:rsidRPr="00120A06" w:rsidRDefault="00B024A3">
            <w:pPr>
              <w:spacing w:before="0" w:line="240" w:lineRule="auto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:rsidR="00B024A3" w:rsidRPr="00120A06" w:rsidRDefault="00B024A3">
            <w:pPr>
              <w:spacing w:before="0" w:line="240" w:lineRule="auto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543" w:type="dxa"/>
          </w:tcPr>
          <w:p w:rsidR="00B024A3" w:rsidRPr="00120A06" w:rsidRDefault="00B024A3">
            <w:pPr>
              <w:spacing w:before="0" w:line="24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B024A3" w:rsidRPr="00120A06">
        <w:tc>
          <w:tcPr>
            <w:tcW w:w="3055" w:type="dxa"/>
          </w:tcPr>
          <w:p w:rsidR="00B024A3" w:rsidRPr="00120A06" w:rsidRDefault="00B024A3">
            <w:pPr>
              <w:spacing w:before="0" w:line="240" w:lineRule="auto"/>
              <w:rPr>
                <w:rFonts w:ascii="Arial" w:hAnsi="Arial" w:cs="Arial"/>
                <w:sz w:val="22"/>
                <w:szCs w:val="22"/>
              </w:rPr>
            </w:pPr>
            <w:r w:rsidRPr="00120A06">
              <w:rPr>
                <w:rFonts w:ascii="Arial" w:hAnsi="Arial" w:cs="Arial"/>
                <w:sz w:val="22"/>
                <w:szCs w:val="22"/>
              </w:rPr>
              <w:t>Ostatné realizovateľné cenné papiere</w:t>
            </w:r>
          </w:p>
        </w:tc>
        <w:tc>
          <w:tcPr>
            <w:tcW w:w="3394" w:type="dxa"/>
          </w:tcPr>
          <w:p w:rsidR="00B024A3" w:rsidRPr="00120A06" w:rsidRDefault="00B024A3">
            <w:pPr>
              <w:spacing w:before="0" w:line="240" w:lineRule="auto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85" w:type="dxa"/>
          </w:tcPr>
          <w:p w:rsidR="00B024A3" w:rsidRPr="00120A06" w:rsidRDefault="00B024A3">
            <w:pPr>
              <w:spacing w:before="0" w:line="240" w:lineRule="auto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:rsidR="00B024A3" w:rsidRPr="00120A06" w:rsidRDefault="00B024A3">
            <w:pPr>
              <w:spacing w:before="0" w:line="240" w:lineRule="auto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543" w:type="dxa"/>
          </w:tcPr>
          <w:p w:rsidR="00B024A3" w:rsidRPr="00120A06" w:rsidRDefault="00B024A3">
            <w:pPr>
              <w:spacing w:before="0" w:line="24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B024A3" w:rsidRPr="00120A06">
        <w:tc>
          <w:tcPr>
            <w:tcW w:w="3055" w:type="dxa"/>
          </w:tcPr>
          <w:p w:rsidR="00B024A3" w:rsidRPr="00120A06" w:rsidRDefault="00B024A3">
            <w:pPr>
              <w:spacing w:before="0" w:line="240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 w:rsidRPr="00120A06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3394" w:type="dxa"/>
          </w:tcPr>
          <w:p w:rsidR="00B024A3" w:rsidRPr="00120A06" w:rsidRDefault="00B024A3">
            <w:pPr>
              <w:spacing w:before="0" w:line="240" w:lineRule="auto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85" w:type="dxa"/>
          </w:tcPr>
          <w:p w:rsidR="00B024A3" w:rsidRPr="00120A06" w:rsidRDefault="00B024A3">
            <w:pPr>
              <w:spacing w:before="0" w:line="240" w:lineRule="auto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:rsidR="00B024A3" w:rsidRPr="00120A06" w:rsidRDefault="00B024A3">
            <w:pPr>
              <w:spacing w:before="0" w:line="240" w:lineRule="auto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543" w:type="dxa"/>
          </w:tcPr>
          <w:p w:rsidR="00B024A3" w:rsidRPr="00120A06" w:rsidRDefault="00B024A3">
            <w:pPr>
              <w:spacing w:before="0" w:line="24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B024A3" w:rsidRPr="00120A06">
        <w:tc>
          <w:tcPr>
            <w:tcW w:w="3055" w:type="dxa"/>
          </w:tcPr>
          <w:p w:rsidR="00B024A3" w:rsidRPr="00120A06" w:rsidRDefault="00B024A3">
            <w:pPr>
              <w:spacing w:before="0" w:line="240" w:lineRule="auto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120A06">
              <w:rPr>
                <w:rFonts w:ascii="Arial" w:hAnsi="Arial" w:cs="Arial"/>
                <w:b/>
                <w:bCs/>
                <w:sz w:val="22"/>
                <w:szCs w:val="22"/>
              </w:rPr>
              <w:t>Krátkodobý finančný majetok spolu</w:t>
            </w:r>
          </w:p>
        </w:tc>
        <w:tc>
          <w:tcPr>
            <w:tcW w:w="3394" w:type="dxa"/>
          </w:tcPr>
          <w:p w:rsidR="00B024A3" w:rsidRPr="00120A06" w:rsidRDefault="00B024A3">
            <w:pPr>
              <w:spacing w:before="0" w:line="240" w:lineRule="auto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985" w:type="dxa"/>
          </w:tcPr>
          <w:p w:rsidR="00B024A3" w:rsidRPr="00120A06" w:rsidRDefault="00B024A3">
            <w:pPr>
              <w:spacing w:before="0" w:line="240" w:lineRule="auto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2268" w:type="dxa"/>
          </w:tcPr>
          <w:p w:rsidR="00B024A3" w:rsidRPr="00120A06" w:rsidRDefault="00B024A3">
            <w:pPr>
              <w:spacing w:before="0" w:line="240" w:lineRule="auto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3543" w:type="dxa"/>
          </w:tcPr>
          <w:p w:rsidR="00B024A3" w:rsidRPr="00120A06" w:rsidRDefault="00B024A3">
            <w:pPr>
              <w:spacing w:before="0" w:line="240" w:lineRule="auto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</w:tbl>
    <w:p w:rsidR="00B024A3" w:rsidRDefault="00B024A3">
      <w:pPr>
        <w:spacing w:before="0" w:line="240" w:lineRule="auto"/>
        <w:rPr>
          <w:rFonts w:ascii="Arial" w:hAnsi="Arial" w:cs="Arial"/>
          <w:b/>
          <w:bCs/>
          <w:sz w:val="22"/>
          <w:szCs w:val="22"/>
        </w:rPr>
      </w:pPr>
    </w:p>
    <w:p w:rsidR="00B024A3" w:rsidRDefault="00B024A3">
      <w:pPr>
        <w:spacing w:before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Tabuľka č. 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3819"/>
        <w:gridCol w:w="2914"/>
        <w:gridCol w:w="4252"/>
        <w:gridCol w:w="3260"/>
      </w:tblGrid>
      <w:tr w:rsidR="00B024A3" w:rsidRPr="00120A06">
        <w:tc>
          <w:tcPr>
            <w:tcW w:w="3819" w:type="dxa"/>
            <w:vAlign w:val="center"/>
          </w:tcPr>
          <w:p w:rsidR="00B024A3" w:rsidRPr="00120A06" w:rsidRDefault="00B024A3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20A06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:rsidR="00B024A3" w:rsidRPr="00120A06" w:rsidRDefault="00B024A3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20A06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:rsidR="00B024A3" w:rsidRPr="00120A06" w:rsidRDefault="00B024A3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20A06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2" w:type="dxa"/>
            <w:vAlign w:val="center"/>
          </w:tcPr>
          <w:p w:rsidR="00B024A3" w:rsidRPr="00120A06" w:rsidRDefault="00B024A3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20A06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:rsidR="00B024A3" w:rsidRPr="00120A06" w:rsidRDefault="00B024A3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20A06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B024A3" w:rsidRPr="00120A06">
        <w:tc>
          <w:tcPr>
            <w:tcW w:w="3819" w:type="dxa"/>
            <w:vAlign w:val="center"/>
          </w:tcPr>
          <w:p w:rsidR="00B024A3" w:rsidRPr="00120A06" w:rsidRDefault="00B024A3">
            <w:pPr>
              <w:spacing w:before="0" w:line="240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 w:rsidRPr="00120A06">
              <w:rPr>
                <w:rFonts w:ascii="Arial" w:hAnsi="Arial" w:cs="Arial"/>
                <w:sz w:val="22"/>
                <w:szCs w:val="22"/>
              </w:rPr>
              <w:t>Majetkové cenné papiere na obchodovanie</w:t>
            </w:r>
          </w:p>
        </w:tc>
        <w:tc>
          <w:tcPr>
            <w:tcW w:w="2914" w:type="dxa"/>
          </w:tcPr>
          <w:p w:rsidR="00B024A3" w:rsidRPr="00120A06" w:rsidRDefault="00B024A3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B024A3" w:rsidRPr="00120A06" w:rsidRDefault="00B024A3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B024A3" w:rsidRPr="00120A06" w:rsidRDefault="00B024A3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024A3" w:rsidRPr="00120A06">
        <w:tc>
          <w:tcPr>
            <w:tcW w:w="3819" w:type="dxa"/>
            <w:vAlign w:val="center"/>
          </w:tcPr>
          <w:p w:rsidR="00B024A3" w:rsidRPr="00120A06" w:rsidRDefault="00B024A3">
            <w:pPr>
              <w:spacing w:before="0" w:line="240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 w:rsidRPr="00120A06">
              <w:rPr>
                <w:rFonts w:ascii="Arial" w:hAnsi="Arial" w:cs="Arial"/>
                <w:sz w:val="22"/>
                <w:szCs w:val="22"/>
              </w:rPr>
              <w:t>Dlhové cenné papiere na obchodovanie</w:t>
            </w:r>
          </w:p>
        </w:tc>
        <w:tc>
          <w:tcPr>
            <w:tcW w:w="2914" w:type="dxa"/>
          </w:tcPr>
          <w:p w:rsidR="00B024A3" w:rsidRPr="00120A06" w:rsidRDefault="00B024A3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B024A3" w:rsidRPr="00120A06" w:rsidRDefault="00B024A3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B024A3" w:rsidRPr="00120A06" w:rsidRDefault="00B024A3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024A3" w:rsidRPr="00120A06">
        <w:tc>
          <w:tcPr>
            <w:tcW w:w="3819" w:type="dxa"/>
            <w:vAlign w:val="center"/>
          </w:tcPr>
          <w:p w:rsidR="00B024A3" w:rsidRPr="00120A06" w:rsidRDefault="00B024A3">
            <w:pPr>
              <w:spacing w:before="0" w:line="240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 w:rsidRPr="00120A06">
              <w:rPr>
                <w:rFonts w:ascii="Arial" w:hAnsi="Arial" w:cs="Arial"/>
                <w:sz w:val="22"/>
                <w:szCs w:val="22"/>
              </w:rPr>
              <w:t>Ostatné realizovateľné cenné papiere</w:t>
            </w:r>
          </w:p>
        </w:tc>
        <w:tc>
          <w:tcPr>
            <w:tcW w:w="2914" w:type="dxa"/>
          </w:tcPr>
          <w:p w:rsidR="00B024A3" w:rsidRPr="00120A06" w:rsidRDefault="00B024A3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B024A3" w:rsidRPr="00120A06" w:rsidRDefault="00B024A3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B024A3" w:rsidRPr="00120A06" w:rsidRDefault="00B024A3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024A3" w:rsidRPr="00120A06">
        <w:tc>
          <w:tcPr>
            <w:tcW w:w="3819" w:type="dxa"/>
            <w:vAlign w:val="center"/>
          </w:tcPr>
          <w:p w:rsidR="00B024A3" w:rsidRPr="00120A06" w:rsidRDefault="00B024A3">
            <w:pPr>
              <w:spacing w:before="0" w:line="240" w:lineRule="auto"/>
              <w:jc w:val="lef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120A06">
              <w:rPr>
                <w:rFonts w:ascii="Arial" w:hAnsi="Arial" w:cs="Arial"/>
                <w:b/>
                <w:bCs/>
                <w:sz w:val="22"/>
                <w:szCs w:val="22"/>
              </w:rPr>
              <w:t>Krátkodobý finančný  majetok spolu</w:t>
            </w:r>
          </w:p>
        </w:tc>
        <w:tc>
          <w:tcPr>
            <w:tcW w:w="2914" w:type="dxa"/>
          </w:tcPr>
          <w:p w:rsidR="00B024A3" w:rsidRPr="00120A06" w:rsidRDefault="00B024A3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B024A3" w:rsidRPr="00120A06" w:rsidRDefault="00B024A3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B024A3" w:rsidRPr="00120A06" w:rsidRDefault="00B024A3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B024A3" w:rsidRDefault="00B024A3">
      <w:pPr>
        <w:spacing w:before="0" w:line="240" w:lineRule="auto"/>
        <w:rPr>
          <w:rFonts w:ascii="Arial" w:hAnsi="Arial" w:cs="Arial"/>
          <w:b/>
          <w:bCs/>
          <w:sz w:val="22"/>
          <w:szCs w:val="22"/>
        </w:rPr>
      </w:pPr>
    </w:p>
    <w:p w:rsidR="00B024A3" w:rsidRDefault="00B024A3">
      <w:pPr>
        <w:spacing w:before="0" w:line="240" w:lineRule="auto"/>
        <w:rPr>
          <w:rFonts w:ascii="Arial" w:hAnsi="Arial" w:cs="Arial"/>
          <w:b/>
          <w:bCs/>
          <w:sz w:val="22"/>
          <w:szCs w:val="22"/>
        </w:rPr>
      </w:pPr>
    </w:p>
    <w:p w:rsidR="00B024A3" w:rsidRDefault="00B024A3">
      <w:pPr>
        <w:spacing w:before="0" w:line="240" w:lineRule="auto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 xml:space="preserve">Vzorová tabuľka k čl. III ods. 7 o vývoji opravných položiek k zásobám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197"/>
        <w:gridCol w:w="2551"/>
        <w:gridCol w:w="2410"/>
        <w:gridCol w:w="2126"/>
        <w:gridCol w:w="2268"/>
        <w:gridCol w:w="2693"/>
      </w:tblGrid>
      <w:tr w:rsidR="00B024A3" w:rsidRPr="00120A06">
        <w:tc>
          <w:tcPr>
            <w:tcW w:w="2197" w:type="dxa"/>
            <w:vAlign w:val="center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120A06">
              <w:rPr>
                <w:rFonts w:ascii="Arial" w:hAnsi="Arial" w:cs="Arial"/>
                <w:b/>
                <w:bCs/>
                <w:sz w:val="22"/>
                <w:szCs w:val="22"/>
              </w:rPr>
              <w:t>Druh zásob</w:t>
            </w:r>
          </w:p>
        </w:tc>
        <w:tc>
          <w:tcPr>
            <w:tcW w:w="2551" w:type="dxa"/>
            <w:vAlign w:val="center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120A06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120A06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120A06">
              <w:rPr>
                <w:rFonts w:ascii="Arial" w:hAnsi="Arial" w:cs="Arial"/>
                <w:b/>
                <w:bCs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120A06">
              <w:rPr>
                <w:rFonts w:ascii="Arial" w:hAnsi="Arial" w:cs="Arial"/>
                <w:b/>
                <w:bCs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120A06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B024A3" w:rsidRPr="00120A06">
        <w:trPr>
          <w:trHeight w:val="477"/>
        </w:trPr>
        <w:tc>
          <w:tcPr>
            <w:tcW w:w="2197" w:type="dxa"/>
            <w:vAlign w:val="center"/>
          </w:tcPr>
          <w:p w:rsidR="00B024A3" w:rsidRPr="00120A06" w:rsidRDefault="00B024A3">
            <w:pPr>
              <w:spacing w:before="0" w:after="0" w:line="240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 w:rsidRPr="00120A06">
              <w:rPr>
                <w:rFonts w:ascii="Arial" w:hAnsi="Arial" w:cs="Arial"/>
                <w:sz w:val="22"/>
                <w:szCs w:val="22"/>
              </w:rPr>
              <w:t>Materiál</w:t>
            </w:r>
          </w:p>
        </w:tc>
        <w:tc>
          <w:tcPr>
            <w:tcW w:w="2551" w:type="dxa"/>
          </w:tcPr>
          <w:p w:rsidR="00B024A3" w:rsidRPr="00120A06" w:rsidRDefault="00A76D5A">
            <w:pPr>
              <w:spacing w:before="0" w:after="0" w:line="240" w:lineRule="auto"/>
              <w:rPr>
                <w:rFonts w:ascii="Arial" w:hAnsi="Arial" w:cs="Arial"/>
                <w:sz w:val="22"/>
                <w:szCs w:val="22"/>
              </w:rPr>
            </w:pPr>
            <w:r w:rsidRPr="00120A06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410" w:type="dxa"/>
          </w:tcPr>
          <w:p w:rsidR="00B024A3" w:rsidRPr="00120A06" w:rsidRDefault="00B024A3">
            <w:pPr>
              <w:spacing w:before="0" w:after="0" w:line="240" w:lineRule="auto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</w:tcPr>
          <w:p w:rsidR="00B024A3" w:rsidRPr="00120A06" w:rsidRDefault="00B024A3">
            <w:pPr>
              <w:spacing w:before="0" w:after="0" w:line="240" w:lineRule="auto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:rsidR="00B024A3" w:rsidRPr="00120A06" w:rsidRDefault="00B024A3">
            <w:pPr>
              <w:spacing w:before="0" w:after="0" w:line="240" w:lineRule="auto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93" w:type="dxa"/>
          </w:tcPr>
          <w:p w:rsidR="00B024A3" w:rsidRPr="00120A06" w:rsidRDefault="00B024A3">
            <w:pPr>
              <w:spacing w:before="0" w:after="0" w:line="24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B024A3" w:rsidRPr="00120A06">
        <w:tc>
          <w:tcPr>
            <w:tcW w:w="2197" w:type="dxa"/>
            <w:vAlign w:val="center"/>
          </w:tcPr>
          <w:p w:rsidR="00B024A3" w:rsidRPr="00120A06" w:rsidRDefault="00B024A3">
            <w:pPr>
              <w:spacing w:before="0" w:after="0" w:line="240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 w:rsidRPr="00120A06">
              <w:rPr>
                <w:rFonts w:ascii="Arial" w:hAnsi="Arial" w:cs="Arial"/>
                <w:sz w:val="22"/>
                <w:szCs w:val="22"/>
              </w:rPr>
              <w:t>Nedokončená výroba  a polotovary vlastnej výroby</w:t>
            </w:r>
          </w:p>
        </w:tc>
        <w:tc>
          <w:tcPr>
            <w:tcW w:w="2551" w:type="dxa"/>
          </w:tcPr>
          <w:p w:rsidR="00B024A3" w:rsidRPr="00120A06" w:rsidRDefault="00A76D5A">
            <w:pPr>
              <w:spacing w:before="0" w:after="0" w:line="240" w:lineRule="auto"/>
              <w:rPr>
                <w:rFonts w:ascii="Arial" w:hAnsi="Arial" w:cs="Arial"/>
                <w:sz w:val="22"/>
                <w:szCs w:val="22"/>
              </w:rPr>
            </w:pPr>
            <w:r w:rsidRPr="00120A06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410" w:type="dxa"/>
          </w:tcPr>
          <w:p w:rsidR="00B024A3" w:rsidRPr="00120A06" w:rsidRDefault="00B024A3">
            <w:pPr>
              <w:spacing w:before="0" w:after="0" w:line="240" w:lineRule="auto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</w:tcPr>
          <w:p w:rsidR="00B024A3" w:rsidRPr="00120A06" w:rsidRDefault="00B024A3">
            <w:pPr>
              <w:spacing w:before="0" w:after="0" w:line="240" w:lineRule="auto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:rsidR="00B024A3" w:rsidRPr="00120A06" w:rsidRDefault="00B024A3">
            <w:pPr>
              <w:spacing w:before="0" w:after="0" w:line="240" w:lineRule="auto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93" w:type="dxa"/>
          </w:tcPr>
          <w:p w:rsidR="00B024A3" w:rsidRPr="00120A06" w:rsidRDefault="00B024A3">
            <w:pPr>
              <w:spacing w:before="0" w:after="0" w:line="24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B024A3" w:rsidRPr="00120A06">
        <w:trPr>
          <w:trHeight w:val="499"/>
        </w:trPr>
        <w:tc>
          <w:tcPr>
            <w:tcW w:w="2197" w:type="dxa"/>
            <w:vAlign w:val="center"/>
          </w:tcPr>
          <w:p w:rsidR="00B024A3" w:rsidRPr="00120A06" w:rsidRDefault="00B024A3">
            <w:pPr>
              <w:spacing w:before="0" w:after="0" w:line="240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 w:rsidRPr="00120A06">
              <w:rPr>
                <w:rFonts w:ascii="Arial" w:hAnsi="Arial" w:cs="Arial"/>
                <w:sz w:val="22"/>
                <w:szCs w:val="22"/>
              </w:rPr>
              <w:t xml:space="preserve">Výrobky </w:t>
            </w:r>
          </w:p>
        </w:tc>
        <w:tc>
          <w:tcPr>
            <w:tcW w:w="2551" w:type="dxa"/>
          </w:tcPr>
          <w:p w:rsidR="00B024A3" w:rsidRPr="00120A06" w:rsidRDefault="00A76D5A">
            <w:pPr>
              <w:spacing w:before="0" w:after="0" w:line="240" w:lineRule="auto"/>
              <w:rPr>
                <w:rFonts w:ascii="Arial" w:hAnsi="Arial" w:cs="Arial"/>
                <w:sz w:val="22"/>
                <w:szCs w:val="22"/>
              </w:rPr>
            </w:pPr>
            <w:r w:rsidRPr="00120A06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410" w:type="dxa"/>
          </w:tcPr>
          <w:p w:rsidR="00B024A3" w:rsidRPr="00120A06" w:rsidRDefault="00B024A3">
            <w:pPr>
              <w:spacing w:before="0" w:after="0" w:line="240" w:lineRule="auto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</w:tcPr>
          <w:p w:rsidR="00B024A3" w:rsidRPr="00120A06" w:rsidRDefault="00B024A3">
            <w:pPr>
              <w:spacing w:before="0" w:after="0" w:line="240" w:lineRule="auto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:rsidR="00B024A3" w:rsidRPr="00120A06" w:rsidRDefault="00B024A3">
            <w:pPr>
              <w:spacing w:before="0" w:after="0" w:line="240" w:lineRule="auto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93" w:type="dxa"/>
          </w:tcPr>
          <w:p w:rsidR="00B024A3" w:rsidRPr="00120A06" w:rsidRDefault="00B024A3">
            <w:pPr>
              <w:spacing w:before="0" w:after="0" w:line="24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B024A3" w:rsidRPr="00120A06">
        <w:trPr>
          <w:trHeight w:val="499"/>
        </w:trPr>
        <w:tc>
          <w:tcPr>
            <w:tcW w:w="2197" w:type="dxa"/>
            <w:vAlign w:val="center"/>
          </w:tcPr>
          <w:p w:rsidR="00B024A3" w:rsidRPr="00120A06" w:rsidRDefault="00B024A3">
            <w:pPr>
              <w:spacing w:before="0" w:after="0" w:line="240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 w:rsidRPr="00120A06">
              <w:rPr>
                <w:rFonts w:ascii="Arial" w:hAnsi="Arial" w:cs="Arial"/>
                <w:sz w:val="22"/>
                <w:szCs w:val="22"/>
              </w:rPr>
              <w:t>Zvieratá</w:t>
            </w:r>
          </w:p>
        </w:tc>
        <w:tc>
          <w:tcPr>
            <w:tcW w:w="2551" w:type="dxa"/>
          </w:tcPr>
          <w:p w:rsidR="00B024A3" w:rsidRPr="00120A06" w:rsidRDefault="00A76D5A">
            <w:pPr>
              <w:spacing w:before="0" w:after="0" w:line="240" w:lineRule="auto"/>
              <w:rPr>
                <w:rFonts w:ascii="Arial" w:hAnsi="Arial" w:cs="Arial"/>
                <w:sz w:val="22"/>
                <w:szCs w:val="22"/>
              </w:rPr>
            </w:pPr>
            <w:r w:rsidRPr="00120A06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410" w:type="dxa"/>
          </w:tcPr>
          <w:p w:rsidR="00B024A3" w:rsidRPr="00120A06" w:rsidRDefault="00B024A3">
            <w:pPr>
              <w:spacing w:before="0" w:after="0" w:line="240" w:lineRule="auto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</w:tcPr>
          <w:p w:rsidR="00B024A3" w:rsidRPr="00120A06" w:rsidRDefault="00B024A3">
            <w:pPr>
              <w:spacing w:before="0" w:after="0" w:line="240" w:lineRule="auto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:rsidR="00B024A3" w:rsidRPr="00120A06" w:rsidRDefault="00B024A3">
            <w:pPr>
              <w:spacing w:before="0" w:after="0" w:line="240" w:lineRule="auto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93" w:type="dxa"/>
          </w:tcPr>
          <w:p w:rsidR="00B024A3" w:rsidRPr="00120A06" w:rsidRDefault="00B024A3">
            <w:pPr>
              <w:spacing w:before="0" w:after="0" w:line="24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B024A3" w:rsidRPr="00120A06">
        <w:trPr>
          <w:trHeight w:val="499"/>
        </w:trPr>
        <w:tc>
          <w:tcPr>
            <w:tcW w:w="2197" w:type="dxa"/>
            <w:vAlign w:val="center"/>
          </w:tcPr>
          <w:p w:rsidR="00B024A3" w:rsidRPr="00120A06" w:rsidRDefault="00B024A3">
            <w:pPr>
              <w:spacing w:before="0" w:after="0" w:line="240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 w:rsidRPr="00120A06">
              <w:rPr>
                <w:rFonts w:ascii="Arial" w:hAnsi="Arial" w:cs="Arial"/>
                <w:sz w:val="22"/>
                <w:szCs w:val="22"/>
              </w:rPr>
              <w:t>Tovar</w:t>
            </w:r>
          </w:p>
        </w:tc>
        <w:tc>
          <w:tcPr>
            <w:tcW w:w="2551" w:type="dxa"/>
          </w:tcPr>
          <w:p w:rsidR="00B024A3" w:rsidRPr="00120A06" w:rsidRDefault="00A76D5A">
            <w:pPr>
              <w:spacing w:before="0" w:after="0" w:line="240" w:lineRule="auto"/>
              <w:rPr>
                <w:rFonts w:ascii="Arial" w:hAnsi="Arial" w:cs="Arial"/>
                <w:sz w:val="22"/>
                <w:szCs w:val="22"/>
              </w:rPr>
            </w:pPr>
            <w:r w:rsidRPr="00120A06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410" w:type="dxa"/>
          </w:tcPr>
          <w:p w:rsidR="00B024A3" w:rsidRPr="00120A06" w:rsidRDefault="00B024A3">
            <w:pPr>
              <w:spacing w:before="0" w:after="0" w:line="240" w:lineRule="auto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</w:tcPr>
          <w:p w:rsidR="00B024A3" w:rsidRPr="00120A06" w:rsidRDefault="00B024A3">
            <w:pPr>
              <w:spacing w:before="0" w:after="0" w:line="240" w:lineRule="auto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:rsidR="00B024A3" w:rsidRPr="00120A06" w:rsidRDefault="00B024A3">
            <w:pPr>
              <w:spacing w:before="0" w:after="0" w:line="240" w:lineRule="auto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93" w:type="dxa"/>
          </w:tcPr>
          <w:p w:rsidR="00B024A3" w:rsidRPr="00120A06" w:rsidRDefault="00B024A3">
            <w:pPr>
              <w:spacing w:before="0" w:after="0" w:line="24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B024A3" w:rsidRPr="00120A06">
        <w:trPr>
          <w:trHeight w:val="499"/>
        </w:trPr>
        <w:tc>
          <w:tcPr>
            <w:tcW w:w="2197" w:type="dxa"/>
            <w:vAlign w:val="center"/>
          </w:tcPr>
          <w:p w:rsidR="00B024A3" w:rsidRPr="00120A06" w:rsidRDefault="00B024A3">
            <w:pPr>
              <w:spacing w:before="0" w:after="0" w:line="240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 w:rsidRPr="00120A06">
              <w:rPr>
                <w:rFonts w:ascii="Arial" w:hAnsi="Arial" w:cs="Arial"/>
                <w:sz w:val="22"/>
                <w:szCs w:val="22"/>
              </w:rPr>
              <w:t>Poskytnutý preddavok na zásoby</w:t>
            </w:r>
          </w:p>
        </w:tc>
        <w:tc>
          <w:tcPr>
            <w:tcW w:w="2551" w:type="dxa"/>
          </w:tcPr>
          <w:p w:rsidR="00B024A3" w:rsidRPr="00120A06" w:rsidRDefault="00A76D5A">
            <w:pPr>
              <w:spacing w:before="0" w:after="0" w:line="240" w:lineRule="auto"/>
              <w:rPr>
                <w:rFonts w:ascii="Arial" w:hAnsi="Arial" w:cs="Arial"/>
                <w:sz w:val="22"/>
                <w:szCs w:val="22"/>
              </w:rPr>
            </w:pPr>
            <w:r w:rsidRPr="00120A06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410" w:type="dxa"/>
          </w:tcPr>
          <w:p w:rsidR="00B024A3" w:rsidRPr="00120A06" w:rsidRDefault="00B024A3">
            <w:pPr>
              <w:spacing w:before="0" w:after="0" w:line="240" w:lineRule="auto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</w:tcPr>
          <w:p w:rsidR="00B024A3" w:rsidRPr="00120A06" w:rsidRDefault="00B024A3">
            <w:pPr>
              <w:spacing w:before="0" w:after="0" w:line="240" w:lineRule="auto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:rsidR="00B024A3" w:rsidRPr="00120A06" w:rsidRDefault="00B024A3">
            <w:pPr>
              <w:spacing w:before="0" w:after="0" w:line="240" w:lineRule="auto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93" w:type="dxa"/>
          </w:tcPr>
          <w:p w:rsidR="00B024A3" w:rsidRPr="00120A06" w:rsidRDefault="00B024A3">
            <w:pPr>
              <w:spacing w:before="0" w:after="0" w:line="24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B024A3" w:rsidRPr="00120A06">
        <w:trPr>
          <w:trHeight w:val="499"/>
        </w:trPr>
        <w:tc>
          <w:tcPr>
            <w:tcW w:w="2197" w:type="dxa"/>
            <w:vAlign w:val="center"/>
          </w:tcPr>
          <w:p w:rsidR="00B024A3" w:rsidRPr="00120A06" w:rsidRDefault="00B024A3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120A06">
              <w:rPr>
                <w:rFonts w:ascii="Arial" w:hAnsi="Arial" w:cs="Arial"/>
                <w:b/>
                <w:bCs/>
                <w:sz w:val="22"/>
                <w:szCs w:val="22"/>
              </w:rPr>
              <w:t>Zásoby spolu</w:t>
            </w:r>
          </w:p>
        </w:tc>
        <w:tc>
          <w:tcPr>
            <w:tcW w:w="2551" w:type="dxa"/>
          </w:tcPr>
          <w:p w:rsidR="00B024A3" w:rsidRPr="00120A06" w:rsidRDefault="00A76D5A">
            <w:pPr>
              <w:spacing w:before="0" w:after="0" w:line="240" w:lineRule="auto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120A06">
              <w:rPr>
                <w:rFonts w:ascii="Arial" w:hAnsi="Arial" w:cs="Arial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2410" w:type="dxa"/>
          </w:tcPr>
          <w:p w:rsidR="00B024A3" w:rsidRPr="00120A06" w:rsidRDefault="00B024A3">
            <w:pPr>
              <w:spacing w:before="0" w:after="0" w:line="240" w:lineRule="auto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</w:tcPr>
          <w:p w:rsidR="00B024A3" w:rsidRPr="00120A06" w:rsidRDefault="00B024A3">
            <w:pPr>
              <w:spacing w:before="0" w:after="0" w:line="240" w:lineRule="auto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2268" w:type="dxa"/>
          </w:tcPr>
          <w:p w:rsidR="00B024A3" w:rsidRPr="00120A06" w:rsidRDefault="00B024A3">
            <w:pPr>
              <w:spacing w:before="0" w:after="0" w:line="240" w:lineRule="auto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2693" w:type="dxa"/>
          </w:tcPr>
          <w:p w:rsidR="00B024A3" w:rsidRPr="00120A06" w:rsidRDefault="00B024A3">
            <w:pPr>
              <w:spacing w:before="0" w:after="0" w:line="240" w:lineRule="auto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</w:tbl>
    <w:p w:rsidR="00B024A3" w:rsidRDefault="00B024A3">
      <w:pPr>
        <w:spacing w:before="0" w:line="240" w:lineRule="auto"/>
        <w:rPr>
          <w:rFonts w:ascii="Arial" w:hAnsi="Arial" w:cs="Arial"/>
          <w:sz w:val="22"/>
          <w:szCs w:val="22"/>
        </w:rPr>
      </w:pPr>
    </w:p>
    <w:p w:rsidR="00B024A3" w:rsidRDefault="00B024A3">
      <w:pPr>
        <w:spacing w:before="0" w:line="240" w:lineRule="auto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Vzorová tabuľka k čl. III ods. 9  o vývoji opravných položiek k pohľadávkam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197"/>
        <w:gridCol w:w="2551"/>
        <w:gridCol w:w="2410"/>
        <w:gridCol w:w="2126"/>
        <w:gridCol w:w="2268"/>
        <w:gridCol w:w="2693"/>
      </w:tblGrid>
      <w:tr w:rsidR="00B024A3" w:rsidRPr="00120A06">
        <w:tc>
          <w:tcPr>
            <w:tcW w:w="2197" w:type="dxa"/>
            <w:vAlign w:val="center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120A06">
              <w:rPr>
                <w:rFonts w:ascii="Arial" w:hAnsi="Arial" w:cs="Arial"/>
                <w:b/>
                <w:bCs/>
                <w:sz w:val="22"/>
                <w:szCs w:val="22"/>
              </w:rPr>
              <w:t>Druh pohľadávok</w:t>
            </w:r>
          </w:p>
        </w:tc>
        <w:tc>
          <w:tcPr>
            <w:tcW w:w="2551" w:type="dxa"/>
            <w:vAlign w:val="center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120A06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120A06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120A06">
              <w:rPr>
                <w:rFonts w:ascii="Arial" w:hAnsi="Arial" w:cs="Arial"/>
                <w:b/>
                <w:bCs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120A06">
              <w:rPr>
                <w:rFonts w:ascii="Arial" w:hAnsi="Arial" w:cs="Arial"/>
                <w:b/>
                <w:bCs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120A06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B024A3" w:rsidRPr="00120A06">
        <w:tc>
          <w:tcPr>
            <w:tcW w:w="2197" w:type="dxa"/>
            <w:vAlign w:val="center"/>
          </w:tcPr>
          <w:p w:rsidR="00B024A3" w:rsidRPr="00120A06" w:rsidRDefault="00B024A3">
            <w:pPr>
              <w:spacing w:before="0" w:after="0" w:line="240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 w:rsidRPr="00120A06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551" w:type="dxa"/>
          </w:tcPr>
          <w:p w:rsidR="00B024A3" w:rsidRPr="00120A06" w:rsidRDefault="00B024A3">
            <w:pPr>
              <w:spacing w:before="0" w:after="0" w:line="240" w:lineRule="auto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410" w:type="dxa"/>
          </w:tcPr>
          <w:p w:rsidR="00B024A3" w:rsidRPr="00120A06" w:rsidRDefault="00B024A3">
            <w:pPr>
              <w:spacing w:before="0" w:after="0" w:line="240" w:lineRule="auto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</w:tcPr>
          <w:p w:rsidR="00B024A3" w:rsidRPr="00120A06" w:rsidRDefault="00B024A3">
            <w:pPr>
              <w:spacing w:before="0" w:after="0" w:line="240" w:lineRule="auto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:rsidR="00B024A3" w:rsidRPr="00120A06" w:rsidRDefault="00B024A3">
            <w:pPr>
              <w:spacing w:before="0" w:after="0" w:line="240" w:lineRule="auto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93" w:type="dxa"/>
          </w:tcPr>
          <w:p w:rsidR="00B024A3" w:rsidRPr="00120A06" w:rsidRDefault="00B024A3">
            <w:pPr>
              <w:spacing w:before="0" w:after="0" w:line="24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B024A3" w:rsidRPr="00120A06">
        <w:trPr>
          <w:trHeight w:val="499"/>
        </w:trPr>
        <w:tc>
          <w:tcPr>
            <w:tcW w:w="2197" w:type="dxa"/>
            <w:vAlign w:val="center"/>
          </w:tcPr>
          <w:p w:rsidR="00B024A3" w:rsidRPr="00120A06" w:rsidRDefault="00B024A3">
            <w:pPr>
              <w:spacing w:before="0" w:after="0" w:line="240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 w:rsidRPr="00120A06">
              <w:rPr>
                <w:rFonts w:ascii="Arial" w:hAnsi="Arial" w:cs="Arial"/>
                <w:sz w:val="22"/>
                <w:szCs w:val="22"/>
              </w:rPr>
              <w:t>Ostatné pohľadávky</w:t>
            </w:r>
          </w:p>
        </w:tc>
        <w:tc>
          <w:tcPr>
            <w:tcW w:w="2551" w:type="dxa"/>
          </w:tcPr>
          <w:p w:rsidR="00B024A3" w:rsidRPr="00120A06" w:rsidRDefault="00B024A3">
            <w:pPr>
              <w:spacing w:before="0" w:after="0" w:line="240" w:lineRule="auto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410" w:type="dxa"/>
          </w:tcPr>
          <w:p w:rsidR="00B024A3" w:rsidRPr="00120A06" w:rsidRDefault="00B024A3">
            <w:pPr>
              <w:spacing w:before="0" w:after="0" w:line="240" w:lineRule="auto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</w:tcPr>
          <w:p w:rsidR="00B024A3" w:rsidRPr="00120A06" w:rsidRDefault="00B024A3">
            <w:pPr>
              <w:spacing w:before="0" w:after="0" w:line="240" w:lineRule="auto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:rsidR="00B024A3" w:rsidRPr="00120A06" w:rsidRDefault="00B024A3">
            <w:pPr>
              <w:spacing w:before="0" w:after="0" w:line="240" w:lineRule="auto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93" w:type="dxa"/>
          </w:tcPr>
          <w:p w:rsidR="00B024A3" w:rsidRPr="00120A06" w:rsidRDefault="00B024A3">
            <w:pPr>
              <w:spacing w:before="0" w:after="0" w:line="24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B024A3" w:rsidRPr="00120A06">
        <w:trPr>
          <w:trHeight w:val="499"/>
        </w:trPr>
        <w:tc>
          <w:tcPr>
            <w:tcW w:w="2197" w:type="dxa"/>
            <w:vAlign w:val="center"/>
          </w:tcPr>
          <w:p w:rsidR="00B024A3" w:rsidRPr="00120A06" w:rsidRDefault="00B024A3">
            <w:pPr>
              <w:spacing w:before="0" w:after="0" w:line="240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 w:rsidRPr="00120A06">
              <w:rPr>
                <w:rFonts w:ascii="Arial" w:hAnsi="Arial" w:cs="Arial"/>
                <w:sz w:val="22"/>
                <w:szCs w:val="22"/>
              </w:rPr>
              <w:t>Pohľadávky voči účastníkom združení</w:t>
            </w:r>
          </w:p>
        </w:tc>
        <w:tc>
          <w:tcPr>
            <w:tcW w:w="2551" w:type="dxa"/>
          </w:tcPr>
          <w:p w:rsidR="00B024A3" w:rsidRPr="00120A06" w:rsidRDefault="00B024A3">
            <w:pPr>
              <w:spacing w:before="0" w:after="0" w:line="240" w:lineRule="auto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410" w:type="dxa"/>
          </w:tcPr>
          <w:p w:rsidR="00B024A3" w:rsidRPr="00120A06" w:rsidRDefault="00B024A3">
            <w:pPr>
              <w:spacing w:before="0" w:after="0" w:line="240" w:lineRule="auto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</w:tcPr>
          <w:p w:rsidR="00B024A3" w:rsidRPr="00120A06" w:rsidRDefault="00B024A3">
            <w:pPr>
              <w:spacing w:before="0" w:after="0" w:line="240" w:lineRule="auto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:rsidR="00B024A3" w:rsidRPr="00120A06" w:rsidRDefault="00B024A3">
            <w:pPr>
              <w:spacing w:before="0" w:after="0" w:line="240" w:lineRule="auto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93" w:type="dxa"/>
          </w:tcPr>
          <w:p w:rsidR="00B024A3" w:rsidRPr="00120A06" w:rsidRDefault="00B024A3">
            <w:pPr>
              <w:spacing w:before="0" w:after="0" w:line="24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B024A3" w:rsidRPr="00120A06">
        <w:trPr>
          <w:trHeight w:val="499"/>
        </w:trPr>
        <w:tc>
          <w:tcPr>
            <w:tcW w:w="2197" w:type="dxa"/>
            <w:vAlign w:val="center"/>
          </w:tcPr>
          <w:p w:rsidR="00B024A3" w:rsidRPr="00120A06" w:rsidRDefault="00B024A3">
            <w:pPr>
              <w:spacing w:before="0" w:after="0" w:line="240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 w:rsidRPr="00120A06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551" w:type="dxa"/>
          </w:tcPr>
          <w:p w:rsidR="00B024A3" w:rsidRPr="00120A06" w:rsidRDefault="00B024A3">
            <w:pPr>
              <w:spacing w:before="0" w:after="0" w:line="240" w:lineRule="auto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410" w:type="dxa"/>
          </w:tcPr>
          <w:p w:rsidR="00B024A3" w:rsidRPr="00120A06" w:rsidRDefault="00B024A3">
            <w:pPr>
              <w:spacing w:before="0" w:after="0" w:line="240" w:lineRule="auto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</w:tcPr>
          <w:p w:rsidR="00B024A3" w:rsidRPr="00120A06" w:rsidRDefault="00B024A3">
            <w:pPr>
              <w:spacing w:before="0" w:after="0" w:line="240" w:lineRule="auto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:rsidR="00B024A3" w:rsidRPr="00120A06" w:rsidRDefault="00B024A3">
            <w:pPr>
              <w:spacing w:before="0" w:after="0" w:line="240" w:lineRule="auto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93" w:type="dxa"/>
          </w:tcPr>
          <w:p w:rsidR="00B024A3" w:rsidRPr="00120A06" w:rsidRDefault="00B024A3">
            <w:pPr>
              <w:spacing w:before="0" w:after="0" w:line="24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B024A3" w:rsidRPr="00120A06">
        <w:trPr>
          <w:trHeight w:val="499"/>
        </w:trPr>
        <w:tc>
          <w:tcPr>
            <w:tcW w:w="2197" w:type="dxa"/>
            <w:vAlign w:val="center"/>
          </w:tcPr>
          <w:p w:rsidR="00B024A3" w:rsidRPr="00120A06" w:rsidRDefault="00B024A3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120A06">
              <w:rPr>
                <w:rFonts w:ascii="Arial" w:hAnsi="Arial" w:cs="Arial"/>
                <w:b/>
                <w:bCs/>
                <w:sz w:val="22"/>
                <w:szCs w:val="22"/>
              </w:rPr>
              <w:t>Pohľadávky spolu</w:t>
            </w:r>
          </w:p>
        </w:tc>
        <w:tc>
          <w:tcPr>
            <w:tcW w:w="2551" w:type="dxa"/>
          </w:tcPr>
          <w:p w:rsidR="00B024A3" w:rsidRPr="00120A06" w:rsidRDefault="00B024A3">
            <w:pPr>
              <w:spacing w:before="0" w:after="0" w:line="240" w:lineRule="auto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2410" w:type="dxa"/>
          </w:tcPr>
          <w:p w:rsidR="00B024A3" w:rsidRPr="00120A06" w:rsidRDefault="00B024A3">
            <w:pPr>
              <w:spacing w:before="0" w:after="0" w:line="240" w:lineRule="auto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</w:tcPr>
          <w:p w:rsidR="00B024A3" w:rsidRPr="00120A06" w:rsidRDefault="00B024A3">
            <w:pPr>
              <w:spacing w:before="0" w:after="0" w:line="240" w:lineRule="auto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2268" w:type="dxa"/>
          </w:tcPr>
          <w:p w:rsidR="00B024A3" w:rsidRPr="00120A06" w:rsidRDefault="00B024A3">
            <w:pPr>
              <w:spacing w:before="0" w:after="0" w:line="240" w:lineRule="auto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2693" w:type="dxa"/>
          </w:tcPr>
          <w:p w:rsidR="00B024A3" w:rsidRPr="00120A06" w:rsidRDefault="00B024A3">
            <w:pPr>
              <w:spacing w:before="0" w:after="0" w:line="240" w:lineRule="auto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</w:tbl>
    <w:p w:rsidR="00B024A3" w:rsidRDefault="00B024A3">
      <w:pPr>
        <w:spacing w:before="0" w:line="240" w:lineRule="auto"/>
        <w:rPr>
          <w:rFonts w:ascii="Arial" w:hAnsi="Arial" w:cs="Arial"/>
          <w:b/>
          <w:bCs/>
          <w:sz w:val="22"/>
          <w:szCs w:val="22"/>
        </w:rPr>
      </w:pPr>
    </w:p>
    <w:p w:rsidR="00B024A3" w:rsidRDefault="00B024A3">
      <w:pPr>
        <w:spacing w:before="0" w:line="240" w:lineRule="auto"/>
        <w:rPr>
          <w:rFonts w:ascii="Arial" w:hAnsi="Arial" w:cs="Arial"/>
          <w:b/>
          <w:bCs/>
          <w:sz w:val="22"/>
          <w:szCs w:val="22"/>
        </w:rPr>
      </w:pPr>
    </w:p>
    <w:p w:rsidR="00B024A3" w:rsidRDefault="00B024A3">
      <w:pPr>
        <w:spacing w:before="0" w:line="24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 xml:space="preserve">Vzorová tabuľka k čl. III ods. 10  o pohľadávkach 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323"/>
        <w:gridCol w:w="3827"/>
        <w:gridCol w:w="4394"/>
      </w:tblGrid>
      <w:tr w:rsidR="00B024A3" w:rsidRPr="00120A06">
        <w:trPr>
          <w:cantSplit/>
          <w:trHeight w:val="397"/>
        </w:trPr>
        <w:tc>
          <w:tcPr>
            <w:tcW w:w="4323" w:type="dxa"/>
            <w:vMerge w:val="restart"/>
          </w:tcPr>
          <w:p w:rsidR="00B024A3" w:rsidRPr="00120A06" w:rsidRDefault="00B024A3">
            <w:pPr>
              <w:spacing w:before="0" w:line="240" w:lineRule="auto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:rsidR="00B024A3" w:rsidRPr="00120A06" w:rsidRDefault="00B024A3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120A06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Stav na konci</w:t>
            </w:r>
          </w:p>
        </w:tc>
      </w:tr>
      <w:tr w:rsidR="00B024A3" w:rsidRPr="00120A06">
        <w:trPr>
          <w:cantSplit/>
        </w:trPr>
        <w:tc>
          <w:tcPr>
            <w:tcW w:w="4323" w:type="dxa"/>
            <w:vMerge/>
          </w:tcPr>
          <w:p w:rsidR="00B024A3" w:rsidRPr="00120A06" w:rsidRDefault="00B024A3">
            <w:pPr>
              <w:spacing w:before="0" w:line="240" w:lineRule="auto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:rsidR="00B024A3" w:rsidRPr="00120A06" w:rsidRDefault="00B024A3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</w:pPr>
            <w:r w:rsidRPr="00120A06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:rsidR="00B024A3" w:rsidRPr="00120A06" w:rsidRDefault="00B024A3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</w:pPr>
            <w:r w:rsidRPr="00120A06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B024A3" w:rsidRPr="00120A06">
        <w:tc>
          <w:tcPr>
            <w:tcW w:w="4323" w:type="dxa"/>
            <w:vAlign w:val="center"/>
          </w:tcPr>
          <w:p w:rsidR="00B024A3" w:rsidRPr="00120A06" w:rsidRDefault="00B024A3">
            <w:pPr>
              <w:spacing w:before="0" w:line="240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 w:rsidRPr="00120A06">
              <w:rPr>
                <w:rFonts w:ascii="Arial" w:hAnsi="Arial" w:cs="Arial"/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:rsidR="00B024A3" w:rsidRPr="00120A06" w:rsidRDefault="00B024A3">
            <w:pPr>
              <w:spacing w:before="0" w:line="240" w:lineRule="auto"/>
              <w:jc w:val="lef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B024A3" w:rsidRPr="00120A06" w:rsidRDefault="00B024A3">
            <w:pPr>
              <w:spacing w:before="0" w:line="240" w:lineRule="auto"/>
              <w:jc w:val="left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B024A3" w:rsidRPr="00120A06">
        <w:tc>
          <w:tcPr>
            <w:tcW w:w="4323" w:type="dxa"/>
            <w:vAlign w:val="center"/>
          </w:tcPr>
          <w:p w:rsidR="00B024A3" w:rsidRPr="00120A06" w:rsidRDefault="00B024A3">
            <w:pPr>
              <w:spacing w:before="0" w:line="240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 w:rsidRPr="00120A06">
              <w:rPr>
                <w:rFonts w:ascii="Arial" w:hAnsi="Arial" w:cs="Arial"/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:rsidR="00B024A3" w:rsidRPr="00120A06" w:rsidRDefault="00B024A3">
            <w:pPr>
              <w:spacing w:before="0" w:line="240" w:lineRule="auto"/>
              <w:jc w:val="lef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B024A3" w:rsidRPr="00120A06" w:rsidRDefault="00B024A3">
            <w:pPr>
              <w:spacing w:before="0" w:line="240" w:lineRule="auto"/>
              <w:jc w:val="left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B024A3" w:rsidRPr="00120A06">
        <w:tc>
          <w:tcPr>
            <w:tcW w:w="4323" w:type="dxa"/>
            <w:vAlign w:val="center"/>
          </w:tcPr>
          <w:p w:rsidR="00B024A3" w:rsidRPr="00120A06" w:rsidRDefault="00B024A3">
            <w:pPr>
              <w:spacing w:before="0" w:line="240" w:lineRule="auto"/>
              <w:jc w:val="lef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120A06">
              <w:rPr>
                <w:rFonts w:ascii="Arial" w:hAnsi="Arial" w:cs="Arial"/>
                <w:b/>
                <w:bCs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:rsidR="00B024A3" w:rsidRPr="00120A06" w:rsidRDefault="00B024A3">
            <w:pPr>
              <w:spacing w:before="0" w:line="240" w:lineRule="auto"/>
              <w:jc w:val="left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B024A3" w:rsidRPr="00120A06" w:rsidRDefault="00B024A3">
            <w:pPr>
              <w:spacing w:before="0" w:line="240" w:lineRule="auto"/>
              <w:jc w:val="left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</w:tbl>
    <w:p w:rsidR="00B024A3" w:rsidRDefault="00B024A3">
      <w:pPr>
        <w:spacing w:before="0" w:line="240" w:lineRule="auto"/>
        <w:rPr>
          <w:rFonts w:ascii="Arial" w:hAnsi="Arial" w:cs="Arial"/>
          <w:sz w:val="22"/>
          <w:szCs w:val="22"/>
        </w:rPr>
      </w:pPr>
    </w:p>
    <w:p w:rsidR="00B024A3" w:rsidRDefault="00B024A3">
      <w:pPr>
        <w:spacing w:before="0" w:line="24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Vzorová tabuľka k čl. III ods. 12 o zmenách vlastných zdrojov krytia neobežného majetku a obežného majetku</w:t>
      </w:r>
      <w:r>
        <w:rPr>
          <w:rFonts w:ascii="Arial" w:hAnsi="Arial" w:cs="Arial"/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622"/>
        <w:gridCol w:w="2977"/>
        <w:gridCol w:w="1984"/>
        <w:gridCol w:w="1843"/>
        <w:gridCol w:w="1984"/>
        <w:gridCol w:w="2835"/>
      </w:tblGrid>
      <w:tr w:rsidR="00B024A3" w:rsidRPr="00120A06">
        <w:tc>
          <w:tcPr>
            <w:tcW w:w="2622" w:type="dxa"/>
            <w:vAlign w:val="center"/>
          </w:tcPr>
          <w:p w:rsidR="00B024A3" w:rsidRPr="00120A06" w:rsidRDefault="00B024A3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2977" w:type="dxa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120A06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984" w:type="dxa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120A06">
              <w:rPr>
                <w:rFonts w:ascii="Arial" w:hAnsi="Arial" w:cs="Arial"/>
                <w:b/>
                <w:bCs/>
                <w:sz w:val="22"/>
                <w:szCs w:val="22"/>
              </w:rPr>
              <w:t>Prírastky</w:t>
            </w:r>
          </w:p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120A06">
              <w:rPr>
                <w:rFonts w:ascii="Arial" w:hAnsi="Arial" w:cs="Arial"/>
                <w:b/>
                <w:bCs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120A06">
              <w:rPr>
                <w:rFonts w:ascii="Arial" w:hAnsi="Arial" w:cs="Arial"/>
                <w:b/>
                <w:bCs/>
                <w:sz w:val="22"/>
                <w:szCs w:val="22"/>
              </w:rPr>
              <w:t>Úbytky</w:t>
            </w:r>
          </w:p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120A06">
              <w:rPr>
                <w:rFonts w:ascii="Arial" w:hAnsi="Arial" w:cs="Arial"/>
                <w:b/>
                <w:bCs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120A06">
              <w:rPr>
                <w:rFonts w:ascii="Arial" w:hAnsi="Arial" w:cs="Arial"/>
                <w:b/>
                <w:bCs/>
                <w:sz w:val="22"/>
                <w:szCs w:val="22"/>
              </w:rPr>
              <w:t>Presuny</w:t>
            </w:r>
          </w:p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120A06">
              <w:rPr>
                <w:rFonts w:ascii="Arial" w:hAnsi="Arial" w:cs="Arial"/>
                <w:b/>
                <w:bCs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120A06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B024A3" w:rsidRPr="00120A06">
        <w:trPr>
          <w:trHeight w:val="391"/>
        </w:trPr>
        <w:tc>
          <w:tcPr>
            <w:tcW w:w="14245" w:type="dxa"/>
            <w:gridSpan w:val="6"/>
            <w:vAlign w:val="center"/>
          </w:tcPr>
          <w:p w:rsidR="00B024A3" w:rsidRPr="00120A06" w:rsidRDefault="00B024A3">
            <w:pPr>
              <w:spacing w:before="0" w:after="0" w:line="240" w:lineRule="auto"/>
              <w:jc w:val="left"/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120A06">
              <w:rPr>
                <w:rFonts w:ascii="Arial" w:hAnsi="Arial" w:cs="Arial"/>
                <w:b/>
                <w:bCs/>
                <w:sz w:val="22"/>
                <w:szCs w:val="22"/>
              </w:rPr>
              <w:t>Imanie a fondy</w:t>
            </w:r>
          </w:p>
        </w:tc>
      </w:tr>
      <w:tr w:rsidR="00B024A3" w:rsidRPr="00120A06">
        <w:trPr>
          <w:trHeight w:val="391"/>
        </w:trPr>
        <w:tc>
          <w:tcPr>
            <w:tcW w:w="2622" w:type="dxa"/>
            <w:vAlign w:val="center"/>
          </w:tcPr>
          <w:p w:rsidR="00B024A3" w:rsidRPr="00120A06" w:rsidRDefault="00B024A3">
            <w:pPr>
              <w:spacing w:before="0" w:after="0" w:line="240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 w:rsidRPr="00120A06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:rsidR="00B024A3" w:rsidRPr="00120A06" w:rsidRDefault="0080390E">
            <w:pPr>
              <w:spacing w:before="0" w:after="0" w:line="240" w:lineRule="auto"/>
              <w:rPr>
                <w:rFonts w:ascii="Arial" w:hAnsi="Arial" w:cs="Arial"/>
                <w:sz w:val="22"/>
                <w:szCs w:val="22"/>
              </w:rPr>
            </w:pPr>
            <w:r w:rsidRPr="00120A06">
              <w:rPr>
                <w:rFonts w:ascii="Arial" w:hAnsi="Arial" w:cs="Arial"/>
                <w:sz w:val="22"/>
                <w:szCs w:val="22"/>
              </w:rPr>
              <w:t>6663</w:t>
            </w:r>
          </w:p>
        </w:tc>
        <w:tc>
          <w:tcPr>
            <w:tcW w:w="1984" w:type="dxa"/>
          </w:tcPr>
          <w:p w:rsidR="00B024A3" w:rsidRPr="00120A06" w:rsidRDefault="00B024A3">
            <w:pPr>
              <w:spacing w:before="0" w:after="0" w:line="240" w:lineRule="auto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43" w:type="dxa"/>
          </w:tcPr>
          <w:p w:rsidR="00B024A3" w:rsidRPr="00120A06" w:rsidRDefault="00A76D5A">
            <w:pPr>
              <w:spacing w:before="0" w:after="0" w:line="240" w:lineRule="auto"/>
              <w:rPr>
                <w:rFonts w:ascii="Arial" w:hAnsi="Arial" w:cs="Arial"/>
                <w:sz w:val="22"/>
                <w:szCs w:val="22"/>
              </w:rPr>
            </w:pPr>
            <w:r w:rsidRPr="00120A06">
              <w:rPr>
                <w:rFonts w:ascii="Arial" w:hAnsi="Arial" w:cs="Arial"/>
                <w:sz w:val="22"/>
                <w:szCs w:val="22"/>
              </w:rPr>
              <w:t>617</w:t>
            </w:r>
          </w:p>
        </w:tc>
        <w:tc>
          <w:tcPr>
            <w:tcW w:w="1984" w:type="dxa"/>
          </w:tcPr>
          <w:p w:rsidR="00B024A3" w:rsidRPr="00120A06" w:rsidRDefault="00B024A3">
            <w:pPr>
              <w:spacing w:before="0" w:after="0" w:line="240" w:lineRule="auto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835" w:type="dxa"/>
          </w:tcPr>
          <w:p w:rsidR="00B024A3" w:rsidRPr="00120A06" w:rsidRDefault="00CC4A30">
            <w:pPr>
              <w:spacing w:before="0" w:after="0" w:line="24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6046</w:t>
            </w:r>
          </w:p>
        </w:tc>
      </w:tr>
      <w:tr w:rsidR="00B024A3" w:rsidRPr="00120A06">
        <w:tc>
          <w:tcPr>
            <w:tcW w:w="2622" w:type="dxa"/>
            <w:vAlign w:val="center"/>
          </w:tcPr>
          <w:p w:rsidR="00B024A3" w:rsidRPr="00120A06" w:rsidRDefault="00B024A3">
            <w:pPr>
              <w:spacing w:before="0" w:after="0" w:line="240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 w:rsidRPr="00120A06">
              <w:rPr>
                <w:rFonts w:ascii="Arial" w:hAnsi="Arial" w:cs="Arial"/>
                <w:sz w:val="22"/>
                <w:szCs w:val="22"/>
              </w:rPr>
              <w:t xml:space="preserve">z toho: </w:t>
            </w:r>
          </w:p>
          <w:p w:rsidR="00B024A3" w:rsidRPr="00120A06" w:rsidRDefault="00B024A3">
            <w:pPr>
              <w:spacing w:before="0" w:after="0" w:line="240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 w:rsidRPr="00120A06">
              <w:rPr>
                <w:rFonts w:ascii="Arial" w:hAnsi="Arial" w:cs="Arial"/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:rsidR="00B024A3" w:rsidRPr="00120A06" w:rsidRDefault="00B024A3">
            <w:pPr>
              <w:spacing w:before="0" w:after="0" w:line="240" w:lineRule="auto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84" w:type="dxa"/>
          </w:tcPr>
          <w:p w:rsidR="00B024A3" w:rsidRPr="00120A06" w:rsidRDefault="00B024A3">
            <w:pPr>
              <w:spacing w:before="0" w:after="0" w:line="240" w:lineRule="auto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43" w:type="dxa"/>
          </w:tcPr>
          <w:p w:rsidR="00B024A3" w:rsidRPr="00120A06" w:rsidRDefault="00B024A3">
            <w:pPr>
              <w:spacing w:before="0" w:after="0" w:line="240" w:lineRule="auto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84" w:type="dxa"/>
          </w:tcPr>
          <w:p w:rsidR="00B024A3" w:rsidRPr="00120A06" w:rsidRDefault="00B024A3">
            <w:pPr>
              <w:spacing w:before="0" w:after="0" w:line="240" w:lineRule="auto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835" w:type="dxa"/>
          </w:tcPr>
          <w:p w:rsidR="00B024A3" w:rsidRPr="00120A06" w:rsidRDefault="00B024A3">
            <w:pPr>
              <w:spacing w:before="0" w:after="0" w:line="24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B024A3" w:rsidRPr="00120A06">
        <w:trPr>
          <w:trHeight w:val="391"/>
        </w:trPr>
        <w:tc>
          <w:tcPr>
            <w:tcW w:w="2622" w:type="dxa"/>
            <w:vAlign w:val="center"/>
          </w:tcPr>
          <w:p w:rsidR="00B024A3" w:rsidRPr="00120A06" w:rsidRDefault="00B024A3">
            <w:pPr>
              <w:spacing w:before="0" w:after="0" w:line="240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 w:rsidRPr="00120A06">
              <w:rPr>
                <w:rFonts w:ascii="Arial" w:hAnsi="Arial" w:cs="Arial"/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:rsidR="00B024A3" w:rsidRPr="00120A06" w:rsidRDefault="00A76D5A">
            <w:pPr>
              <w:spacing w:before="0" w:after="0" w:line="240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 w:rsidRPr="00120A06">
              <w:rPr>
                <w:rFonts w:ascii="Arial" w:hAnsi="Arial" w:cs="Arial"/>
                <w:sz w:val="22"/>
                <w:szCs w:val="22"/>
              </w:rPr>
              <w:t>6663</w:t>
            </w:r>
          </w:p>
        </w:tc>
        <w:tc>
          <w:tcPr>
            <w:tcW w:w="1984" w:type="dxa"/>
            <w:vAlign w:val="center"/>
          </w:tcPr>
          <w:p w:rsidR="00B024A3" w:rsidRPr="00120A06" w:rsidRDefault="00B024A3">
            <w:pPr>
              <w:spacing w:before="0" w:after="0" w:line="240" w:lineRule="auto"/>
              <w:jc w:val="lef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B024A3" w:rsidRPr="00120A06" w:rsidRDefault="00B024A3">
            <w:pPr>
              <w:spacing w:before="0" w:after="0" w:line="240" w:lineRule="auto"/>
              <w:jc w:val="lef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B024A3" w:rsidRPr="00120A06" w:rsidRDefault="00B024A3">
            <w:pPr>
              <w:spacing w:before="0" w:after="0" w:line="240" w:lineRule="auto"/>
              <w:jc w:val="lef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B024A3" w:rsidRPr="00120A06" w:rsidRDefault="00B024A3">
            <w:pPr>
              <w:spacing w:before="0" w:after="0" w:line="240" w:lineRule="auto"/>
              <w:jc w:val="left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B024A3" w:rsidRPr="00120A06">
        <w:trPr>
          <w:trHeight w:val="391"/>
        </w:trPr>
        <w:tc>
          <w:tcPr>
            <w:tcW w:w="2622" w:type="dxa"/>
            <w:vAlign w:val="center"/>
          </w:tcPr>
          <w:p w:rsidR="00B024A3" w:rsidRPr="00120A06" w:rsidRDefault="00B024A3">
            <w:pPr>
              <w:spacing w:before="0" w:after="0" w:line="240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 w:rsidRPr="00120A06">
              <w:rPr>
                <w:rFonts w:ascii="Arial" w:hAnsi="Arial" w:cs="Arial"/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:rsidR="00B024A3" w:rsidRPr="00120A06" w:rsidRDefault="00B024A3">
            <w:pPr>
              <w:spacing w:before="0" w:after="0" w:line="240" w:lineRule="auto"/>
              <w:jc w:val="lef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B024A3" w:rsidRPr="00120A06" w:rsidRDefault="00B024A3">
            <w:pPr>
              <w:spacing w:before="0" w:after="0" w:line="240" w:lineRule="auto"/>
              <w:jc w:val="lef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B024A3" w:rsidRPr="00120A06" w:rsidRDefault="00B024A3">
            <w:pPr>
              <w:spacing w:before="0" w:after="0" w:line="240" w:lineRule="auto"/>
              <w:jc w:val="lef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B024A3" w:rsidRPr="00120A06" w:rsidRDefault="00B024A3">
            <w:pPr>
              <w:spacing w:before="0" w:after="0" w:line="240" w:lineRule="auto"/>
              <w:jc w:val="lef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B024A3" w:rsidRPr="00120A06" w:rsidRDefault="00B024A3">
            <w:pPr>
              <w:spacing w:before="0" w:after="0" w:line="240" w:lineRule="auto"/>
              <w:jc w:val="left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B024A3" w:rsidRPr="00120A06">
        <w:tc>
          <w:tcPr>
            <w:tcW w:w="2622" w:type="dxa"/>
            <w:vAlign w:val="center"/>
          </w:tcPr>
          <w:p w:rsidR="00B024A3" w:rsidRPr="00120A06" w:rsidRDefault="00B024A3">
            <w:pPr>
              <w:spacing w:before="0" w:after="0" w:line="240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 w:rsidRPr="00120A06">
              <w:rPr>
                <w:rFonts w:ascii="Arial" w:hAnsi="Arial" w:cs="Arial"/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:rsidR="00B024A3" w:rsidRPr="00120A06" w:rsidRDefault="00B024A3">
            <w:pPr>
              <w:spacing w:before="0" w:after="0" w:line="240" w:lineRule="auto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84" w:type="dxa"/>
          </w:tcPr>
          <w:p w:rsidR="00B024A3" w:rsidRPr="00120A06" w:rsidRDefault="00B024A3">
            <w:pPr>
              <w:spacing w:before="0" w:after="0" w:line="240" w:lineRule="auto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43" w:type="dxa"/>
          </w:tcPr>
          <w:p w:rsidR="00B024A3" w:rsidRPr="00120A06" w:rsidRDefault="00B024A3">
            <w:pPr>
              <w:spacing w:before="0" w:after="0" w:line="240" w:lineRule="auto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84" w:type="dxa"/>
          </w:tcPr>
          <w:p w:rsidR="00B024A3" w:rsidRPr="00120A06" w:rsidRDefault="00B024A3">
            <w:pPr>
              <w:spacing w:before="0" w:after="0" w:line="240" w:lineRule="auto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835" w:type="dxa"/>
          </w:tcPr>
          <w:p w:rsidR="00B024A3" w:rsidRPr="00120A06" w:rsidRDefault="00B024A3">
            <w:pPr>
              <w:spacing w:before="0" w:after="0" w:line="24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B024A3" w:rsidRPr="00120A06">
        <w:trPr>
          <w:trHeight w:val="391"/>
        </w:trPr>
        <w:tc>
          <w:tcPr>
            <w:tcW w:w="2622" w:type="dxa"/>
            <w:vAlign w:val="center"/>
          </w:tcPr>
          <w:p w:rsidR="00B024A3" w:rsidRPr="00120A06" w:rsidRDefault="00B024A3">
            <w:pPr>
              <w:spacing w:before="0" w:after="0" w:line="240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 w:rsidRPr="00120A06">
              <w:rPr>
                <w:rFonts w:ascii="Arial" w:hAnsi="Arial" w:cs="Arial"/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:rsidR="00B024A3" w:rsidRPr="00120A06" w:rsidRDefault="00B024A3">
            <w:pPr>
              <w:spacing w:before="0" w:after="0" w:line="240" w:lineRule="auto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84" w:type="dxa"/>
          </w:tcPr>
          <w:p w:rsidR="00B024A3" w:rsidRPr="00120A06" w:rsidRDefault="00B024A3">
            <w:pPr>
              <w:spacing w:before="0" w:after="0" w:line="240" w:lineRule="auto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43" w:type="dxa"/>
          </w:tcPr>
          <w:p w:rsidR="00B024A3" w:rsidRPr="00120A06" w:rsidRDefault="00B024A3">
            <w:pPr>
              <w:spacing w:before="0" w:after="0" w:line="240" w:lineRule="auto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84" w:type="dxa"/>
          </w:tcPr>
          <w:p w:rsidR="00B024A3" w:rsidRPr="00120A06" w:rsidRDefault="00B024A3">
            <w:pPr>
              <w:spacing w:before="0" w:after="0" w:line="240" w:lineRule="auto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835" w:type="dxa"/>
          </w:tcPr>
          <w:p w:rsidR="00B024A3" w:rsidRPr="00120A06" w:rsidRDefault="00B024A3">
            <w:pPr>
              <w:spacing w:before="0" w:after="0" w:line="24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B024A3" w:rsidRPr="00120A06">
        <w:tc>
          <w:tcPr>
            <w:tcW w:w="2622" w:type="dxa"/>
            <w:vAlign w:val="center"/>
          </w:tcPr>
          <w:p w:rsidR="00B024A3" w:rsidRPr="00120A06" w:rsidRDefault="00B024A3">
            <w:pPr>
              <w:spacing w:before="0" w:after="0" w:line="240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 w:rsidRPr="00120A06">
              <w:rPr>
                <w:rFonts w:ascii="Arial" w:hAnsi="Arial" w:cs="Arial"/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:rsidR="00B024A3" w:rsidRPr="00120A06" w:rsidRDefault="00B024A3">
            <w:pPr>
              <w:spacing w:before="0" w:after="0" w:line="240" w:lineRule="auto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84" w:type="dxa"/>
          </w:tcPr>
          <w:p w:rsidR="00B024A3" w:rsidRPr="00120A06" w:rsidRDefault="00B024A3">
            <w:pPr>
              <w:spacing w:before="0" w:after="0" w:line="240" w:lineRule="auto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43" w:type="dxa"/>
          </w:tcPr>
          <w:p w:rsidR="00B024A3" w:rsidRPr="00120A06" w:rsidRDefault="00B024A3">
            <w:pPr>
              <w:spacing w:before="0" w:after="0" w:line="240" w:lineRule="auto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84" w:type="dxa"/>
          </w:tcPr>
          <w:p w:rsidR="00B024A3" w:rsidRPr="00120A06" w:rsidRDefault="00B024A3">
            <w:pPr>
              <w:spacing w:before="0" w:after="0" w:line="240" w:lineRule="auto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835" w:type="dxa"/>
          </w:tcPr>
          <w:p w:rsidR="00B024A3" w:rsidRPr="00120A06" w:rsidRDefault="00B024A3">
            <w:pPr>
              <w:spacing w:before="0" w:after="0" w:line="24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B024A3" w:rsidRPr="00120A06">
        <w:tc>
          <w:tcPr>
            <w:tcW w:w="2622" w:type="dxa"/>
            <w:vAlign w:val="center"/>
          </w:tcPr>
          <w:p w:rsidR="00B024A3" w:rsidRPr="00120A06" w:rsidRDefault="00B024A3">
            <w:pPr>
              <w:spacing w:before="0" w:after="0" w:line="240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 w:rsidRPr="00120A06">
              <w:rPr>
                <w:rFonts w:ascii="Arial" w:hAnsi="Arial" w:cs="Arial"/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:rsidR="00B024A3" w:rsidRPr="00120A06" w:rsidRDefault="00B024A3">
            <w:pPr>
              <w:spacing w:before="0" w:after="0" w:line="240" w:lineRule="auto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84" w:type="dxa"/>
          </w:tcPr>
          <w:p w:rsidR="00B024A3" w:rsidRPr="00120A06" w:rsidRDefault="00B024A3">
            <w:pPr>
              <w:spacing w:before="0" w:after="0" w:line="240" w:lineRule="auto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43" w:type="dxa"/>
          </w:tcPr>
          <w:p w:rsidR="00B024A3" w:rsidRPr="00120A06" w:rsidRDefault="00B024A3">
            <w:pPr>
              <w:spacing w:before="0" w:after="0" w:line="240" w:lineRule="auto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84" w:type="dxa"/>
          </w:tcPr>
          <w:p w:rsidR="00B024A3" w:rsidRPr="00120A06" w:rsidRDefault="00B024A3">
            <w:pPr>
              <w:spacing w:before="0" w:after="0" w:line="240" w:lineRule="auto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835" w:type="dxa"/>
          </w:tcPr>
          <w:p w:rsidR="00B024A3" w:rsidRPr="00120A06" w:rsidRDefault="00B024A3">
            <w:pPr>
              <w:spacing w:before="0" w:after="0" w:line="24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B024A3" w:rsidRPr="00120A06">
        <w:trPr>
          <w:trHeight w:val="391"/>
        </w:trPr>
        <w:tc>
          <w:tcPr>
            <w:tcW w:w="14245" w:type="dxa"/>
            <w:gridSpan w:val="6"/>
            <w:vAlign w:val="center"/>
          </w:tcPr>
          <w:p w:rsidR="00B024A3" w:rsidRPr="00120A06" w:rsidRDefault="00B024A3">
            <w:pPr>
              <w:spacing w:before="0" w:after="0" w:line="240" w:lineRule="auto"/>
              <w:rPr>
                <w:rFonts w:ascii="Arial" w:hAnsi="Arial" w:cs="Arial"/>
                <w:sz w:val="22"/>
                <w:szCs w:val="22"/>
              </w:rPr>
            </w:pPr>
            <w:r w:rsidRPr="00120A06">
              <w:rPr>
                <w:rFonts w:ascii="Arial" w:hAnsi="Arial" w:cs="Arial"/>
                <w:b/>
                <w:bCs/>
                <w:sz w:val="22"/>
                <w:szCs w:val="22"/>
              </w:rPr>
              <w:t>Fondy zo zisku</w:t>
            </w:r>
          </w:p>
        </w:tc>
      </w:tr>
      <w:tr w:rsidR="00B024A3" w:rsidRPr="00120A06">
        <w:trPr>
          <w:trHeight w:val="391"/>
        </w:trPr>
        <w:tc>
          <w:tcPr>
            <w:tcW w:w="2622" w:type="dxa"/>
            <w:vAlign w:val="center"/>
          </w:tcPr>
          <w:p w:rsidR="00B024A3" w:rsidRPr="00120A06" w:rsidRDefault="00B024A3">
            <w:pPr>
              <w:spacing w:before="0" w:after="0" w:line="240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 w:rsidRPr="00120A06">
              <w:rPr>
                <w:rFonts w:ascii="Arial" w:hAnsi="Arial" w:cs="Arial"/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:rsidR="00B024A3" w:rsidRPr="00120A06" w:rsidRDefault="00B024A3">
            <w:pPr>
              <w:spacing w:before="0" w:after="0" w:line="240" w:lineRule="auto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84" w:type="dxa"/>
          </w:tcPr>
          <w:p w:rsidR="00B024A3" w:rsidRPr="00120A06" w:rsidRDefault="00B024A3">
            <w:pPr>
              <w:spacing w:before="0" w:after="0" w:line="240" w:lineRule="auto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43" w:type="dxa"/>
          </w:tcPr>
          <w:p w:rsidR="00B024A3" w:rsidRPr="00120A06" w:rsidRDefault="00B024A3">
            <w:pPr>
              <w:spacing w:before="0" w:after="0" w:line="240" w:lineRule="auto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84" w:type="dxa"/>
          </w:tcPr>
          <w:p w:rsidR="00B024A3" w:rsidRPr="00120A06" w:rsidRDefault="00B024A3">
            <w:pPr>
              <w:spacing w:before="0" w:after="0" w:line="240" w:lineRule="auto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835" w:type="dxa"/>
          </w:tcPr>
          <w:p w:rsidR="00B024A3" w:rsidRPr="00120A06" w:rsidRDefault="00B024A3">
            <w:pPr>
              <w:spacing w:before="0" w:after="0" w:line="24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B024A3" w:rsidRPr="00120A06">
        <w:trPr>
          <w:trHeight w:val="391"/>
        </w:trPr>
        <w:tc>
          <w:tcPr>
            <w:tcW w:w="2622" w:type="dxa"/>
            <w:vAlign w:val="center"/>
          </w:tcPr>
          <w:p w:rsidR="00B024A3" w:rsidRPr="00120A06" w:rsidRDefault="00B024A3">
            <w:pPr>
              <w:spacing w:before="0" w:after="0" w:line="240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 w:rsidRPr="00120A06">
              <w:rPr>
                <w:rFonts w:ascii="Arial" w:hAnsi="Arial" w:cs="Arial"/>
                <w:sz w:val="22"/>
                <w:szCs w:val="22"/>
              </w:rPr>
              <w:t>Fondy tvorené zo zisku</w:t>
            </w:r>
          </w:p>
        </w:tc>
        <w:tc>
          <w:tcPr>
            <w:tcW w:w="2977" w:type="dxa"/>
          </w:tcPr>
          <w:p w:rsidR="00B024A3" w:rsidRPr="00120A06" w:rsidRDefault="00B024A3">
            <w:pPr>
              <w:spacing w:before="0" w:after="0" w:line="240" w:lineRule="auto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84" w:type="dxa"/>
          </w:tcPr>
          <w:p w:rsidR="00B024A3" w:rsidRPr="00120A06" w:rsidRDefault="00B024A3">
            <w:pPr>
              <w:spacing w:before="0" w:after="0" w:line="240" w:lineRule="auto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43" w:type="dxa"/>
          </w:tcPr>
          <w:p w:rsidR="00B024A3" w:rsidRPr="00120A06" w:rsidRDefault="00B024A3">
            <w:pPr>
              <w:spacing w:before="0" w:after="0" w:line="240" w:lineRule="auto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84" w:type="dxa"/>
          </w:tcPr>
          <w:p w:rsidR="00B024A3" w:rsidRPr="00120A06" w:rsidRDefault="00B024A3">
            <w:pPr>
              <w:spacing w:before="0" w:after="0" w:line="240" w:lineRule="auto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835" w:type="dxa"/>
          </w:tcPr>
          <w:p w:rsidR="00B024A3" w:rsidRPr="00120A06" w:rsidRDefault="00B024A3">
            <w:pPr>
              <w:spacing w:before="0" w:after="0" w:line="24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B024A3" w:rsidRPr="00120A06">
        <w:trPr>
          <w:trHeight w:val="391"/>
        </w:trPr>
        <w:tc>
          <w:tcPr>
            <w:tcW w:w="2622" w:type="dxa"/>
            <w:vAlign w:val="center"/>
          </w:tcPr>
          <w:p w:rsidR="00B024A3" w:rsidRPr="00120A06" w:rsidRDefault="00B024A3">
            <w:pPr>
              <w:spacing w:before="0" w:after="0" w:line="240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 w:rsidRPr="00120A06">
              <w:rPr>
                <w:rFonts w:ascii="Arial" w:hAnsi="Arial" w:cs="Arial"/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:rsidR="00B024A3" w:rsidRPr="00120A06" w:rsidRDefault="00B024A3">
            <w:pPr>
              <w:spacing w:before="0" w:after="0" w:line="240" w:lineRule="auto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84" w:type="dxa"/>
          </w:tcPr>
          <w:p w:rsidR="00B024A3" w:rsidRPr="00120A06" w:rsidRDefault="00B024A3">
            <w:pPr>
              <w:spacing w:before="0" w:after="0" w:line="240" w:lineRule="auto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43" w:type="dxa"/>
          </w:tcPr>
          <w:p w:rsidR="00B024A3" w:rsidRPr="00120A06" w:rsidRDefault="00B024A3">
            <w:pPr>
              <w:spacing w:before="0" w:after="0" w:line="240" w:lineRule="auto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84" w:type="dxa"/>
          </w:tcPr>
          <w:p w:rsidR="00B024A3" w:rsidRPr="00120A06" w:rsidRDefault="00B024A3">
            <w:pPr>
              <w:spacing w:before="0" w:after="0" w:line="240" w:lineRule="auto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835" w:type="dxa"/>
          </w:tcPr>
          <w:p w:rsidR="00B024A3" w:rsidRPr="00120A06" w:rsidRDefault="00B024A3">
            <w:pPr>
              <w:spacing w:before="0" w:after="0" w:line="24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B024A3" w:rsidRPr="00120A06">
        <w:tc>
          <w:tcPr>
            <w:tcW w:w="2622" w:type="dxa"/>
            <w:vAlign w:val="center"/>
          </w:tcPr>
          <w:p w:rsidR="00B024A3" w:rsidRPr="00120A06" w:rsidRDefault="00B024A3">
            <w:pPr>
              <w:spacing w:before="0" w:after="0" w:line="240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 w:rsidRPr="00120A06">
              <w:rPr>
                <w:rFonts w:ascii="Arial" w:hAnsi="Arial" w:cs="Arial"/>
                <w:sz w:val="22"/>
                <w:szCs w:val="22"/>
              </w:rPr>
              <w:t>Nevysporiadaný výsledok hospodárenia minulých rokov</w:t>
            </w:r>
          </w:p>
        </w:tc>
        <w:tc>
          <w:tcPr>
            <w:tcW w:w="2977" w:type="dxa"/>
          </w:tcPr>
          <w:p w:rsidR="00B024A3" w:rsidRPr="00120A06" w:rsidRDefault="00B024A3">
            <w:pPr>
              <w:spacing w:before="0" w:after="0" w:line="240" w:lineRule="auto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84" w:type="dxa"/>
          </w:tcPr>
          <w:p w:rsidR="00B024A3" w:rsidRPr="00120A06" w:rsidRDefault="00B024A3">
            <w:pPr>
              <w:spacing w:before="0" w:after="0" w:line="240" w:lineRule="auto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43" w:type="dxa"/>
          </w:tcPr>
          <w:p w:rsidR="00B024A3" w:rsidRPr="00120A06" w:rsidRDefault="00B024A3">
            <w:pPr>
              <w:spacing w:before="0" w:after="0" w:line="240" w:lineRule="auto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84" w:type="dxa"/>
          </w:tcPr>
          <w:p w:rsidR="00B024A3" w:rsidRPr="00120A06" w:rsidRDefault="00B024A3">
            <w:pPr>
              <w:spacing w:before="0" w:after="0" w:line="240" w:lineRule="auto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835" w:type="dxa"/>
          </w:tcPr>
          <w:p w:rsidR="00B024A3" w:rsidRPr="00120A06" w:rsidRDefault="00B024A3">
            <w:pPr>
              <w:spacing w:before="0" w:after="0" w:line="24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B024A3" w:rsidRPr="00120A06">
        <w:tc>
          <w:tcPr>
            <w:tcW w:w="2622" w:type="dxa"/>
            <w:vAlign w:val="center"/>
          </w:tcPr>
          <w:p w:rsidR="00B024A3" w:rsidRPr="00120A06" w:rsidRDefault="00B024A3">
            <w:pPr>
              <w:spacing w:before="0" w:after="0" w:line="240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 w:rsidRPr="00120A06">
              <w:rPr>
                <w:rFonts w:ascii="Arial" w:hAnsi="Arial" w:cs="Arial"/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:rsidR="00B024A3" w:rsidRPr="00120A06" w:rsidRDefault="00B024A3">
            <w:pPr>
              <w:spacing w:before="0" w:after="0" w:line="240" w:lineRule="auto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84" w:type="dxa"/>
          </w:tcPr>
          <w:p w:rsidR="00B024A3" w:rsidRPr="00120A06" w:rsidRDefault="00B024A3">
            <w:pPr>
              <w:spacing w:before="0" w:after="0" w:line="240" w:lineRule="auto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43" w:type="dxa"/>
          </w:tcPr>
          <w:p w:rsidR="00B024A3" w:rsidRPr="00120A06" w:rsidRDefault="00B024A3">
            <w:pPr>
              <w:spacing w:before="0" w:after="0" w:line="240" w:lineRule="auto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84" w:type="dxa"/>
          </w:tcPr>
          <w:p w:rsidR="00B024A3" w:rsidRPr="00120A06" w:rsidRDefault="00B024A3">
            <w:pPr>
              <w:spacing w:before="0" w:after="0" w:line="240" w:lineRule="auto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835" w:type="dxa"/>
          </w:tcPr>
          <w:p w:rsidR="00B024A3" w:rsidRPr="00120A06" w:rsidRDefault="00B024A3">
            <w:pPr>
              <w:spacing w:before="0" w:after="0" w:line="24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B024A3" w:rsidRPr="00120A06">
        <w:trPr>
          <w:trHeight w:val="391"/>
        </w:trPr>
        <w:tc>
          <w:tcPr>
            <w:tcW w:w="2622" w:type="dxa"/>
            <w:vAlign w:val="center"/>
          </w:tcPr>
          <w:p w:rsidR="00B024A3" w:rsidRPr="00120A06" w:rsidRDefault="00B024A3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120A06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:rsidR="00B024A3" w:rsidRPr="00120A06" w:rsidRDefault="00A76D5A">
            <w:pPr>
              <w:spacing w:before="0" w:after="0" w:line="240" w:lineRule="auto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120A06">
              <w:rPr>
                <w:rFonts w:ascii="Arial" w:hAnsi="Arial" w:cs="Arial"/>
                <w:b/>
                <w:bCs/>
                <w:sz w:val="22"/>
                <w:szCs w:val="22"/>
              </w:rPr>
              <w:t>6663</w:t>
            </w:r>
          </w:p>
        </w:tc>
        <w:tc>
          <w:tcPr>
            <w:tcW w:w="1984" w:type="dxa"/>
          </w:tcPr>
          <w:p w:rsidR="00B024A3" w:rsidRPr="00120A06" w:rsidRDefault="00B024A3">
            <w:pPr>
              <w:spacing w:before="0" w:after="0" w:line="240" w:lineRule="auto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843" w:type="dxa"/>
          </w:tcPr>
          <w:p w:rsidR="00B024A3" w:rsidRPr="00120A06" w:rsidRDefault="00A76D5A">
            <w:pPr>
              <w:spacing w:before="0" w:after="0" w:line="240" w:lineRule="auto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120A06">
              <w:rPr>
                <w:rFonts w:ascii="Arial" w:hAnsi="Arial" w:cs="Arial"/>
                <w:b/>
                <w:bCs/>
                <w:sz w:val="22"/>
                <w:szCs w:val="22"/>
              </w:rPr>
              <w:t>617</w:t>
            </w:r>
          </w:p>
        </w:tc>
        <w:tc>
          <w:tcPr>
            <w:tcW w:w="1984" w:type="dxa"/>
          </w:tcPr>
          <w:p w:rsidR="00B024A3" w:rsidRPr="00120A06" w:rsidRDefault="00B024A3">
            <w:pPr>
              <w:spacing w:before="0" w:after="0" w:line="240" w:lineRule="auto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2835" w:type="dxa"/>
          </w:tcPr>
          <w:p w:rsidR="00B024A3" w:rsidRPr="00120A06" w:rsidRDefault="00CC4A30" w:rsidP="00CC4A30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6046</w:t>
            </w:r>
          </w:p>
        </w:tc>
      </w:tr>
    </w:tbl>
    <w:p w:rsidR="00B024A3" w:rsidRDefault="00B024A3">
      <w:pPr>
        <w:spacing w:before="0" w:line="240" w:lineRule="auto"/>
        <w:rPr>
          <w:rFonts w:ascii="Arial" w:hAnsi="Arial" w:cs="Arial"/>
          <w:sz w:val="22"/>
          <w:szCs w:val="22"/>
        </w:rPr>
      </w:pPr>
    </w:p>
    <w:p w:rsidR="00B024A3" w:rsidRDefault="00B024A3">
      <w:pPr>
        <w:spacing w:before="0" w:line="24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Vzorová tabuľka k čl. III ods. 13 o rozdelení účtovného zisku alebo vysporiadaní účtovnej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6487"/>
        <w:gridCol w:w="4963"/>
      </w:tblGrid>
      <w:tr w:rsidR="00B024A3" w:rsidRPr="00120A06">
        <w:trPr>
          <w:trHeight w:val="765"/>
        </w:trPr>
        <w:tc>
          <w:tcPr>
            <w:tcW w:w="6487" w:type="dxa"/>
            <w:noWrap/>
            <w:vAlign w:val="center"/>
          </w:tcPr>
          <w:p w:rsidR="00B024A3" w:rsidRPr="00120A06" w:rsidRDefault="00B024A3">
            <w:pPr>
              <w:pStyle w:val="TopHeader"/>
              <w:rPr>
                <w:rFonts w:ascii="Arial" w:hAnsi="Arial" w:cs="Arial"/>
              </w:rPr>
            </w:pPr>
            <w:r w:rsidRPr="00120A06">
              <w:rPr>
                <w:rFonts w:ascii="Arial" w:hAnsi="Arial"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:rsidR="00B024A3" w:rsidRPr="00120A06" w:rsidRDefault="00B024A3">
            <w:pPr>
              <w:pStyle w:val="TopHeader"/>
              <w:rPr>
                <w:rFonts w:ascii="Arial" w:hAnsi="Arial" w:cs="Arial"/>
              </w:rPr>
            </w:pPr>
            <w:r w:rsidRPr="00120A06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B024A3" w:rsidRPr="00120A06">
        <w:trPr>
          <w:trHeight w:val="330"/>
        </w:trPr>
        <w:tc>
          <w:tcPr>
            <w:tcW w:w="6487" w:type="dxa"/>
            <w:noWrap/>
            <w:vAlign w:val="center"/>
          </w:tcPr>
          <w:p w:rsidR="00B024A3" w:rsidRPr="00120A06" w:rsidRDefault="00B024A3">
            <w:pPr>
              <w:spacing w:before="0" w:after="0" w:line="240" w:lineRule="auto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 w:rsidRPr="00120A06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</w:tr>
      <w:tr w:rsidR="00B024A3" w:rsidRPr="00120A06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024A3" w:rsidRPr="00120A06" w:rsidRDefault="00B024A3">
            <w:pPr>
              <w:spacing w:before="0" w:after="0" w:line="240" w:lineRule="auto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120A06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B024A3" w:rsidRPr="00120A06">
        <w:trPr>
          <w:trHeight w:val="330"/>
        </w:trPr>
        <w:tc>
          <w:tcPr>
            <w:tcW w:w="6487" w:type="dxa"/>
            <w:noWrap/>
            <w:vAlign w:val="center"/>
          </w:tcPr>
          <w:p w:rsidR="00B024A3" w:rsidRPr="00120A06" w:rsidRDefault="00B024A3">
            <w:pPr>
              <w:spacing w:before="0" w:after="0" w:line="240" w:lineRule="auto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120A06">
              <w:rPr>
                <w:rFonts w:ascii="Arial" w:hAnsi="Arial" w:cs="Arial"/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</w:tr>
      <w:tr w:rsidR="00B024A3" w:rsidRPr="00120A06">
        <w:trPr>
          <w:trHeight w:val="330"/>
        </w:trPr>
        <w:tc>
          <w:tcPr>
            <w:tcW w:w="6487" w:type="dxa"/>
            <w:noWrap/>
            <w:vAlign w:val="center"/>
          </w:tcPr>
          <w:p w:rsidR="00B024A3" w:rsidRPr="00120A06" w:rsidRDefault="00B024A3">
            <w:pPr>
              <w:spacing w:before="0" w:after="0" w:line="240" w:lineRule="auto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120A06">
              <w:rPr>
                <w:rFonts w:ascii="Arial" w:hAnsi="Arial" w:cs="Arial"/>
                <w:color w:val="000000"/>
                <w:sz w:val="22"/>
                <w:szCs w:val="22"/>
              </w:rPr>
              <w:t>Prídel do f</w:t>
            </w:r>
            <w:r w:rsidRPr="00120A06">
              <w:rPr>
                <w:rFonts w:ascii="Arial" w:hAnsi="Arial" w:cs="Arial"/>
                <w:sz w:val="22"/>
                <w:szCs w:val="22"/>
              </w:rPr>
              <w:t>ondu tvoreného podľa osobitného predpisu</w:t>
            </w:r>
          </w:p>
        </w:tc>
        <w:tc>
          <w:tcPr>
            <w:tcW w:w="4963" w:type="dxa"/>
            <w:noWrap/>
            <w:vAlign w:val="center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</w:tr>
      <w:tr w:rsidR="00B024A3" w:rsidRPr="00120A06">
        <w:trPr>
          <w:trHeight w:val="330"/>
        </w:trPr>
        <w:tc>
          <w:tcPr>
            <w:tcW w:w="6487" w:type="dxa"/>
            <w:noWrap/>
            <w:vAlign w:val="center"/>
          </w:tcPr>
          <w:p w:rsidR="00B024A3" w:rsidRPr="00120A06" w:rsidRDefault="00B024A3">
            <w:pPr>
              <w:spacing w:before="0" w:after="0" w:line="240" w:lineRule="auto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120A06">
              <w:rPr>
                <w:rFonts w:ascii="Arial" w:hAnsi="Arial" w:cs="Arial"/>
                <w:color w:val="000000"/>
                <w:sz w:val="22"/>
                <w:szCs w:val="22"/>
              </w:rPr>
              <w:t>Prídel do fondu reprodukcie</w:t>
            </w:r>
          </w:p>
        </w:tc>
        <w:tc>
          <w:tcPr>
            <w:tcW w:w="4963" w:type="dxa"/>
            <w:noWrap/>
            <w:vAlign w:val="center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</w:tr>
      <w:tr w:rsidR="00B024A3" w:rsidRPr="00120A06">
        <w:trPr>
          <w:trHeight w:val="330"/>
        </w:trPr>
        <w:tc>
          <w:tcPr>
            <w:tcW w:w="6487" w:type="dxa"/>
            <w:noWrap/>
            <w:vAlign w:val="center"/>
          </w:tcPr>
          <w:p w:rsidR="00B024A3" w:rsidRPr="00120A06" w:rsidRDefault="00B024A3">
            <w:pPr>
              <w:spacing w:before="0" w:after="0" w:line="240" w:lineRule="auto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120A06">
              <w:rPr>
                <w:rFonts w:ascii="Arial" w:hAnsi="Arial" w:cs="Arial"/>
                <w:color w:val="000000"/>
                <w:sz w:val="22"/>
                <w:szCs w:val="22"/>
              </w:rPr>
              <w:t>Prídel do rezervného fondu</w:t>
            </w:r>
          </w:p>
        </w:tc>
        <w:tc>
          <w:tcPr>
            <w:tcW w:w="4963" w:type="dxa"/>
            <w:noWrap/>
            <w:vAlign w:val="center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</w:tr>
      <w:tr w:rsidR="00B024A3" w:rsidRPr="00120A06">
        <w:trPr>
          <w:trHeight w:val="330"/>
        </w:trPr>
        <w:tc>
          <w:tcPr>
            <w:tcW w:w="6487" w:type="dxa"/>
            <w:noWrap/>
            <w:vAlign w:val="center"/>
          </w:tcPr>
          <w:p w:rsidR="00B024A3" w:rsidRPr="00120A06" w:rsidRDefault="00B024A3">
            <w:pPr>
              <w:spacing w:before="0" w:after="0" w:line="240" w:lineRule="auto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120A06">
              <w:rPr>
                <w:rFonts w:ascii="Arial" w:hAnsi="Arial" w:cs="Arial"/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</w:tr>
      <w:tr w:rsidR="00B024A3" w:rsidRPr="00120A06">
        <w:trPr>
          <w:trHeight w:val="330"/>
        </w:trPr>
        <w:tc>
          <w:tcPr>
            <w:tcW w:w="6487" w:type="dxa"/>
            <w:noWrap/>
            <w:vAlign w:val="center"/>
          </w:tcPr>
          <w:p w:rsidR="00B024A3" w:rsidRPr="00120A06" w:rsidRDefault="00B024A3">
            <w:pPr>
              <w:spacing w:before="0" w:after="0" w:line="240" w:lineRule="auto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120A06">
              <w:rPr>
                <w:rFonts w:ascii="Arial" w:hAnsi="Arial" w:cs="Arial"/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</w:tr>
      <w:tr w:rsidR="00B024A3" w:rsidRPr="00120A06">
        <w:trPr>
          <w:trHeight w:val="330"/>
        </w:trPr>
        <w:tc>
          <w:tcPr>
            <w:tcW w:w="6487" w:type="dxa"/>
            <w:noWrap/>
            <w:vAlign w:val="center"/>
          </w:tcPr>
          <w:p w:rsidR="00B024A3" w:rsidRPr="00120A06" w:rsidRDefault="00B024A3">
            <w:pPr>
              <w:spacing w:before="0" w:after="0" w:line="240" w:lineRule="auto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120A06">
              <w:rPr>
                <w:rFonts w:ascii="Arial" w:hAnsi="Arial" w:cs="Arial"/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</w:tr>
      <w:tr w:rsidR="00B024A3" w:rsidRPr="00120A06">
        <w:trPr>
          <w:trHeight w:val="330"/>
        </w:trPr>
        <w:tc>
          <w:tcPr>
            <w:tcW w:w="6487" w:type="dxa"/>
            <w:noWrap/>
            <w:vAlign w:val="center"/>
          </w:tcPr>
          <w:p w:rsidR="00B024A3" w:rsidRPr="00120A06" w:rsidRDefault="00B024A3">
            <w:pPr>
              <w:spacing w:before="0" w:after="0" w:line="240" w:lineRule="auto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120A06">
              <w:rPr>
                <w:rFonts w:ascii="Arial" w:hAnsi="Arial" w:cs="Arial"/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</w:tr>
      <w:tr w:rsidR="00B024A3" w:rsidRPr="00120A06">
        <w:trPr>
          <w:trHeight w:val="330"/>
        </w:trPr>
        <w:tc>
          <w:tcPr>
            <w:tcW w:w="6487" w:type="dxa"/>
            <w:noWrap/>
            <w:vAlign w:val="center"/>
          </w:tcPr>
          <w:p w:rsidR="00B024A3" w:rsidRPr="00120A06" w:rsidRDefault="00B024A3">
            <w:pPr>
              <w:spacing w:before="0" w:after="0" w:line="240" w:lineRule="auto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120A06">
              <w:rPr>
                <w:rFonts w:ascii="Arial" w:hAnsi="Arial" w:cs="Arial"/>
                <w:color w:val="000000"/>
                <w:sz w:val="22"/>
                <w:szCs w:val="22"/>
              </w:rPr>
              <w:t>Prevod  do n</w:t>
            </w:r>
            <w:r w:rsidRPr="00120A06">
              <w:rPr>
                <w:rFonts w:ascii="Arial" w:hAnsi="Arial" w:cs="Arial"/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</w:tr>
      <w:tr w:rsidR="00B024A3" w:rsidRPr="00120A06">
        <w:trPr>
          <w:trHeight w:val="330"/>
        </w:trPr>
        <w:tc>
          <w:tcPr>
            <w:tcW w:w="6487" w:type="dxa"/>
            <w:noWrap/>
            <w:vAlign w:val="center"/>
          </w:tcPr>
          <w:p w:rsidR="00B024A3" w:rsidRPr="00120A06" w:rsidRDefault="00B024A3">
            <w:pPr>
              <w:spacing w:before="0" w:after="0" w:line="240" w:lineRule="auto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120A06">
              <w:rPr>
                <w:rFonts w:ascii="Arial" w:hAnsi="Arial" w:cs="Arial"/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</w:tr>
      <w:tr w:rsidR="00B024A3" w:rsidRPr="00120A06">
        <w:trPr>
          <w:trHeight w:val="330"/>
        </w:trPr>
        <w:tc>
          <w:tcPr>
            <w:tcW w:w="6487" w:type="dxa"/>
            <w:noWrap/>
            <w:vAlign w:val="center"/>
          </w:tcPr>
          <w:p w:rsidR="00B024A3" w:rsidRPr="00120A06" w:rsidRDefault="00B024A3">
            <w:pPr>
              <w:spacing w:before="0" w:after="0" w:line="240" w:lineRule="auto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 w:rsidRPr="00120A06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</w:tr>
      <w:tr w:rsidR="00B024A3" w:rsidRPr="00120A06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024A3" w:rsidRPr="00120A06" w:rsidRDefault="00B024A3">
            <w:pPr>
              <w:spacing w:before="0" w:after="0" w:line="240" w:lineRule="auto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120A06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B024A3" w:rsidRPr="00120A06">
        <w:trPr>
          <w:trHeight w:val="330"/>
        </w:trPr>
        <w:tc>
          <w:tcPr>
            <w:tcW w:w="6487" w:type="dxa"/>
            <w:noWrap/>
            <w:vAlign w:val="center"/>
          </w:tcPr>
          <w:p w:rsidR="00B024A3" w:rsidRPr="00120A06" w:rsidRDefault="00B024A3">
            <w:pPr>
              <w:spacing w:before="0" w:after="0" w:line="240" w:lineRule="auto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120A06">
              <w:rPr>
                <w:rFonts w:ascii="Arial" w:hAnsi="Arial" w:cs="Arial"/>
                <w:color w:val="000000"/>
                <w:sz w:val="22"/>
                <w:szCs w:val="22"/>
              </w:rPr>
              <w:t>Zo základného imania</w:t>
            </w:r>
          </w:p>
        </w:tc>
        <w:tc>
          <w:tcPr>
            <w:tcW w:w="4963" w:type="dxa"/>
            <w:noWrap/>
            <w:vAlign w:val="center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</w:tr>
      <w:tr w:rsidR="00B024A3" w:rsidRPr="00120A06">
        <w:trPr>
          <w:trHeight w:val="330"/>
        </w:trPr>
        <w:tc>
          <w:tcPr>
            <w:tcW w:w="6487" w:type="dxa"/>
            <w:noWrap/>
            <w:vAlign w:val="center"/>
          </w:tcPr>
          <w:p w:rsidR="00B024A3" w:rsidRPr="00120A06" w:rsidRDefault="00B024A3">
            <w:pPr>
              <w:spacing w:before="0" w:after="0" w:line="240" w:lineRule="auto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120A06">
              <w:rPr>
                <w:rFonts w:ascii="Arial" w:hAnsi="Arial" w:cs="Arial"/>
                <w:color w:val="000000"/>
                <w:sz w:val="22"/>
                <w:szCs w:val="22"/>
              </w:rPr>
              <w:t>Z rezervného fondu</w:t>
            </w:r>
          </w:p>
        </w:tc>
        <w:tc>
          <w:tcPr>
            <w:tcW w:w="4963" w:type="dxa"/>
            <w:noWrap/>
            <w:vAlign w:val="center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</w:tr>
      <w:tr w:rsidR="00B024A3" w:rsidRPr="00120A06">
        <w:trPr>
          <w:trHeight w:val="330"/>
        </w:trPr>
        <w:tc>
          <w:tcPr>
            <w:tcW w:w="6487" w:type="dxa"/>
            <w:noWrap/>
            <w:vAlign w:val="center"/>
          </w:tcPr>
          <w:p w:rsidR="00B024A3" w:rsidRPr="00120A06" w:rsidRDefault="00B024A3">
            <w:pPr>
              <w:spacing w:before="0" w:after="0" w:line="240" w:lineRule="auto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120A06">
              <w:rPr>
                <w:rFonts w:ascii="Arial" w:hAnsi="Arial" w:cs="Arial"/>
                <w:color w:val="000000"/>
                <w:sz w:val="22"/>
                <w:szCs w:val="22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</w:tr>
      <w:tr w:rsidR="00B024A3" w:rsidRPr="00120A06">
        <w:trPr>
          <w:trHeight w:val="330"/>
        </w:trPr>
        <w:tc>
          <w:tcPr>
            <w:tcW w:w="6487" w:type="dxa"/>
            <w:noWrap/>
            <w:vAlign w:val="center"/>
          </w:tcPr>
          <w:p w:rsidR="00B024A3" w:rsidRPr="00120A06" w:rsidRDefault="00B024A3">
            <w:pPr>
              <w:spacing w:before="0" w:after="0" w:line="240" w:lineRule="auto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120A06">
              <w:rPr>
                <w:rFonts w:ascii="Arial" w:hAnsi="Arial" w:cs="Arial"/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</w:tr>
      <w:tr w:rsidR="00B024A3" w:rsidRPr="00120A06">
        <w:trPr>
          <w:trHeight w:val="330"/>
        </w:trPr>
        <w:tc>
          <w:tcPr>
            <w:tcW w:w="6487" w:type="dxa"/>
            <w:noWrap/>
            <w:vAlign w:val="center"/>
          </w:tcPr>
          <w:p w:rsidR="00B024A3" w:rsidRPr="00120A06" w:rsidRDefault="00B024A3">
            <w:pPr>
              <w:spacing w:before="0" w:after="0" w:line="240" w:lineRule="auto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120A06">
              <w:rPr>
                <w:rFonts w:ascii="Arial" w:hAnsi="Arial" w:cs="Arial"/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</w:tr>
      <w:tr w:rsidR="00B024A3" w:rsidRPr="00120A06">
        <w:trPr>
          <w:trHeight w:val="330"/>
        </w:trPr>
        <w:tc>
          <w:tcPr>
            <w:tcW w:w="6487" w:type="dxa"/>
            <w:noWrap/>
            <w:vAlign w:val="center"/>
          </w:tcPr>
          <w:p w:rsidR="00B024A3" w:rsidRPr="00120A06" w:rsidRDefault="00B024A3">
            <w:pPr>
              <w:spacing w:before="0" w:after="0" w:line="240" w:lineRule="auto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120A06">
              <w:rPr>
                <w:rFonts w:ascii="Arial" w:hAnsi="Arial" w:cs="Arial"/>
                <w:color w:val="000000"/>
                <w:sz w:val="22"/>
                <w:szCs w:val="22"/>
              </w:rPr>
              <w:t>Prevod do n</w:t>
            </w:r>
            <w:r w:rsidRPr="00120A06">
              <w:rPr>
                <w:rFonts w:ascii="Arial" w:hAnsi="Arial" w:cs="Arial"/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</w:tr>
      <w:tr w:rsidR="00B024A3" w:rsidRPr="00120A06">
        <w:trPr>
          <w:trHeight w:val="330"/>
        </w:trPr>
        <w:tc>
          <w:tcPr>
            <w:tcW w:w="6487" w:type="dxa"/>
            <w:noWrap/>
            <w:vAlign w:val="center"/>
          </w:tcPr>
          <w:p w:rsidR="00B024A3" w:rsidRPr="00120A06" w:rsidRDefault="00B024A3">
            <w:pPr>
              <w:spacing w:before="0" w:after="0" w:line="240" w:lineRule="auto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120A06">
              <w:rPr>
                <w:rFonts w:ascii="Arial" w:hAnsi="Arial" w:cs="Arial"/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</w:tr>
    </w:tbl>
    <w:p w:rsidR="00B024A3" w:rsidRDefault="00B024A3">
      <w:pPr>
        <w:spacing w:before="0" w:line="240" w:lineRule="auto"/>
        <w:rPr>
          <w:rFonts w:ascii="Arial" w:hAnsi="Arial" w:cs="Arial"/>
          <w:b/>
          <w:bCs/>
          <w:sz w:val="22"/>
          <w:szCs w:val="22"/>
        </w:rPr>
      </w:pPr>
    </w:p>
    <w:p w:rsidR="00B024A3" w:rsidRDefault="00B024A3">
      <w:pPr>
        <w:spacing w:before="0" w:line="24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Vzorová tabuľka k čl. III ods. 14 písm. a) o  tvorbe a použití 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905"/>
        <w:gridCol w:w="2693"/>
        <w:gridCol w:w="1985"/>
        <w:gridCol w:w="1843"/>
        <w:gridCol w:w="2126"/>
        <w:gridCol w:w="2693"/>
      </w:tblGrid>
      <w:tr w:rsidR="00B024A3" w:rsidRPr="00120A06">
        <w:tc>
          <w:tcPr>
            <w:tcW w:w="2905" w:type="dxa"/>
            <w:vAlign w:val="center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120A06">
              <w:rPr>
                <w:rFonts w:ascii="Arial" w:hAnsi="Arial" w:cs="Arial"/>
                <w:b/>
                <w:bCs/>
                <w:sz w:val="22"/>
                <w:szCs w:val="22"/>
              </w:rPr>
              <w:t>Druh rezervy</w:t>
            </w:r>
          </w:p>
        </w:tc>
        <w:tc>
          <w:tcPr>
            <w:tcW w:w="2693" w:type="dxa"/>
            <w:vAlign w:val="center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120A06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985" w:type="dxa"/>
            <w:vAlign w:val="center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120A06">
              <w:rPr>
                <w:rFonts w:ascii="Arial" w:hAnsi="Arial" w:cs="Arial"/>
                <w:b/>
                <w:bCs/>
                <w:sz w:val="22"/>
                <w:szCs w:val="22"/>
              </w:rPr>
              <w:t>Tvorba rezerv</w:t>
            </w:r>
          </w:p>
        </w:tc>
        <w:tc>
          <w:tcPr>
            <w:tcW w:w="1843" w:type="dxa"/>
            <w:vAlign w:val="center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120A06">
              <w:rPr>
                <w:rFonts w:ascii="Arial" w:hAnsi="Arial" w:cs="Arial"/>
                <w:b/>
                <w:bCs/>
                <w:sz w:val="22"/>
                <w:szCs w:val="22"/>
              </w:rPr>
              <w:t>Použitie rezerv</w:t>
            </w:r>
          </w:p>
        </w:tc>
        <w:tc>
          <w:tcPr>
            <w:tcW w:w="2126" w:type="dxa"/>
            <w:vAlign w:val="center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120A06">
              <w:rPr>
                <w:rFonts w:ascii="Arial" w:hAnsi="Arial" w:cs="Arial"/>
                <w:b/>
                <w:bCs/>
                <w:sz w:val="22"/>
                <w:szCs w:val="22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120A06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B024A3" w:rsidRPr="00120A06">
        <w:tc>
          <w:tcPr>
            <w:tcW w:w="2905" w:type="dxa"/>
            <w:vAlign w:val="center"/>
          </w:tcPr>
          <w:p w:rsidR="00B024A3" w:rsidRPr="00120A06" w:rsidRDefault="00B024A3">
            <w:pPr>
              <w:spacing w:before="0" w:after="0" w:line="240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 w:rsidRPr="00120A06">
              <w:rPr>
                <w:rFonts w:ascii="Arial" w:hAnsi="Arial" w:cs="Arial"/>
                <w:sz w:val="22"/>
                <w:szCs w:val="22"/>
              </w:rPr>
              <w:t>Jednotlivé druhy krátkodobých zákonných rezerv</w:t>
            </w:r>
          </w:p>
        </w:tc>
        <w:tc>
          <w:tcPr>
            <w:tcW w:w="2693" w:type="dxa"/>
          </w:tcPr>
          <w:p w:rsidR="00B024A3" w:rsidRPr="00120A06" w:rsidRDefault="00B024A3">
            <w:pPr>
              <w:spacing w:before="0" w:after="0" w:line="240" w:lineRule="auto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85" w:type="dxa"/>
          </w:tcPr>
          <w:p w:rsidR="00B024A3" w:rsidRPr="00120A06" w:rsidRDefault="00B024A3">
            <w:pPr>
              <w:spacing w:before="0" w:after="0" w:line="240" w:lineRule="auto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43" w:type="dxa"/>
          </w:tcPr>
          <w:p w:rsidR="00B024A3" w:rsidRPr="00120A06" w:rsidRDefault="00B024A3">
            <w:pPr>
              <w:spacing w:before="0" w:after="0" w:line="240" w:lineRule="auto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</w:tcPr>
          <w:p w:rsidR="00B024A3" w:rsidRPr="00120A06" w:rsidRDefault="00B024A3">
            <w:pPr>
              <w:spacing w:before="0" w:after="0" w:line="240" w:lineRule="auto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93" w:type="dxa"/>
          </w:tcPr>
          <w:p w:rsidR="00B024A3" w:rsidRPr="00120A06" w:rsidRDefault="00B024A3">
            <w:pPr>
              <w:spacing w:before="0" w:after="0" w:line="24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B024A3" w:rsidRPr="00120A06">
        <w:tc>
          <w:tcPr>
            <w:tcW w:w="2905" w:type="dxa"/>
            <w:vAlign w:val="center"/>
          </w:tcPr>
          <w:p w:rsidR="00B024A3" w:rsidRPr="00120A06" w:rsidRDefault="00B024A3">
            <w:pPr>
              <w:spacing w:before="0" w:after="0" w:line="240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 w:rsidRPr="00120A06">
              <w:rPr>
                <w:rFonts w:ascii="Arial" w:hAnsi="Arial" w:cs="Arial"/>
                <w:sz w:val="22"/>
                <w:szCs w:val="22"/>
              </w:rPr>
              <w:t>Jednotlivé druhy dlhodobých zákonných rezerv</w:t>
            </w:r>
          </w:p>
        </w:tc>
        <w:tc>
          <w:tcPr>
            <w:tcW w:w="2693" w:type="dxa"/>
          </w:tcPr>
          <w:p w:rsidR="00B024A3" w:rsidRPr="00120A06" w:rsidRDefault="00B024A3">
            <w:pPr>
              <w:spacing w:before="0" w:after="0" w:line="240" w:lineRule="auto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85" w:type="dxa"/>
          </w:tcPr>
          <w:p w:rsidR="00B024A3" w:rsidRPr="00120A06" w:rsidRDefault="00B024A3">
            <w:pPr>
              <w:spacing w:before="0" w:after="0" w:line="240" w:lineRule="auto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43" w:type="dxa"/>
          </w:tcPr>
          <w:p w:rsidR="00B024A3" w:rsidRPr="00120A06" w:rsidRDefault="00B024A3">
            <w:pPr>
              <w:spacing w:before="0" w:after="0" w:line="240" w:lineRule="auto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</w:tcPr>
          <w:p w:rsidR="00B024A3" w:rsidRPr="00120A06" w:rsidRDefault="00B024A3">
            <w:pPr>
              <w:spacing w:before="0" w:after="0" w:line="240" w:lineRule="auto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93" w:type="dxa"/>
          </w:tcPr>
          <w:p w:rsidR="00B024A3" w:rsidRPr="00120A06" w:rsidRDefault="00B024A3">
            <w:pPr>
              <w:spacing w:before="0" w:after="0" w:line="24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B024A3" w:rsidRPr="00120A06">
        <w:tc>
          <w:tcPr>
            <w:tcW w:w="2905" w:type="dxa"/>
            <w:vAlign w:val="center"/>
          </w:tcPr>
          <w:p w:rsidR="00B024A3" w:rsidRPr="00120A06" w:rsidRDefault="00B024A3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120A06">
              <w:rPr>
                <w:rFonts w:ascii="Arial" w:hAnsi="Arial" w:cs="Arial"/>
                <w:b/>
                <w:bCs/>
                <w:sz w:val="22"/>
                <w:szCs w:val="22"/>
              </w:rPr>
              <w:t>Zákonné rezervy spolu</w:t>
            </w:r>
          </w:p>
        </w:tc>
        <w:tc>
          <w:tcPr>
            <w:tcW w:w="2693" w:type="dxa"/>
          </w:tcPr>
          <w:p w:rsidR="00B024A3" w:rsidRPr="00120A06" w:rsidRDefault="00B024A3">
            <w:pPr>
              <w:spacing w:before="0" w:after="0" w:line="240" w:lineRule="auto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985" w:type="dxa"/>
          </w:tcPr>
          <w:p w:rsidR="00B024A3" w:rsidRPr="00120A06" w:rsidRDefault="00B024A3">
            <w:pPr>
              <w:spacing w:before="0" w:after="0" w:line="240" w:lineRule="auto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843" w:type="dxa"/>
          </w:tcPr>
          <w:p w:rsidR="00B024A3" w:rsidRPr="00120A06" w:rsidRDefault="00B024A3">
            <w:pPr>
              <w:spacing w:before="0" w:after="0" w:line="240" w:lineRule="auto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</w:tcPr>
          <w:p w:rsidR="00B024A3" w:rsidRPr="00120A06" w:rsidRDefault="00B024A3">
            <w:pPr>
              <w:spacing w:before="0" w:after="0" w:line="240" w:lineRule="auto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2693" w:type="dxa"/>
          </w:tcPr>
          <w:p w:rsidR="00B024A3" w:rsidRPr="00120A06" w:rsidRDefault="00B024A3">
            <w:pPr>
              <w:spacing w:before="0" w:after="0" w:line="240" w:lineRule="auto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B024A3" w:rsidRPr="00120A06">
        <w:tc>
          <w:tcPr>
            <w:tcW w:w="2905" w:type="dxa"/>
            <w:vAlign w:val="center"/>
          </w:tcPr>
          <w:p w:rsidR="00B024A3" w:rsidRPr="00120A06" w:rsidRDefault="00B024A3">
            <w:pPr>
              <w:spacing w:before="0" w:after="0" w:line="240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 w:rsidRPr="00120A06">
              <w:rPr>
                <w:rFonts w:ascii="Arial" w:hAnsi="Arial" w:cs="Arial"/>
                <w:sz w:val="22"/>
                <w:szCs w:val="22"/>
              </w:rPr>
              <w:t>Jednotlivé druhy krátkodobých ostatných rezerv</w:t>
            </w:r>
          </w:p>
        </w:tc>
        <w:tc>
          <w:tcPr>
            <w:tcW w:w="2693" w:type="dxa"/>
          </w:tcPr>
          <w:p w:rsidR="00B024A3" w:rsidRPr="00120A06" w:rsidRDefault="00B024A3">
            <w:pPr>
              <w:spacing w:before="0" w:after="0" w:line="240" w:lineRule="auto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85" w:type="dxa"/>
          </w:tcPr>
          <w:p w:rsidR="00B024A3" w:rsidRPr="00120A06" w:rsidRDefault="00B024A3">
            <w:pPr>
              <w:spacing w:before="0" w:after="0" w:line="240" w:lineRule="auto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43" w:type="dxa"/>
          </w:tcPr>
          <w:p w:rsidR="00B024A3" w:rsidRPr="00120A06" w:rsidRDefault="00B024A3">
            <w:pPr>
              <w:spacing w:before="0" w:after="0" w:line="240" w:lineRule="auto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</w:tcPr>
          <w:p w:rsidR="00B024A3" w:rsidRPr="00120A06" w:rsidRDefault="00B024A3">
            <w:pPr>
              <w:spacing w:before="0" w:after="0" w:line="240" w:lineRule="auto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93" w:type="dxa"/>
          </w:tcPr>
          <w:p w:rsidR="00B024A3" w:rsidRPr="00120A06" w:rsidRDefault="00B024A3">
            <w:pPr>
              <w:spacing w:before="0" w:after="0" w:line="24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B024A3" w:rsidRPr="00120A06">
        <w:tc>
          <w:tcPr>
            <w:tcW w:w="2905" w:type="dxa"/>
            <w:vAlign w:val="center"/>
          </w:tcPr>
          <w:p w:rsidR="00B024A3" w:rsidRPr="00120A06" w:rsidRDefault="00B024A3">
            <w:pPr>
              <w:spacing w:before="0" w:after="0" w:line="240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 w:rsidRPr="00120A06">
              <w:rPr>
                <w:rFonts w:ascii="Arial" w:hAnsi="Arial" w:cs="Arial"/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2693" w:type="dxa"/>
          </w:tcPr>
          <w:p w:rsidR="00B024A3" w:rsidRPr="00120A06" w:rsidRDefault="00B024A3">
            <w:pPr>
              <w:spacing w:before="0" w:after="0" w:line="240" w:lineRule="auto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85" w:type="dxa"/>
          </w:tcPr>
          <w:p w:rsidR="00B024A3" w:rsidRPr="00120A06" w:rsidRDefault="00B024A3">
            <w:pPr>
              <w:spacing w:before="0" w:after="0" w:line="240" w:lineRule="auto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43" w:type="dxa"/>
          </w:tcPr>
          <w:p w:rsidR="00B024A3" w:rsidRPr="00120A06" w:rsidRDefault="00B024A3">
            <w:pPr>
              <w:spacing w:before="0" w:after="0" w:line="240" w:lineRule="auto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</w:tcPr>
          <w:p w:rsidR="00B024A3" w:rsidRPr="00120A06" w:rsidRDefault="00B024A3">
            <w:pPr>
              <w:spacing w:before="0" w:after="0" w:line="240" w:lineRule="auto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93" w:type="dxa"/>
          </w:tcPr>
          <w:p w:rsidR="00B024A3" w:rsidRPr="00120A06" w:rsidRDefault="00B024A3">
            <w:pPr>
              <w:spacing w:before="0" w:after="0" w:line="24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B024A3" w:rsidRPr="00120A06">
        <w:tc>
          <w:tcPr>
            <w:tcW w:w="2905" w:type="dxa"/>
            <w:vAlign w:val="center"/>
          </w:tcPr>
          <w:p w:rsidR="00B024A3" w:rsidRPr="00120A06" w:rsidRDefault="00B024A3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120A06">
              <w:rPr>
                <w:rFonts w:ascii="Arial" w:hAnsi="Arial" w:cs="Arial"/>
                <w:b/>
                <w:bCs/>
                <w:sz w:val="22"/>
                <w:szCs w:val="22"/>
              </w:rPr>
              <w:t>Ostatné rezervy spolu</w:t>
            </w:r>
          </w:p>
        </w:tc>
        <w:tc>
          <w:tcPr>
            <w:tcW w:w="2693" w:type="dxa"/>
          </w:tcPr>
          <w:p w:rsidR="00B024A3" w:rsidRPr="00120A06" w:rsidRDefault="00B024A3">
            <w:pPr>
              <w:spacing w:before="0" w:after="0" w:line="240" w:lineRule="auto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85" w:type="dxa"/>
          </w:tcPr>
          <w:p w:rsidR="00B024A3" w:rsidRPr="00120A06" w:rsidRDefault="00B024A3">
            <w:pPr>
              <w:spacing w:before="0" w:after="0" w:line="240" w:lineRule="auto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43" w:type="dxa"/>
          </w:tcPr>
          <w:p w:rsidR="00B024A3" w:rsidRPr="00120A06" w:rsidRDefault="00B024A3">
            <w:pPr>
              <w:spacing w:before="0" w:after="0" w:line="240" w:lineRule="auto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</w:tcPr>
          <w:p w:rsidR="00B024A3" w:rsidRPr="00120A06" w:rsidRDefault="00B024A3">
            <w:pPr>
              <w:spacing w:before="0" w:after="0" w:line="240" w:lineRule="auto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93" w:type="dxa"/>
          </w:tcPr>
          <w:p w:rsidR="00B024A3" w:rsidRPr="00120A06" w:rsidRDefault="00B024A3">
            <w:pPr>
              <w:spacing w:before="0" w:after="0" w:line="24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B024A3" w:rsidRPr="00120A06">
        <w:trPr>
          <w:trHeight w:val="489"/>
        </w:trPr>
        <w:tc>
          <w:tcPr>
            <w:tcW w:w="2905" w:type="dxa"/>
            <w:vAlign w:val="center"/>
          </w:tcPr>
          <w:p w:rsidR="00B024A3" w:rsidRPr="00120A06" w:rsidRDefault="00B024A3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120A06">
              <w:rPr>
                <w:rFonts w:ascii="Arial" w:hAnsi="Arial" w:cs="Arial"/>
                <w:b/>
                <w:bCs/>
                <w:sz w:val="22"/>
                <w:szCs w:val="22"/>
              </w:rPr>
              <w:t>Rezervy spolu</w:t>
            </w:r>
          </w:p>
        </w:tc>
        <w:tc>
          <w:tcPr>
            <w:tcW w:w="2693" w:type="dxa"/>
            <w:vAlign w:val="center"/>
          </w:tcPr>
          <w:p w:rsidR="00B024A3" w:rsidRPr="00120A06" w:rsidRDefault="00B024A3">
            <w:pPr>
              <w:spacing w:before="0" w:after="0" w:line="240" w:lineRule="auto"/>
              <w:jc w:val="lef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:rsidR="00B024A3" w:rsidRPr="00120A06" w:rsidRDefault="00B024A3">
            <w:pPr>
              <w:spacing w:before="0" w:after="0" w:line="240" w:lineRule="auto"/>
              <w:jc w:val="lef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B024A3" w:rsidRPr="00120A06" w:rsidRDefault="00B024A3">
            <w:pPr>
              <w:spacing w:before="0" w:after="0" w:line="240" w:lineRule="auto"/>
              <w:jc w:val="lef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B024A3" w:rsidRPr="00120A06" w:rsidRDefault="00B024A3">
            <w:pPr>
              <w:spacing w:before="0" w:after="0" w:line="240" w:lineRule="auto"/>
              <w:jc w:val="lef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B024A3" w:rsidRPr="00120A06" w:rsidRDefault="00B024A3">
            <w:pPr>
              <w:spacing w:before="0" w:after="0" w:line="240" w:lineRule="auto"/>
              <w:jc w:val="left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B024A3" w:rsidRDefault="00B024A3">
      <w:pPr>
        <w:spacing w:before="0" w:line="240" w:lineRule="auto"/>
        <w:rPr>
          <w:rFonts w:ascii="Arial" w:hAnsi="Arial" w:cs="Arial"/>
          <w:sz w:val="22"/>
          <w:szCs w:val="22"/>
        </w:rPr>
      </w:pPr>
    </w:p>
    <w:p w:rsidR="00B024A3" w:rsidRDefault="00B024A3">
      <w:pPr>
        <w:spacing w:before="0" w:line="24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Vzorová tabuľka k čl. III ods. 14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890"/>
        <w:gridCol w:w="3118"/>
        <w:gridCol w:w="3544"/>
      </w:tblGrid>
      <w:tr w:rsidR="00B024A3" w:rsidRPr="00120A06">
        <w:trPr>
          <w:cantSplit/>
          <w:trHeight w:val="397"/>
        </w:trPr>
        <w:tc>
          <w:tcPr>
            <w:tcW w:w="4890" w:type="dxa"/>
            <w:vMerge w:val="restart"/>
            <w:vAlign w:val="center"/>
          </w:tcPr>
          <w:p w:rsidR="00B024A3" w:rsidRPr="00120A06" w:rsidRDefault="00B024A3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120A06">
              <w:rPr>
                <w:rFonts w:ascii="Arial" w:hAnsi="Arial" w:cs="Arial"/>
                <w:b/>
                <w:bCs/>
                <w:sz w:val="22"/>
                <w:szCs w:val="22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120A06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Stav na konci</w:t>
            </w:r>
          </w:p>
        </w:tc>
      </w:tr>
      <w:tr w:rsidR="00B024A3" w:rsidRPr="00120A06">
        <w:trPr>
          <w:cantSplit/>
        </w:trPr>
        <w:tc>
          <w:tcPr>
            <w:tcW w:w="4890" w:type="dxa"/>
            <w:vMerge/>
          </w:tcPr>
          <w:p w:rsidR="00B024A3" w:rsidRPr="00120A06" w:rsidRDefault="00B024A3">
            <w:pPr>
              <w:spacing w:before="0" w:after="0" w:line="240" w:lineRule="auto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120A06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3544" w:type="dxa"/>
            <w:vAlign w:val="center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120A06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B024A3" w:rsidRPr="00120A06">
        <w:trPr>
          <w:trHeight w:val="391"/>
        </w:trPr>
        <w:tc>
          <w:tcPr>
            <w:tcW w:w="4890" w:type="dxa"/>
            <w:vAlign w:val="center"/>
          </w:tcPr>
          <w:p w:rsidR="00B024A3" w:rsidRPr="00120A06" w:rsidRDefault="00B024A3">
            <w:pPr>
              <w:spacing w:before="0" w:after="0" w:line="240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 w:rsidRPr="00120A06">
              <w:rPr>
                <w:rFonts w:ascii="Arial" w:hAnsi="Arial" w:cs="Arial"/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:rsidR="00B024A3" w:rsidRPr="00120A06" w:rsidRDefault="00B024A3">
            <w:pPr>
              <w:spacing w:before="0" w:after="0" w:line="240" w:lineRule="auto"/>
              <w:jc w:val="left"/>
              <w:rPr>
                <w:rFonts w:ascii="Arial" w:hAnsi="Arial" w:cs="Arial"/>
                <w:sz w:val="22"/>
                <w:szCs w:val="22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:rsidR="00B024A3" w:rsidRPr="00120A06" w:rsidRDefault="00B024A3">
            <w:pPr>
              <w:spacing w:before="0" w:after="0" w:line="240" w:lineRule="auto"/>
              <w:jc w:val="left"/>
              <w:rPr>
                <w:rFonts w:ascii="Arial" w:hAnsi="Arial" w:cs="Arial"/>
                <w:sz w:val="22"/>
                <w:szCs w:val="22"/>
                <w:lang w:eastAsia="sk-SK"/>
              </w:rPr>
            </w:pPr>
          </w:p>
        </w:tc>
      </w:tr>
      <w:tr w:rsidR="00B024A3" w:rsidRPr="00120A06">
        <w:trPr>
          <w:trHeight w:val="391"/>
        </w:trPr>
        <w:tc>
          <w:tcPr>
            <w:tcW w:w="4890" w:type="dxa"/>
            <w:vAlign w:val="center"/>
          </w:tcPr>
          <w:p w:rsidR="00B024A3" w:rsidRPr="00120A06" w:rsidRDefault="00B024A3">
            <w:pPr>
              <w:spacing w:before="0" w:after="0" w:line="240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 w:rsidRPr="00120A06">
              <w:rPr>
                <w:rFonts w:ascii="Arial" w:hAnsi="Arial" w:cs="Arial"/>
                <w:sz w:val="22"/>
                <w:szCs w:val="22"/>
              </w:rPr>
              <w:t>Záväzky do lehoty splatnosti so zostatkovou dobou splatnosti do jedného  roka</w:t>
            </w:r>
          </w:p>
        </w:tc>
        <w:tc>
          <w:tcPr>
            <w:tcW w:w="3118" w:type="dxa"/>
            <w:vAlign w:val="center"/>
          </w:tcPr>
          <w:p w:rsidR="00B024A3" w:rsidRPr="00120A06" w:rsidRDefault="00B024A3">
            <w:pPr>
              <w:spacing w:before="0" w:after="0" w:line="240" w:lineRule="auto"/>
              <w:jc w:val="left"/>
              <w:rPr>
                <w:rFonts w:ascii="Arial" w:hAnsi="Arial" w:cs="Arial"/>
                <w:sz w:val="22"/>
                <w:szCs w:val="22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:rsidR="00B024A3" w:rsidRPr="00120A06" w:rsidRDefault="00B024A3">
            <w:pPr>
              <w:spacing w:before="0" w:after="0" w:line="240" w:lineRule="auto"/>
              <w:jc w:val="left"/>
              <w:rPr>
                <w:rFonts w:ascii="Arial" w:hAnsi="Arial" w:cs="Arial"/>
                <w:sz w:val="22"/>
                <w:szCs w:val="22"/>
                <w:lang w:eastAsia="sk-SK"/>
              </w:rPr>
            </w:pPr>
          </w:p>
        </w:tc>
      </w:tr>
      <w:tr w:rsidR="00B024A3" w:rsidRPr="00120A06">
        <w:trPr>
          <w:trHeight w:val="447"/>
        </w:trPr>
        <w:tc>
          <w:tcPr>
            <w:tcW w:w="4890" w:type="dxa"/>
            <w:vAlign w:val="center"/>
          </w:tcPr>
          <w:p w:rsidR="00B024A3" w:rsidRPr="00120A06" w:rsidRDefault="00B024A3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120A06">
              <w:rPr>
                <w:rFonts w:ascii="Arial" w:hAnsi="Arial" w:cs="Arial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:rsidR="00B024A3" w:rsidRPr="00120A06" w:rsidRDefault="00B024A3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B024A3" w:rsidRPr="00120A06" w:rsidRDefault="00B024A3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B024A3" w:rsidRPr="00120A06">
        <w:tc>
          <w:tcPr>
            <w:tcW w:w="4890" w:type="dxa"/>
            <w:vAlign w:val="center"/>
          </w:tcPr>
          <w:p w:rsidR="00B024A3" w:rsidRPr="00120A06" w:rsidRDefault="00B024A3">
            <w:pPr>
              <w:spacing w:before="0" w:after="0" w:line="240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 w:rsidRPr="00120A06">
              <w:rPr>
                <w:rFonts w:ascii="Arial" w:hAnsi="Arial" w:cs="Arial"/>
                <w:sz w:val="22"/>
                <w:szCs w:val="22"/>
              </w:rPr>
              <w:t xml:space="preserve">Záväzky so zostatkovou dobou splatnosti od  jedného  do piatich  rokov  vrátane </w:t>
            </w:r>
          </w:p>
        </w:tc>
        <w:tc>
          <w:tcPr>
            <w:tcW w:w="3118" w:type="dxa"/>
            <w:vAlign w:val="center"/>
          </w:tcPr>
          <w:p w:rsidR="00B024A3" w:rsidRPr="00120A06" w:rsidRDefault="00B024A3">
            <w:pPr>
              <w:spacing w:before="0" w:after="0" w:line="240" w:lineRule="auto"/>
              <w:jc w:val="lef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B024A3" w:rsidRPr="00120A06" w:rsidRDefault="00B024A3">
            <w:pPr>
              <w:spacing w:before="0" w:after="0" w:line="240" w:lineRule="auto"/>
              <w:jc w:val="left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B024A3" w:rsidRPr="00120A06">
        <w:trPr>
          <w:trHeight w:val="478"/>
        </w:trPr>
        <w:tc>
          <w:tcPr>
            <w:tcW w:w="4890" w:type="dxa"/>
            <w:vAlign w:val="center"/>
          </w:tcPr>
          <w:p w:rsidR="00B024A3" w:rsidRPr="00120A06" w:rsidRDefault="00B024A3">
            <w:pPr>
              <w:spacing w:before="0" w:after="0" w:line="240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 w:rsidRPr="00120A06">
              <w:rPr>
                <w:rFonts w:ascii="Arial" w:hAnsi="Arial" w:cs="Arial"/>
                <w:sz w:val="22"/>
                <w:szCs w:val="22"/>
              </w:rPr>
              <w:t xml:space="preserve">Záväzky so zostatkovou dobou splatnosti viac ako päť rokov </w:t>
            </w:r>
          </w:p>
        </w:tc>
        <w:tc>
          <w:tcPr>
            <w:tcW w:w="3118" w:type="dxa"/>
            <w:vAlign w:val="center"/>
          </w:tcPr>
          <w:p w:rsidR="00B024A3" w:rsidRPr="00120A06" w:rsidRDefault="00B024A3">
            <w:pPr>
              <w:spacing w:before="0" w:after="0" w:line="240" w:lineRule="auto"/>
              <w:jc w:val="lef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B024A3" w:rsidRPr="00120A06" w:rsidRDefault="00B024A3">
            <w:pPr>
              <w:spacing w:before="0" w:after="0" w:line="240" w:lineRule="auto"/>
              <w:jc w:val="left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B024A3" w:rsidRPr="00120A06">
        <w:trPr>
          <w:trHeight w:val="409"/>
        </w:trPr>
        <w:tc>
          <w:tcPr>
            <w:tcW w:w="4890" w:type="dxa"/>
            <w:vAlign w:val="center"/>
          </w:tcPr>
          <w:p w:rsidR="00B024A3" w:rsidRPr="00120A06" w:rsidRDefault="00B024A3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120A06">
              <w:rPr>
                <w:rFonts w:ascii="Arial" w:hAnsi="Arial" w:cs="Arial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:rsidR="00B024A3" w:rsidRPr="00120A06" w:rsidRDefault="00B024A3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B024A3" w:rsidRPr="00120A06" w:rsidRDefault="00B024A3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B024A3" w:rsidRPr="00120A06">
        <w:trPr>
          <w:trHeight w:val="409"/>
        </w:trPr>
        <w:tc>
          <w:tcPr>
            <w:tcW w:w="4890" w:type="dxa"/>
            <w:vAlign w:val="center"/>
          </w:tcPr>
          <w:p w:rsidR="00B024A3" w:rsidRPr="00120A06" w:rsidRDefault="00B024A3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120A06">
              <w:rPr>
                <w:rFonts w:ascii="Arial" w:hAnsi="Arial" w:cs="Arial"/>
                <w:b/>
                <w:bCs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:rsidR="00B024A3" w:rsidRPr="00120A06" w:rsidRDefault="00B024A3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B024A3" w:rsidRPr="00120A06" w:rsidRDefault="00B024A3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</w:tbl>
    <w:p w:rsidR="00B024A3" w:rsidRDefault="00B024A3">
      <w:pPr>
        <w:spacing w:before="0" w:line="240" w:lineRule="auto"/>
        <w:rPr>
          <w:rFonts w:ascii="Arial" w:hAnsi="Arial" w:cs="Arial"/>
          <w:b/>
          <w:bCs/>
          <w:sz w:val="22"/>
          <w:szCs w:val="22"/>
        </w:rPr>
      </w:pPr>
    </w:p>
    <w:p w:rsidR="00B024A3" w:rsidRDefault="00B024A3">
      <w:pPr>
        <w:spacing w:before="0" w:line="24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Vzorová tabuľka k čl. III ods. 14 písm. e) 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323"/>
        <w:gridCol w:w="3685"/>
        <w:gridCol w:w="3544"/>
      </w:tblGrid>
      <w:tr w:rsidR="00B024A3" w:rsidRPr="00120A06">
        <w:tc>
          <w:tcPr>
            <w:tcW w:w="4323" w:type="dxa"/>
            <w:vAlign w:val="center"/>
          </w:tcPr>
          <w:p w:rsidR="00B024A3" w:rsidRPr="00120A06" w:rsidRDefault="00B024A3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120A06">
              <w:rPr>
                <w:rFonts w:ascii="Arial" w:hAnsi="Arial" w:cs="Arial"/>
                <w:b/>
                <w:bCs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vAlign w:val="center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120A06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3544" w:type="dxa"/>
            <w:vAlign w:val="center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120A06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Bezprostredne predchádzajúce účtovné  obdobie</w:t>
            </w:r>
          </w:p>
        </w:tc>
      </w:tr>
      <w:tr w:rsidR="00B024A3" w:rsidRPr="00120A06">
        <w:trPr>
          <w:trHeight w:val="610"/>
        </w:trPr>
        <w:tc>
          <w:tcPr>
            <w:tcW w:w="4323" w:type="dxa"/>
            <w:vAlign w:val="center"/>
          </w:tcPr>
          <w:p w:rsidR="00B024A3" w:rsidRPr="00120A06" w:rsidRDefault="00B024A3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120A06">
              <w:rPr>
                <w:rFonts w:ascii="Arial" w:hAnsi="Arial" w:cs="Arial"/>
                <w:b/>
                <w:bCs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:rsidR="00B024A3" w:rsidRPr="00120A06" w:rsidRDefault="00B024A3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B024A3" w:rsidRPr="00120A06" w:rsidRDefault="00B024A3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B024A3" w:rsidRPr="00120A06">
        <w:trPr>
          <w:trHeight w:val="375"/>
        </w:trPr>
        <w:tc>
          <w:tcPr>
            <w:tcW w:w="4323" w:type="dxa"/>
            <w:vAlign w:val="center"/>
          </w:tcPr>
          <w:p w:rsidR="00B024A3" w:rsidRPr="00120A06" w:rsidRDefault="00B024A3">
            <w:pPr>
              <w:spacing w:before="0" w:after="0" w:line="240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 w:rsidRPr="00120A06">
              <w:rPr>
                <w:rFonts w:ascii="Arial" w:hAnsi="Arial" w:cs="Arial"/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:rsidR="00B024A3" w:rsidRPr="00120A06" w:rsidRDefault="00B024A3">
            <w:pPr>
              <w:spacing w:before="0" w:after="0" w:line="240" w:lineRule="auto"/>
              <w:jc w:val="lef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B024A3" w:rsidRPr="00120A06" w:rsidRDefault="00B024A3">
            <w:pPr>
              <w:spacing w:before="0" w:after="0" w:line="240" w:lineRule="auto"/>
              <w:jc w:val="left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B024A3" w:rsidRPr="00120A06">
        <w:trPr>
          <w:trHeight w:val="279"/>
        </w:trPr>
        <w:tc>
          <w:tcPr>
            <w:tcW w:w="4323" w:type="dxa"/>
            <w:vAlign w:val="center"/>
          </w:tcPr>
          <w:p w:rsidR="00B024A3" w:rsidRPr="00120A06" w:rsidRDefault="00B024A3">
            <w:pPr>
              <w:spacing w:before="0" w:after="0" w:line="240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 w:rsidRPr="00120A06">
              <w:rPr>
                <w:rFonts w:ascii="Arial" w:hAnsi="Arial" w:cs="Arial"/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vAlign w:val="center"/>
          </w:tcPr>
          <w:p w:rsidR="00B024A3" w:rsidRPr="00120A06" w:rsidRDefault="00B024A3">
            <w:pPr>
              <w:spacing w:before="0" w:after="0" w:line="240" w:lineRule="auto"/>
              <w:jc w:val="lef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B024A3" w:rsidRPr="00120A06" w:rsidRDefault="00B024A3">
            <w:pPr>
              <w:spacing w:before="0" w:after="0" w:line="240" w:lineRule="auto"/>
              <w:jc w:val="left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B024A3" w:rsidRPr="00120A06">
        <w:trPr>
          <w:trHeight w:val="411"/>
        </w:trPr>
        <w:tc>
          <w:tcPr>
            <w:tcW w:w="4323" w:type="dxa"/>
            <w:vAlign w:val="center"/>
          </w:tcPr>
          <w:p w:rsidR="00B024A3" w:rsidRPr="00120A06" w:rsidRDefault="00B024A3">
            <w:pPr>
              <w:spacing w:before="0" w:after="0" w:line="240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 w:rsidRPr="00120A06">
              <w:rPr>
                <w:rFonts w:ascii="Arial" w:hAnsi="Arial" w:cs="Arial"/>
                <w:sz w:val="22"/>
                <w:szCs w:val="22"/>
              </w:rPr>
              <w:t>Čerpanie</w:t>
            </w:r>
          </w:p>
        </w:tc>
        <w:tc>
          <w:tcPr>
            <w:tcW w:w="3685" w:type="dxa"/>
            <w:vAlign w:val="center"/>
          </w:tcPr>
          <w:p w:rsidR="00B024A3" w:rsidRPr="00120A06" w:rsidRDefault="00B024A3">
            <w:pPr>
              <w:spacing w:before="0" w:after="0" w:line="240" w:lineRule="auto"/>
              <w:jc w:val="lef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B024A3" w:rsidRPr="00120A06" w:rsidRDefault="00B024A3">
            <w:pPr>
              <w:spacing w:before="0" w:after="0" w:line="240" w:lineRule="auto"/>
              <w:jc w:val="left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B024A3" w:rsidRPr="00120A06">
        <w:trPr>
          <w:trHeight w:val="557"/>
        </w:trPr>
        <w:tc>
          <w:tcPr>
            <w:tcW w:w="4323" w:type="dxa"/>
            <w:vAlign w:val="center"/>
          </w:tcPr>
          <w:p w:rsidR="00B024A3" w:rsidRPr="00120A06" w:rsidRDefault="00B024A3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120A06">
              <w:rPr>
                <w:rFonts w:ascii="Arial" w:hAnsi="Arial" w:cs="Arial"/>
                <w:b/>
                <w:bCs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:rsidR="00B024A3" w:rsidRPr="00120A06" w:rsidRDefault="00B024A3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B024A3" w:rsidRPr="00120A06" w:rsidRDefault="00B024A3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</w:tbl>
    <w:p w:rsidR="00B024A3" w:rsidRDefault="00B024A3">
      <w:pPr>
        <w:spacing w:before="0" w:after="0" w:line="240" w:lineRule="auto"/>
        <w:rPr>
          <w:rFonts w:ascii="Arial" w:hAnsi="Arial" w:cs="Arial"/>
          <w:sz w:val="22"/>
          <w:szCs w:val="22"/>
        </w:rPr>
      </w:pPr>
    </w:p>
    <w:p w:rsidR="00B024A3" w:rsidRDefault="00B024A3">
      <w:pPr>
        <w:spacing w:before="0" w:line="24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Vzorová tabuľka k čl. III ods. 14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B024A3" w:rsidRPr="00120A06">
        <w:tc>
          <w:tcPr>
            <w:tcW w:w="1771" w:type="dxa"/>
            <w:vAlign w:val="center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120A06">
              <w:rPr>
                <w:rFonts w:ascii="Arial" w:hAnsi="Arial" w:cs="Arial"/>
                <w:b/>
                <w:bCs/>
                <w:sz w:val="22"/>
                <w:szCs w:val="22"/>
              </w:rPr>
              <w:t>Druh cudzieho zdroja</w:t>
            </w:r>
          </w:p>
        </w:tc>
        <w:tc>
          <w:tcPr>
            <w:tcW w:w="1134" w:type="dxa"/>
            <w:vAlign w:val="center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</w:pPr>
            <w:r w:rsidRPr="00120A06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120A06">
              <w:rPr>
                <w:rFonts w:ascii="Arial" w:hAnsi="Arial" w:cs="Arial"/>
                <w:b/>
                <w:bCs/>
                <w:sz w:val="22"/>
                <w:szCs w:val="22"/>
              </w:rPr>
              <w:t>Výška úroku v %</w:t>
            </w:r>
          </w:p>
        </w:tc>
        <w:tc>
          <w:tcPr>
            <w:tcW w:w="1559" w:type="dxa"/>
            <w:vAlign w:val="center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120A06">
              <w:rPr>
                <w:rFonts w:ascii="Arial" w:hAnsi="Arial" w:cs="Arial"/>
                <w:b/>
                <w:bCs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vAlign w:val="center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120A06">
              <w:rPr>
                <w:rFonts w:ascii="Arial" w:hAnsi="Arial" w:cs="Arial"/>
                <w:b/>
                <w:bCs/>
                <w:sz w:val="22"/>
                <w:szCs w:val="22"/>
              </w:rPr>
              <w:t>Forma zabezpečenia</w:t>
            </w:r>
          </w:p>
        </w:tc>
        <w:tc>
          <w:tcPr>
            <w:tcW w:w="2694" w:type="dxa"/>
            <w:vAlign w:val="center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120A06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Suma istiny na konci bežného účtovného obdobia</w:t>
            </w:r>
          </w:p>
        </w:tc>
        <w:tc>
          <w:tcPr>
            <w:tcW w:w="3118" w:type="dxa"/>
            <w:vAlign w:val="center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120A06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Suma istiny na konci bezprostredne predchádzajúceho účtovného obdobia</w:t>
            </w:r>
          </w:p>
        </w:tc>
      </w:tr>
      <w:tr w:rsidR="00B024A3" w:rsidRPr="00120A06">
        <w:tc>
          <w:tcPr>
            <w:tcW w:w="1771" w:type="dxa"/>
            <w:vAlign w:val="center"/>
          </w:tcPr>
          <w:p w:rsidR="00B024A3" w:rsidRPr="00120A06" w:rsidRDefault="00B024A3">
            <w:pPr>
              <w:spacing w:before="0" w:after="0" w:line="240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 w:rsidRPr="00120A06">
              <w:rPr>
                <w:rFonts w:ascii="Arial" w:hAnsi="Arial" w:cs="Arial"/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:rsidR="00B024A3" w:rsidRPr="00120A06" w:rsidRDefault="00B024A3">
            <w:pPr>
              <w:spacing w:before="0" w:after="0" w:line="240" w:lineRule="auto"/>
              <w:jc w:val="lef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B024A3" w:rsidRPr="00120A06" w:rsidRDefault="00B024A3">
            <w:pPr>
              <w:spacing w:before="0" w:after="0" w:line="240" w:lineRule="auto"/>
              <w:jc w:val="lef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B024A3" w:rsidRPr="00120A06" w:rsidRDefault="00B024A3">
            <w:pPr>
              <w:spacing w:before="0" w:after="0" w:line="240" w:lineRule="auto"/>
              <w:jc w:val="lef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B024A3" w:rsidRPr="00120A06" w:rsidRDefault="00B024A3">
            <w:pPr>
              <w:spacing w:before="0" w:after="0" w:line="240" w:lineRule="auto"/>
              <w:jc w:val="lef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B024A3" w:rsidRPr="00120A06" w:rsidRDefault="00B024A3">
            <w:pPr>
              <w:spacing w:before="0" w:after="0" w:line="240" w:lineRule="auto"/>
              <w:jc w:val="lef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B024A3" w:rsidRPr="00120A06" w:rsidRDefault="00B024A3">
            <w:pPr>
              <w:spacing w:before="0" w:after="0" w:line="240" w:lineRule="auto"/>
              <w:jc w:val="left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B024A3" w:rsidRPr="00120A06">
        <w:trPr>
          <w:trHeight w:val="391"/>
        </w:trPr>
        <w:tc>
          <w:tcPr>
            <w:tcW w:w="1771" w:type="dxa"/>
            <w:vAlign w:val="center"/>
          </w:tcPr>
          <w:p w:rsidR="00B024A3" w:rsidRPr="00120A06" w:rsidRDefault="00B024A3">
            <w:pPr>
              <w:spacing w:before="0" w:after="0" w:line="240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 w:rsidRPr="00120A06">
              <w:rPr>
                <w:rFonts w:ascii="Arial" w:hAnsi="Arial" w:cs="Arial"/>
                <w:sz w:val="22"/>
                <w:szCs w:val="22"/>
              </w:rPr>
              <w:t>Pôžička</w:t>
            </w:r>
          </w:p>
        </w:tc>
        <w:tc>
          <w:tcPr>
            <w:tcW w:w="1134" w:type="dxa"/>
            <w:vAlign w:val="center"/>
          </w:tcPr>
          <w:p w:rsidR="00B024A3" w:rsidRPr="00120A06" w:rsidRDefault="00B024A3">
            <w:pPr>
              <w:spacing w:before="0" w:after="0" w:line="240" w:lineRule="auto"/>
              <w:jc w:val="lef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B024A3" w:rsidRPr="00120A06" w:rsidRDefault="00B024A3">
            <w:pPr>
              <w:spacing w:before="0" w:after="0" w:line="240" w:lineRule="auto"/>
              <w:jc w:val="lef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B024A3" w:rsidRPr="00120A06" w:rsidRDefault="00B024A3">
            <w:pPr>
              <w:spacing w:before="0" w:after="0" w:line="240" w:lineRule="auto"/>
              <w:jc w:val="lef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B024A3" w:rsidRPr="00120A06" w:rsidRDefault="00B024A3">
            <w:pPr>
              <w:spacing w:before="0" w:after="0" w:line="240" w:lineRule="auto"/>
              <w:jc w:val="lef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B024A3" w:rsidRPr="00120A06" w:rsidRDefault="00B024A3">
            <w:pPr>
              <w:spacing w:before="0" w:after="0" w:line="240" w:lineRule="auto"/>
              <w:jc w:val="lef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B024A3" w:rsidRPr="00120A06" w:rsidRDefault="00B024A3">
            <w:pPr>
              <w:spacing w:before="0" w:after="0" w:line="240" w:lineRule="auto"/>
              <w:jc w:val="left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B024A3" w:rsidRPr="00120A06">
        <w:tc>
          <w:tcPr>
            <w:tcW w:w="1771" w:type="dxa"/>
            <w:vAlign w:val="center"/>
          </w:tcPr>
          <w:p w:rsidR="00B024A3" w:rsidRPr="00120A06" w:rsidRDefault="00B024A3">
            <w:pPr>
              <w:spacing w:before="0" w:after="0" w:line="240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 w:rsidRPr="00120A06">
              <w:rPr>
                <w:rFonts w:ascii="Arial" w:hAnsi="Arial" w:cs="Arial"/>
                <w:sz w:val="22"/>
                <w:szCs w:val="22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:rsidR="00B024A3" w:rsidRPr="00120A06" w:rsidRDefault="00B024A3">
            <w:pPr>
              <w:spacing w:before="0" w:after="0" w:line="240" w:lineRule="auto"/>
              <w:jc w:val="lef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B024A3" w:rsidRPr="00120A06" w:rsidRDefault="00B024A3">
            <w:pPr>
              <w:spacing w:before="0" w:after="0" w:line="240" w:lineRule="auto"/>
              <w:jc w:val="lef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B024A3" w:rsidRPr="00120A06" w:rsidRDefault="00B024A3">
            <w:pPr>
              <w:spacing w:before="0" w:after="0" w:line="240" w:lineRule="auto"/>
              <w:jc w:val="lef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B024A3" w:rsidRPr="00120A06" w:rsidRDefault="00B024A3">
            <w:pPr>
              <w:spacing w:before="0" w:after="0" w:line="240" w:lineRule="auto"/>
              <w:jc w:val="lef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B024A3" w:rsidRPr="00120A06" w:rsidRDefault="00B024A3">
            <w:pPr>
              <w:spacing w:before="0" w:after="0" w:line="240" w:lineRule="auto"/>
              <w:jc w:val="lef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B024A3" w:rsidRPr="00120A06" w:rsidRDefault="00B024A3">
            <w:pPr>
              <w:spacing w:before="0" w:after="0" w:line="240" w:lineRule="auto"/>
              <w:jc w:val="left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B024A3" w:rsidRPr="00120A06">
        <w:tc>
          <w:tcPr>
            <w:tcW w:w="1771" w:type="dxa"/>
            <w:vAlign w:val="center"/>
          </w:tcPr>
          <w:p w:rsidR="00B024A3" w:rsidRPr="00120A06" w:rsidRDefault="00B024A3">
            <w:pPr>
              <w:spacing w:before="0" w:after="0" w:line="240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 w:rsidRPr="00120A06">
              <w:rPr>
                <w:rFonts w:ascii="Arial" w:hAnsi="Arial" w:cs="Arial"/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:rsidR="00B024A3" w:rsidRPr="00120A06" w:rsidRDefault="00B024A3">
            <w:pPr>
              <w:spacing w:before="0" w:after="0" w:line="240" w:lineRule="auto"/>
              <w:jc w:val="lef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B024A3" w:rsidRPr="00120A06" w:rsidRDefault="00B024A3">
            <w:pPr>
              <w:spacing w:before="0" w:after="0" w:line="240" w:lineRule="auto"/>
              <w:jc w:val="lef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B024A3" w:rsidRPr="00120A06" w:rsidRDefault="00B024A3">
            <w:pPr>
              <w:spacing w:before="0" w:after="0" w:line="240" w:lineRule="auto"/>
              <w:jc w:val="lef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B024A3" w:rsidRPr="00120A06" w:rsidRDefault="00B024A3">
            <w:pPr>
              <w:spacing w:before="0" w:after="0" w:line="240" w:lineRule="auto"/>
              <w:jc w:val="lef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B024A3" w:rsidRPr="00120A06" w:rsidRDefault="00B024A3">
            <w:pPr>
              <w:spacing w:before="0" w:after="0" w:line="240" w:lineRule="auto"/>
              <w:jc w:val="lef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B024A3" w:rsidRPr="00120A06" w:rsidRDefault="00B024A3">
            <w:pPr>
              <w:spacing w:before="0" w:after="0" w:line="240" w:lineRule="auto"/>
              <w:jc w:val="left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B024A3" w:rsidRPr="00120A06">
        <w:trPr>
          <w:trHeight w:val="375"/>
        </w:trPr>
        <w:tc>
          <w:tcPr>
            <w:tcW w:w="1771" w:type="dxa"/>
            <w:vAlign w:val="center"/>
          </w:tcPr>
          <w:p w:rsidR="00B024A3" w:rsidRPr="00120A06" w:rsidRDefault="00B024A3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120A06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34" w:type="dxa"/>
            <w:vAlign w:val="center"/>
          </w:tcPr>
          <w:p w:rsidR="00B024A3" w:rsidRPr="00120A06" w:rsidRDefault="00B024A3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B024A3" w:rsidRPr="00120A06" w:rsidRDefault="00B024A3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B024A3" w:rsidRPr="00120A06" w:rsidRDefault="00B024A3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B024A3" w:rsidRPr="00120A06" w:rsidRDefault="00B024A3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B024A3" w:rsidRPr="00120A06" w:rsidRDefault="00B024A3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B024A3" w:rsidRPr="00120A06" w:rsidRDefault="00B024A3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</w:tbl>
    <w:p w:rsidR="00B024A3" w:rsidRDefault="00B024A3">
      <w:pPr>
        <w:spacing w:before="0" w:line="24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Vzorová tabuľka k čl. III ods. 15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3070"/>
        <w:gridCol w:w="3663"/>
        <w:gridCol w:w="2126"/>
        <w:gridCol w:w="2268"/>
        <w:gridCol w:w="3260"/>
      </w:tblGrid>
      <w:tr w:rsidR="00B024A3" w:rsidRPr="00120A06">
        <w:tc>
          <w:tcPr>
            <w:tcW w:w="3070" w:type="dxa"/>
            <w:vAlign w:val="center"/>
          </w:tcPr>
          <w:p w:rsidR="00B024A3" w:rsidRPr="00120A06" w:rsidRDefault="00B024A3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120A06">
              <w:rPr>
                <w:rFonts w:ascii="Arial" w:hAnsi="Arial" w:cs="Arial"/>
                <w:b/>
                <w:bCs/>
                <w:sz w:val="22"/>
                <w:szCs w:val="22"/>
              </w:rPr>
              <w:t>Položky výnosov budúcich období z dôvodu</w:t>
            </w:r>
          </w:p>
        </w:tc>
        <w:tc>
          <w:tcPr>
            <w:tcW w:w="3663" w:type="dxa"/>
            <w:vAlign w:val="center"/>
          </w:tcPr>
          <w:p w:rsidR="00B024A3" w:rsidRPr="00120A06" w:rsidRDefault="00B024A3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120A06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2126" w:type="dxa"/>
            <w:vAlign w:val="center"/>
          </w:tcPr>
          <w:p w:rsidR="00B024A3" w:rsidRPr="00120A06" w:rsidRDefault="00B024A3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</w:pPr>
            <w:r w:rsidRPr="00120A06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:rsidR="00B024A3" w:rsidRPr="00120A06" w:rsidRDefault="00B024A3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</w:pPr>
            <w:r w:rsidRPr="00120A06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:rsidR="00B024A3" w:rsidRPr="00120A06" w:rsidRDefault="00B024A3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120A06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B024A3" w:rsidRPr="00120A06">
        <w:tc>
          <w:tcPr>
            <w:tcW w:w="3070" w:type="dxa"/>
          </w:tcPr>
          <w:p w:rsidR="00B024A3" w:rsidRPr="00120A06" w:rsidRDefault="00B024A3">
            <w:pPr>
              <w:spacing w:before="0" w:line="240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 w:rsidRPr="00120A06">
              <w:rPr>
                <w:rFonts w:ascii="Arial" w:hAnsi="Arial" w:cs="Arial"/>
                <w:sz w:val="22"/>
                <w:szCs w:val="22"/>
              </w:rPr>
              <w:t>bezodplatne nadobudnutého dlhodobého majetku</w:t>
            </w:r>
          </w:p>
        </w:tc>
        <w:tc>
          <w:tcPr>
            <w:tcW w:w="3663" w:type="dxa"/>
          </w:tcPr>
          <w:p w:rsidR="00B024A3" w:rsidRPr="00120A06" w:rsidRDefault="00B024A3">
            <w:pPr>
              <w:spacing w:before="0" w:line="240" w:lineRule="auto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</w:tcPr>
          <w:p w:rsidR="00B024A3" w:rsidRPr="00120A06" w:rsidRDefault="00B024A3">
            <w:pPr>
              <w:spacing w:before="0" w:line="240" w:lineRule="auto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:rsidR="00B024A3" w:rsidRPr="00120A06" w:rsidRDefault="00B024A3">
            <w:pPr>
              <w:spacing w:before="0" w:line="240" w:lineRule="auto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260" w:type="dxa"/>
          </w:tcPr>
          <w:p w:rsidR="00B024A3" w:rsidRPr="00120A06" w:rsidRDefault="00B024A3">
            <w:pPr>
              <w:spacing w:before="0" w:line="24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B024A3" w:rsidRPr="00120A06">
        <w:tc>
          <w:tcPr>
            <w:tcW w:w="3070" w:type="dxa"/>
          </w:tcPr>
          <w:p w:rsidR="00B024A3" w:rsidRPr="00120A06" w:rsidRDefault="00B024A3">
            <w:pPr>
              <w:spacing w:before="0" w:line="240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 w:rsidRPr="00120A06">
              <w:rPr>
                <w:rFonts w:ascii="Arial" w:hAnsi="Arial" w:cs="Arial"/>
                <w:sz w:val="22"/>
                <w:szCs w:val="22"/>
              </w:rPr>
              <w:t>dlhodobého majetku obstaraného z dotácie</w:t>
            </w:r>
          </w:p>
        </w:tc>
        <w:tc>
          <w:tcPr>
            <w:tcW w:w="3663" w:type="dxa"/>
          </w:tcPr>
          <w:p w:rsidR="00B024A3" w:rsidRPr="00120A06" w:rsidRDefault="00B024A3">
            <w:pPr>
              <w:spacing w:before="0" w:line="240" w:lineRule="auto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</w:tcPr>
          <w:p w:rsidR="00B024A3" w:rsidRPr="00120A06" w:rsidRDefault="00B024A3">
            <w:pPr>
              <w:spacing w:before="0" w:line="240" w:lineRule="auto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:rsidR="00B024A3" w:rsidRPr="00120A06" w:rsidRDefault="00B024A3">
            <w:pPr>
              <w:spacing w:before="0" w:line="240" w:lineRule="auto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260" w:type="dxa"/>
          </w:tcPr>
          <w:p w:rsidR="00B024A3" w:rsidRPr="00120A06" w:rsidRDefault="00B024A3">
            <w:pPr>
              <w:spacing w:before="0" w:line="24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B024A3" w:rsidRPr="00120A06">
        <w:tc>
          <w:tcPr>
            <w:tcW w:w="3070" w:type="dxa"/>
          </w:tcPr>
          <w:p w:rsidR="00B024A3" w:rsidRPr="00120A06" w:rsidRDefault="00B024A3">
            <w:pPr>
              <w:spacing w:before="0" w:line="240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 w:rsidRPr="00120A06">
              <w:rPr>
                <w:rFonts w:ascii="Arial" w:hAnsi="Arial" w:cs="Arial"/>
                <w:sz w:val="22"/>
                <w:szCs w:val="22"/>
              </w:rPr>
              <w:t xml:space="preserve">dlhodobého majetku  obstaraného z finančného daru </w:t>
            </w:r>
          </w:p>
        </w:tc>
        <w:tc>
          <w:tcPr>
            <w:tcW w:w="3663" w:type="dxa"/>
          </w:tcPr>
          <w:p w:rsidR="00B024A3" w:rsidRPr="00120A06" w:rsidRDefault="00B024A3">
            <w:pPr>
              <w:spacing w:before="0" w:line="240" w:lineRule="auto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</w:tcPr>
          <w:p w:rsidR="00B024A3" w:rsidRPr="00120A06" w:rsidRDefault="00B024A3">
            <w:pPr>
              <w:spacing w:before="0" w:line="240" w:lineRule="auto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:rsidR="00B024A3" w:rsidRPr="00120A06" w:rsidRDefault="00B024A3">
            <w:pPr>
              <w:spacing w:before="0" w:line="240" w:lineRule="auto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260" w:type="dxa"/>
          </w:tcPr>
          <w:p w:rsidR="00B024A3" w:rsidRPr="00120A06" w:rsidRDefault="00B024A3">
            <w:pPr>
              <w:spacing w:before="0" w:line="24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B024A3" w:rsidRPr="00120A06">
        <w:tc>
          <w:tcPr>
            <w:tcW w:w="3070" w:type="dxa"/>
            <w:vAlign w:val="center"/>
          </w:tcPr>
          <w:p w:rsidR="00B024A3" w:rsidRPr="00120A06" w:rsidRDefault="00B024A3">
            <w:pPr>
              <w:spacing w:before="0" w:line="240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 w:rsidRPr="00120A06">
              <w:rPr>
                <w:rFonts w:ascii="Arial" w:hAnsi="Arial" w:cs="Arial"/>
                <w:sz w:val="22"/>
                <w:szCs w:val="22"/>
              </w:rPr>
              <w:t>dotácie zo štátneho rozpočtu alebo  z prostriedkov Európskej únie</w:t>
            </w:r>
          </w:p>
        </w:tc>
        <w:tc>
          <w:tcPr>
            <w:tcW w:w="3663" w:type="dxa"/>
          </w:tcPr>
          <w:p w:rsidR="00B024A3" w:rsidRPr="00120A06" w:rsidRDefault="00B024A3">
            <w:pPr>
              <w:spacing w:before="0" w:line="240" w:lineRule="auto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</w:tcPr>
          <w:p w:rsidR="00B024A3" w:rsidRPr="00120A06" w:rsidRDefault="00B024A3">
            <w:pPr>
              <w:spacing w:before="0" w:line="240" w:lineRule="auto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:rsidR="00B024A3" w:rsidRPr="00120A06" w:rsidRDefault="00B024A3">
            <w:pPr>
              <w:spacing w:before="0" w:line="240" w:lineRule="auto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260" w:type="dxa"/>
          </w:tcPr>
          <w:p w:rsidR="00B024A3" w:rsidRPr="00120A06" w:rsidRDefault="00B024A3">
            <w:pPr>
              <w:spacing w:before="0" w:line="24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B024A3" w:rsidRPr="00120A06">
        <w:tc>
          <w:tcPr>
            <w:tcW w:w="3070" w:type="dxa"/>
            <w:vAlign w:val="center"/>
          </w:tcPr>
          <w:p w:rsidR="00B024A3" w:rsidRPr="00120A06" w:rsidRDefault="00B024A3">
            <w:pPr>
              <w:spacing w:before="0" w:line="240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 w:rsidRPr="00120A06">
              <w:rPr>
                <w:rFonts w:ascii="Arial" w:hAnsi="Arial" w:cs="Arial"/>
                <w:sz w:val="22"/>
                <w:szCs w:val="22"/>
              </w:rPr>
              <w:t>dotácie z rozpočtu obce alebo z rozpočtu vyššieho územného celku</w:t>
            </w:r>
          </w:p>
        </w:tc>
        <w:tc>
          <w:tcPr>
            <w:tcW w:w="3663" w:type="dxa"/>
          </w:tcPr>
          <w:p w:rsidR="00B024A3" w:rsidRPr="00120A06" w:rsidRDefault="00B024A3">
            <w:pPr>
              <w:spacing w:before="0" w:line="240" w:lineRule="auto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</w:tcPr>
          <w:p w:rsidR="00B024A3" w:rsidRPr="00120A06" w:rsidRDefault="00B024A3">
            <w:pPr>
              <w:spacing w:before="0" w:line="240" w:lineRule="auto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:rsidR="00B024A3" w:rsidRPr="00120A06" w:rsidRDefault="00B024A3">
            <w:pPr>
              <w:spacing w:before="0" w:line="240" w:lineRule="auto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260" w:type="dxa"/>
          </w:tcPr>
          <w:p w:rsidR="00B024A3" w:rsidRPr="00120A06" w:rsidRDefault="00B024A3">
            <w:pPr>
              <w:spacing w:before="0" w:line="24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B024A3" w:rsidRPr="00120A06">
        <w:tc>
          <w:tcPr>
            <w:tcW w:w="3070" w:type="dxa"/>
          </w:tcPr>
          <w:p w:rsidR="00B024A3" w:rsidRPr="00120A06" w:rsidRDefault="00B024A3">
            <w:pPr>
              <w:spacing w:before="0" w:line="240" w:lineRule="auto"/>
              <w:rPr>
                <w:rFonts w:ascii="Arial" w:hAnsi="Arial" w:cs="Arial"/>
                <w:sz w:val="22"/>
                <w:szCs w:val="22"/>
              </w:rPr>
            </w:pPr>
            <w:r w:rsidRPr="00120A06">
              <w:rPr>
                <w:rFonts w:ascii="Arial" w:hAnsi="Arial" w:cs="Arial"/>
                <w:sz w:val="22"/>
                <w:szCs w:val="22"/>
              </w:rPr>
              <w:t>grantu</w:t>
            </w:r>
          </w:p>
        </w:tc>
        <w:tc>
          <w:tcPr>
            <w:tcW w:w="3663" w:type="dxa"/>
          </w:tcPr>
          <w:p w:rsidR="00B024A3" w:rsidRPr="00120A06" w:rsidRDefault="00B024A3">
            <w:pPr>
              <w:spacing w:before="0" w:line="240" w:lineRule="auto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</w:tcPr>
          <w:p w:rsidR="00B024A3" w:rsidRPr="00120A06" w:rsidRDefault="00B024A3">
            <w:pPr>
              <w:spacing w:before="0" w:line="240" w:lineRule="auto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:rsidR="00B024A3" w:rsidRPr="00120A06" w:rsidRDefault="00B024A3">
            <w:pPr>
              <w:spacing w:before="0" w:line="240" w:lineRule="auto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260" w:type="dxa"/>
          </w:tcPr>
          <w:p w:rsidR="00B024A3" w:rsidRPr="00120A06" w:rsidRDefault="00B024A3">
            <w:pPr>
              <w:spacing w:before="0" w:line="24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B024A3" w:rsidRPr="00120A06">
        <w:tc>
          <w:tcPr>
            <w:tcW w:w="3070" w:type="dxa"/>
          </w:tcPr>
          <w:p w:rsidR="00B024A3" w:rsidRPr="00120A06" w:rsidRDefault="00B024A3">
            <w:pPr>
              <w:spacing w:before="0" w:line="240" w:lineRule="auto"/>
              <w:rPr>
                <w:rFonts w:ascii="Arial" w:hAnsi="Arial" w:cs="Arial"/>
                <w:sz w:val="22"/>
                <w:szCs w:val="22"/>
              </w:rPr>
            </w:pPr>
            <w:r w:rsidRPr="00120A06">
              <w:rPr>
                <w:rFonts w:ascii="Arial" w:hAnsi="Arial" w:cs="Arial"/>
                <w:sz w:val="22"/>
                <w:szCs w:val="22"/>
              </w:rPr>
              <w:t>podielu zaplatenej dane</w:t>
            </w:r>
          </w:p>
        </w:tc>
        <w:tc>
          <w:tcPr>
            <w:tcW w:w="3663" w:type="dxa"/>
          </w:tcPr>
          <w:p w:rsidR="00B024A3" w:rsidRPr="00120A06" w:rsidRDefault="00B024A3">
            <w:pPr>
              <w:spacing w:before="0" w:line="240" w:lineRule="auto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</w:tcPr>
          <w:p w:rsidR="00B024A3" w:rsidRPr="00120A06" w:rsidRDefault="00B024A3">
            <w:pPr>
              <w:spacing w:before="0" w:line="240" w:lineRule="auto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:rsidR="00B024A3" w:rsidRPr="00120A06" w:rsidRDefault="00B024A3">
            <w:pPr>
              <w:spacing w:before="0" w:line="240" w:lineRule="auto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260" w:type="dxa"/>
          </w:tcPr>
          <w:p w:rsidR="00B024A3" w:rsidRPr="00120A06" w:rsidRDefault="00B024A3">
            <w:pPr>
              <w:spacing w:before="0" w:line="24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B024A3" w:rsidRPr="00120A06">
        <w:tc>
          <w:tcPr>
            <w:tcW w:w="3070" w:type="dxa"/>
          </w:tcPr>
          <w:p w:rsidR="00B024A3" w:rsidRPr="00120A06" w:rsidRDefault="00B024A3">
            <w:pPr>
              <w:spacing w:before="0" w:line="240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 w:rsidRPr="00120A06">
              <w:rPr>
                <w:rFonts w:ascii="Arial" w:hAnsi="Arial" w:cs="Arial"/>
                <w:sz w:val="22"/>
                <w:szCs w:val="22"/>
              </w:rPr>
              <w:t>dlhodobého  majetku  obstaraného z podielu zaplatenej dane</w:t>
            </w:r>
          </w:p>
        </w:tc>
        <w:tc>
          <w:tcPr>
            <w:tcW w:w="3663" w:type="dxa"/>
          </w:tcPr>
          <w:p w:rsidR="00B024A3" w:rsidRPr="00120A06" w:rsidRDefault="00B024A3">
            <w:pPr>
              <w:spacing w:before="0" w:line="240" w:lineRule="auto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</w:tcPr>
          <w:p w:rsidR="00B024A3" w:rsidRPr="00120A06" w:rsidRDefault="00B024A3">
            <w:pPr>
              <w:spacing w:before="0" w:line="240" w:lineRule="auto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:rsidR="00B024A3" w:rsidRPr="00120A06" w:rsidRDefault="00B024A3">
            <w:pPr>
              <w:spacing w:before="0" w:line="240" w:lineRule="auto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260" w:type="dxa"/>
          </w:tcPr>
          <w:p w:rsidR="00B024A3" w:rsidRPr="00120A06" w:rsidRDefault="00B024A3">
            <w:pPr>
              <w:spacing w:before="0" w:line="24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B024A3" w:rsidRDefault="00B024A3">
      <w:pPr>
        <w:spacing w:before="0" w:line="240" w:lineRule="auto"/>
        <w:rPr>
          <w:rFonts w:ascii="Arial" w:hAnsi="Arial" w:cs="Arial"/>
          <w:sz w:val="22"/>
          <w:szCs w:val="22"/>
        </w:rPr>
      </w:pPr>
    </w:p>
    <w:p w:rsidR="00B024A3" w:rsidRDefault="00B024A3">
      <w:pPr>
        <w:spacing w:before="0" w:line="24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Vzorová tabuľka k čl. III ods. 16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3047"/>
        <w:gridCol w:w="3119"/>
        <w:gridCol w:w="2268"/>
        <w:gridCol w:w="2693"/>
        <w:gridCol w:w="3260"/>
      </w:tblGrid>
      <w:tr w:rsidR="00B024A3" w:rsidRPr="00120A06">
        <w:tc>
          <w:tcPr>
            <w:tcW w:w="3047" w:type="dxa"/>
            <w:vAlign w:val="center"/>
          </w:tcPr>
          <w:p w:rsidR="00B024A3" w:rsidRPr="00120A06" w:rsidRDefault="00B024A3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120A06">
              <w:rPr>
                <w:rFonts w:ascii="Arial" w:hAnsi="Arial" w:cs="Arial"/>
                <w:b/>
                <w:bCs/>
                <w:sz w:val="22"/>
                <w:szCs w:val="22"/>
              </w:rPr>
              <w:t>Záväzok</w:t>
            </w:r>
          </w:p>
        </w:tc>
        <w:tc>
          <w:tcPr>
            <w:tcW w:w="3119" w:type="dxa"/>
            <w:vAlign w:val="center"/>
          </w:tcPr>
          <w:p w:rsidR="00B024A3" w:rsidRPr="00120A06" w:rsidRDefault="00B024A3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120A06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2268" w:type="dxa"/>
            <w:vAlign w:val="center"/>
          </w:tcPr>
          <w:p w:rsidR="00B024A3" w:rsidRPr="00120A06" w:rsidRDefault="00B024A3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120A06">
              <w:rPr>
                <w:rFonts w:ascii="Arial" w:hAnsi="Arial" w:cs="Arial"/>
                <w:b/>
                <w:bCs/>
                <w:sz w:val="22"/>
                <w:szCs w:val="22"/>
              </w:rPr>
              <w:t>Istina</w:t>
            </w:r>
          </w:p>
        </w:tc>
        <w:tc>
          <w:tcPr>
            <w:tcW w:w="2693" w:type="dxa"/>
            <w:vAlign w:val="center"/>
          </w:tcPr>
          <w:p w:rsidR="00B024A3" w:rsidRPr="00120A06" w:rsidRDefault="00B024A3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120A06">
              <w:rPr>
                <w:rFonts w:ascii="Arial" w:hAnsi="Arial" w:cs="Arial"/>
                <w:b/>
                <w:bCs/>
                <w:sz w:val="22"/>
                <w:szCs w:val="22"/>
              </w:rPr>
              <w:t>Finančný náklad</w:t>
            </w:r>
          </w:p>
        </w:tc>
        <w:tc>
          <w:tcPr>
            <w:tcW w:w="3260" w:type="dxa"/>
            <w:vAlign w:val="center"/>
          </w:tcPr>
          <w:p w:rsidR="00B024A3" w:rsidRPr="00120A06" w:rsidRDefault="00B024A3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120A06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B024A3" w:rsidRPr="00120A06">
        <w:tc>
          <w:tcPr>
            <w:tcW w:w="3047" w:type="dxa"/>
          </w:tcPr>
          <w:p w:rsidR="00B024A3" w:rsidRPr="00120A06" w:rsidRDefault="00B024A3">
            <w:pPr>
              <w:spacing w:before="0" w:line="240" w:lineRule="auto"/>
              <w:rPr>
                <w:rFonts w:ascii="Arial" w:hAnsi="Arial" w:cs="Arial"/>
                <w:sz w:val="22"/>
                <w:szCs w:val="22"/>
              </w:rPr>
            </w:pPr>
            <w:r w:rsidRPr="00120A06">
              <w:rPr>
                <w:rFonts w:ascii="Arial" w:hAnsi="Arial" w:cs="Arial"/>
                <w:sz w:val="22"/>
                <w:szCs w:val="22"/>
              </w:rPr>
              <w:t>Celková suma dohodnutých platieb</w:t>
            </w:r>
          </w:p>
        </w:tc>
        <w:tc>
          <w:tcPr>
            <w:tcW w:w="3119" w:type="dxa"/>
          </w:tcPr>
          <w:p w:rsidR="00B024A3" w:rsidRPr="00120A06" w:rsidRDefault="00B024A3">
            <w:pPr>
              <w:spacing w:before="0" w:line="240" w:lineRule="auto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:rsidR="00B024A3" w:rsidRPr="00120A06" w:rsidRDefault="00B024A3">
            <w:pPr>
              <w:spacing w:before="0" w:line="240" w:lineRule="auto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93" w:type="dxa"/>
          </w:tcPr>
          <w:p w:rsidR="00B024A3" w:rsidRPr="00120A06" w:rsidRDefault="00B024A3">
            <w:pPr>
              <w:spacing w:before="0" w:line="240" w:lineRule="auto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260" w:type="dxa"/>
          </w:tcPr>
          <w:p w:rsidR="00B024A3" w:rsidRPr="00120A06" w:rsidRDefault="00B024A3">
            <w:pPr>
              <w:spacing w:before="0" w:line="24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B024A3" w:rsidRPr="00120A06">
        <w:tc>
          <w:tcPr>
            <w:tcW w:w="3047" w:type="dxa"/>
            <w:vAlign w:val="center"/>
          </w:tcPr>
          <w:p w:rsidR="00B024A3" w:rsidRPr="00120A06" w:rsidRDefault="00B024A3">
            <w:pPr>
              <w:spacing w:before="0" w:line="240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 w:rsidRPr="00120A06">
              <w:rPr>
                <w:rFonts w:ascii="Arial" w:hAnsi="Arial" w:cs="Arial"/>
                <w:sz w:val="22"/>
                <w:szCs w:val="22"/>
              </w:rPr>
              <w:t>do jedného roka vrátane</w:t>
            </w:r>
          </w:p>
        </w:tc>
        <w:tc>
          <w:tcPr>
            <w:tcW w:w="3119" w:type="dxa"/>
            <w:vAlign w:val="center"/>
          </w:tcPr>
          <w:p w:rsidR="00B024A3" w:rsidRPr="00120A06" w:rsidRDefault="00B024A3">
            <w:pPr>
              <w:spacing w:before="0" w:line="240" w:lineRule="auto"/>
              <w:jc w:val="lef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B024A3" w:rsidRPr="00120A06" w:rsidRDefault="00B024A3">
            <w:pPr>
              <w:spacing w:before="0" w:line="240" w:lineRule="auto"/>
              <w:jc w:val="lef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B024A3" w:rsidRPr="00120A06" w:rsidRDefault="00B024A3">
            <w:pPr>
              <w:spacing w:before="0" w:line="240" w:lineRule="auto"/>
              <w:jc w:val="lef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B024A3" w:rsidRPr="00120A06" w:rsidRDefault="00B024A3">
            <w:pPr>
              <w:spacing w:before="0" w:line="240" w:lineRule="auto"/>
              <w:jc w:val="left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B024A3" w:rsidRPr="00120A06">
        <w:tc>
          <w:tcPr>
            <w:tcW w:w="3047" w:type="dxa"/>
            <w:vAlign w:val="center"/>
          </w:tcPr>
          <w:p w:rsidR="00B024A3" w:rsidRPr="00120A06" w:rsidRDefault="00B024A3">
            <w:pPr>
              <w:spacing w:before="0" w:line="240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 w:rsidRPr="00120A06">
              <w:rPr>
                <w:rFonts w:ascii="Arial" w:hAnsi="Arial" w:cs="Arial"/>
                <w:sz w:val="22"/>
                <w:szCs w:val="22"/>
              </w:rPr>
              <w:t>od jedného roka do piatich  rokov vrátane</w:t>
            </w:r>
          </w:p>
        </w:tc>
        <w:tc>
          <w:tcPr>
            <w:tcW w:w="3119" w:type="dxa"/>
            <w:vAlign w:val="center"/>
          </w:tcPr>
          <w:p w:rsidR="00B024A3" w:rsidRPr="00120A06" w:rsidRDefault="00B024A3">
            <w:pPr>
              <w:spacing w:before="0" w:line="240" w:lineRule="auto"/>
              <w:jc w:val="lef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B024A3" w:rsidRPr="00120A06" w:rsidRDefault="00B024A3">
            <w:pPr>
              <w:spacing w:before="0" w:line="240" w:lineRule="auto"/>
              <w:jc w:val="lef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B024A3" w:rsidRPr="00120A06" w:rsidRDefault="00B024A3">
            <w:pPr>
              <w:spacing w:before="0" w:line="240" w:lineRule="auto"/>
              <w:jc w:val="lef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B024A3" w:rsidRPr="00120A06" w:rsidRDefault="00B024A3">
            <w:pPr>
              <w:spacing w:before="0" w:line="240" w:lineRule="auto"/>
              <w:jc w:val="left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B024A3" w:rsidRPr="00120A06">
        <w:tc>
          <w:tcPr>
            <w:tcW w:w="3047" w:type="dxa"/>
            <w:vAlign w:val="center"/>
          </w:tcPr>
          <w:p w:rsidR="00B024A3" w:rsidRPr="00120A06" w:rsidRDefault="00B024A3">
            <w:pPr>
              <w:spacing w:before="0" w:line="240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 w:rsidRPr="00120A06">
              <w:rPr>
                <w:rFonts w:ascii="Arial" w:hAnsi="Arial" w:cs="Arial"/>
                <w:sz w:val="22"/>
                <w:szCs w:val="22"/>
              </w:rPr>
              <w:t>viac ako päť rokov</w:t>
            </w:r>
          </w:p>
        </w:tc>
        <w:tc>
          <w:tcPr>
            <w:tcW w:w="3119" w:type="dxa"/>
            <w:vAlign w:val="center"/>
          </w:tcPr>
          <w:p w:rsidR="00B024A3" w:rsidRPr="00120A06" w:rsidRDefault="00B024A3">
            <w:pPr>
              <w:spacing w:before="0" w:line="240" w:lineRule="auto"/>
              <w:jc w:val="lef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B024A3" w:rsidRPr="00120A06" w:rsidRDefault="00B024A3">
            <w:pPr>
              <w:spacing w:before="0" w:line="240" w:lineRule="auto"/>
              <w:jc w:val="lef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B024A3" w:rsidRPr="00120A06" w:rsidRDefault="00B024A3">
            <w:pPr>
              <w:spacing w:before="0" w:line="240" w:lineRule="auto"/>
              <w:jc w:val="lef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B024A3" w:rsidRPr="00120A06" w:rsidRDefault="00B024A3">
            <w:pPr>
              <w:spacing w:before="0" w:line="240" w:lineRule="auto"/>
              <w:jc w:val="left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B024A3" w:rsidRDefault="00B024A3">
      <w:pPr>
        <w:spacing w:before="0" w:line="240" w:lineRule="auto"/>
        <w:rPr>
          <w:rFonts w:ascii="Arial" w:hAnsi="Arial" w:cs="Arial"/>
          <w:sz w:val="22"/>
          <w:szCs w:val="22"/>
        </w:rPr>
      </w:pPr>
    </w:p>
    <w:p w:rsidR="00B024A3" w:rsidRDefault="00B024A3">
      <w:pPr>
        <w:spacing w:before="0" w:line="240" w:lineRule="auto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 xml:space="preserve">Vzorová tabuľka k čl. IV  ods. 6 o 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7158"/>
        <w:gridCol w:w="3969"/>
        <w:gridCol w:w="3260"/>
      </w:tblGrid>
      <w:tr w:rsidR="00B024A3" w:rsidRPr="00120A06">
        <w:tc>
          <w:tcPr>
            <w:tcW w:w="7158" w:type="dxa"/>
            <w:vAlign w:val="center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120A06">
              <w:rPr>
                <w:rFonts w:ascii="Arial" w:hAnsi="Arial" w:cs="Arial"/>
                <w:b/>
                <w:bCs/>
                <w:sz w:val="22"/>
                <w:szCs w:val="22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120A06">
              <w:rPr>
                <w:rFonts w:ascii="Arial" w:hAnsi="Arial" w:cs="Arial"/>
                <w:b/>
                <w:bCs/>
                <w:sz w:val="22"/>
                <w:szCs w:val="22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:rsidR="00B024A3" w:rsidRPr="00120A06" w:rsidRDefault="00B024A3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120A06">
              <w:rPr>
                <w:rFonts w:ascii="Arial" w:hAnsi="Arial" w:cs="Arial"/>
                <w:b/>
                <w:bCs/>
                <w:sz w:val="22"/>
                <w:szCs w:val="22"/>
              </w:rPr>
              <w:t>Použitá suma bežného účtovného obdobia</w:t>
            </w:r>
          </w:p>
        </w:tc>
      </w:tr>
      <w:tr w:rsidR="00B024A3" w:rsidRPr="00120A06">
        <w:trPr>
          <w:trHeight w:val="397"/>
        </w:trPr>
        <w:tc>
          <w:tcPr>
            <w:tcW w:w="7158" w:type="dxa"/>
            <w:vAlign w:val="center"/>
          </w:tcPr>
          <w:p w:rsidR="00B024A3" w:rsidRPr="00120A06" w:rsidRDefault="00B024A3">
            <w:pPr>
              <w:spacing w:before="0" w:after="0" w:line="240" w:lineRule="auto"/>
              <w:jc w:val="lef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B024A3" w:rsidRPr="00120A06" w:rsidRDefault="00B024A3">
            <w:pPr>
              <w:spacing w:before="0" w:after="0" w:line="240" w:lineRule="auto"/>
              <w:jc w:val="lef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B024A3" w:rsidRPr="00120A06" w:rsidRDefault="00B024A3">
            <w:pPr>
              <w:spacing w:before="0" w:after="0" w:line="240" w:lineRule="auto"/>
              <w:jc w:val="left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B024A3" w:rsidRPr="00120A06">
        <w:trPr>
          <w:trHeight w:val="397"/>
        </w:trPr>
        <w:tc>
          <w:tcPr>
            <w:tcW w:w="7158" w:type="dxa"/>
            <w:vAlign w:val="center"/>
          </w:tcPr>
          <w:p w:rsidR="00B024A3" w:rsidRPr="00120A06" w:rsidRDefault="00B024A3">
            <w:pPr>
              <w:spacing w:before="0" w:after="0" w:line="240" w:lineRule="auto"/>
              <w:jc w:val="lef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B024A3" w:rsidRPr="00120A06" w:rsidRDefault="00B024A3">
            <w:pPr>
              <w:spacing w:before="0" w:after="0" w:line="240" w:lineRule="auto"/>
              <w:jc w:val="lef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B024A3" w:rsidRPr="00120A06" w:rsidRDefault="00B024A3">
            <w:pPr>
              <w:spacing w:before="0" w:after="0" w:line="240" w:lineRule="auto"/>
              <w:jc w:val="left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B024A3" w:rsidRPr="00120A06">
        <w:trPr>
          <w:trHeight w:val="397"/>
        </w:trPr>
        <w:tc>
          <w:tcPr>
            <w:tcW w:w="7158" w:type="dxa"/>
            <w:vAlign w:val="center"/>
          </w:tcPr>
          <w:p w:rsidR="00B024A3" w:rsidRPr="00120A06" w:rsidRDefault="00B024A3">
            <w:pPr>
              <w:spacing w:before="0" w:after="0" w:line="240" w:lineRule="auto"/>
              <w:jc w:val="lef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B024A3" w:rsidRPr="00120A06" w:rsidRDefault="00B024A3">
            <w:pPr>
              <w:spacing w:before="0" w:after="0" w:line="240" w:lineRule="auto"/>
              <w:jc w:val="lef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B024A3" w:rsidRPr="00120A06" w:rsidRDefault="00B024A3">
            <w:pPr>
              <w:spacing w:before="0" w:after="0" w:line="240" w:lineRule="auto"/>
              <w:jc w:val="left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B024A3" w:rsidRPr="00120A06">
        <w:trPr>
          <w:trHeight w:val="397"/>
        </w:trPr>
        <w:tc>
          <w:tcPr>
            <w:tcW w:w="11127" w:type="dxa"/>
            <w:gridSpan w:val="2"/>
            <w:vAlign w:val="center"/>
          </w:tcPr>
          <w:p w:rsidR="00B024A3" w:rsidRPr="00120A06" w:rsidRDefault="00B024A3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120A06">
              <w:rPr>
                <w:rFonts w:ascii="Arial" w:hAnsi="Arial" w:cs="Arial"/>
                <w:b/>
                <w:bCs/>
                <w:sz w:val="22"/>
                <w:szCs w:val="22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:rsidR="00B024A3" w:rsidRPr="00120A06" w:rsidRDefault="00B024A3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</w:tbl>
    <w:p w:rsidR="00B024A3" w:rsidRDefault="00B024A3">
      <w:pPr>
        <w:spacing w:before="0" w:line="240" w:lineRule="auto"/>
        <w:rPr>
          <w:rFonts w:ascii="Arial" w:hAnsi="Arial" w:cs="Arial"/>
          <w:sz w:val="22"/>
          <w:szCs w:val="22"/>
        </w:rPr>
      </w:pPr>
    </w:p>
    <w:p w:rsidR="00B024A3" w:rsidRDefault="00B024A3">
      <w:pPr>
        <w:spacing w:before="0" w:line="240" w:lineRule="auto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Vzorová tabuľka k čl. IV  ods. 8 o nákladoch vynaložených v súvislosti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6307"/>
        <w:gridCol w:w="2977"/>
      </w:tblGrid>
      <w:tr w:rsidR="00B024A3" w:rsidRPr="00120A06">
        <w:tc>
          <w:tcPr>
            <w:tcW w:w="6307" w:type="dxa"/>
            <w:vAlign w:val="center"/>
          </w:tcPr>
          <w:p w:rsidR="00B024A3" w:rsidRPr="00120A06" w:rsidRDefault="00B024A3">
            <w:pPr>
              <w:spacing w:before="0" w:line="240" w:lineRule="auto"/>
              <w:jc w:val="lef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120A06">
              <w:rPr>
                <w:rFonts w:ascii="Arial" w:hAnsi="Arial" w:cs="Arial"/>
                <w:b/>
                <w:bCs/>
                <w:sz w:val="22"/>
                <w:szCs w:val="22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:rsidR="00B024A3" w:rsidRPr="00120A06" w:rsidRDefault="00B024A3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120A06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Suma</w:t>
            </w:r>
          </w:p>
        </w:tc>
      </w:tr>
      <w:tr w:rsidR="00B024A3" w:rsidRPr="00120A06">
        <w:tc>
          <w:tcPr>
            <w:tcW w:w="6307" w:type="dxa"/>
            <w:vAlign w:val="center"/>
          </w:tcPr>
          <w:p w:rsidR="00B024A3" w:rsidRPr="00120A06" w:rsidRDefault="00B024A3">
            <w:pPr>
              <w:spacing w:before="0" w:line="240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 w:rsidRPr="00120A06">
              <w:rPr>
                <w:rFonts w:ascii="Arial" w:hAnsi="Arial" w:cs="Arial"/>
                <w:sz w:val="22"/>
                <w:szCs w:val="22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:rsidR="00B024A3" w:rsidRPr="00120A06" w:rsidRDefault="00B024A3">
            <w:pPr>
              <w:spacing w:before="0" w:line="240" w:lineRule="auto"/>
              <w:jc w:val="left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B024A3" w:rsidRPr="00120A06">
        <w:tc>
          <w:tcPr>
            <w:tcW w:w="6307" w:type="dxa"/>
            <w:vAlign w:val="center"/>
          </w:tcPr>
          <w:p w:rsidR="00B024A3" w:rsidRPr="00120A06" w:rsidRDefault="00B024A3">
            <w:pPr>
              <w:spacing w:before="0" w:line="240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 w:rsidRPr="00120A06">
              <w:rPr>
                <w:rFonts w:ascii="Arial" w:hAnsi="Arial" w:cs="Arial"/>
                <w:sz w:val="22"/>
                <w:szCs w:val="22"/>
              </w:rPr>
              <w:t>uisťovacie audítorské služby okrem overenia účtovnej závierky</w:t>
            </w:r>
          </w:p>
        </w:tc>
        <w:tc>
          <w:tcPr>
            <w:tcW w:w="2977" w:type="dxa"/>
            <w:vAlign w:val="center"/>
          </w:tcPr>
          <w:p w:rsidR="00B024A3" w:rsidRPr="00120A06" w:rsidRDefault="00B024A3">
            <w:pPr>
              <w:spacing w:before="0" w:line="240" w:lineRule="auto"/>
              <w:jc w:val="left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B024A3" w:rsidRPr="00120A06">
        <w:tc>
          <w:tcPr>
            <w:tcW w:w="6307" w:type="dxa"/>
            <w:vAlign w:val="center"/>
          </w:tcPr>
          <w:p w:rsidR="00B024A3" w:rsidRPr="00120A06" w:rsidRDefault="00B024A3">
            <w:pPr>
              <w:spacing w:before="0" w:line="240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 w:rsidRPr="00120A06">
              <w:rPr>
                <w:rFonts w:ascii="Arial" w:hAnsi="Arial" w:cs="Arial"/>
                <w:sz w:val="22"/>
                <w:szCs w:val="22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:rsidR="00B024A3" w:rsidRPr="00120A06" w:rsidRDefault="00B024A3">
            <w:pPr>
              <w:spacing w:before="0" w:line="240" w:lineRule="auto"/>
              <w:jc w:val="left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B024A3" w:rsidRPr="00120A06">
        <w:tc>
          <w:tcPr>
            <w:tcW w:w="6307" w:type="dxa"/>
            <w:vAlign w:val="center"/>
          </w:tcPr>
          <w:p w:rsidR="00B024A3" w:rsidRPr="00120A06" w:rsidRDefault="00B024A3">
            <w:pPr>
              <w:spacing w:before="0" w:line="240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 w:rsidRPr="00120A06">
              <w:rPr>
                <w:rFonts w:ascii="Arial" w:hAnsi="Arial" w:cs="Arial"/>
                <w:sz w:val="22"/>
                <w:szCs w:val="22"/>
              </w:rPr>
              <w:t>daňové poradenstvo</w:t>
            </w:r>
          </w:p>
        </w:tc>
        <w:tc>
          <w:tcPr>
            <w:tcW w:w="2977" w:type="dxa"/>
            <w:vAlign w:val="center"/>
          </w:tcPr>
          <w:p w:rsidR="00B024A3" w:rsidRPr="00120A06" w:rsidRDefault="00B024A3">
            <w:pPr>
              <w:spacing w:before="0" w:line="240" w:lineRule="auto"/>
              <w:jc w:val="left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B024A3" w:rsidRPr="00120A06">
        <w:tc>
          <w:tcPr>
            <w:tcW w:w="6307" w:type="dxa"/>
            <w:vAlign w:val="center"/>
          </w:tcPr>
          <w:p w:rsidR="00B024A3" w:rsidRPr="00120A06" w:rsidRDefault="00B024A3">
            <w:pPr>
              <w:spacing w:before="0" w:line="240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 w:rsidRPr="00120A06">
              <w:rPr>
                <w:rFonts w:ascii="Arial" w:hAnsi="Arial" w:cs="Arial"/>
                <w:sz w:val="22"/>
                <w:szCs w:val="22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:rsidR="00B024A3" w:rsidRPr="00120A06" w:rsidRDefault="00B024A3">
            <w:pPr>
              <w:spacing w:before="0" w:line="240" w:lineRule="auto"/>
              <w:jc w:val="left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B024A3" w:rsidRPr="00120A06">
        <w:tc>
          <w:tcPr>
            <w:tcW w:w="6307" w:type="dxa"/>
            <w:vAlign w:val="center"/>
          </w:tcPr>
          <w:p w:rsidR="00B024A3" w:rsidRPr="00120A06" w:rsidRDefault="00B024A3">
            <w:pPr>
              <w:spacing w:before="0" w:line="240" w:lineRule="auto"/>
              <w:jc w:val="lef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120A06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:rsidR="00B024A3" w:rsidRPr="00120A06" w:rsidRDefault="00B024A3">
            <w:pPr>
              <w:spacing w:before="0" w:line="240" w:lineRule="auto"/>
              <w:jc w:val="left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</w:tbl>
    <w:p w:rsidR="00B024A3" w:rsidRDefault="00B024A3">
      <w:pPr>
        <w:spacing w:before="0" w:line="240" w:lineRule="auto"/>
        <w:rPr>
          <w:rFonts w:ascii="Arial" w:hAnsi="Arial" w:cs="Arial"/>
          <w:sz w:val="22"/>
          <w:szCs w:val="22"/>
        </w:rPr>
      </w:pPr>
    </w:p>
    <w:sectPr w:rsidR="00B024A3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65E5E" w:rsidRDefault="00B65E5E">
      <w:pPr>
        <w:spacing w:before="0"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separator/>
      </w:r>
    </w:p>
  </w:endnote>
  <w:endnote w:type="continuationSeparator" w:id="0">
    <w:p w:rsidR="00B65E5E" w:rsidRDefault="00B65E5E">
      <w:pPr>
        <w:spacing w:before="0"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altName w:val="Arial"/>
    <w:panose1 w:val="00000000000000000000"/>
    <w:charset w:val="EE"/>
    <w:family w:val="swiss"/>
    <w:notTrueType/>
    <w:pitch w:val="variable"/>
    <w:sig w:usb0="00000001" w:usb1="00000000" w:usb2="00000000" w:usb3="00000000" w:csb0="00000003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024A3" w:rsidRDefault="00B024A3">
    <w:pPr>
      <w:pStyle w:val="Pta"/>
      <w:jc w:val="right"/>
      <w:rPr>
        <w:rFonts w:ascii="Arial" w:hAnsi="Arial" w:cs="Arial"/>
      </w:rPr>
    </w:pPr>
    <w:r>
      <w:rPr>
        <w:rFonts w:ascii="Arial" w:hAnsi="Arial" w:cs="Arial"/>
      </w:rPr>
      <w:t xml:space="preserve">Strana </w:t>
    </w:r>
    <w:r>
      <w:rPr>
        <w:rFonts w:ascii="Arial" w:hAnsi="Arial" w:cs="Arial"/>
      </w:rPr>
      <w:fldChar w:fldCharType="begin"/>
    </w:r>
    <w:r>
      <w:rPr>
        <w:rFonts w:ascii="Arial" w:hAnsi="Arial" w:cs="Arial"/>
      </w:rPr>
      <w:instrText>PAGE   \* MERGEFORMAT</w:instrText>
    </w:r>
    <w:r>
      <w:rPr>
        <w:rFonts w:ascii="Arial" w:hAnsi="Arial" w:cs="Arial"/>
      </w:rPr>
      <w:fldChar w:fldCharType="separate"/>
    </w:r>
    <w:r w:rsidR="000A4992">
      <w:rPr>
        <w:rFonts w:ascii="Arial" w:hAnsi="Arial" w:cs="Arial"/>
        <w:noProof/>
      </w:rPr>
      <w:t>7</w:t>
    </w:r>
    <w:r>
      <w:rPr>
        <w:rFonts w:ascii="Arial" w:hAnsi="Arial" w:cs="Arial"/>
      </w:rPr>
      <w:fldChar w:fldCharType="end"/>
    </w:r>
  </w:p>
  <w:p w:rsidR="00B024A3" w:rsidRDefault="00B024A3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  <w:rPr>
        <w:rFonts w:ascii="Arial" w:hAnsi="Arial" w:cs="Arial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65E5E" w:rsidRDefault="00B65E5E">
      <w:pPr>
        <w:spacing w:before="0"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separator/>
      </w:r>
    </w:p>
  </w:footnote>
  <w:footnote w:type="continuationSeparator" w:id="0">
    <w:p w:rsidR="00B65E5E" w:rsidRDefault="00B65E5E">
      <w:pPr>
        <w:spacing w:before="0"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ascii="Times New Roman" w:hAnsi="Times New Roman"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3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4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ascii="Times New Roman" w:hAnsi="Times New Roman"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ascii="Times New Roman" w:hAnsi="Times New Roman"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ascii="Times New Roman" w:hAnsi="Times New Roman"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ascii="Times New Roman" w:hAnsi="Times New Roman" w:cs="Times New Roman" w:hint="default"/>
      </w:rPr>
    </w:lvl>
  </w:abstractNum>
  <w:abstractNum w:abstractNumId="5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6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Arial Narrow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ascii="Times New Roman" w:hAnsi="Times New Roman" w:cs="Times New Roman"/>
      </w:rPr>
    </w:lvl>
  </w:abstractNum>
  <w:abstractNum w:abstractNumId="7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8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ascii="Times New Roman" w:hAnsi="Times New Roman"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ascii="Times New Roman" w:hAnsi="Times New Roman"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ascii="Times New Roman" w:hAnsi="Times New Roman"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ascii="Times New Roman" w:hAnsi="Times New Roman"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ascii="Times New Roman" w:hAnsi="Times New Roman"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ascii="Times New Roman" w:hAnsi="Times New Roman"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ascii="Times New Roman" w:hAnsi="Times New Roman"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ascii="Times New Roman" w:hAnsi="Times New Roman"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ascii="Times New Roman" w:hAnsi="Times New Roman" w:cs="Times New Roman"/>
      </w:rPr>
    </w:lvl>
  </w:abstractNum>
  <w:num w:numId="1">
    <w:abstractNumId w:val="4"/>
  </w:num>
  <w:num w:numId="2">
    <w:abstractNumId w:val="4"/>
  </w:num>
  <w:num w:numId="3">
    <w:abstractNumId w:val="0"/>
  </w:num>
  <w:num w:numId="4">
    <w:abstractNumId w:val="8"/>
  </w:num>
  <w:num w:numId="5">
    <w:abstractNumId w:val="2"/>
  </w:num>
  <w:num w:numId="6">
    <w:abstractNumId w:val="3"/>
  </w:num>
  <w:num w:numId="7">
    <w:abstractNumId w:val="6"/>
  </w:num>
  <w:num w:numId="8">
    <w:abstractNumId w:val="7"/>
  </w:num>
  <w:num w:numId="9">
    <w:abstractNumId w:val="6"/>
  </w:num>
  <w:num w:numId="10">
    <w:abstractNumId w:val="5"/>
  </w:num>
  <w:num w:numId="1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5"/>
  <w:embedSystemFonts/>
  <w:doNotTrackMove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C017D6"/>
    <w:rsid w:val="000A4992"/>
    <w:rsid w:val="00120A06"/>
    <w:rsid w:val="003941BD"/>
    <w:rsid w:val="004A0D23"/>
    <w:rsid w:val="0080390E"/>
    <w:rsid w:val="00A76D5A"/>
    <w:rsid w:val="00B024A3"/>
    <w:rsid w:val="00B65E5E"/>
    <w:rsid w:val="00C017D6"/>
    <w:rsid w:val="00CC4A30"/>
    <w:rsid w:val="00F877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nhideWhenUsed="0" w:qFormat="1"/>
    <w:lsdException w:name="Emphasis" w:semiHidden="0" w:uiPriority="20" w:unhideWhenUsed="0" w:qFormat="1"/>
    <w:lsdException w:name="Balloon Text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pPr>
      <w:spacing w:before="120" w:after="120" w:line="360" w:lineRule="auto"/>
      <w:jc w:val="both"/>
    </w:pPr>
    <w:rPr>
      <w:rFonts w:ascii="Arial Narrow" w:hAnsi="Arial Narrow" w:cs="Arial Narrow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99"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9"/>
    <w:locked/>
    <w:rPr>
      <w:rFonts w:ascii="Cambria" w:hAnsi="Cambria" w:cs="Cambria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9"/>
    <w:locked/>
    <w:rPr>
      <w:rFonts w:ascii="Cambria" w:hAnsi="Cambria" w:cs="Cambria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pPr>
      <w:ind w:left="108"/>
    </w:pPr>
  </w:style>
  <w:style w:type="paragraph" w:customStyle="1" w:styleId="Bododvodnenie">
    <w:name w:val="Bod odôvodnenie"/>
    <w:uiPriority w:val="99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pPr>
      <w:numPr>
        <w:numId w:val="4"/>
      </w:numPr>
      <w:spacing w:line="240" w:lineRule="auto"/>
    </w:p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Pr>
      <w:rFonts w:ascii="Times New Roman" w:hAnsi="Times New Roman" w:cs="Times New Roman"/>
    </w:rPr>
  </w:style>
  <w:style w:type="paragraph" w:customStyle="1" w:styleId="Normlny1">
    <w:name w:val="Normálny1"/>
    <w:next w:val="Normlny"/>
    <w:uiPriority w:val="99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uiPriority w:val="99"/>
    <w:qFormat/>
    <w:rPr>
      <w:rFonts w:ascii="Times New Roman" w:hAnsi="Times New Roman" w:cs="Times New Roman"/>
      <w:b/>
      <w:bCs/>
    </w:rPr>
  </w:style>
  <w:style w:type="paragraph" w:customStyle="1" w:styleId="Textopatrenia">
    <w:name w:val="Text opatrenia"/>
    <w:uiPriority w:val="99"/>
    <w:pPr>
      <w:numPr>
        <w:numId w:val="7"/>
      </w:numPr>
      <w:spacing w:before="120" w:after="12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TopHeader">
    <w:name w:val="Top Header"/>
    <w:basedOn w:val="Normlny"/>
    <w:uiPriority w:val="99"/>
    <w:pPr>
      <w:spacing w:before="0" w:after="0" w:line="240" w:lineRule="auto"/>
      <w:jc w:val="center"/>
    </w:pPr>
    <w:rPr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locked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Pr>
      <w:rFonts w:ascii="Arial Narrow" w:hAnsi="Arial Narrow" w:cs="Arial Narrow"/>
      <w:sz w:val="24"/>
      <w:szCs w:val="24"/>
      <w:lang w:val="x-none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1619</Words>
  <Characters>9230</Characters>
  <Application>Microsoft Office Word</Application>
  <DocSecurity>0</DocSecurity>
  <Lines>76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10828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Ivan</cp:lastModifiedBy>
  <cp:revision>2</cp:revision>
  <cp:lastPrinted>2013-11-04T08:32:00Z</cp:lastPrinted>
  <dcterms:created xsi:type="dcterms:W3CDTF">2021-06-30T20:32:00Z</dcterms:created>
  <dcterms:modified xsi:type="dcterms:W3CDTF">2021-06-30T20:32:00Z</dcterms:modified>
</cp:coreProperties>
</file>