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31F5" w:rsidRPr="00D45461" w:rsidRDefault="00DF31F5">
      <w:pPr>
        <w:rPr>
          <w:rFonts w:ascii="Tahoma" w:hAnsi="Tahoma" w:cs="Tahoma"/>
        </w:rPr>
      </w:pPr>
      <w:bookmarkStart w:id="0" w:name="_GoBack"/>
      <w:bookmarkEnd w:id="0"/>
    </w:p>
    <w:p w:rsidR="00915D67" w:rsidRPr="00D45461" w:rsidRDefault="00915D67">
      <w:pPr>
        <w:rPr>
          <w:rFonts w:ascii="Tahoma" w:hAnsi="Tahoma" w:cs="Tahoma"/>
        </w:rPr>
      </w:pPr>
    </w:p>
    <w:p w:rsidR="00915D67" w:rsidRPr="00D45461" w:rsidRDefault="00915D67">
      <w:pPr>
        <w:rPr>
          <w:rFonts w:ascii="Tahoma" w:hAnsi="Tahoma" w:cs="Tahoma"/>
        </w:rPr>
      </w:pPr>
    </w:p>
    <w:p w:rsidR="00915D67" w:rsidRPr="00D45461" w:rsidRDefault="00915D67">
      <w:pPr>
        <w:rPr>
          <w:rFonts w:ascii="Tahoma" w:hAnsi="Tahoma" w:cs="Tahoma"/>
        </w:rPr>
      </w:pPr>
    </w:p>
    <w:p w:rsidR="00915D67" w:rsidRPr="00D45461" w:rsidRDefault="00915D67">
      <w:pPr>
        <w:rPr>
          <w:rFonts w:ascii="Tahoma" w:hAnsi="Tahoma" w:cs="Tahoma"/>
        </w:rPr>
      </w:pPr>
    </w:p>
    <w:p w:rsidR="00915D67" w:rsidRPr="00D45461" w:rsidRDefault="00915D67">
      <w:pPr>
        <w:rPr>
          <w:rFonts w:ascii="Tahoma" w:hAnsi="Tahoma" w:cs="Tahoma"/>
        </w:rPr>
      </w:pPr>
    </w:p>
    <w:p w:rsidR="00915D67" w:rsidRPr="00D45461" w:rsidRDefault="00915D67">
      <w:pPr>
        <w:rPr>
          <w:rFonts w:ascii="Tahoma" w:hAnsi="Tahoma" w:cs="Tahoma"/>
        </w:rPr>
      </w:pPr>
    </w:p>
    <w:p w:rsidR="00915D67" w:rsidRPr="00D45461" w:rsidRDefault="00915D67">
      <w:pPr>
        <w:rPr>
          <w:rFonts w:ascii="Tahoma" w:hAnsi="Tahoma" w:cs="Tahoma"/>
        </w:rPr>
      </w:pPr>
    </w:p>
    <w:p w:rsidR="00915D67" w:rsidRPr="00D45461" w:rsidRDefault="00915D67">
      <w:pPr>
        <w:rPr>
          <w:rFonts w:ascii="Tahoma" w:hAnsi="Tahoma" w:cs="Tahoma"/>
        </w:rPr>
      </w:pPr>
    </w:p>
    <w:p w:rsidR="00915D67" w:rsidRPr="00D45461" w:rsidRDefault="00915D67" w:rsidP="00915D67">
      <w:pPr>
        <w:jc w:val="center"/>
        <w:rPr>
          <w:rFonts w:ascii="Tahoma" w:hAnsi="Tahoma" w:cs="Tahoma"/>
          <w:b/>
          <w:sz w:val="36"/>
          <w:szCs w:val="36"/>
        </w:rPr>
      </w:pPr>
      <w:r w:rsidRPr="00D45461">
        <w:rPr>
          <w:rFonts w:ascii="Tahoma" w:hAnsi="Tahoma" w:cs="Tahoma"/>
          <w:b/>
          <w:sz w:val="36"/>
          <w:szCs w:val="36"/>
        </w:rPr>
        <w:t>Výročná správa ne</w:t>
      </w:r>
      <w:r w:rsidR="00A37C5B" w:rsidRPr="00D45461">
        <w:rPr>
          <w:rFonts w:ascii="Tahoma" w:hAnsi="Tahoma" w:cs="Tahoma"/>
          <w:b/>
          <w:sz w:val="36"/>
          <w:szCs w:val="36"/>
        </w:rPr>
        <w:t xml:space="preserve">ziskovej organizácie EVA n. o.    </w:t>
      </w:r>
      <w:r w:rsidR="00FA1995" w:rsidRPr="00D45461">
        <w:rPr>
          <w:rFonts w:ascii="Tahoma" w:hAnsi="Tahoma" w:cs="Tahoma"/>
          <w:b/>
          <w:sz w:val="36"/>
          <w:szCs w:val="36"/>
        </w:rPr>
        <w:t xml:space="preserve">za rok </w:t>
      </w:r>
      <w:r w:rsidR="00D7456E">
        <w:rPr>
          <w:rFonts w:ascii="Tahoma" w:hAnsi="Tahoma" w:cs="Tahoma"/>
          <w:b/>
          <w:sz w:val="36"/>
          <w:szCs w:val="36"/>
        </w:rPr>
        <w:t>2020</w:t>
      </w:r>
    </w:p>
    <w:p w:rsidR="00915D67" w:rsidRPr="00D45461" w:rsidRDefault="00915D67" w:rsidP="00915D67">
      <w:pPr>
        <w:jc w:val="center"/>
        <w:rPr>
          <w:rFonts w:ascii="Tahoma" w:hAnsi="Tahoma" w:cs="Tahoma"/>
          <w:b/>
          <w:sz w:val="36"/>
          <w:szCs w:val="36"/>
        </w:rPr>
      </w:pPr>
    </w:p>
    <w:p w:rsidR="00915D67" w:rsidRPr="00D45461" w:rsidRDefault="00915D67" w:rsidP="00915D67">
      <w:pPr>
        <w:jc w:val="center"/>
        <w:rPr>
          <w:rFonts w:ascii="Tahoma" w:hAnsi="Tahoma" w:cs="Tahoma"/>
          <w:b/>
          <w:sz w:val="36"/>
          <w:szCs w:val="36"/>
        </w:rPr>
      </w:pPr>
    </w:p>
    <w:p w:rsidR="00915D67" w:rsidRPr="00D45461" w:rsidRDefault="00915D67" w:rsidP="00915D67">
      <w:pPr>
        <w:jc w:val="center"/>
        <w:rPr>
          <w:rFonts w:ascii="Tahoma" w:hAnsi="Tahoma" w:cs="Tahoma"/>
          <w:b/>
          <w:sz w:val="36"/>
          <w:szCs w:val="36"/>
        </w:rPr>
      </w:pPr>
    </w:p>
    <w:p w:rsidR="00915D67" w:rsidRPr="00D45461" w:rsidRDefault="00915D67" w:rsidP="00915D67">
      <w:pPr>
        <w:jc w:val="center"/>
        <w:rPr>
          <w:rFonts w:ascii="Tahoma" w:hAnsi="Tahoma" w:cs="Tahoma"/>
          <w:b/>
          <w:sz w:val="36"/>
          <w:szCs w:val="36"/>
        </w:rPr>
      </w:pPr>
    </w:p>
    <w:p w:rsidR="00915D67" w:rsidRPr="00D45461" w:rsidRDefault="00915D67" w:rsidP="00915D67">
      <w:pPr>
        <w:jc w:val="center"/>
        <w:rPr>
          <w:rFonts w:ascii="Tahoma" w:hAnsi="Tahoma" w:cs="Tahoma"/>
          <w:b/>
          <w:sz w:val="36"/>
          <w:szCs w:val="36"/>
        </w:rPr>
      </w:pPr>
    </w:p>
    <w:p w:rsidR="00915D67" w:rsidRPr="00D45461" w:rsidRDefault="00915D67" w:rsidP="00915D67">
      <w:pPr>
        <w:jc w:val="center"/>
        <w:rPr>
          <w:rFonts w:ascii="Tahoma" w:hAnsi="Tahoma" w:cs="Tahoma"/>
          <w:b/>
          <w:sz w:val="36"/>
          <w:szCs w:val="36"/>
        </w:rPr>
      </w:pPr>
    </w:p>
    <w:p w:rsidR="00915D67" w:rsidRPr="00D45461" w:rsidRDefault="00915D67" w:rsidP="00915D67">
      <w:pPr>
        <w:jc w:val="center"/>
        <w:rPr>
          <w:rFonts w:ascii="Tahoma" w:hAnsi="Tahoma" w:cs="Tahoma"/>
          <w:b/>
          <w:sz w:val="36"/>
          <w:szCs w:val="36"/>
        </w:rPr>
      </w:pPr>
    </w:p>
    <w:p w:rsidR="00915D67" w:rsidRPr="00D45461" w:rsidRDefault="00915D67" w:rsidP="00915D67">
      <w:pPr>
        <w:jc w:val="center"/>
        <w:rPr>
          <w:rFonts w:ascii="Tahoma" w:hAnsi="Tahoma" w:cs="Tahoma"/>
          <w:b/>
          <w:sz w:val="36"/>
          <w:szCs w:val="36"/>
        </w:rPr>
      </w:pPr>
    </w:p>
    <w:p w:rsidR="00915D67" w:rsidRPr="00D45461" w:rsidRDefault="00915D67" w:rsidP="00915D67">
      <w:pPr>
        <w:jc w:val="center"/>
        <w:rPr>
          <w:rFonts w:ascii="Tahoma" w:hAnsi="Tahoma" w:cs="Tahoma"/>
          <w:b/>
          <w:sz w:val="36"/>
          <w:szCs w:val="36"/>
        </w:rPr>
      </w:pPr>
    </w:p>
    <w:p w:rsidR="00915D67" w:rsidRPr="00D45461" w:rsidRDefault="00915D67" w:rsidP="00915D67">
      <w:pPr>
        <w:jc w:val="center"/>
        <w:rPr>
          <w:rFonts w:ascii="Tahoma" w:hAnsi="Tahoma" w:cs="Tahoma"/>
          <w:b/>
          <w:sz w:val="36"/>
          <w:szCs w:val="36"/>
        </w:rPr>
      </w:pPr>
    </w:p>
    <w:p w:rsidR="00915D67" w:rsidRPr="00D45461" w:rsidRDefault="00915D67" w:rsidP="00915D67">
      <w:pPr>
        <w:jc w:val="center"/>
        <w:rPr>
          <w:rFonts w:ascii="Tahoma" w:hAnsi="Tahoma" w:cs="Tahoma"/>
          <w:b/>
          <w:sz w:val="36"/>
          <w:szCs w:val="36"/>
        </w:rPr>
      </w:pPr>
    </w:p>
    <w:p w:rsidR="00915D67" w:rsidRPr="00DA6C56" w:rsidRDefault="00915D67" w:rsidP="00915D67">
      <w:pPr>
        <w:rPr>
          <w:rFonts w:ascii="Tahoma" w:hAnsi="Tahoma" w:cs="Tahoma"/>
          <w:b/>
          <w:sz w:val="36"/>
          <w:szCs w:val="36"/>
        </w:rPr>
      </w:pPr>
      <w:r w:rsidRPr="00DA6C56">
        <w:rPr>
          <w:rFonts w:ascii="Tahoma" w:hAnsi="Tahoma" w:cs="Tahoma"/>
          <w:b/>
          <w:sz w:val="36"/>
          <w:szCs w:val="36"/>
        </w:rPr>
        <w:t xml:space="preserve">V Trenčíne, </w:t>
      </w:r>
      <w:r w:rsidR="00D7456E">
        <w:rPr>
          <w:rFonts w:ascii="Tahoma" w:hAnsi="Tahoma" w:cs="Tahoma"/>
          <w:b/>
          <w:sz w:val="36"/>
          <w:szCs w:val="36"/>
        </w:rPr>
        <w:t>13.07.2021</w:t>
      </w:r>
    </w:p>
    <w:p w:rsidR="00167C77" w:rsidRPr="00D45461" w:rsidRDefault="00167C77" w:rsidP="00915D67">
      <w:pPr>
        <w:rPr>
          <w:rFonts w:ascii="Tahoma" w:hAnsi="Tahoma" w:cs="Tahoma"/>
          <w:sz w:val="32"/>
          <w:szCs w:val="32"/>
        </w:rPr>
      </w:pPr>
    </w:p>
    <w:p w:rsidR="00167C77" w:rsidRPr="00D45461" w:rsidRDefault="00167C77" w:rsidP="00915D67">
      <w:pPr>
        <w:rPr>
          <w:rFonts w:ascii="Tahoma" w:hAnsi="Tahoma" w:cs="Tahoma"/>
          <w:sz w:val="32"/>
          <w:szCs w:val="32"/>
        </w:rPr>
      </w:pPr>
    </w:p>
    <w:p w:rsidR="00167C77" w:rsidRPr="00D45461" w:rsidRDefault="00167C77" w:rsidP="00915D67">
      <w:pPr>
        <w:rPr>
          <w:rFonts w:ascii="Tahoma" w:hAnsi="Tahoma" w:cs="Tahoma"/>
          <w:sz w:val="32"/>
          <w:szCs w:val="32"/>
        </w:rPr>
      </w:pPr>
    </w:p>
    <w:p w:rsidR="00167C77" w:rsidRPr="00D45461" w:rsidRDefault="00167C77" w:rsidP="00915D67">
      <w:pPr>
        <w:rPr>
          <w:rFonts w:ascii="Tahoma" w:hAnsi="Tahoma" w:cs="Tahoma"/>
          <w:sz w:val="32"/>
          <w:szCs w:val="32"/>
        </w:rPr>
      </w:pPr>
    </w:p>
    <w:p w:rsidR="00167C77" w:rsidRPr="00D45461" w:rsidRDefault="00167C77" w:rsidP="00915D67">
      <w:pPr>
        <w:rPr>
          <w:rFonts w:ascii="Tahoma" w:hAnsi="Tahoma" w:cs="Tahoma"/>
          <w:sz w:val="32"/>
          <w:szCs w:val="32"/>
        </w:rPr>
      </w:pPr>
    </w:p>
    <w:p w:rsidR="00915D67" w:rsidRPr="00D45461" w:rsidRDefault="00915D67" w:rsidP="00915D67">
      <w:pPr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OBSAH:</w:t>
      </w:r>
    </w:p>
    <w:p w:rsidR="00167C77" w:rsidRPr="00D45461" w:rsidRDefault="00167C77" w:rsidP="00915D67">
      <w:pPr>
        <w:pStyle w:val="Zkladntext2"/>
        <w:spacing w:before="120"/>
        <w:ind w:left="714"/>
        <w:rPr>
          <w:rFonts w:ascii="Tahoma" w:hAnsi="Tahoma" w:cs="Tahoma"/>
          <w:sz w:val="18"/>
          <w:szCs w:val="18"/>
        </w:rPr>
      </w:pPr>
    </w:p>
    <w:p w:rsidR="00167C77" w:rsidRPr="00D45461" w:rsidRDefault="00167C77" w:rsidP="00915D67">
      <w:pPr>
        <w:pStyle w:val="Zkladntext2"/>
        <w:spacing w:before="120"/>
        <w:ind w:left="714"/>
        <w:rPr>
          <w:rFonts w:ascii="Tahoma" w:hAnsi="Tahoma" w:cs="Tahoma"/>
          <w:sz w:val="18"/>
          <w:szCs w:val="18"/>
        </w:rPr>
      </w:pPr>
    </w:p>
    <w:p w:rsidR="00167C77" w:rsidRPr="00D45461" w:rsidRDefault="00167C77" w:rsidP="00915D67">
      <w:pPr>
        <w:pStyle w:val="Zkladntext2"/>
        <w:spacing w:before="120"/>
        <w:ind w:left="714"/>
        <w:rPr>
          <w:rFonts w:ascii="Tahoma" w:hAnsi="Tahoma" w:cs="Tahoma"/>
          <w:sz w:val="18"/>
          <w:szCs w:val="18"/>
        </w:rPr>
      </w:pPr>
    </w:p>
    <w:p w:rsidR="00167C77" w:rsidRPr="00D45461" w:rsidRDefault="00167C77" w:rsidP="00915D67">
      <w:pPr>
        <w:pStyle w:val="Zkladntext2"/>
        <w:spacing w:before="120"/>
        <w:ind w:left="714"/>
        <w:rPr>
          <w:rFonts w:ascii="Tahoma" w:hAnsi="Tahoma" w:cs="Tahoma"/>
          <w:sz w:val="18"/>
          <w:szCs w:val="18"/>
        </w:rPr>
      </w:pPr>
    </w:p>
    <w:p w:rsidR="00167C77" w:rsidRPr="00D45461" w:rsidRDefault="00167C77" w:rsidP="00915D67">
      <w:pPr>
        <w:pStyle w:val="Zkladntext2"/>
        <w:spacing w:before="120"/>
        <w:ind w:left="714"/>
        <w:rPr>
          <w:rFonts w:ascii="Tahoma" w:hAnsi="Tahoma" w:cs="Tahoma"/>
          <w:sz w:val="18"/>
          <w:szCs w:val="18"/>
        </w:rPr>
      </w:pPr>
    </w:p>
    <w:p w:rsidR="00D767E1" w:rsidRPr="00D45461" w:rsidRDefault="00D767E1" w:rsidP="00915D67">
      <w:pPr>
        <w:pStyle w:val="Zkladntext2"/>
        <w:spacing w:before="120"/>
        <w:ind w:left="714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ÚVOD</w:t>
      </w:r>
    </w:p>
    <w:p w:rsidR="00F453A4" w:rsidRPr="00D45461" w:rsidRDefault="00F453A4" w:rsidP="00915D67">
      <w:pPr>
        <w:pStyle w:val="Zkladntext2"/>
        <w:spacing w:before="120"/>
        <w:ind w:left="714"/>
        <w:rPr>
          <w:rFonts w:ascii="Tahoma" w:hAnsi="Tahoma" w:cs="Tahoma"/>
          <w:sz w:val="18"/>
          <w:szCs w:val="18"/>
        </w:rPr>
      </w:pPr>
    </w:p>
    <w:p w:rsidR="00915D67" w:rsidRPr="00D45461" w:rsidRDefault="000D1A33" w:rsidP="00F453A4">
      <w:pPr>
        <w:pStyle w:val="Zkladntext2"/>
        <w:spacing w:before="120"/>
        <w:ind w:left="714"/>
        <w:jc w:val="left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1.</w:t>
      </w:r>
      <w:r w:rsidR="00F453A4" w:rsidRPr="00D45461">
        <w:rPr>
          <w:rFonts w:ascii="Tahoma" w:hAnsi="Tahoma" w:cs="Tahoma"/>
          <w:sz w:val="18"/>
          <w:szCs w:val="18"/>
        </w:rPr>
        <w:tab/>
        <w:t>P</w:t>
      </w:r>
      <w:r w:rsidR="00915D67" w:rsidRPr="00D45461">
        <w:rPr>
          <w:rFonts w:ascii="Tahoma" w:hAnsi="Tahoma" w:cs="Tahoma"/>
          <w:sz w:val="18"/>
          <w:szCs w:val="18"/>
        </w:rPr>
        <w:t>rehľad činnosti vykonávaných v </w:t>
      </w:r>
      <w:r w:rsidR="007F14FE" w:rsidRPr="00D45461">
        <w:rPr>
          <w:rFonts w:ascii="Tahoma" w:hAnsi="Tahoma" w:cs="Tahoma"/>
          <w:sz w:val="18"/>
          <w:szCs w:val="18"/>
        </w:rPr>
        <w:t xml:space="preserve">r. </w:t>
      </w:r>
      <w:r w:rsidR="00D7456E">
        <w:rPr>
          <w:rFonts w:ascii="Tahoma" w:hAnsi="Tahoma" w:cs="Tahoma"/>
          <w:sz w:val="18"/>
          <w:szCs w:val="18"/>
        </w:rPr>
        <w:t>2020</w:t>
      </w:r>
    </w:p>
    <w:p w:rsidR="00D45461" w:rsidRDefault="000D1A33" w:rsidP="00F453A4">
      <w:pPr>
        <w:pStyle w:val="Zkladntext2"/>
        <w:tabs>
          <w:tab w:val="left" w:pos="990"/>
        </w:tabs>
        <w:ind w:left="720"/>
        <w:jc w:val="left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2.</w:t>
      </w:r>
      <w:r w:rsidR="00F453A4" w:rsidRPr="00D45461">
        <w:rPr>
          <w:rFonts w:ascii="Tahoma" w:hAnsi="Tahoma" w:cs="Tahoma"/>
          <w:sz w:val="18"/>
          <w:szCs w:val="18"/>
        </w:rPr>
        <w:tab/>
      </w:r>
      <w:r w:rsidR="00F453A4" w:rsidRPr="00D45461">
        <w:rPr>
          <w:rFonts w:ascii="Tahoma" w:hAnsi="Tahoma" w:cs="Tahoma"/>
          <w:sz w:val="18"/>
          <w:szCs w:val="18"/>
        </w:rPr>
        <w:tab/>
        <w:t>R</w:t>
      </w:r>
      <w:r w:rsidR="009F18E3" w:rsidRPr="00D45461">
        <w:rPr>
          <w:rFonts w:ascii="Tahoma" w:hAnsi="Tahoma" w:cs="Tahoma"/>
          <w:sz w:val="18"/>
          <w:szCs w:val="18"/>
        </w:rPr>
        <w:t>očná účtovná závierka</w:t>
      </w:r>
      <w:r w:rsidR="00915D67" w:rsidRPr="00D45461">
        <w:rPr>
          <w:rFonts w:ascii="Tahoma" w:hAnsi="Tahoma" w:cs="Tahoma"/>
          <w:sz w:val="18"/>
          <w:szCs w:val="18"/>
        </w:rPr>
        <w:t xml:space="preserve"> a zhodnotenie základných údajov v nej </w:t>
      </w:r>
      <w:r w:rsidR="00D45461">
        <w:rPr>
          <w:rFonts w:ascii="Tahoma" w:hAnsi="Tahoma" w:cs="Tahoma"/>
          <w:sz w:val="18"/>
          <w:szCs w:val="18"/>
        </w:rPr>
        <w:t>obsiahnutých</w:t>
      </w:r>
      <w:r w:rsidR="00D45461">
        <w:rPr>
          <w:rFonts w:ascii="Tahoma" w:hAnsi="Tahoma" w:cs="Tahoma"/>
          <w:sz w:val="18"/>
          <w:szCs w:val="18"/>
        </w:rPr>
        <w:tab/>
      </w:r>
      <w:r w:rsidR="00D45461">
        <w:rPr>
          <w:rFonts w:ascii="Tahoma" w:hAnsi="Tahoma" w:cs="Tahoma"/>
          <w:sz w:val="18"/>
          <w:szCs w:val="18"/>
        </w:rPr>
        <w:tab/>
      </w:r>
    </w:p>
    <w:p w:rsidR="00915D67" w:rsidRPr="00D45461" w:rsidRDefault="000D1A33" w:rsidP="00F453A4">
      <w:pPr>
        <w:pStyle w:val="Zkladntext2"/>
        <w:ind w:left="720"/>
        <w:jc w:val="left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3.</w:t>
      </w:r>
      <w:r w:rsidR="00F453A4" w:rsidRPr="00D45461">
        <w:rPr>
          <w:rFonts w:ascii="Tahoma" w:hAnsi="Tahoma" w:cs="Tahoma"/>
          <w:sz w:val="18"/>
          <w:szCs w:val="18"/>
        </w:rPr>
        <w:tab/>
        <w:t>V</w:t>
      </w:r>
      <w:r w:rsidR="00915D67" w:rsidRPr="00D45461">
        <w:rPr>
          <w:rFonts w:ascii="Tahoma" w:hAnsi="Tahoma" w:cs="Tahoma"/>
          <w:sz w:val="18"/>
          <w:szCs w:val="18"/>
        </w:rPr>
        <w:t xml:space="preserve">ýrok audítora k ročnej účtovnej závierke, ak bola audítorom </w:t>
      </w:r>
      <w:r w:rsidR="00F453A4" w:rsidRPr="00D45461">
        <w:rPr>
          <w:rFonts w:ascii="Tahoma" w:hAnsi="Tahoma" w:cs="Tahoma"/>
          <w:sz w:val="18"/>
          <w:szCs w:val="18"/>
        </w:rPr>
        <w:tab/>
      </w:r>
      <w:r w:rsidR="00915D67" w:rsidRPr="00D45461">
        <w:rPr>
          <w:rFonts w:ascii="Tahoma" w:hAnsi="Tahoma" w:cs="Tahoma"/>
          <w:sz w:val="18"/>
          <w:szCs w:val="18"/>
        </w:rPr>
        <w:t>overovaná,</w:t>
      </w:r>
    </w:p>
    <w:p w:rsidR="00915D67" w:rsidRPr="00D45461" w:rsidRDefault="000D1A33" w:rsidP="00F453A4">
      <w:pPr>
        <w:pStyle w:val="Zkladntext2"/>
        <w:ind w:left="720"/>
        <w:jc w:val="left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4.</w:t>
      </w:r>
      <w:r w:rsidR="00F453A4" w:rsidRPr="00D45461">
        <w:rPr>
          <w:rFonts w:ascii="Tahoma" w:hAnsi="Tahoma" w:cs="Tahoma"/>
          <w:sz w:val="18"/>
          <w:szCs w:val="18"/>
        </w:rPr>
        <w:tab/>
        <w:t>P</w:t>
      </w:r>
      <w:r w:rsidR="00915D67" w:rsidRPr="00D45461">
        <w:rPr>
          <w:rFonts w:ascii="Tahoma" w:hAnsi="Tahoma" w:cs="Tahoma"/>
          <w:sz w:val="18"/>
          <w:szCs w:val="18"/>
        </w:rPr>
        <w:t xml:space="preserve">rehľad </w:t>
      </w:r>
      <w:r w:rsidR="00615BC7" w:rsidRPr="00D45461">
        <w:rPr>
          <w:rFonts w:ascii="Tahoma" w:hAnsi="Tahoma" w:cs="Tahoma"/>
          <w:sz w:val="18"/>
          <w:szCs w:val="18"/>
        </w:rPr>
        <w:t>o výnosoch</w:t>
      </w:r>
      <w:r w:rsidR="00915D67" w:rsidRPr="00D45461">
        <w:rPr>
          <w:rFonts w:ascii="Tahoma" w:hAnsi="Tahoma" w:cs="Tahoma"/>
          <w:sz w:val="18"/>
          <w:szCs w:val="18"/>
        </w:rPr>
        <w:t xml:space="preserve"> </w:t>
      </w:r>
    </w:p>
    <w:p w:rsidR="00915D67" w:rsidRPr="00D45461" w:rsidRDefault="000D1A33" w:rsidP="00F453A4">
      <w:pPr>
        <w:pStyle w:val="Zkladntext2"/>
        <w:ind w:left="720"/>
        <w:jc w:val="left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5.</w:t>
      </w:r>
      <w:r w:rsidR="00F453A4" w:rsidRPr="00D45461">
        <w:rPr>
          <w:rFonts w:ascii="Tahoma" w:hAnsi="Tahoma" w:cs="Tahoma"/>
          <w:sz w:val="18"/>
          <w:szCs w:val="18"/>
        </w:rPr>
        <w:tab/>
        <w:t>P</w:t>
      </w:r>
      <w:r w:rsidR="00615BC7" w:rsidRPr="00D45461">
        <w:rPr>
          <w:rFonts w:ascii="Tahoma" w:hAnsi="Tahoma" w:cs="Tahoma"/>
          <w:sz w:val="18"/>
          <w:szCs w:val="18"/>
        </w:rPr>
        <w:t>rehľad o</w:t>
      </w:r>
      <w:r w:rsidR="00F453A4" w:rsidRPr="00D45461">
        <w:rPr>
          <w:rFonts w:ascii="Tahoma" w:hAnsi="Tahoma" w:cs="Tahoma"/>
          <w:sz w:val="18"/>
          <w:szCs w:val="18"/>
        </w:rPr>
        <w:t xml:space="preserve"> nákladoch</w:t>
      </w:r>
    </w:p>
    <w:p w:rsidR="00915D67" w:rsidRDefault="000D1A33" w:rsidP="00F453A4">
      <w:pPr>
        <w:pStyle w:val="Zkladntext2"/>
        <w:ind w:left="720"/>
        <w:jc w:val="left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6.</w:t>
      </w:r>
      <w:r w:rsidR="00F453A4" w:rsidRPr="00D45461">
        <w:rPr>
          <w:rFonts w:ascii="Tahoma" w:hAnsi="Tahoma" w:cs="Tahoma"/>
          <w:sz w:val="18"/>
          <w:szCs w:val="18"/>
        </w:rPr>
        <w:tab/>
        <w:t>S</w:t>
      </w:r>
      <w:r w:rsidR="00915D67" w:rsidRPr="00D45461">
        <w:rPr>
          <w:rFonts w:ascii="Tahoma" w:hAnsi="Tahoma" w:cs="Tahoma"/>
          <w:sz w:val="18"/>
          <w:szCs w:val="18"/>
        </w:rPr>
        <w:t>tav a pohyb majetku a záväzkov neziskovej organizácie,</w:t>
      </w:r>
    </w:p>
    <w:p w:rsidR="00D45461" w:rsidRPr="00D45461" w:rsidRDefault="00D45461" w:rsidP="00F453A4">
      <w:pPr>
        <w:pStyle w:val="Zkladntext2"/>
        <w:ind w:left="720"/>
        <w:jc w:val="left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7.</w:t>
      </w:r>
      <w:r>
        <w:rPr>
          <w:rFonts w:ascii="Tahoma" w:hAnsi="Tahoma" w:cs="Tahoma"/>
          <w:sz w:val="18"/>
          <w:szCs w:val="18"/>
        </w:rPr>
        <w:tab/>
        <w:t>Prehľad peňažných príjmov a výdavkov</w:t>
      </w:r>
    </w:p>
    <w:p w:rsidR="00915D67" w:rsidRPr="00D45461" w:rsidRDefault="00D45461" w:rsidP="00F453A4">
      <w:pPr>
        <w:pStyle w:val="Zkladntext2"/>
        <w:ind w:left="720"/>
        <w:jc w:val="left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8</w:t>
      </w:r>
      <w:r w:rsidR="000D1A33" w:rsidRPr="00D45461">
        <w:rPr>
          <w:rFonts w:ascii="Tahoma" w:hAnsi="Tahoma" w:cs="Tahoma"/>
          <w:sz w:val="18"/>
          <w:szCs w:val="18"/>
        </w:rPr>
        <w:t>.</w:t>
      </w:r>
      <w:r w:rsidR="00F453A4" w:rsidRPr="00D45461">
        <w:rPr>
          <w:rFonts w:ascii="Tahoma" w:hAnsi="Tahoma" w:cs="Tahoma"/>
          <w:sz w:val="18"/>
          <w:szCs w:val="18"/>
        </w:rPr>
        <w:tab/>
        <w:t>Z</w:t>
      </w:r>
      <w:r w:rsidR="00915D67" w:rsidRPr="00D45461">
        <w:rPr>
          <w:rFonts w:ascii="Tahoma" w:hAnsi="Tahoma" w:cs="Tahoma"/>
          <w:sz w:val="18"/>
          <w:szCs w:val="18"/>
        </w:rPr>
        <w:t>meny a nové zloženie orgánov neziskovej organizácie, ku ktorým došlo v priebehu roka</w:t>
      </w:r>
    </w:p>
    <w:p w:rsidR="00915D67" w:rsidRPr="00D45461" w:rsidRDefault="00915D67" w:rsidP="00915D67">
      <w:pPr>
        <w:rPr>
          <w:rFonts w:ascii="Tahoma" w:hAnsi="Tahoma" w:cs="Tahoma"/>
          <w:sz w:val="18"/>
          <w:szCs w:val="18"/>
        </w:rPr>
      </w:pPr>
    </w:p>
    <w:p w:rsidR="00915D67" w:rsidRPr="00D45461" w:rsidRDefault="00915D67" w:rsidP="00915D67">
      <w:pPr>
        <w:rPr>
          <w:rFonts w:ascii="Tahoma" w:hAnsi="Tahoma" w:cs="Tahoma"/>
          <w:sz w:val="18"/>
          <w:szCs w:val="18"/>
        </w:rPr>
      </w:pPr>
    </w:p>
    <w:p w:rsidR="00915D67" w:rsidRPr="00D45461" w:rsidRDefault="00915D67" w:rsidP="00915D67">
      <w:pPr>
        <w:rPr>
          <w:rFonts w:ascii="Tahoma" w:hAnsi="Tahoma" w:cs="Tahoma"/>
          <w:sz w:val="18"/>
          <w:szCs w:val="18"/>
        </w:rPr>
      </w:pPr>
    </w:p>
    <w:p w:rsidR="00915D67" w:rsidRPr="00D45461" w:rsidRDefault="00915D67" w:rsidP="00915D67">
      <w:pPr>
        <w:rPr>
          <w:rFonts w:ascii="Tahoma" w:hAnsi="Tahoma" w:cs="Tahoma"/>
          <w:sz w:val="18"/>
          <w:szCs w:val="18"/>
        </w:rPr>
      </w:pPr>
    </w:p>
    <w:p w:rsidR="00915D67" w:rsidRPr="00D45461" w:rsidRDefault="00915D67" w:rsidP="00915D67">
      <w:pPr>
        <w:rPr>
          <w:rFonts w:ascii="Tahoma" w:hAnsi="Tahoma" w:cs="Tahoma"/>
          <w:sz w:val="18"/>
          <w:szCs w:val="18"/>
        </w:rPr>
      </w:pPr>
    </w:p>
    <w:p w:rsidR="00915D67" w:rsidRDefault="00915D67" w:rsidP="00915D67">
      <w:pPr>
        <w:rPr>
          <w:rFonts w:ascii="Tahoma" w:hAnsi="Tahoma" w:cs="Tahoma"/>
          <w:sz w:val="18"/>
          <w:szCs w:val="18"/>
        </w:rPr>
      </w:pPr>
    </w:p>
    <w:p w:rsidR="00DF744F" w:rsidRDefault="00DF744F" w:rsidP="00915D67">
      <w:pPr>
        <w:rPr>
          <w:rFonts w:ascii="Tahoma" w:hAnsi="Tahoma" w:cs="Tahoma"/>
          <w:sz w:val="18"/>
          <w:szCs w:val="18"/>
        </w:rPr>
      </w:pPr>
    </w:p>
    <w:p w:rsidR="00DF744F" w:rsidRDefault="00DF744F" w:rsidP="00915D67">
      <w:pPr>
        <w:rPr>
          <w:rFonts w:ascii="Tahoma" w:hAnsi="Tahoma" w:cs="Tahoma"/>
          <w:sz w:val="18"/>
          <w:szCs w:val="18"/>
        </w:rPr>
      </w:pPr>
    </w:p>
    <w:p w:rsidR="00DF744F" w:rsidRDefault="00DF744F" w:rsidP="00915D67">
      <w:pPr>
        <w:rPr>
          <w:rFonts w:ascii="Tahoma" w:hAnsi="Tahoma" w:cs="Tahoma"/>
          <w:sz w:val="18"/>
          <w:szCs w:val="18"/>
        </w:rPr>
      </w:pPr>
    </w:p>
    <w:p w:rsidR="00DF744F" w:rsidRDefault="00DF744F" w:rsidP="00915D67">
      <w:pPr>
        <w:rPr>
          <w:rFonts w:ascii="Tahoma" w:hAnsi="Tahoma" w:cs="Tahoma"/>
          <w:sz w:val="18"/>
          <w:szCs w:val="18"/>
        </w:rPr>
      </w:pPr>
    </w:p>
    <w:p w:rsidR="00DF744F" w:rsidRDefault="00DF744F" w:rsidP="00915D67">
      <w:pPr>
        <w:rPr>
          <w:rFonts w:ascii="Tahoma" w:hAnsi="Tahoma" w:cs="Tahoma"/>
          <w:sz w:val="18"/>
          <w:szCs w:val="18"/>
        </w:rPr>
      </w:pPr>
    </w:p>
    <w:p w:rsidR="00DF744F" w:rsidRPr="00D45461" w:rsidRDefault="00DF744F" w:rsidP="00915D67">
      <w:pPr>
        <w:rPr>
          <w:rFonts w:ascii="Tahoma" w:hAnsi="Tahoma" w:cs="Tahoma"/>
          <w:sz w:val="18"/>
          <w:szCs w:val="18"/>
        </w:rPr>
      </w:pPr>
    </w:p>
    <w:p w:rsidR="00915D67" w:rsidRPr="00D45461" w:rsidRDefault="00915D67" w:rsidP="00915D67">
      <w:pPr>
        <w:rPr>
          <w:rFonts w:ascii="Tahoma" w:hAnsi="Tahoma" w:cs="Tahoma"/>
          <w:sz w:val="18"/>
          <w:szCs w:val="18"/>
        </w:rPr>
      </w:pPr>
    </w:p>
    <w:p w:rsidR="00915D67" w:rsidRPr="00D45461" w:rsidRDefault="00915D67" w:rsidP="00915D67">
      <w:pPr>
        <w:rPr>
          <w:rFonts w:ascii="Tahoma" w:hAnsi="Tahoma" w:cs="Tahoma"/>
          <w:sz w:val="18"/>
          <w:szCs w:val="18"/>
        </w:rPr>
      </w:pPr>
    </w:p>
    <w:p w:rsidR="00915D67" w:rsidRPr="00D45461" w:rsidRDefault="00915D67" w:rsidP="00130337">
      <w:pPr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lastRenderedPageBreak/>
        <w:t>ÚVOD:</w:t>
      </w:r>
    </w:p>
    <w:p w:rsidR="00915D67" w:rsidRPr="00D45461" w:rsidRDefault="00915D67" w:rsidP="00130337">
      <w:pPr>
        <w:jc w:val="both"/>
        <w:rPr>
          <w:rFonts w:ascii="Tahoma" w:hAnsi="Tahoma" w:cs="Tahoma"/>
          <w:color w:val="000000"/>
          <w:sz w:val="18"/>
          <w:szCs w:val="18"/>
        </w:rPr>
      </w:pPr>
      <w:r w:rsidRPr="00D45461">
        <w:rPr>
          <w:rFonts w:ascii="Tahoma" w:hAnsi="Tahoma" w:cs="Tahoma"/>
          <w:color w:val="000000"/>
          <w:sz w:val="18"/>
          <w:szCs w:val="18"/>
        </w:rPr>
        <w:t>Nezisková organizácia EVA, n.</w:t>
      </w:r>
      <w:r w:rsidR="005F71FA" w:rsidRPr="00D45461">
        <w:rPr>
          <w:rFonts w:ascii="Tahoma" w:hAnsi="Tahoma" w:cs="Tahoma"/>
          <w:color w:val="000000"/>
          <w:sz w:val="18"/>
          <w:szCs w:val="18"/>
        </w:rPr>
        <w:t xml:space="preserve"> </w:t>
      </w:r>
      <w:r w:rsidRPr="00D45461">
        <w:rPr>
          <w:rFonts w:ascii="Tahoma" w:hAnsi="Tahoma" w:cs="Tahoma"/>
          <w:color w:val="000000"/>
          <w:sz w:val="18"/>
          <w:szCs w:val="18"/>
        </w:rPr>
        <w:t xml:space="preserve">o. so sídlom: </w:t>
      </w:r>
      <w:r w:rsidR="005F71FA" w:rsidRPr="00D45461">
        <w:rPr>
          <w:rFonts w:ascii="Tahoma" w:hAnsi="Tahoma" w:cs="Tahoma"/>
          <w:color w:val="000000"/>
          <w:sz w:val="18"/>
          <w:szCs w:val="18"/>
        </w:rPr>
        <w:t xml:space="preserve"> </w:t>
      </w:r>
      <w:r w:rsidRPr="00D45461">
        <w:rPr>
          <w:rFonts w:ascii="Tahoma" w:hAnsi="Tahoma" w:cs="Tahoma"/>
          <w:color w:val="000000"/>
          <w:sz w:val="18"/>
          <w:szCs w:val="18"/>
        </w:rPr>
        <w:t>Gagarinova 1</w:t>
      </w:r>
      <w:r w:rsidR="005F71FA" w:rsidRPr="00D45461">
        <w:rPr>
          <w:rFonts w:ascii="Tahoma" w:hAnsi="Tahoma" w:cs="Tahoma"/>
          <w:color w:val="000000"/>
          <w:sz w:val="18"/>
          <w:szCs w:val="18"/>
        </w:rPr>
        <w:t>7</w:t>
      </w:r>
      <w:r w:rsidRPr="00D45461">
        <w:rPr>
          <w:rFonts w:ascii="Tahoma" w:hAnsi="Tahoma" w:cs="Tahoma"/>
          <w:color w:val="000000"/>
          <w:sz w:val="18"/>
          <w:szCs w:val="18"/>
        </w:rPr>
        <w:t xml:space="preserve">14/8, 911 01 </w:t>
      </w:r>
      <w:r w:rsidR="005F71FA" w:rsidRPr="00D45461">
        <w:rPr>
          <w:rFonts w:ascii="Tahoma" w:hAnsi="Tahoma" w:cs="Tahoma"/>
          <w:color w:val="000000"/>
          <w:sz w:val="18"/>
          <w:szCs w:val="18"/>
        </w:rPr>
        <w:t xml:space="preserve"> </w:t>
      </w:r>
      <w:r w:rsidRPr="00D45461">
        <w:rPr>
          <w:rFonts w:ascii="Tahoma" w:hAnsi="Tahoma" w:cs="Tahoma"/>
          <w:color w:val="000000"/>
          <w:sz w:val="18"/>
          <w:szCs w:val="18"/>
        </w:rPr>
        <w:t xml:space="preserve"> Trenčín, </w:t>
      </w:r>
      <w:r w:rsidR="005F71FA" w:rsidRPr="00D45461">
        <w:rPr>
          <w:rFonts w:ascii="Tahoma" w:hAnsi="Tahoma" w:cs="Tahoma"/>
          <w:color w:val="000000"/>
          <w:sz w:val="18"/>
          <w:szCs w:val="18"/>
        </w:rPr>
        <w:t xml:space="preserve"> </w:t>
      </w:r>
      <w:r w:rsidRPr="00D45461">
        <w:rPr>
          <w:rFonts w:ascii="Tahoma" w:hAnsi="Tahoma" w:cs="Tahoma"/>
          <w:color w:val="000000"/>
          <w:sz w:val="18"/>
          <w:szCs w:val="18"/>
        </w:rPr>
        <w:t xml:space="preserve">IČO: 45741174 vznikla dňa </w:t>
      </w:r>
      <w:r w:rsidR="005F71FA" w:rsidRPr="00D45461">
        <w:rPr>
          <w:rFonts w:ascii="Tahoma" w:hAnsi="Tahoma" w:cs="Tahoma"/>
          <w:color w:val="000000"/>
          <w:sz w:val="18"/>
          <w:szCs w:val="18"/>
        </w:rPr>
        <w:t>14. 6. 2014</w:t>
      </w:r>
      <w:r w:rsidRPr="00D45461">
        <w:rPr>
          <w:rFonts w:ascii="Tahoma" w:hAnsi="Tahoma" w:cs="Tahoma"/>
          <w:color w:val="000000"/>
          <w:sz w:val="18"/>
          <w:szCs w:val="18"/>
        </w:rPr>
        <w:t xml:space="preserve"> na základe rozhodnutia Obvodného úradu v </w:t>
      </w:r>
      <w:r w:rsidR="005F71FA" w:rsidRPr="00D45461">
        <w:rPr>
          <w:rFonts w:ascii="Tahoma" w:hAnsi="Tahoma" w:cs="Tahoma"/>
          <w:color w:val="000000"/>
          <w:sz w:val="18"/>
          <w:szCs w:val="18"/>
        </w:rPr>
        <w:t>Trenčíne</w:t>
      </w:r>
      <w:r w:rsidRPr="00D45461">
        <w:rPr>
          <w:rFonts w:ascii="Tahoma" w:hAnsi="Tahoma" w:cs="Tahoma"/>
          <w:color w:val="000000"/>
          <w:sz w:val="18"/>
          <w:szCs w:val="18"/>
        </w:rPr>
        <w:t xml:space="preserve"> podľa ustanovenia § 9 ods. </w:t>
      </w:r>
      <w:r w:rsidR="005F71FA" w:rsidRPr="00D45461">
        <w:rPr>
          <w:rFonts w:ascii="Tahoma" w:hAnsi="Tahoma" w:cs="Tahoma"/>
          <w:color w:val="000000"/>
          <w:sz w:val="18"/>
          <w:szCs w:val="18"/>
        </w:rPr>
        <w:t>2</w:t>
      </w:r>
      <w:r w:rsidRPr="00D45461">
        <w:rPr>
          <w:rFonts w:ascii="Tahoma" w:hAnsi="Tahoma" w:cs="Tahoma"/>
          <w:color w:val="000000"/>
          <w:sz w:val="18"/>
          <w:szCs w:val="18"/>
        </w:rPr>
        <w:t xml:space="preserve"> zákona č. 213/1997 Z . z. o neziskových organizáciách poskytujúcich všeobecne prospešné služby v platnom znení (ďalej len „</w:t>
      </w:r>
      <w:r w:rsidRPr="00D45461">
        <w:rPr>
          <w:rFonts w:ascii="Tahoma" w:hAnsi="Tahoma" w:cs="Tahoma"/>
          <w:b/>
          <w:color w:val="000000"/>
          <w:sz w:val="18"/>
          <w:szCs w:val="18"/>
        </w:rPr>
        <w:t>Zákon</w:t>
      </w:r>
      <w:r w:rsidRPr="00D45461">
        <w:rPr>
          <w:rFonts w:ascii="Tahoma" w:hAnsi="Tahoma" w:cs="Tahoma"/>
          <w:color w:val="000000"/>
          <w:sz w:val="18"/>
          <w:szCs w:val="18"/>
        </w:rPr>
        <w:t>“)</w:t>
      </w:r>
      <w:r w:rsidR="005F71FA" w:rsidRPr="00D45461">
        <w:rPr>
          <w:rFonts w:ascii="Tahoma" w:hAnsi="Tahoma" w:cs="Tahoma"/>
          <w:color w:val="000000"/>
          <w:sz w:val="18"/>
          <w:szCs w:val="18"/>
        </w:rPr>
        <w:t xml:space="preserve"> v spojení s ustanovením §46 zákona č. 71/1967 ZB o správnom konaní v znení neskorších predpisov</w:t>
      </w:r>
      <w:r w:rsidRPr="00D45461">
        <w:rPr>
          <w:rFonts w:ascii="Tahoma" w:hAnsi="Tahoma" w:cs="Tahoma"/>
          <w:color w:val="000000"/>
          <w:sz w:val="18"/>
          <w:szCs w:val="18"/>
        </w:rPr>
        <w:t>.</w:t>
      </w:r>
    </w:p>
    <w:p w:rsidR="00915D67" w:rsidRPr="00D45461" w:rsidRDefault="00915D67" w:rsidP="00130337">
      <w:pPr>
        <w:jc w:val="both"/>
        <w:rPr>
          <w:rFonts w:ascii="Tahoma" w:hAnsi="Tahoma" w:cs="Tahoma"/>
          <w:color w:val="000000"/>
          <w:sz w:val="18"/>
          <w:szCs w:val="18"/>
        </w:rPr>
      </w:pPr>
      <w:r w:rsidRPr="00D45461">
        <w:rPr>
          <w:rFonts w:ascii="Tahoma" w:hAnsi="Tahoma" w:cs="Tahoma"/>
          <w:color w:val="000000"/>
          <w:sz w:val="18"/>
          <w:szCs w:val="18"/>
        </w:rPr>
        <w:t xml:space="preserve">Nezisková organizácia </w:t>
      </w:r>
      <w:r w:rsidR="005F71FA" w:rsidRPr="00D45461">
        <w:rPr>
          <w:rFonts w:ascii="Tahoma" w:hAnsi="Tahoma" w:cs="Tahoma"/>
          <w:b/>
          <w:color w:val="000000"/>
          <w:sz w:val="18"/>
          <w:szCs w:val="18"/>
        </w:rPr>
        <w:t xml:space="preserve">EVA n.o. </w:t>
      </w:r>
      <w:r w:rsidRPr="00D45461">
        <w:rPr>
          <w:rFonts w:ascii="Tahoma" w:hAnsi="Tahoma" w:cs="Tahoma"/>
          <w:color w:val="000000"/>
          <w:sz w:val="18"/>
          <w:szCs w:val="18"/>
        </w:rPr>
        <w:t xml:space="preserve"> je nezisková organizácia zriadená v súlade so zákonom č. 213/1997 Z.z. o neziskových organizáciách poskytujúcich všeobecne prospešné služby v znení neskorších predpisov. Na obvodnom úrade v </w:t>
      </w:r>
      <w:r w:rsidR="005F71FA" w:rsidRPr="00D45461">
        <w:rPr>
          <w:rFonts w:ascii="Tahoma" w:hAnsi="Tahoma" w:cs="Tahoma"/>
          <w:color w:val="000000"/>
          <w:sz w:val="18"/>
          <w:szCs w:val="18"/>
        </w:rPr>
        <w:t>Trenčíne</w:t>
      </w:r>
      <w:r w:rsidRPr="00D45461">
        <w:rPr>
          <w:rFonts w:ascii="Tahoma" w:hAnsi="Tahoma" w:cs="Tahoma"/>
          <w:color w:val="000000"/>
          <w:sz w:val="18"/>
          <w:szCs w:val="18"/>
        </w:rPr>
        <w:t xml:space="preserve"> bola nezisková organizácia registrovaná pod číslom </w:t>
      </w:r>
      <w:r w:rsidR="005F71FA" w:rsidRPr="00D45461">
        <w:rPr>
          <w:rFonts w:ascii="Tahoma" w:hAnsi="Tahoma" w:cs="Tahoma"/>
          <w:color w:val="000000"/>
          <w:sz w:val="18"/>
          <w:szCs w:val="18"/>
        </w:rPr>
        <w:t>OVVS/NO/223-12/2013</w:t>
      </w:r>
      <w:r w:rsidRPr="00D45461">
        <w:rPr>
          <w:rFonts w:ascii="Tahoma" w:hAnsi="Tahoma" w:cs="Tahoma"/>
          <w:color w:val="000000"/>
          <w:sz w:val="18"/>
          <w:szCs w:val="18"/>
        </w:rPr>
        <w:t> </w:t>
      </w:r>
    </w:p>
    <w:p w:rsidR="00130337" w:rsidRPr="00D45461" w:rsidRDefault="005F71FA" w:rsidP="00130337">
      <w:pPr>
        <w:pStyle w:val="Zkladntext2"/>
        <w:spacing w:before="200" w:line="276" w:lineRule="auto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bCs/>
          <w:sz w:val="18"/>
          <w:szCs w:val="18"/>
        </w:rPr>
        <w:t xml:space="preserve">EVA n.o. poskytuje verejno-prospešné služby zamerané na </w:t>
      </w:r>
      <w:r w:rsidRPr="00D45461">
        <w:rPr>
          <w:rFonts w:ascii="Tahoma" w:hAnsi="Tahoma" w:cs="Tahoma"/>
          <w:sz w:val="18"/>
          <w:szCs w:val="18"/>
        </w:rPr>
        <w:t>tvorbu, rozvoj, ochranu  prezentáciu duchovných a kultúrnych hodnôt, so  zameraním na:</w:t>
      </w:r>
    </w:p>
    <w:p w:rsidR="00D4196D" w:rsidRPr="00D45461" w:rsidRDefault="00D4196D" w:rsidP="00130337">
      <w:pPr>
        <w:pStyle w:val="Zkladntext2"/>
        <w:spacing w:before="200" w:line="276" w:lineRule="auto"/>
        <w:rPr>
          <w:rFonts w:ascii="Tahoma" w:hAnsi="Tahoma" w:cs="Tahoma"/>
          <w:sz w:val="18"/>
          <w:szCs w:val="18"/>
        </w:rPr>
      </w:pPr>
    </w:p>
    <w:p w:rsidR="00130337" w:rsidRPr="00D45461" w:rsidRDefault="005F71FA" w:rsidP="00130337">
      <w:pPr>
        <w:jc w:val="both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 xml:space="preserve">- poskytovanie služieb pri organizovaní kultúrnych, spoločenských podujatí, okrúhlych stolov, konferencií, seminárov, workshopov a kampaní, </w:t>
      </w:r>
    </w:p>
    <w:p w:rsidR="005F71FA" w:rsidRPr="00D45461" w:rsidRDefault="005F71FA" w:rsidP="00130337">
      <w:pPr>
        <w:jc w:val="both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- organizovanie kultúrnych festivalov, koncertov, výstav, konferencií a poskytovanie konzultácií,</w:t>
      </w:r>
    </w:p>
    <w:p w:rsidR="005F71FA" w:rsidRPr="00D45461" w:rsidRDefault="005F71FA" w:rsidP="00130337">
      <w:pPr>
        <w:jc w:val="both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-  organizovanie denných a víkendových pobytov, detských táborov, jednorázových akcií</w:t>
      </w:r>
    </w:p>
    <w:p w:rsidR="005F71FA" w:rsidRPr="00D45461" w:rsidRDefault="005F71FA" w:rsidP="00130337">
      <w:pPr>
        <w:jc w:val="both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 xml:space="preserve">- organizačná a technologická podpora pre dobročinné a neziskové projekty v oblasti kultúry </w:t>
      </w:r>
    </w:p>
    <w:p w:rsidR="005F71FA" w:rsidRPr="00D45461" w:rsidRDefault="005F71FA" w:rsidP="00130337">
      <w:pPr>
        <w:jc w:val="both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- konzultácie pri príprave, spracovaní a realizácií programov, projektov a grantov v rámci organizácií neziskového sektora</w:t>
      </w:r>
    </w:p>
    <w:p w:rsidR="005F71FA" w:rsidRPr="00D45461" w:rsidRDefault="005F71FA" w:rsidP="00130337">
      <w:pPr>
        <w:jc w:val="both"/>
        <w:rPr>
          <w:rFonts w:ascii="Tahoma" w:hAnsi="Tahoma" w:cs="Tahoma"/>
          <w:color w:val="000000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 xml:space="preserve">- </w:t>
      </w:r>
      <w:r w:rsidRPr="00D45461">
        <w:rPr>
          <w:rFonts w:ascii="Tahoma" w:hAnsi="Tahoma" w:cs="Tahoma"/>
          <w:color w:val="000000"/>
          <w:sz w:val="18"/>
          <w:szCs w:val="18"/>
        </w:rPr>
        <w:t>poskytovanie služieb v oblasti organizovania vydávania letákov, plagátov, časopisov a publikácii</w:t>
      </w:r>
    </w:p>
    <w:p w:rsidR="005F71FA" w:rsidRPr="00D45461" w:rsidRDefault="005F71FA" w:rsidP="00130337">
      <w:pPr>
        <w:jc w:val="both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-organizačná a technologická podpora pre dobročinné a neziskové projekty</w:t>
      </w:r>
    </w:p>
    <w:p w:rsidR="006B13D6" w:rsidRPr="00A571E8" w:rsidRDefault="00915D67" w:rsidP="007F14FE">
      <w:pPr>
        <w:jc w:val="both"/>
        <w:rPr>
          <w:rFonts w:ascii="Tahoma" w:hAnsi="Tahoma" w:cs="Tahoma"/>
          <w:b/>
          <w:sz w:val="18"/>
          <w:szCs w:val="18"/>
          <w:u w:val="single"/>
        </w:rPr>
      </w:pPr>
      <w:r w:rsidRPr="00A571E8">
        <w:rPr>
          <w:rFonts w:ascii="Tahoma" w:hAnsi="Tahoma" w:cs="Tahoma"/>
          <w:sz w:val="18"/>
          <w:szCs w:val="18"/>
        </w:rPr>
        <w:t xml:space="preserve"> </w:t>
      </w:r>
      <w:r w:rsidR="00D767E1" w:rsidRPr="00A571E8">
        <w:rPr>
          <w:rFonts w:ascii="Tahoma" w:hAnsi="Tahoma" w:cs="Tahoma"/>
          <w:b/>
          <w:sz w:val="18"/>
          <w:szCs w:val="18"/>
          <w:u w:val="single"/>
        </w:rPr>
        <w:t>1.  Prehľad činnosti vykonávaných v</w:t>
      </w:r>
      <w:r w:rsidR="00FA1995" w:rsidRPr="00A571E8">
        <w:rPr>
          <w:rFonts w:ascii="Tahoma" w:hAnsi="Tahoma" w:cs="Tahoma"/>
          <w:b/>
          <w:sz w:val="18"/>
          <w:szCs w:val="18"/>
          <w:u w:val="single"/>
        </w:rPr>
        <w:t> </w:t>
      </w:r>
      <w:r w:rsidR="0040346D" w:rsidRPr="00A571E8">
        <w:rPr>
          <w:rFonts w:ascii="Tahoma" w:hAnsi="Tahoma" w:cs="Tahoma"/>
          <w:b/>
          <w:sz w:val="18"/>
          <w:szCs w:val="18"/>
          <w:u w:val="single"/>
        </w:rPr>
        <w:t>r</w:t>
      </w:r>
      <w:r w:rsidR="007F14FE" w:rsidRPr="00A571E8">
        <w:rPr>
          <w:rFonts w:ascii="Tahoma" w:hAnsi="Tahoma" w:cs="Tahoma"/>
          <w:b/>
          <w:sz w:val="18"/>
          <w:szCs w:val="18"/>
          <w:u w:val="single"/>
        </w:rPr>
        <w:t>. 20</w:t>
      </w:r>
      <w:r w:rsidR="00D7456E">
        <w:rPr>
          <w:rFonts w:ascii="Tahoma" w:hAnsi="Tahoma" w:cs="Tahoma"/>
          <w:b/>
          <w:sz w:val="18"/>
          <w:szCs w:val="18"/>
          <w:u w:val="single"/>
        </w:rPr>
        <w:t>20</w:t>
      </w:r>
    </w:p>
    <w:p w:rsidR="00A571E8" w:rsidRPr="00A571E8" w:rsidRDefault="00D7456E" w:rsidP="007F14FE">
      <w:pPr>
        <w:jc w:val="both"/>
        <w:rPr>
          <w:rFonts w:ascii="Tahoma" w:hAnsi="Tahoma" w:cs="Tahoma"/>
          <w:color w:val="FF0000"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t>Nakoľko situácia nedovoľovala uskutočniť hromadné akcie, v roku 2020 neboli zorganizované žiadne koncerty.</w:t>
      </w:r>
    </w:p>
    <w:tbl>
      <w:tblPr>
        <w:tblW w:w="10598" w:type="dxa"/>
        <w:tblLayout w:type="fixed"/>
        <w:tblLook w:val="0000" w:firstRow="0" w:lastRow="0" w:firstColumn="0" w:lastColumn="0" w:noHBand="0" w:noVBand="0"/>
      </w:tblPr>
      <w:tblGrid>
        <w:gridCol w:w="9322"/>
        <w:gridCol w:w="1276"/>
      </w:tblGrid>
      <w:tr w:rsidR="006B13D6" w:rsidRPr="00D45461" w:rsidTr="00FA1995">
        <w:trPr>
          <w:trHeight w:val="405"/>
        </w:trPr>
        <w:tc>
          <w:tcPr>
            <w:tcW w:w="9322" w:type="dxa"/>
            <w:vAlign w:val="center"/>
          </w:tcPr>
          <w:p w:rsidR="00245BEE" w:rsidRPr="00D45461" w:rsidRDefault="00245BEE" w:rsidP="00BA749D">
            <w:pPr>
              <w:pStyle w:val="Zkladntext"/>
              <w:snapToGrid w:val="0"/>
              <w:rPr>
                <w:rFonts w:ascii="Tahoma" w:hAnsi="Tahoma" w:cs="Tahoma"/>
                <w:i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B13D6" w:rsidRPr="00D45461" w:rsidRDefault="006B13D6" w:rsidP="000D13D8">
            <w:pPr>
              <w:pStyle w:val="Zkladntext"/>
              <w:snapToGrid w:val="0"/>
              <w:rPr>
                <w:rFonts w:ascii="Tahoma" w:hAnsi="Tahoma" w:cs="Tahoma"/>
                <w:i/>
                <w:sz w:val="18"/>
                <w:szCs w:val="18"/>
              </w:rPr>
            </w:pPr>
          </w:p>
        </w:tc>
      </w:tr>
    </w:tbl>
    <w:p w:rsidR="009F18E3" w:rsidRPr="00D45461" w:rsidRDefault="009F18E3" w:rsidP="00130337">
      <w:pPr>
        <w:pStyle w:val="Zkladntext2"/>
        <w:spacing w:line="276" w:lineRule="auto"/>
        <w:rPr>
          <w:rFonts w:ascii="Tahoma" w:hAnsi="Tahoma" w:cs="Tahoma"/>
          <w:b/>
          <w:sz w:val="18"/>
          <w:szCs w:val="18"/>
          <w:u w:val="single"/>
        </w:rPr>
      </w:pPr>
      <w:r w:rsidRPr="00D45461">
        <w:rPr>
          <w:rFonts w:ascii="Tahoma" w:hAnsi="Tahoma" w:cs="Tahoma"/>
          <w:b/>
          <w:sz w:val="18"/>
          <w:szCs w:val="18"/>
          <w:u w:val="single"/>
        </w:rPr>
        <w:t xml:space="preserve">2. </w:t>
      </w:r>
      <w:r w:rsidR="009E6CF4" w:rsidRPr="00D45461">
        <w:rPr>
          <w:rFonts w:ascii="Tahoma" w:hAnsi="Tahoma" w:cs="Tahoma"/>
          <w:b/>
          <w:sz w:val="18"/>
          <w:szCs w:val="18"/>
          <w:u w:val="single"/>
        </w:rPr>
        <w:t>R</w:t>
      </w:r>
      <w:r w:rsidRPr="00D45461">
        <w:rPr>
          <w:rFonts w:ascii="Tahoma" w:hAnsi="Tahoma" w:cs="Tahoma"/>
          <w:b/>
          <w:sz w:val="18"/>
          <w:szCs w:val="18"/>
          <w:u w:val="single"/>
        </w:rPr>
        <w:t>očná účtovná závierka a zhodnotenie základných údajov v nej obsiahnutých</w:t>
      </w:r>
    </w:p>
    <w:p w:rsidR="009E6CF4" w:rsidRPr="00D45461" w:rsidRDefault="009F18E3" w:rsidP="009E6CF4">
      <w:pPr>
        <w:pStyle w:val="Default"/>
        <w:jc w:val="both"/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kern w:val="1"/>
          <w:sz w:val="18"/>
          <w:szCs w:val="18"/>
        </w:rPr>
        <w:t xml:space="preserve">Organizácia vedie </w:t>
      </w:r>
      <w:r w:rsidR="00964CF3" w:rsidRPr="00D45461">
        <w:rPr>
          <w:rFonts w:ascii="Tahoma" w:hAnsi="Tahoma" w:cs="Tahoma"/>
          <w:kern w:val="1"/>
          <w:sz w:val="18"/>
          <w:szCs w:val="18"/>
        </w:rPr>
        <w:t>podvojné</w:t>
      </w:r>
      <w:r w:rsidRPr="00D45461">
        <w:rPr>
          <w:rFonts w:ascii="Tahoma" w:hAnsi="Tahoma" w:cs="Tahoma"/>
          <w:kern w:val="1"/>
          <w:sz w:val="18"/>
          <w:szCs w:val="18"/>
        </w:rPr>
        <w:t xml:space="preserve"> účtovníctvo v súlade so zákonom č. 431/2001 Z.z. Zb. o účtovníctve v platnom znení a v súlade s Opatrením Ministerstva financií Slovenskej republiky z 1. decembra 2010 </w:t>
      </w:r>
      <w:r w:rsidR="009E6CF4" w:rsidRPr="00D45461">
        <w:rPr>
          <w:rFonts w:ascii="Tahoma" w:hAnsi="Tahoma" w:cs="Tahoma"/>
          <w:bCs/>
          <w:sz w:val="18"/>
          <w:szCs w:val="18"/>
        </w:rPr>
        <w:t xml:space="preserve">č. MF/24342/2007-74, ktorým sa ustanovujú podrobnosti o postupoch účtovania a účtovej osnove pre účtovné jednotky, ktoré nie sú založené alebo zriadené na účel podnikania v znení opatrenia z 27. novembra 2008 č. MF/24485/2008-74, opatrenia z 12. marca 2009 č. MF/10294/2009-74, opatrenia z 3. decembra 2009 </w:t>
      </w:r>
    </w:p>
    <w:p w:rsidR="009E6CF4" w:rsidRPr="00D45461" w:rsidRDefault="009E6CF4" w:rsidP="009E6CF4">
      <w:pPr>
        <w:jc w:val="both"/>
        <w:rPr>
          <w:rFonts w:ascii="Tahoma" w:hAnsi="Tahoma" w:cs="Tahoma"/>
          <w:bCs/>
          <w:sz w:val="18"/>
          <w:szCs w:val="18"/>
        </w:rPr>
      </w:pPr>
      <w:r w:rsidRPr="00D45461">
        <w:rPr>
          <w:rFonts w:ascii="Tahoma" w:hAnsi="Tahoma" w:cs="Tahoma"/>
          <w:bCs/>
          <w:sz w:val="18"/>
          <w:szCs w:val="18"/>
        </w:rPr>
        <w:t>č. MF/25238/2009-74, opatrenia z 26. novembra 2010 č. MF/25000/2010-74,opatrenia z 13. decembra 2011 č. MF/26582/2011-</w:t>
      </w:r>
      <w:smartTag w:uri="urn:schemas-microsoft-com:office:smarttags" w:element="metricconverter">
        <w:smartTagPr>
          <w:attr w:name="ProductID" w:val="74 a"/>
        </w:smartTagPr>
        <w:r w:rsidRPr="00D45461">
          <w:rPr>
            <w:rFonts w:ascii="Tahoma" w:hAnsi="Tahoma" w:cs="Tahoma"/>
            <w:bCs/>
            <w:sz w:val="18"/>
            <w:szCs w:val="18"/>
          </w:rPr>
          <w:t>74 a</w:t>
        </w:r>
      </w:smartTag>
      <w:r w:rsidRPr="00D45461">
        <w:rPr>
          <w:rFonts w:ascii="Tahoma" w:hAnsi="Tahoma" w:cs="Tahoma"/>
          <w:bCs/>
          <w:sz w:val="18"/>
          <w:szCs w:val="18"/>
        </w:rPr>
        <w:t xml:space="preserve"> opatrenia z 20. novembra 2013 č. MF/17613/2013-74.</w:t>
      </w:r>
    </w:p>
    <w:p w:rsidR="00820BE5" w:rsidRPr="00D45461" w:rsidRDefault="000F79F2" w:rsidP="001C4861">
      <w:pPr>
        <w:jc w:val="both"/>
        <w:rPr>
          <w:rFonts w:ascii="Tahoma" w:hAnsi="Tahoma" w:cs="Tahoma"/>
          <w:kern w:val="1"/>
          <w:sz w:val="18"/>
          <w:szCs w:val="18"/>
        </w:rPr>
      </w:pPr>
      <w:r w:rsidRPr="00D45461">
        <w:rPr>
          <w:rFonts w:ascii="Tahoma" w:hAnsi="Tahoma" w:cs="Tahoma"/>
          <w:color w:val="000000"/>
          <w:kern w:val="1"/>
          <w:sz w:val="18"/>
          <w:szCs w:val="18"/>
        </w:rPr>
        <w:t xml:space="preserve">Ročná účtovná závierka bola </w:t>
      </w:r>
      <w:r w:rsidRPr="00D45461">
        <w:rPr>
          <w:rFonts w:ascii="Tahoma" w:hAnsi="Tahoma" w:cs="Tahoma"/>
          <w:kern w:val="1"/>
          <w:sz w:val="18"/>
          <w:szCs w:val="18"/>
        </w:rPr>
        <w:t xml:space="preserve">vypracovaná </w:t>
      </w:r>
      <w:r w:rsidR="00D7456E">
        <w:rPr>
          <w:rFonts w:ascii="Tahoma" w:hAnsi="Tahoma" w:cs="Tahoma"/>
          <w:kern w:val="1"/>
          <w:sz w:val="18"/>
          <w:szCs w:val="18"/>
        </w:rPr>
        <w:t>28.03.2021</w:t>
      </w:r>
      <w:r w:rsidR="00E50315" w:rsidRPr="00D45461">
        <w:rPr>
          <w:rFonts w:ascii="Tahoma" w:hAnsi="Tahoma" w:cs="Tahoma"/>
          <w:kern w:val="1"/>
          <w:sz w:val="18"/>
          <w:szCs w:val="18"/>
        </w:rPr>
        <w:t xml:space="preserve"> a schválená </w:t>
      </w:r>
      <w:r w:rsidR="003E46D7">
        <w:rPr>
          <w:rFonts w:ascii="Tahoma" w:hAnsi="Tahoma" w:cs="Tahoma"/>
          <w:kern w:val="1"/>
          <w:sz w:val="18"/>
          <w:szCs w:val="18"/>
        </w:rPr>
        <w:t>30</w:t>
      </w:r>
      <w:r w:rsidR="00D7456E">
        <w:rPr>
          <w:rFonts w:ascii="Tahoma" w:hAnsi="Tahoma" w:cs="Tahoma"/>
          <w:kern w:val="1"/>
          <w:sz w:val="18"/>
          <w:szCs w:val="18"/>
        </w:rPr>
        <w:t>.03.2021</w:t>
      </w:r>
    </w:p>
    <w:p w:rsidR="000F79F2" w:rsidRPr="00D45461" w:rsidRDefault="000F79F2" w:rsidP="00130337">
      <w:pPr>
        <w:autoSpaceDE w:val="0"/>
        <w:autoSpaceDN w:val="0"/>
        <w:adjustRightInd w:val="0"/>
        <w:rPr>
          <w:rFonts w:ascii="Tahoma" w:hAnsi="Tahoma" w:cs="Tahoma"/>
          <w:b/>
          <w:bCs/>
          <w:color w:val="000000"/>
          <w:sz w:val="18"/>
          <w:szCs w:val="18"/>
          <w:u w:val="single"/>
        </w:rPr>
      </w:pPr>
      <w:r w:rsidRPr="00D45461">
        <w:rPr>
          <w:rFonts w:ascii="Tahoma" w:hAnsi="Tahoma" w:cs="Tahoma"/>
          <w:b/>
          <w:bCs/>
          <w:color w:val="000000"/>
          <w:sz w:val="18"/>
          <w:szCs w:val="18"/>
          <w:u w:val="single"/>
        </w:rPr>
        <w:t>3. VÝROK AUDÍTORA K ROČNEJ ÚČTOVNEJ ZÁVIERKE</w:t>
      </w:r>
    </w:p>
    <w:p w:rsidR="000F79F2" w:rsidRDefault="00715705" w:rsidP="0013033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18"/>
          <w:szCs w:val="18"/>
        </w:rPr>
      </w:pPr>
      <w:r w:rsidRPr="00D45461">
        <w:rPr>
          <w:rFonts w:ascii="Tahoma" w:hAnsi="Tahoma" w:cs="Tahoma"/>
          <w:iCs/>
          <w:sz w:val="18"/>
          <w:szCs w:val="18"/>
        </w:rPr>
        <w:t>Nezisková organizácie nemala povinnosť overenia účtovnej závierk</w:t>
      </w:r>
      <w:r w:rsidR="00792DF3" w:rsidRPr="00D45461">
        <w:rPr>
          <w:rFonts w:ascii="Tahoma" w:hAnsi="Tahoma" w:cs="Tahoma"/>
          <w:iCs/>
          <w:sz w:val="18"/>
          <w:szCs w:val="18"/>
        </w:rPr>
        <w:t>y za rok 20</w:t>
      </w:r>
      <w:r w:rsidR="00D7456E">
        <w:rPr>
          <w:rFonts w:ascii="Tahoma" w:hAnsi="Tahoma" w:cs="Tahoma"/>
          <w:iCs/>
          <w:sz w:val="18"/>
          <w:szCs w:val="18"/>
        </w:rPr>
        <w:t>20</w:t>
      </w:r>
      <w:r w:rsidRPr="00D45461">
        <w:rPr>
          <w:rFonts w:ascii="Tahoma" w:hAnsi="Tahoma" w:cs="Tahoma"/>
          <w:iCs/>
          <w:sz w:val="18"/>
          <w:szCs w:val="18"/>
        </w:rPr>
        <w:t xml:space="preserve"> audítorom.</w:t>
      </w:r>
    </w:p>
    <w:p w:rsidR="00A571E8" w:rsidRDefault="00A571E8" w:rsidP="0013033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18"/>
          <w:szCs w:val="18"/>
        </w:rPr>
      </w:pPr>
    </w:p>
    <w:p w:rsidR="00A571E8" w:rsidRDefault="00A571E8" w:rsidP="0013033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18"/>
          <w:szCs w:val="18"/>
        </w:rPr>
      </w:pPr>
    </w:p>
    <w:p w:rsidR="00A571E8" w:rsidRPr="00D45461" w:rsidRDefault="00A571E8" w:rsidP="0013033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18"/>
          <w:szCs w:val="18"/>
        </w:rPr>
      </w:pPr>
    </w:p>
    <w:p w:rsidR="00D7456E" w:rsidRDefault="00D7456E" w:rsidP="00130337">
      <w:pPr>
        <w:autoSpaceDE w:val="0"/>
        <w:autoSpaceDN w:val="0"/>
        <w:adjustRightInd w:val="0"/>
        <w:jc w:val="both"/>
        <w:rPr>
          <w:rFonts w:ascii="Tahoma" w:hAnsi="Tahoma" w:cs="Tahoma"/>
          <w:b/>
          <w:iCs/>
          <w:sz w:val="18"/>
          <w:szCs w:val="18"/>
        </w:rPr>
      </w:pPr>
    </w:p>
    <w:p w:rsidR="005E6C6C" w:rsidRPr="00D45461" w:rsidRDefault="004937C8" w:rsidP="00130337">
      <w:pPr>
        <w:autoSpaceDE w:val="0"/>
        <w:autoSpaceDN w:val="0"/>
        <w:adjustRightInd w:val="0"/>
        <w:jc w:val="both"/>
        <w:rPr>
          <w:rFonts w:ascii="Tahoma" w:hAnsi="Tahoma" w:cs="Tahoma"/>
          <w:b/>
          <w:iCs/>
          <w:sz w:val="18"/>
          <w:szCs w:val="18"/>
        </w:rPr>
      </w:pPr>
      <w:r>
        <w:rPr>
          <w:rFonts w:ascii="Tahoma" w:hAnsi="Tahoma" w:cs="Tahoma"/>
          <w:b/>
          <w:iCs/>
          <w:sz w:val="18"/>
          <w:szCs w:val="18"/>
        </w:rPr>
        <w:lastRenderedPageBreak/>
        <w:t xml:space="preserve">4. </w:t>
      </w:r>
      <w:r w:rsidR="00792DF3" w:rsidRPr="00D45461">
        <w:rPr>
          <w:rFonts w:ascii="Tahoma" w:hAnsi="Tahoma" w:cs="Tahoma"/>
          <w:b/>
          <w:iCs/>
          <w:sz w:val="18"/>
          <w:szCs w:val="18"/>
        </w:rPr>
        <w:t>Výsledovka k 31.12.20</w:t>
      </w:r>
      <w:r w:rsidR="00D7456E">
        <w:rPr>
          <w:rFonts w:ascii="Tahoma" w:hAnsi="Tahoma" w:cs="Tahoma"/>
          <w:b/>
          <w:iCs/>
          <w:sz w:val="18"/>
          <w:szCs w:val="18"/>
        </w:rPr>
        <w:t>20</w:t>
      </w:r>
      <w:r w:rsidR="005E6C6C" w:rsidRPr="00D45461">
        <w:rPr>
          <w:rFonts w:ascii="Tahoma" w:hAnsi="Tahoma" w:cs="Tahoma"/>
          <w:b/>
          <w:iCs/>
          <w:sz w:val="18"/>
          <w:szCs w:val="18"/>
        </w:rPr>
        <w:t>- Náklady</w:t>
      </w: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7"/>
        <w:gridCol w:w="2409"/>
        <w:gridCol w:w="2268"/>
      </w:tblGrid>
      <w:tr w:rsidR="005E6C6C" w:rsidRPr="00D45461" w:rsidTr="00437FDB">
        <w:trPr>
          <w:trHeight w:val="726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D45461">
              <w:rPr>
                <w:rFonts w:ascii="Tahoma" w:hAnsi="Tahoma" w:cs="Tahoma"/>
                <w:b/>
                <w:sz w:val="18"/>
                <w:szCs w:val="18"/>
              </w:rPr>
              <w:t>Významné položky nákladov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2DF3" w:rsidRPr="00D45461" w:rsidRDefault="00792DF3" w:rsidP="00792DF3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Spotrebované nákupy (501)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2DF3" w:rsidRPr="00D45461" w:rsidRDefault="00792DF3" w:rsidP="00792DF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2DF3" w:rsidRPr="00D45461" w:rsidRDefault="00792DF3" w:rsidP="00792DF3">
            <w:pPr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D45461">
              <w:rPr>
                <w:rFonts w:ascii="Tahoma" w:hAnsi="Tahoma" w:cs="Tahoma"/>
                <w:b/>
                <w:bCs/>
                <w:sz w:val="18"/>
                <w:szCs w:val="18"/>
              </w:rPr>
              <w:t>Spotrebované nákupy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2DF3" w:rsidRPr="00D45461" w:rsidRDefault="00792DF3" w:rsidP="00792DF3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2DF3" w:rsidRPr="00D45461" w:rsidRDefault="00792DF3" w:rsidP="00792DF3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Vystúpenia umelcov (518)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2DF3" w:rsidRPr="00D45461" w:rsidRDefault="00D7456E" w:rsidP="00792DF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534</w:t>
            </w: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2DF3" w:rsidRPr="00D45461" w:rsidRDefault="00792DF3" w:rsidP="00792DF3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Inzercia, reklama (518)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2DF3" w:rsidRPr="00D45461" w:rsidRDefault="00792DF3" w:rsidP="00792DF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2DF3" w:rsidRPr="00D45461" w:rsidRDefault="00792DF3" w:rsidP="00792DF3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Ostatné služby (518)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2DF3" w:rsidRPr="00D45461" w:rsidRDefault="00792DF3" w:rsidP="00792DF3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2DF3" w:rsidRPr="00D45461" w:rsidRDefault="00792DF3" w:rsidP="00792DF3">
            <w:pPr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D45461">
              <w:rPr>
                <w:rFonts w:ascii="Tahoma" w:hAnsi="Tahoma" w:cs="Tahoma"/>
                <w:b/>
                <w:bCs/>
                <w:sz w:val="18"/>
                <w:szCs w:val="18"/>
              </w:rPr>
              <w:t>Služby (518)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2DF3" w:rsidRPr="00D45461" w:rsidRDefault="00D7456E" w:rsidP="00792DF3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534</w:t>
            </w:r>
          </w:p>
        </w:tc>
      </w:tr>
      <w:tr w:rsidR="005E6C6C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Mzdové náklady - hrubé mzdy (521)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E6C6C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Sociálne poistenie (524)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E6C6C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VŠZP (524)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E6C6C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Sociálny fond, príspevok na stravné lístky (527)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bCs/>
                <w:sz w:val="18"/>
                <w:szCs w:val="18"/>
              </w:rPr>
            </w:pPr>
          </w:p>
        </w:tc>
      </w:tr>
      <w:tr w:rsidR="005E6C6C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D45461">
              <w:rPr>
                <w:rFonts w:ascii="Tahoma" w:hAnsi="Tahoma" w:cs="Tahoma"/>
                <w:b/>
                <w:bCs/>
                <w:sz w:val="18"/>
                <w:szCs w:val="18"/>
              </w:rPr>
              <w:t>Osobné náklady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E6C6C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Ostatné dane a poplatky – súdny poplatok (538)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E6C6C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D45461">
              <w:rPr>
                <w:rFonts w:ascii="Tahoma" w:hAnsi="Tahoma" w:cs="Tahoma"/>
                <w:b/>
                <w:bCs/>
                <w:sz w:val="18"/>
                <w:szCs w:val="18"/>
              </w:rPr>
              <w:t>Dane a poplatky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</w:p>
        </w:tc>
      </w:tr>
      <w:tr w:rsidR="005E6C6C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Zmluvné pokuty a penále (541)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E6C6C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Ostatné pokuty a penále (542)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E6C6C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Kurzové straty (545)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E6C6C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Dary (546)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6C6C" w:rsidRPr="00D45461" w:rsidRDefault="005E6C6C" w:rsidP="00437FDB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D7456E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7456E" w:rsidRPr="00D45461" w:rsidRDefault="00D7456E" w:rsidP="00D7456E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Bankové poplatky (549)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7456E" w:rsidRPr="00D45461" w:rsidRDefault="00D7456E" w:rsidP="00D7456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64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7456E" w:rsidRPr="00D45461" w:rsidRDefault="00D7456E" w:rsidP="00D7456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64</w:t>
            </w:r>
          </w:p>
        </w:tc>
      </w:tr>
      <w:tr w:rsidR="00D7456E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7456E" w:rsidRPr="00D45461" w:rsidRDefault="00D7456E" w:rsidP="00D7456E">
            <w:pPr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D45461">
              <w:rPr>
                <w:rFonts w:ascii="Tahoma" w:hAnsi="Tahoma" w:cs="Tahoma"/>
                <w:b/>
                <w:bCs/>
                <w:sz w:val="18"/>
                <w:szCs w:val="18"/>
              </w:rPr>
              <w:t>Ostatné náklady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7456E" w:rsidRPr="00D45461" w:rsidRDefault="00D7456E" w:rsidP="00D7456E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D45461">
              <w:rPr>
                <w:rFonts w:ascii="Tahoma" w:hAnsi="Tahoma" w:cs="Tahoma"/>
                <w:b/>
                <w:sz w:val="18"/>
                <w:szCs w:val="18"/>
              </w:rPr>
              <w:t>64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7456E" w:rsidRPr="00D45461" w:rsidRDefault="00D7456E" w:rsidP="00D7456E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D45461">
              <w:rPr>
                <w:rFonts w:ascii="Tahoma" w:hAnsi="Tahoma" w:cs="Tahoma"/>
                <w:b/>
                <w:sz w:val="18"/>
                <w:szCs w:val="18"/>
              </w:rPr>
              <w:t>64</w:t>
            </w:r>
          </w:p>
        </w:tc>
      </w:tr>
      <w:tr w:rsidR="00D7456E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7456E" w:rsidRPr="00D45461" w:rsidRDefault="00D7456E" w:rsidP="00D7456E">
            <w:pPr>
              <w:rPr>
                <w:rFonts w:ascii="Tahoma" w:hAnsi="Tahoma" w:cs="Tahoma"/>
                <w:sz w:val="18"/>
                <w:szCs w:val="18"/>
              </w:rPr>
            </w:pPr>
            <w:r w:rsidRPr="00D45461">
              <w:rPr>
                <w:rFonts w:ascii="Tahoma" w:hAnsi="Tahoma" w:cs="Tahoma"/>
                <w:sz w:val="18"/>
                <w:szCs w:val="18"/>
              </w:rPr>
              <w:t>Daň z prijatých bankových úrokov (591)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7456E" w:rsidRPr="00D45461" w:rsidRDefault="00D7456E" w:rsidP="00D7456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7456E" w:rsidRPr="00D45461" w:rsidRDefault="00D7456E" w:rsidP="00D7456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D7456E" w:rsidRPr="00D45461" w:rsidTr="005F5A8C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7456E" w:rsidRPr="00D45461" w:rsidRDefault="00D7456E" w:rsidP="00D7456E">
            <w:pPr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D45461">
              <w:rPr>
                <w:rFonts w:ascii="Tahoma" w:hAnsi="Tahoma" w:cs="Tahoma"/>
                <w:b/>
                <w:bCs/>
                <w:sz w:val="18"/>
                <w:szCs w:val="18"/>
              </w:rPr>
              <w:t>Daň z príjmov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7456E" w:rsidRPr="00D45461" w:rsidRDefault="00D7456E" w:rsidP="00D7456E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7456E" w:rsidRPr="00D45461" w:rsidRDefault="00D7456E" w:rsidP="00D7456E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</w:p>
        </w:tc>
      </w:tr>
      <w:tr w:rsidR="00D7456E" w:rsidRPr="00D45461" w:rsidTr="00437FDB">
        <w:trPr>
          <w:trHeight w:val="408"/>
        </w:trPr>
        <w:tc>
          <w:tcPr>
            <w:tcW w:w="497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7456E" w:rsidRPr="00D45461" w:rsidRDefault="00D7456E" w:rsidP="00D7456E">
            <w:pPr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D45461">
              <w:rPr>
                <w:rFonts w:ascii="Tahoma" w:hAnsi="Tahoma" w:cs="Tahoma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09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7456E" w:rsidRPr="00D45461" w:rsidRDefault="00D7456E" w:rsidP="00D7456E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64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7456E" w:rsidRPr="00D45461" w:rsidRDefault="00D7456E" w:rsidP="00D7456E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D45461">
              <w:rPr>
                <w:rFonts w:ascii="Tahoma" w:hAnsi="Tahoma" w:cs="Tahoma"/>
                <w:b/>
                <w:bCs/>
                <w:sz w:val="18"/>
                <w:szCs w:val="18"/>
              </w:rPr>
              <w:t>598</w:t>
            </w:r>
          </w:p>
        </w:tc>
      </w:tr>
    </w:tbl>
    <w:p w:rsidR="005E6C6C" w:rsidRPr="00D45461" w:rsidRDefault="005E6C6C" w:rsidP="00130337">
      <w:pPr>
        <w:autoSpaceDE w:val="0"/>
        <w:autoSpaceDN w:val="0"/>
        <w:adjustRightInd w:val="0"/>
        <w:jc w:val="both"/>
        <w:rPr>
          <w:rFonts w:ascii="Tahoma" w:hAnsi="Tahoma" w:cs="Tahoma"/>
          <w:iCs/>
          <w:sz w:val="18"/>
          <w:szCs w:val="18"/>
        </w:rPr>
      </w:pPr>
    </w:p>
    <w:p w:rsidR="005E6C6C" w:rsidRPr="00D45461" w:rsidRDefault="004937C8" w:rsidP="00130337">
      <w:pPr>
        <w:autoSpaceDE w:val="0"/>
        <w:autoSpaceDN w:val="0"/>
        <w:adjustRightInd w:val="0"/>
        <w:jc w:val="both"/>
        <w:rPr>
          <w:rFonts w:ascii="Tahoma" w:hAnsi="Tahoma" w:cs="Tahoma"/>
          <w:b/>
          <w:iCs/>
          <w:sz w:val="18"/>
          <w:szCs w:val="18"/>
        </w:rPr>
      </w:pPr>
      <w:r>
        <w:rPr>
          <w:rFonts w:ascii="Tahoma" w:hAnsi="Tahoma" w:cs="Tahoma"/>
          <w:b/>
          <w:iCs/>
          <w:sz w:val="18"/>
          <w:szCs w:val="18"/>
        </w:rPr>
        <w:t xml:space="preserve">5. </w:t>
      </w:r>
      <w:r w:rsidR="00D45461" w:rsidRPr="00D45461">
        <w:rPr>
          <w:rFonts w:ascii="Tahoma" w:hAnsi="Tahoma" w:cs="Tahoma"/>
          <w:b/>
          <w:iCs/>
          <w:sz w:val="18"/>
          <w:szCs w:val="18"/>
        </w:rPr>
        <w:t>Výsledovka k 31.12.2019</w:t>
      </w:r>
      <w:r w:rsidR="005E6C6C" w:rsidRPr="00D45461">
        <w:rPr>
          <w:rFonts w:ascii="Tahoma" w:hAnsi="Tahoma" w:cs="Tahoma"/>
          <w:b/>
          <w:iCs/>
          <w:sz w:val="18"/>
          <w:szCs w:val="18"/>
        </w:rPr>
        <w:t xml:space="preserve"> - Výnosy</w:t>
      </w:r>
    </w:p>
    <w:tbl>
      <w:tblPr>
        <w:tblW w:w="9654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7"/>
        <w:gridCol w:w="2409"/>
        <w:gridCol w:w="2268"/>
      </w:tblGrid>
      <w:tr w:rsidR="005E6C6C" w:rsidRPr="00D45461" w:rsidTr="00437FDB">
        <w:trPr>
          <w:trHeight w:val="726"/>
        </w:trPr>
        <w:tc>
          <w:tcPr>
            <w:tcW w:w="4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  <w:t>Tržby za služby</w:t>
            </w:r>
          </w:p>
        </w:tc>
        <w:tc>
          <w:tcPr>
            <w:tcW w:w="2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E6C6C" w:rsidRPr="00D45461" w:rsidRDefault="005E6C6C" w:rsidP="00437FDB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D7456E" w:rsidRPr="00D45461" w:rsidTr="00437FDB">
        <w:trPr>
          <w:trHeight w:val="408"/>
        </w:trPr>
        <w:tc>
          <w:tcPr>
            <w:tcW w:w="4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7456E" w:rsidRPr="00D45461" w:rsidRDefault="00D7456E" w:rsidP="00D7456E">
            <w:pPr>
              <w:pStyle w:val="Normal"/>
              <w:spacing w:before="0" w:after="0" w:line="200" w:lineRule="atLeast"/>
              <w:jc w:val="left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color w:val="000000"/>
                <w:sz w:val="18"/>
                <w:szCs w:val="18"/>
              </w:rPr>
              <w:t>Služby (602)</w:t>
            </w:r>
          </w:p>
        </w:tc>
        <w:tc>
          <w:tcPr>
            <w:tcW w:w="2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7456E" w:rsidRPr="00D45461" w:rsidRDefault="00D7456E" w:rsidP="00D7456E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7456E" w:rsidRPr="00D45461" w:rsidRDefault="00D7456E" w:rsidP="00D7456E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color w:val="000000"/>
                <w:sz w:val="18"/>
                <w:szCs w:val="18"/>
              </w:rPr>
              <w:t>245</w:t>
            </w:r>
          </w:p>
        </w:tc>
      </w:tr>
      <w:tr w:rsidR="00D7456E" w:rsidRPr="00D45461" w:rsidTr="00437FDB">
        <w:trPr>
          <w:trHeight w:val="408"/>
        </w:trPr>
        <w:tc>
          <w:tcPr>
            <w:tcW w:w="4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7456E" w:rsidRPr="00D45461" w:rsidRDefault="00D7456E" w:rsidP="00D7456E">
            <w:pPr>
              <w:pStyle w:val="Normal"/>
              <w:spacing w:before="0" w:after="0" w:line="200" w:lineRule="atLeast"/>
              <w:jc w:val="left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color w:val="000000"/>
                <w:sz w:val="18"/>
                <w:szCs w:val="18"/>
              </w:rPr>
              <w:t>Úroky (644)</w:t>
            </w:r>
          </w:p>
        </w:tc>
        <w:tc>
          <w:tcPr>
            <w:tcW w:w="2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7456E" w:rsidRPr="00D45461" w:rsidRDefault="00D7456E" w:rsidP="00D7456E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7456E" w:rsidRPr="00D45461" w:rsidRDefault="00D7456E" w:rsidP="00D7456E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left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color w:val="000000"/>
                <w:sz w:val="18"/>
                <w:szCs w:val="18"/>
              </w:rPr>
              <w:lastRenderedPageBreak/>
              <w:t>Iné ostatné výnosy (649)</w:t>
            </w:r>
          </w:p>
        </w:tc>
        <w:tc>
          <w:tcPr>
            <w:tcW w:w="2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left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color w:val="000000"/>
                <w:sz w:val="18"/>
                <w:szCs w:val="18"/>
              </w:rPr>
              <w:t>Výnosy z použitia fondu (656)</w:t>
            </w:r>
          </w:p>
        </w:tc>
        <w:tc>
          <w:tcPr>
            <w:tcW w:w="2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left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color w:val="000000"/>
                <w:sz w:val="18"/>
                <w:szCs w:val="18"/>
              </w:rPr>
              <w:t>Príspevky z podielu zaplatenej dane (665)</w:t>
            </w:r>
          </w:p>
        </w:tc>
        <w:tc>
          <w:tcPr>
            <w:tcW w:w="2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left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color w:val="000000"/>
                <w:sz w:val="18"/>
                <w:szCs w:val="18"/>
              </w:rPr>
              <w:t>Prijaté príspevky od iných organizácii (662)</w:t>
            </w:r>
          </w:p>
        </w:tc>
        <w:tc>
          <w:tcPr>
            <w:tcW w:w="2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left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color w:val="000000"/>
                <w:sz w:val="18"/>
                <w:szCs w:val="18"/>
              </w:rPr>
              <w:t>Prijaté príspevky od fyzických osôb (663)</w:t>
            </w:r>
          </w:p>
        </w:tc>
        <w:tc>
          <w:tcPr>
            <w:tcW w:w="2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left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color w:val="000000"/>
                <w:sz w:val="18"/>
                <w:szCs w:val="18"/>
              </w:rPr>
              <w:t>Dotácie na projekty (691)</w:t>
            </w:r>
          </w:p>
        </w:tc>
        <w:tc>
          <w:tcPr>
            <w:tcW w:w="2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left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color w:val="000000"/>
                <w:sz w:val="18"/>
                <w:szCs w:val="18"/>
              </w:rPr>
              <w:t>Dary (646)</w:t>
            </w:r>
          </w:p>
        </w:tc>
        <w:tc>
          <w:tcPr>
            <w:tcW w:w="2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color w:val="000000"/>
                <w:sz w:val="18"/>
                <w:szCs w:val="18"/>
              </w:rPr>
            </w:pPr>
          </w:p>
        </w:tc>
      </w:tr>
      <w:tr w:rsidR="00792DF3" w:rsidRPr="00D45461" w:rsidTr="00437FDB">
        <w:trPr>
          <w:trHeight w:val="408"/>
        </w:trPr>
        <w:tc>
          <w:tcPr>
            <w:tcW w:w="4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left"/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</w:pPr>
            <w:r w:rsidRPr="00D45461"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792DF3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92DF3" w:rsidRPr="00D45461" w:rsidRDefault="00D7456E" w:rsidP="00792DF3">
            <w:pPr>
              <w:pStyle w:val="Normal"/>
              <w:spacing w:before="0" w:after="0" w:line="200" w:lineRule="atLeast"/>
              <w:jc w:val="center"/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ahoma" w:eastAsia="Arial" w:hAnsi="Tahoma" w:cs="Tahoma"/>
                <w:b/>
                <w:bCs/>
                <w:color w:val="000000"/>
                <w:sz w:val="18"/>
                <w:szCs w:val="18"/>
              </w:rPr>
              <w:t>245</w:t>
            </w:r>
          </w:p>
        </w:tc>
      </w:tr>
    </w:tbl>
    <w:p w:rsidR="004937C8" w:rsidRPr="00D45461" w:rsidRDefault="004937C8" w:rsidP="00130337">
      <w:pPr>
        <w:autoSpaceDE w:val="0"/>
        <w:autoSpaceDN w:val="0"/>
        <w:adjustRightInd w:val="0"/>
        <w:rPr>
          <w:rFonts w:ascii="Tahoma" w:hAnsi="Tahoma" w:cs="Tahoma"/>
          <w:color w:val="FF0000"/>
          <w:sz w:val="18"/>
          <w:szCs w:val="18"/>
        </w:rPr>
      </w:pPr>
    </w:p>
    <w:p w:rsidR="00130337" w:rsidRPr="004937C8" w:rsidRDefault="00130337" w:rsidP="00130337">
      <w:pPr>
        <w:autoSpaceDE w:val="0"/>
        <w:autoSpaceDN w:val="0"/>
        <w:adjustRightInd w:val="0"/>
        <w:rPr>
          <w:rFonts w:ascii="Tahoma" w:hAnsi="Tahoma" w:cs="Tahoma"/>
          <w:b/>
          <w:color w:val="FF0000"/>
          <w:sz w:val="18"/>
          <w:szCs w:val="18"/>
          <w:u w:val="single"/>
        </w:rPr>
      </w:pPr>
      <w:r w:rsidRPr="004937C8">
        <w:rPr>
          <w:rFonts w:ascii="Tahoma" w:hAnsi="Tahoma" w:cs="Tahoma"/>
          <w:b/>
          <w:sz w:val="18"/>
          <w:szCs w:val="18"/>
          <w:u w:val="single"/>
        </w:rPr>
        <w:t xml:space="preserve">6. </w:t>
      </w:r>
      <w:r w:rsidR="004937C8" w:rsidRPr="004937C8">
        <w:rPr>
          <w:rFonts w:ascii="Tahoma" w:hAnsi="Tahoma" w:cs="Tahoma"/>
          <w:b/>
          <w:sz w:val="18"/>
          <w:szCs w:val="18"/>
          <w:u w:val="single"/>
        </w:rPr>
        <w:t>Stav a pohyb majetku a záväzkov neziskovej organizácie</w:t>
      </w:r>
    </w:p>
    <w:tbl>
      <w:tblPr>
        <w:tblW w:w="88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50"/>
        <w:gridCol w:w="1201"/>
        <w:gridCol w:w="506"/>
      </w:tblGrid>
      <w:tr w:rsidR="00245BEE" w:rsidRPr="00D45461" w:rsidTr="005F5A8C">
        <w:trPr>
          <w:trHeight w:val="375"/>
        </w:trPr>
        <w:tc>
          <w:tcPr>
            <w:tcW w:w="7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45BEE" w:rsidRPr="00D45461" w:rsidRDefault="00245BEE" w:rsidP="00245BEE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80"/>
                <w:sz w:val="18"/>
                <w:szCs w:val="18"/>
                <w:lang w:eastAsia="sk-SK"/>
              </w:rPr>
            </w:pPr>
            <w:r w:rsidRPr="00D45461">
              <w:rPr>
                <w:rFonts w:ascii="Tahoma" w:eastAsia="Times New Roman" w:hAnsi="Tahoma" w:cs="Tahoma"/>
                <w:b/>
                <w:bCs/>
                <w:color w:val="000080"/>
                <w:sz w:val="18"/>
                <w:szCs w:val="18"/>
                <w:lang w:eastAsia="sk-SK"/>
              </w:rPr>
              <w:t>Súvaha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5BEE" w:rsidRPr="00D45461" w:rsidRDefault="00245BEE" w:rsidP="00245BE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45BEE" w:rsidRPr="00D45461" w:rsidRDefault="00245BEE" w:rsidP="00245BE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</w:tc>
      </w:tr>
      <w:tr w:rsidR="00245BEE" w:rsidRPr="00D45461" w:rsidTr="005F5A8C">
        <w:trPr>
          <w:trHeight w:val="255"/>
        </w:trPr>
        <w:tc>
          <w:tcPr>
            <w:tcW w:w="7163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245BEE" w:rsidRPr="00D45461" w:rsidRDefault="00245BEE" w:rsidP="00245BEE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45461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sk-SK"/>
              </w:rPr>
              <w:t>EVA n.o.</w:t>
            </w:r>
          </w:p>
          <w:p w:rsidR="005F5A8C" w:rsidRPr="00D45461" w:rsidRDefault="005F5A8C" w:rsidP="00245BEE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tbl>
            <w:tblPr>
              <w:tblW w:w="7369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86"/>
              <w:gridCol w:w="4399"/>
              <w:gridCol w:w="1225"/>
            </w:tblGrid>
            <w:tr w:rsidR="005F5A8C" w:rsidRPr="00D45461" w:rsidTr="008C170B">
              <w:trPr>
                <w:trHeight w:val="435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Aktíva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211100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Pokladnica EUR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792DF3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156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221100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SLSP 5043982967/0900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D7456E" w:rsidP="00D7456E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28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99215D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99215D">
                    <w:rPr>
                      <w:rFonts w:ascii="Tahoma" w:eastAsia="Times New Roman" w:hAnsi="Tahoma" w:cs="Tahoma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SPOLU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99215D" w:rsidRDefault="00D7456E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184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443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234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5F5A8C" w:rsidRPr="00D45461" w:rsidTr="008C170B">
              <w:trPr>
                <w:trHeight w:val="435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Pasíva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249100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Ostatné krátk. Fin. výpomoci-riaditeľ n.o.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1</w:t>
                  </w:r>
                  <w:r w:rsidR="00792DF3"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 xml:space="preserve"> </w:t>
                  </w: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060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321100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Dodávatelia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321200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Dodávatelia zahraniční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379100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Iné záväzky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428001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Nevysporiadaný HV 2013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-1</w:t>
                  </w:r>
                  <w:r w:rsidR="004A28B7"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 xml:space="preserve"> </w:t>
                  </w: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305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428002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Nevysporiadaný HV 2014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-974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428003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Nevysporiadaná strata 2015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-2</w:t>
                  </w:r>
                  <w:r w:rsidR="004A28B7"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 xml:space="preserve"> </w:t>
                  </w: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425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428004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Nevysporiadaný zisk 2016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792DF3" w:rsidRPr="00D45461" w:rsidRDefault="005F5A8C" w:rsidP="00792DF3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37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428005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Nevysporiadaný zisk 2017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2</w:t>
                  </w:r>
                  <w:r w:rsidR="004A28B7"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 xml:space="preserve"> </w:t>
                  </w: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862</w:t>
                  </w:r>
                </w:p>
              </w:tc>
            </w:tr>
            <w:tr w:rsidR="00792DF3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</w:tcPr>
                <w:p w:rsidR="00792DF3" w:rsidRPr="00D45461" w:rsidRDefault="00792DF3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428006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</w:tcPr>
                <w:p w:rsidR="00792DF3" w:rsidRPr="00D45461" w:rsidRDefault="00792DF3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Nevysporiadaný zisk 2018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</w:tcPr>
                <w:p w:rsidR="00792DF3" w:rsidRDefault="00792DF3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1</w:t>
                  </w:r>
                  <w:r w:rsidR="00D7456E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346</w:t>
                  </w:r>
                </w:p>
                <w:p w:rsidR="00D7456E" w:rsidRPr="00D45461" w:rsidRDefault="00D7456E" w:rsidP="00D7456E">
                  <w:pPr>
                    <w:tabs>
                      <w:tab w:val="left" w:pos="0"/>
                    </w:tabs>
                    <w:spacing w:after="0" w:line="240" w:lineRule="auto"/>
                    <w:ind w:right="-159" w:hanging="6118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431000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Výsledok hospodárenia v schvaľovaní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</w:tr>
            <w:tr w:rsidR="008C170B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</w:tcPr>
                <w:p w:rsidR="008C170B" w:rsidRPr="00D45461" w:rsidRDefault="008C170B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 xml:space="preserve">428007                      </w:t>
                  </w: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</w:tcPr>
                <w:p w:rsidR="008C170B" w:rsidRPr="00D45461" w:rsidRDefault="008C170B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Nevysporiadaná strata 2019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</w:tcPr>
                <w:p w:rsidR="008C170B" w:rsidRPr="00D45461" w:rsidRDefault="008C170B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  <w:t>-353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443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SPOLU</w:t>
                  </w:r>
                </w:p>
              </w:tc>
              <w:tc>
                <w:tcPr>
                  <w:tcW w:w="123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D7456E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248</w:t>
                  </w:r>
                </w:p>
              </w:tc>
            </w:tr>
            <w:tr w:rsidR="005F5A8C" w:rsidRPr="00D45461" w:rsidTr="008C170B">
              <w:trPr>
                <w:trHeight w:val="24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443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2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5F5A8C" w:rsidRPr="00D45461" w:rsidTr="008C170B">
              <w:trPr>
                <w:trHeight w:val="330"/>
              </w:trPr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44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5F5A8C" w:rsidP="005F5A8C">
                  <w:pPr>
                    <w:spacing w:after="0" w:line="240" w:lineRule="auto"/>
                    <w:rPr>
                      <w:rFonts w:ascii="Tahoma" w:eastAsia="Times New Roman" w:hAnsi="Tahoma" w:cs="Tahoma"/>
                      <w:b/>
                      <w:color w:val="000000"/>
                      <w:sz w:val="18"/>
                      <w:szCs w:val="18"/>
                      <w:lang w:eastAsia="sk-SK"/>
                    </w:rPr>
                  </w:pPr>
                  <w:r w:rsidRPr="00D45461">
                    <w:rPr>
                      <w:rFonts w:ascii="Tahoma" w:eastAsia="Times New Roman" w:hAnsi="Tahoma" w:cs="Tahoma"/>
                      <w:b/>
                      <w:color w:val="000000"/>
                      <w:sz w:val="18"/>
                      <w:szCs w:val="18"/>
                      <w:lang w:eastAsia="sk-SK"/>
                    </w:rPr>
                    <w:t xml:space="preserve">HV </w:t>
                  </w:r>
                </w:p>
              </w:tc>
              <w:tc>
                <w:tcPr>
                  <w:tcW w:w="12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F5A8C" w:rsidRPr="00D45461" w:rsidRDefault="00D7456E" w:rsidP="005F5A8C">
                  <w:pPr>
                    <w:spacing w:after="0" w:line="240" w:lineRule="auto"/>
                    <w:jc w:val="right"/>
                    <w:rPr>
                      <w:rFonts w:ascii="Tahoma" w:eastAsia="Times New Roman" w:hAnsi="Tahoma" w:cs="Tahoma"/>
                      <w:b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ascii="Tahoma" w:eastAsia="Times New Roman" w:hAnsi="Tahoma" w:cs="Tahoma"/>
                      <w:b/>
                      <w:color w:val="000000"/>
                      <w:sz w:val="18"/>
                      <w:szCs w:val="18"/>
                      <w:lang w:eastAsia="sk-SK"/>
                    </w:rPr>
                    <w:t>-64</w:t>
                  </w:r>
                </w:p>
              </w:tc>
            </w:tr>
          </w:tbl>
          <w:p w:rsidR="005F5A8C" w:rsidRPr="00D45461" w:rsidRDefault="005F5A8C" w:rsidP="00245BEE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C4861" w:rsidRPr="00D45461" w:rsidRDefault="001C4861" w:rsidP="00245BE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  <w:p w:rsidR="00792DF3" w:rsidRPr="00D45461" w:rsidRDefault="00792DF3" w:rsidP="00245BE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  <w:p w:rsidR="00792DF3" w:rsidRPr="00D45461" w:rsidRDefault="00792DF3" w:rsidP="00245BEE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0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245BEE" w:rsidRPr="00D45461" w:rsidRDefault="00245BEE" w:rsidP="00245BEE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r w:rsidRPr="00D45461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1C4861" w:rsidRPr="00D45461" w:rsidRDefault="001C4861" w:rsidP="00130337">
      <w:pPr>
        <w:pStyle w:val="Zkladntext2"/>
        <w:spacing w:line="276" w:lineRule="auto"/>
        <w:jc w:val="left"/>
        <w:rPr>
          <w:rFonts w:ascii="Tahoma" w:hAnsi="Tahoma" w:cs="Tahoma"/>
          <w:b/>
          <w:sz w:val="18"/>
          <w:szCs w:val="18"/>
          <w:u w:val="single"/>
        </w:rPr>
      </w:pPr>
    </w:p>
    <w:p w:rsidR="00162CC7" w:rsidRPr="00D45461" w:rsidRDefault="00162CC7" w:rsidP="00130337">
      <w:pPr>
        <w:pStyle w:val="Zkladntext2"/>
        <w:spacing w:line="276" w:lineRule="auto"/>
        <w:jc w:val="left"/>
        <w:rPr>
          <w:rFonts w:ascii="Tahoma" w:hAnsi="Tahoma" w:cs="Tahoma"/>
          <w:b/>
          <w:sz w:val="18"/>
          <w:szCs w:val="18"/>
          <w:u w:val="single"/>
        </w:rPr>
      </w:pPr>
    </w:p>
    <w:p w:rsidR="00162CC7" w:rsidRPr="00D45461" w:rsidRDefault="00162CC7" w:rsidP="00162CC7">
      <w:pPr>
        <w:pStyle w:val="Zkladntext2"/>
        <w:spacing w:line="276" w:lineRule="auto"/>
        <w:jc w:val="left"/>
        <w:rPr>
          <w:rFonts w:ascii="Tahoma" w:hAnsi="Tahoma" w:cs="Tahoma"/>
          <w:b/>
          <w:sz w:val="18"/>
          <w:szCs w:val="18"/>
          <w:u w:val="single"/>
        </w:rPr>
      </w:pPr>
      <w:r w:rsidRPr="00D45461">
        <w:rPr>
          <w:rFonts w:ascii="Tahoma" w:hAnsi="Tahoma" w:cs="Tahoma"/>
          <w:b/>
          <w:sz w:val="18"/>
          <w:szCs w:val="18"/>
          <w:u w:val="single"/>
        </w:rPr>
        <w:t>7. Prehľad peňažných príjmov a výdajov</w:t>
      </w:r>
    </w:p>
    <w:p w:rsidR="00162CC7" w:rsidRPr="00D45461" w:rsidRDefault="00162CC7" w:rsidP="00162CC7">
      <w:pPr>
        <w:pStyle w:val="Zkladntext2"/>
        <w:spacing w:line="276" w:lineRule="auto"/>
        <w:jc w:val="center"/>
        <w:rPr>
          <w:rFonts w:ascii="Tahoma" w:hAnsi="Tahoma" w:cs="Tahoma"/>
          <w:b/>
          <w:sz w:val="18"/>
          <w:szCs w:val="18"/>
          <w:u w:val="single"/>
        </w:rPr>
      </w:pPr>
    </w:p>
    <w:tbl>
      <w:tblPr>
        <w:tblW w:w="58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23"/>
        <w:gridCol w:w="1276"/>
      </w:tblGrid>
      <w:tr w:rsidR="00162CC7" w:rsidRPr="00D45461" w:rsidTr="003C66A7">
        <w:trPr>
          <w:trHeight w:val="255"/>
        </w:trPr>
        <w:tc>
          <w:tcPr>
            <w:tcW w:w="4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2CC7" w:rsidRPr="00D45461" w:rsidRDefault="00162CC7" w:rsidP="003C66A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r w:rsidRPr="00D45461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>Stav finančných prostriedkov na začiatku roka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2CC7" w:rsidRPr="00D45461" w:rsidRDefault="00D7456E" w:rsidP="003C66A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>248</w:t>
            </w:r>
          </w:p>
        </w:tc>
      </w:tr>
      <w:tr w:rsidR="00162CC7" w:rsidRPr="00D45461" w:rsidTr="003C66A7">
        <w:trPr>
          <w:trHeight w:val="255"/>
        </w:trPr>
        <w:tc>
          <w:tcPr>
            <w:tcW w:w="4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2CC7" w:rsidRPr="00D45461" w:rsidRDefault="00162CC7" w:rsidP="003C66A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r w:rsidRPr="00D45461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>Príjmy z hlavnej činnosti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2CC7" w:rsidRPr="00D45461" w:rsidRDefault="00D7456E" w:rsidP="003C66A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 xml:space="preserve">   0</w:t>
            </w:r>
          </w:p>
        </w:tc>
      </w:tr>
      <w:tr w:rsidR="00162CC7" w:rsidRPr="00D45461" w:rsidTr="003C66A7">
        <w:trPr>
          <w:trHeight w:val="255"/>
        </w:trPr>
        <w:tc>
          <w:tcPr>
            <w:tcW w:w="4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2CC7" w:rsidRPr="00D45461" w:rsidRDefault="00162CC7" w:rsidP="003C66A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r w:rsidRPr="00D45461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>Výdaje z hlavnej činnosti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2CC7" w:rsidRPr="00D45461" w:rsidRDefault="00D7456E" w:rsidP="003C66A7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 xml:space="preserve"> 64</w:t>
            </w:r>
          </w:p>
        </w:tc>
      </w:tr>
      <w:tr w:rsidR="00162CC7" w:rsidRPr="00D45461" w:rsidTr="003C66A7">
        <w:trPr>
          <w:trHeight w:val="255"/>
        </w:trPr>
        <w:tc>
          <w:tcPr>
            <w:tcW w:w="4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2CC7" w:rsidRPr="00D45461" w:rsidRDefault="00162CC7" w:rsidP="003C66A7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r w:rsidRPr="00D45461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>Zostatok finančných prostriedkov na konci roka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2CC7" w:rsidRPr="00D45461" w:rsidRDefault="00D7456E" w:rsidP="00D4546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sk-SK"/>
              </w:rPr>
              <w:t>184</w:t>
            </w:r>
          </w:p>
        </w:tc>
      </w:tr>
    </w:tbl>
    <w:p w:rsidR="00162CC7" w:rsidRDefault="00162CC7" w:rsidP="00130337">
      <w:pPr>
        <w:pStyle w:val="Zkladntext2"/>
        <w:spacing w:line="276" w:lineRule="auto"/>
        <w:jc w:val="left"/>
        <w:rPr>
          <w:rFonts w:ascii="Tahoma" w:hAnsi="Tahoma" w:cs="Tahoma"/>
          <w:b/>
          <w:sz w:val="18"/>
          <w:szCs w:val="18"/>
          <w:u w:val="single"/>
        </w:rPr>
      </w:pPr>
    </w:p>
    <w:p w:rsidR="00A571E8" w:rsidRDefault="00A571E8" w:rsidP="00130337">
      <w:pPr>
        <w:pStyle w:val="Zkladntext2"/>
        <w:spacing w:line="276" w:lineRule="auto"/>
        <w:jc w:val="left"/>
        <w:rPr>
          <w:rFonts w:ascii="Tahoma" w:hAnsi="Tahoma" w:cs="Tahoma"/>
          <w:b/>
          <w:sz w:val="18"/>
          <w:szCs w:val="18"/>
          <w:u w:val="single"/>
        </w:rPr>
      </w:pPr>
    </w:p>
    <w:p w:rsidR="00A571E8" w:rsidRDefault="00A571E8" w:rsidP="00130337">
      <w:pPr>
        <w:pStyle w:val="Zkladntext2"/>
        <w:spacing w:line="276" w:lineRule="auto"/>
        <w:jc w:val="left"/>
        <w:rPr>
          <w:rFonts w:ascii="Tahoma" w:hAnsi="Tahoma" w:cs="Tahoma"/>
          <w:b/>
          <w:sz w:val="18"/>
          <w:szCs w:val="18"/>
          <w:u w:val="single"/>
        </w:rPr>
      </w:pPr>
    </w:p>
    <w:p w:rsidR="00A571E8" w:rsidRPr="00D45461" w:rsidRDefault="00A571E8" w:rsidP="00130337">
      <w:pPr>
        <w:pStyle w:val="Zkladntext2"/>
        <w:spacing w:line="276" w:lineRule="auto"/>
        <w:jc w:val="left"/>
        <w:rPr>
          <w:rFonts w:ascii="Tahoma" w:hAnsi="Tahoma" w:cs="Tahoma"/>
          <w:b/>
          <w:sz w:val="18"/>
          <w:szCs w:val="18"/>
          <w:u w:val="single"/>
        </w:rPr>
      </w:pPr>
    </w:p>
    <w:p w:rsidR="00130337" w:rsidRPr="00D45461" w:rsidRDefault="00162CC7" w:rsidP="00130337">
      <w:pPr>
        <w:pStyle w:val="Zkladntext2"/>
        <w:spacing w:line="276" w:lineRule="auto"/>
        <w:jc w:val="left"/>
        <w:rPr>
          <w:rFonts w:ascii="Tahoma" w:hAnsi="Tahoma" w:cs="Tahoma"/>
          <w:b/>
          <w:sz w:val="18"/>
          <w:szCs w:val="18"/>
          <w:u w:val="single"/>
        </w:rPr>
      </w:pPr>
      <w:r w:rsidRPr="00D45461">
        <w:rPr>
          <w:rFonts w:ascii="Tahoma" w:hAnsi="Tahoma" w:cs="Tahoma"/>
          <w:b/>
          <w:sz w:val="18"/>
          <w:szCs w:val="18"/>
          <w:u w:val="single"/>
        </w:rPr>
        <w:lastRenderedPageBreak/>
        <w:t>8</w:t>
      </w:r>
      <w:r w:rsidR="00130337" w:rsidRPr="00D45461">
        <w:rPr>
          <w:rFonts w:ascii="Tahoma" w:hAnsi="Tahoma" w:cs="Tahoma"/>
          <w:b/>
          <w:sz w:val="18"/>
          <w:szCs w:val="18"/>
          <w:u w:val="single"/>
        </w:rPr>
        <w:t xml:space="preserve">. </w:t>
      </w:r>
      <w:r w:rsidR="002470E0" w:rsidRPr="00D45461">
        <w:rPr>
          <w:rFonts w:ascii="Tahoma" w:hAnsi="Tahoma" w:cs="Tahoma"/>
          <w:b/>
          <w:sz w:val="18"/>
          <w:szCs w:val="18"/>
          <w:u w:val="single"/>
        </w:rPr>
        <w:t>Z</w:t>
      </w:r>
      <w:r w:rsidR="00130337" w:rsidRPr="00D45461">
        <w:rPr>
          <w:rFonts w:ascii="Tahoma" w:hAnsi="Tahoma" w:cs="Tahoma"/>
          <w:b/>
          <w:sz w:val="18"/>
          <w:szCs w:val="18"/>
          <w:u w:val="single"/>
        </w:rPr>
        <w:t>meny a nové zloženie orgánov neziskovej organizácie, ku ktorým došlo v priebehu roka</w:t>
      </w:r>
    </w:p>
    <w:p w:rsidR="00820BE5" w:rsidRPr="00D45461" w:rsidRDefault="00820BE5" w:rsidP="00130337">
      <w:pPr>
        <w:autoSpaceDE w:val="0"/>
        <w:autoSpaceDN w:val="0"/>
        <w:adjustRightInd w:val="0"/>
        <w:rPr>
          <w:rFonts w:ascii="Tahoma" w:hAnsi="Tahoma" w:cs="Tahoma"/>
          <w:sz w:val="18"/>
          <w:szCs w:val="18"/>
        </w:rPr>
      </w:pPr>
    </w:p>
    <w:p w:rsidR="00820BE5" w:rsidRPr="00D45461" w:rsidRDefault="000F79F2" w:rsidP="001C4861">
      <w:pPr>
        <w:autoSpaceDE w:val="0"/>
        <w:autoSpaceDN w:val="0"/>
        <w:adjustRightInd w:val="0"/>
        <w:jc w:val="both"/>
        <w:rPr>
          <w:rFonts w:ascii="Tahoma" w:hAnsi="Tahoma" w:cs="Tahoma"/>
          <w:color w:val="000000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Správna rada sa neuzniesla na žiadnych zmenách v štatúte ani zložení orgánov neziskovej organizácie</w:t>
      </w:r>
      <w:r w:rsidRPr="00D45461">
        <w:rPr>
          <w:rFonts w:ascii="Tahoma" w:hAnsi="Tahoma" w:cs="Tahoma"/>
          <w:color w:val="000000"/>
          <w:sz w:val="18"/>
          <w:szCs w:val="18"/>
        </w:rPr>
        <w:t>.</w:t>
      </w:r>
    </w:p>
    <w:p w:rsidR="001C4861" w:rsidRPr="00D45461" w:rsidRDefault="001C4861" w:rsidP="001C4861">
      <w:pPr>
        <w:autoSpaceDE w:val="0"/>
        <w:autoSpaceDN w:val="0"/>
        <w:adjustRightInd w:val="0"/>
        <w:jc w:val="both"/>
        <w:rPr>
          <w:rFonts w:ascii="Tahoma" w:hAnsi="Tahoma" w:cs="Tahoma"/>
          <w:color w:val="000000"/>
          <w:sz w:val="18"/>
          <w:szCs w:val="18"/>
        </w:rPr>
      </w:pPr>
    </w:p>
    <w:p w:rsidR="001C4861" w:rsidRPr="00D45461" w:rsidRDefault="001C4861" w:rsidP="001C4861">
      <w:pPr>
        <w:autoSpaceDE w:val="0"/>
        <w:autoSpaceDN w:val="0"/>
        <w:adjustRightInd w:val="0"/>
        <w:jc w:val="both"/>
        <w:rPr>
          <w:rFonts w:ascii="Tahoma" w:hAnsi="Tahoma" w:cs="Tahoma"/>
          <w:color w:val="000000"/>
          <w:sz w:val="18"/>
          <w:szCs w:val="18"/>
        </w:rPr>
      </w:pPr>
    </w:p>
    <w:p w:rsidR="00C20D07" w:rsidRPr="00D45461" w:rsidRDefault="00C44863" w:rsidP="00130337">
      <w:pPr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Ing. Petra Ošlejšková</w:t>
      </w:r>
    </w:p>
    <w:p w:rsidR="00C44863" w:rsidRPr="00D45461" w:rsidRDefault="00C44863" w:rsidP="00130337">
      <w:pPr>
        <w:rPr>
          <w:rFonts w:ascii="Tahoma" w:hAnsi="Tahoma" w:cs="Tahoma"/>
          <w:sz w:val="18"/>
          <w:szCs w:val="18"/>
        </w:rPr>
      </w:pPr>
      <w:r w:rsidRPr="00D45461">
        <w:rPr>
          <w:rFonts w:ascii="Tahoma" w:hAnsi="Tahoma" w:cs="Tahoma"/>
          <w:sz w:val="18"/>
          <w:szCs w:val="18"/>
        </w:rPr>
        <w:t>Riaditeľ EVA n. o.</w:t>
      </w:r>
    </w:p>
    <w:sectPr w:rsidR="00C44863" w:rsidRPr="00D45461" w:rsidSect="00915D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04E5" w:rsidRDefault="005E04E5" w:rsidP="00915D67">
      <w:pPr>
        <w:spacing w:after="0" w:line="240" w:lineRule="auto"/>
      </w:pPr>
      <w:r>
        <w:separator/>
      </w:r>
    </w:p>
  </w:endnote>
  <w:endnote w:type="continuationSeparator" w:id="0">
    <w:p w:rsidR="005E04E5" w:rsidRDefault="005E04E5" w:rsidP="00915D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04E5" w:rsidRDefault="005E04E5" w:rsidP="00915D67">
      <w:pPr>
        <w:spacing w:after="0" w:line="240" w:lineRule="auto"/>
      </w:pPr>
      <w:r>
        <w:separator/>
      </w:r>
    </w:p>
  </w:footnote>
  <w:footnote w:type="continuationSeparator" w:id="0">
    <w:p w:rsidR="005E04E5" w:rsidRDefault="005E04E5" w:rsidP="00915D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690" w:rsidRDefault="00742690">
    <w:pPr>
      <w:pStyle w:val="Hlavika"/>
    </w:pPr>
    <w:r>
      <w:t>EVA n. o., so sídlom:  Gagarinova 1714/8, 911 01  Trenčín,  IČO 45741174  www.evano.sk</w:t>
    </w:r>
  </w:p>
  <w:p w:rsidR="00742690" w:rsidRDefault="0074269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AAE27F2"/>
    <w:multiLevelType w:val="hybridMultilevel"/>
    <w:tmpl w:val="E1E49938"/>
    <w:lvl w:ilvl="0" w:tplc="CAB86B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D67"/>
    <w:rsid w:val="000A6F46"/>
    <w:rsid w:val="000C1B94"/>
    <w:rsid w:val="000D13D8"/>
    <w:rsid w:val="000D1A33"/>
    <w:rsid w:val="000F79F2"/>
    <w:rsid w:val="00122816"/>
    <w:rsid w:val="00130337"/>
    <w:rsid w:val="00162CC7"/>
    <w:rsid w:val="00164B2C"/>
    <w:rsid w:val="00167C77"/>
    <w:rsid w:val="00180738"/>
    <w:rsid w:val="001B29BE"/>
    <w:rsid w:val="001C4861"/>
    <w:rsid w:val="001D4E13"/>
    <w:rsid w:val="001F2825"/>
    <w:rsid w:val="001F6DAE"/>
    <w:rsid w:val="00201457"/>
    <w:rsid w:val="00245BEE"/>
    <w:rsid w:val="002470E0"/>
    <w:rsid w:val="002B032A"/>
    <w:rsid w:val="002D4C24"/>
    <w:rsid w:val="002E30CB"/>
    <w:rsid w:val="003C66A7"/>
    <w:rsid w:val="003D36B6"/>
    <w:rsid w:val="003E46D7"/>
    <w:rsid w:val="0040346D"/>
    <w:rsid w:val="00423F06"/>
    <w:rsid w:val="00437FDB"/>
    <w:rsid w:val="00490275"/>
    <w:rsid w:val="004937C8"/>
    <w:rsid w:val="004A28B7"/>
    <w:rsid w:val="005119B4"/>
    <w:rsid w:val="005148D2"/>
    <w:rsid w:val="00524E7C"/>
    <w:rsid w:val="00537129"/>
    <w:rsid w:val="0059408A"/>
    <w:rsid w:val="005A03F4"/>
    <w:rsid w:val="005E04E5"/>
    <w:rsid w:val="005E6C6C"/>
    <w:rsid w:val="005F172A"/>
    <w:rsid w:val="005F5A8C"/>
    <w:rsid w:val="005F71FA"/>
    <w:rsid w:val="00615BC7"/>
    <w:rsid w:val="006176F6"/>
    <w:rsid w:val="006227BE"/>
    <w:rsid w:val="00637B5A"/>
    <w:rsid w:val="006537B9"/>
    <w:rsid w:val="00664EBE"/>
    <w:rsid w:val="006A47CC"/>
    <w:rsid w:val="006B13D6"/>
    <w:rsid w:val="006F7298"/>
    <w:rsid w:val="007034EC"/>
    <w:rsid w:val="00715705"/>
    <w:rsid w:val="007401FB"/>
    <w:rsid w:val="00742690"/>
    <w:rsid w:val="0076142A"/>
    <w:rsid w:val="00792315"/>
    <w:rsid w:val="00792DF3"/>
    <w:rsid w:val="007B2F9A"/>
    <w:rsid w:val="007C1073"/>
    <w:rsid w:val="007D265E"/>
    <w:rsid w:val="007E259C"/>
    <w:rsid w:val="007E4284"/>
    <w:rsid w:val="007F14FE"/>
    <w:rsid w:val="00820BE5"/>
    <w:rsid w:val="008259C3"/>
    <w:rsid w:val="00851367"/>
    <w:rsid w:val="008609EE"/>
    <w:rsid w:val="008B38ED"/>
    <w:rsid w:val="008C170B"/>
    <w:rsid w:val="00915D67"/>
    <w:rsid w:val="009368BA"/>
    <w:rsid w:val="00964CF3"/>
    <w:rsid w:val="0099215D"/>
    <w:rsid w:val="009C5681"/>
    <w:rsid w:val="009E5A33"/>
    <w:rsid w:val="009E6CF4"/>
    <w:rsid w:val="009F007D"/>
    <w:rsid w:val="009F18E3"/>
    <w:rsid w:val="00A12FA0"/>
    <w:rsid w:val="00A37C5B"/>
    <w:rsid w:val="00A571E8"/>
    <w:rsid w:val="00A77703"/>
    <w:rsid w:val="00AC7F04"/>
    <w:rsid w:val="00AE13C6"/>
    <w:rsid w:val="00B72F54"/>
    <w:rsid w:val="00BA51B5"/>
    <w:rsid w:val="00BA749D"/>
    <w:rsid w:val="00BB55BE"/>
    <w:rsid w:val="00C20D07"/>
    <w:rsid w:val="00C30B9E"/>
    <w:rsid w:val="00C41FB2"/>
    <w:rsid w:val="00C44863"/>
    <w:rsid w:val="00CA01EC"/>
    <w:rsid w:val="00CA059A"/>
    <w:rsid w:val="00CA484B"/>
    <w:rsid w:val="00CE750F"/>
    <w:rsid w:val="00D32654"/>
    <w:rsid w:val="00D4196D"/>
    <w:rsid w:val="00D45461"/>
    <w:rsid w:val="00D7456E"/>
    <w:rsid w:val="00D74790"/>
    <w:rsid w:val="00D767E1"/>
    <w:rsid w:val="00D90455"/>
    <w:rsid w:val="00DA6C56"/>
    <w:rsid w:val="00DE25F7"/>
    <w:rsid w:val="00DF31F5"/>
    <w:rsid w:val="00DF744F"/>
    <w:rsid w:val="00E50315"/>
    <w:rsid w:val="00E700ED"/>
    <w:rsid w:val="00EC59CE"/>
    <w:rsid w:val="00F00D6D"/>
    <w:rsid w:val="00F453A4"/>
    <w:rsid w:val="00F5169F"/>
    <w:rsid w:val="00FA1995"/>
    <w:rsid w:val="00FB5175"/>
    <w:rsid w:val="00FE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CED7A4-AE6F-4B6D-9371-B171FA202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F31F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15D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D67"/>
  </w:style>
  <w:style w:type="paragraph" w:styleId="Pta">
    <w:name w:val="footer"/>
    <w:basedOn w:val="Normlny"/>
    <w:link w:val="PtaChar"/>
    <w:uiPriority w:val="99"/>
    <w:unhideWhenUsed/>
    <w:rsid w:val="00915D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D67"/>
  </w:style>
  <w:style w:type="paragraph" w:styleId="Textbubliny">
    <w:name w:val="Balloon Text"/>
    <w:basedOn w:val="Normlny"/>
    <w:link w:val="TextbublinyChar"/>
    <w:uiPriority w:val="99"/>
    <w:semiHidden/>
    <w:unhideWhenUsed/>
    <w:rsid w:val="00915D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15D67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rsid w:val="00915D67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rsid w:val="00915D67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9E6CF4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unhideWhenUsed/>
    <w:rsid w:val="006B13D6"/>
    <w:pPr>
      <w:spacing w:after="120"/>
    </w:pPr>
  </w:style>
  <w:style w:type="character" w:customStyle="1" w:styleId="ZkladntextChar">
    <w:name w:val="Základný text Char"/>
    <w:link w:val="Zkladntext"/>
    <w:uiPriority w:val="99"/>
    <w:rsid w:val="006B13D6"/>
    <w:rPr>
      <w:sz w:val="22"/>
      <w:szCs w:val="22"/>
      <w:lang w:eastAsia="en-US"/>
    </w:rPr>
  </w:style>
  <w:style w:type="paragraph" w:customStyle="1" w:styleId="Normal">
    <w:name w:val="Normal"/>
    <w:rsid w:val="005E6C6C"/>
    <w:pPr>
      <w:widowControl w:val="0"/>
      <w:suppressAutoHyphens/>
      <w:spacing w:before="120" w:after="120" w:line="360" w:lineRule="auto"/>
      <w:jc w:val="both"/>
    </w:pPr>
    <w:rPr>
      <w:rFonts w:ascii="Arial Narrow" w:eastAsia="Arial Narrow" w:hAnsi="Arial Narrow" w:cs="Arial Narrow"/>
      <w:kern w:val="1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42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9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8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6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2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2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24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0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2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4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830</Words>
  <Characters>4731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neziskovej organizácie EVA n</vt:lpstr>
      <vt:lpstr>Výročná správa neziskovej organizácie EVA n</vt:lpstr>
    </vt:vector>
  </TitlesOfParts>
  <Company>SLSP a.s.</Company>
  <LinksUpToDate>false</LinksUpToDate>
  <CharactersWithSpaces>5550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 EVA n</dc:title>
  <dc:subject/>
  <dc:creator>Peto</dc:creator>
  <cp:keywords/>
  <cp:lastModifiedBy>Tomáš Orság</cp:lastModifiedBy>
  <cp:revision>2</cp:revision>
  <dcterms:created xsi:type="dcterms:W3CDTF">2021-07-14T06:31:00Z</dcterms:created>
  <dcterms:modified xsi:type="dcterms:W3CDTF">2021-07-14T06:31:00Z</dcterms:modified>
</cp:coreProperties>
</file>