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jc w:val="center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b/>
          <w:bCs/>
          <w:sz w:val="20"/>
          <w:szCs w:val="20"/>
        </w:rPr>
        <w:t>Čl. I</w:t>
      </w:r>
    </w:p>
    <w:p w:rsidR="00FC4C2C" w:rsidRPr="00FC4C2C" w:rsidRDefault="00FC4C2C" w:rsidP="00FC4C2C">
      <w:pPr>
        <w:pStyle w:val="Default"/>
        <w:jc w:val="center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b/>
          <w:bCs/>
          <w:sz w:val="20"/>
          <w:szCs w:val="20"/>
        </w:rPr>
        <w:t>Všeobecné informácie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(1) Názov a sídlo právnickej osoby alebo meno a priezvisko fyzickej osoby podnikateľa a miesto podnikania, ak sa zostavuje účtovná závierka fyzickej osoby podnikateľa. Opis vykonávanej činnosti účtovnej jednotky v nadväznosti na predmet podnikania účtovnej jednotky. </w:t>
      </w:r>
    </w:p>
    <w:p w:rsid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(2) Informácie o obchodnom mene, sídle, právnej forme a možno uviesť aj iné vhodné údaje o účtovnej jednotke, v ktorej je účtovná jednotka neobmedzene ručiacim spoločníkom. </w:t>
      </w:r>
    </w:p>
    <w:p w:rsid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(3) Dátum schválenia účtovnej závierky za bezprostredne predchádzajúce účtovné obdobie príslušným orgánom účtovnej jednotky. </w:t>
      </w:r>
    </w:p>
    <w:p w:rsid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(4) Právny dôvod na zostavenie účtovnej závierky. </w:t>
      </w:r>
    </w:p>
    <w:p w:rsid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(5) Údaje o skupine, a to: </w:t>
      </w:r>
    </w:p>
    <w:p w:rsidR="00FC4C2C" w:rsidRPr="00FC4C2C" w:rsidRDefault="00FC4C2C" w:rsidP="00FC4C2C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a) obchodné meno a sídlo účtovnej jednotky, ktorá zostavuje konsolidovanú účtovnú závierku za najväčšiu skupinu, ktorej súčasťou je účtovná jednotka ako dcérska účtovná jednotka, </w:t>
      </w:r>
    </w:p>
    <w:p w:rsidR="00FC4C2C" w:rsidRDefault="00FC4C2C" w:rsidP="00FC4C2C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b) 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 </w:t>
      </w:r>
    </w:p>
    <w:p w:rsidR="00FC4C2C" w:rsidRDefault="00FC4C2C" w:rsidP="00FC4C2C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c) adresa, kde sa môže vyžiadať kópia konsolidovaných účtovných závierok uvedených v písmenách a) a b), </w:t>
      </w:r>
    </w:p>
    <w:p w:rsidR="00FC4C2C" w:rsidRDefault="00FC4C2C" w:rsidP="00FC4C2C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d)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C4C2C" w:rsidRPr="00FC4C2C" w:rsidRDefault="00FC4C2C" w:rsidP="00FC4C2C">
      <w:pPr>
        <w:pStyle w:val="Default"/>
        <w:spacing w:after="14"/>
        <w:ind w:left="1416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>1. pri oslobodení podľa § 22 ods. 8 zákona obchodné meno a sídlo materskej účtovnej jednotky zostavujúcej konsolidovanú účtovnú závie</w:t>
      </w:r>
      <w:r w:rsidR="00CD66F3">
        <w:rPr>
          <w:rFonts w:ascii="Arial CE" w:hAnsi="Arial CE"/>
          <w:sz w:val="20"/>
          <w:szCs w:val="20"/>
        </w:rPr>
        <w:t>rku podľa osobitných predpisov,</w:t>
      </w:r>
      <w:r w:rsidRPr="00FC4C2C">
        <w:rPr>
          <w:rFonts w:ascii="Arial CE" w:hAnsi="Arial CE"/>
          <w:sz w:val="20"/>
          <w:szCs w:val="20"/>
        </w:rPr>
        <w:t xml:space="preserve"> </w:t>
      </w:r>
      <w:r w:rsidR="00CD66F3">
        <w:rPr>
          <w:rStyle w:val="FootnoteReference"/>
          <w:rFonts w:ascii="Arial CE" w:hAnsi="Arial CE"/>
          <w:sz w:val="20"/>
          <w:szCs w:val="20"/>
        </w:rPr>
        <w:footnoteReference w:id="1"/>
      </w:r>
    </w:p>
    <w:p w:rsidR="00FC4C2C" w:rsidRDefault="00FC4C2C" w:rsidP="00FC4C2C">
      <w:pPr>
        <w:pStyle w:val="Default"/>
        <w:ind w:left="1416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ind w:left="1416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2. pri oslobodení podľa § 22 ods. 10 a 12 zákona obchodné meno a sídlo dcérskych účtovných jednotiek. 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(6) Priemerný prepočítaný počet zamestnancov účtovnej jednotky počas účtovného obdobia, počet zamestnancov účtovnej jednotky ku dňu, ku ktorému sa zostavuje účtovná závierka, z toho počet vedúcich zamestnancov, ktorými sa rozumejú členovia štatutárneho orgánu účtovnej jednotky a vedúci zamestnanci v priamej pôsobnosti štatutárneho orgánu alebo člena štatutárneho orgánu. </w:t>
      </w:r>
    </w:p>
    <w:p w:rsidR="001C308D" w:rsidRDefault="001C308D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BE6F7E" w:rsidRPr="00BE6F7E" w:rsidRDefault="00BE6F7E" w:rsidP="00BE6F7E">
      <w:pPr>
        <w:pStyle w:val="Default"/>
        <w:jc w:val="both"/>
        <w:rPr>
          <w:rFonts w:ascii="Arial CE" w:hAnsi="Arial CE"/>
          <w:sz w:val="16"/>
          <w:szCs w:val="16"/>
        </w:rPr>
      </w:pPr>
      <w:r w:rsidRPr="00BE6F7E">
        <w:rPr>
          <w:rFonts w:ascii="Arial CE" w:hAnsi="Arial CE"/>
          <w:sz w:val="16"/>
          <w:szCs w:val="16"/>
        </w:rPr>
        <w:t>Tabuľka k bodu (6)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820"/>
        <w:gridCol w:w="2805"/>
        <w:gridCol w:w="3005"/>
      </w:tblGrid>
      <w:tr w:rsidR="001C308D" w:rsidRPr="00BE6F7E" w:rsidTr="001C308D"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308D" w:rsidRPr="00BE6F7E" w:rsidRDefault="001C308D" w:rsidP="00BE6F7E">
            <w:pPr>
              <w:pStyle w:val="TopHeader"/>
              <w:ind w:left="644" w:right="-87"/>
              <w:jc w:val="left"/>
              <w:rPr>
                <w:sz w:val="16"/>
                <w:szCs w:val="16"/>
              </w:rPr>
            </w:pPr>
            <w:r w:rsidRPr="00BE6F7E">
              <w:rPr>
                <w:sz w:val="16"/>
                <w:szCs w:val="16"/>
              </w:rPr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308D" w:rsidRPr="00BE6F7E" w:rsidRDefault="001C308D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BE6F7E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C308D" w:rsidRPr="00BE6F7E" w:rsidRDefault="001C308D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BE6F7E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1C308D" w:rsidRPr="00BE6F7E" w:rsidTr="001C308D">
        <w:trPr>
          <w:trHeight w:val="321"/>
          <w:jc w:val="center"/>
        </w:trPr>
        <w:tc>
          <w:tcPr>
            <w:tcW w:w="3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C308D" w:rsidRPr="00BE6F7E" w:rsidRDefault="001C308D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BE6F7E">
              <w:rPr>
                <w:rFonts w:ascii="Arial Narrow" w:hAnsi="Arial Narrow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C308D" w:rsidRPr="00BE6F7E" w:rsidRDefault="001C308D" w:rsidP="00BE6F7E">
            <w:pPr>
              <w:pStyle w:val="Value"/>
              <w:ind w:right="-87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C308D" w:rsidRPr="00BE6F7E" w:rsidRDefault="001C308D" w:rsidP="00BE6F7E">
            <w:pPr>
              <w:pStyle w:val="Value"/>
              <w:ind w:right="-87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1C308D" w:rsidRPr="00BE6F7E" w:rsidTr="001C308D"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:rsidR="001C308D" w:rsidRPr="00BE6F7E" w:rsidRDefault="001C308D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BE6F7E">
              <w:rPr>
                <w:rFonts w:ascii="Arial Narrow" w:hAnsi="Arial Narrow" w:cs="Arial"/>
                <w:sz w:val="16"/>
                <w:szCs w:val="16"/>
              </w:rPr>
              <w:t>Stav zamestnancov ku dňu, ku ktorému sa zostavuje účtovná závierka,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C308D" w:rsidRPr="00BE6F7E" w:rsidRDefault="001C308D" w:rsidP="00BE6F7E">
            <w:pPr>
              <w:pStyle w:val="Value"/>
              <w:ind w:right="-87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:rsidR="001C308D" w:rsidRPr="00BE6F7E" w:rsidRDefault="001C308D" w:rsidP="00BE6F7E">
            <w:pPr>
              <w:pStyle w:val="Value"/>
              <w:ind w:right="-87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1C308D" w:rsidRPr="00BE6F7E" w:rsidTr="001C308D">
        <w:trPr>
          <w:trHeight w:val="285"/>
          <w:jc w:val="center"/>
        </w:trPr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BE6F7E" w:rsidRDefault="001C308D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  <w:highlight w:val="green"/>
              </w:rPr>
            </w:pPr>
            <w:r w:rsidRPr="00BE6F7E">
              <w:rPr>
                <w:rFonts w:ascii="Arial Narrow" w:hAnsi="Arial Narrow" w:cs="Arial"/>
                <w:sz w:val="16"/>
                <w:szCs w:val="16"/>
              </w:rPr>
              <w:t>počet 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BE6F7E" w:rsidRDefault="001C308D" w:rsidP="00BE6F7E">
            <w:pPr>
              <w:pStyle w:val="Value"/>
              <w:ind w:right="-87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C308D" w:rsidRPr="00BE6F7E" w:rsidRDefault="001C308D" w:rsidP="00BE6F7E">
            <w:pPr>
              <w:pStyle w:val="Value"/>
              <w:ind w:right="-87"/>
              <w:jc w:val="center"/>
              <w:rPr>
                <w:sz w:val="16"/>
                <w:szCs w:val="16"/>
                <w:lang w:eastAsia="en-US"/>
              </w:rPr>
            </w:pPr>
          </w:p>
        </w:tc>
      </w:tr>
    </w:tbl>
    <w:p w:rsidR="00FC4C2C" w:rsidRDefault="00FC4C2C" w:rsidP="00BE6F7E">
      <w:pPr>
        <w:pStyle w:val="Default"/>
        <w:jc w:val="both"/>
        <w:rPr>
          <w:rFonts w:ascii="Arial CE" w:hAnsi="Arial CE"/>
          <w:b/>
          <w:bCs/>
          <w:sz w:val="20"/>
          <w:szCs w:val="20"/>
        </w:rPr>
      </w:pPr>
    </w:p>
    <w:p w:rsidR="00FC4C2C" w:rsidRDefault="00FC4C2C" w:rsidP="00FC4C2C">
      <w:pPr>
        <w:pStyle w:val="Default"/>
        <w:jc w:val="center"/>
        <w:rPr>
          <w:rFonts w:ascii="Arial CE" w:hAnsi="Arial CE"/>
          <w:b/>
          <w:bCs/>
          <w:sz w:val="20"/>
          <w:szCs w:val="20"/>
        </w:rPr>
      </w:pPr>
    </w:p>
    <w:p w:rsidR="00FC4C2C" w:rsidRPr="00FC4C2C" w:rsidRDefault="00FC4C2C" w:rsidP="00FC4C2C">
      <w:pPr>
        <w:pStyle w:val="Default"/>
        <w:jc w:val="center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b/>
          <w:bCs/>
          <w:sz w:val="20"/>
          <w:szCs w:val="20"/>
        </w:rPr>
        <w:t>Čl. II</w:t>
      </w:r>
    </w:p>
    <w:p w:rsidR="00FC4C2C" w:rsidRPr="00FC4C2C" w:rsidRDefault="00FC4C2C" w:rsidP="00FC4C2C">
      <w:pPr>
        <w:pStyle w:val="Default"/>
        <w:jc w:val="center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b/>
          <w:bCs/>
          <w:sz w:val="20"/>
          <w:szCs w:val="20"/>
        </w:rPr>
        <w:t>Informácie o prijatých postupoch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(1) Informácia, či je účtovná závierka zostavená za splnenia predpokladu, že účtovná jednotka bude nepretržite pokračovať vo svojej činnosti. Ak tento predpoklad nie je splnený, uvádza sa informácia o nesplnení predpokladu nepretržitého pokračovania vo svojej činnosti a k tomu zodpovedajúci spôsob účtovania podľa § 7 ods. 4 zákona. 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(2) Informácia o aplikácií účtovných zásad a účtovných metód, ktoré sú dôležité na posúdenie majetku, záväzkov, finančnej situácie a výsledku hospodárenia. Informácia o zmenách účtovných zásad a zmenách 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účtovných metód, a to s uvedením dôvodu ich uplatnenia a ich vplyvu na hodnotu majetku, záväzkov, vlastného imania a výsledku hospodárenia účtovnej jednotky. Ak v dôsledku zmeny účtovných zásad a účtovných metód nie sú hodnoty za bezprostredne predchádzajúce účtovné obdobie v jednotlivých súčastiach účtovnej závierky porovnateľné, uvádza sa vysvetlenie o neporovnateľných hodnotách. 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(3) Informácia o charaktere a účele transakcií, ktoré sa neuvádzajú v súvahe, pričom sa uvádza finančný vplyv týchto transakcií na účtovnú jednotku, ak sú riziká alebo prínosy vyplývajúce z týchto transakcií významné a ak uvedenie týchto rizík alebo prínosov je potrebné na účely posúdenia finančnej situácie účtovnej jednotky. 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7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(4) Spôsob a určenie ocenenia majetku a záväzkov vrátane určenia rozhodujúcich účtovných odhadov a predpokladov, pričom sa zohľadňuje zásada významnosti. Uvádza sa najmä </w:t>
      </w:r>
    </w:p>
    <w:p w:rsidR="00FC4C2C" w:rsidRPr="00FC4C2C" w:rsidRDefault="00FC4C2C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a) obstarávacia cena, vlastné náklady, menovitá hodnota, reálna hodnota, hodnota zistená metódou vlastného imania, aktivovanie úrokov tvoriacich súčasť ocenenia majetku a záväzkov, </w:t>
      </w:r>
    </w:p>
    <w:p w:rsidR="00FC4C2C" w:rsidRDefault="00FC4C2C" w:rsidP="00FC4C2C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b) určenie odhadu zníženia hodnoty majetku a tvorba opravnej položky k majetku, </w:t>
      </w:r>
    </w:p>
    <w:p w:rsidR="00FC4C2C" w:rsidRDefault="00FC4C2C" w:rsidP="00FC4C2C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c) určenie ocenenia záväzkov, stanovenie odhadu ocenenia rezerv, </w:t>
      </w:r>
    </w:p>
    <w:p w:rsidR="00FC4C2C" w:rsidRDefault="00FC4C2C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d) určenie ocenenia finančných nástrojov alebo majetku, ktorý nie je finančným nástrojom pri oceňovaní reálnou hodnotou, a to: </w:t>
      </w:r>
    </w:p>
    <w:p w:rsidR="00FC4C2C" w:rsidRPr="00FC4C2C" w:rsidRDefault="00FC4C2C" w:rsidP="00FC4C2C">
      <w:pPr>
        <w:pStyle w:val="Default"/>
        <w:spacing w:after="17"/>
        <w:ind w:left="1416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1. určenie ocenenia reálnou hodnotou, pričom sa uvádza aplikácia reálnej hodnoty podľa zákona; pri kvalifikovanom odhade sa uvádza stanovenie významných predpokladov slúžiacich ako základ modelov a postupov ocenenia, </w:t>
      </w:r>
    </w:p>
    <w:p w:rsidR="00FC4C2C" w:rsidRDefault="00FC4C2C" w:rsidP="00FC4C2C">
      <w:pPr>
        <w:pStyle w:val="Default"/>
        <w:spacing w:after="17"/>
        <w:ind w:left="1416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7"/>
        <w:ind w:left="1416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2. pre každú kategóriu finančných nástrojov alebo majetku, ktorý nie je finančným nástrojom sa uvádza reálna hodnota a údaj o tom, v akej sume sa zmeny reálnej hodnoty zahrnuli do výkazu ziskov a strát a v akej sume sa zahrnuli do vlastného imania ako oceňovacie rozdiely, </w:t>
      </w:r>
    </w:p>
    <w:p w:rsidR="00FC4C2C" w:rsidRDefault="00FC4C2C" w:rsidP="00FC4C2C">
      <w:pPr>
        <w:pStyle w:val="Default"/>
        <w:spacing w:after="17"/>
        <w:ind w:left="1416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7"/>
        <w:ind w:left="1416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3. pre každý druh derivátových finančných nástrojov informácie o rozsahu a podstate týchto nástrojov vrátane hlavných podmienok a okolností, ktoré môžu ovplyvniť sumu, časový priebeh a mieru istoty budúcich peňažných tokov, </w:t>
      </w:r>
    </w:p>
    <w:p w:rsidR="00FC4C2C" w:rsidRDefault="00FC4C2C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e) určenie ocenenia finančných nástrojov pri oceňovaní obstarávacou cenou alebo vlastnými nákladmi, a to: </w:t>
      </w:r>
    </w:p>
    <w:p w:rsidR="00FC4C2C" w:rsidRPr="00FC4C2C" w:rsidRDefault="00FC4C2C" w:rsidP="00FC4C2C">
      <w:pPr>
        <w:pStyle w:val="Default"/>
        <w:spacing w:after="17"/>
        <w:ind w:left="1416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1. pre každý druh derivátových finančných nástrojov sa uvádza reálna hodnota týchto finančných nástrojov, ak sa môže spoľahlivo určiť ako trhová cena a informácia o rozsahu a charaktere týchto nástrojov, </w:t>
      </w:r>
    </w:p>
    <w:p w:rsidR="00FC4C2C" w:rsidRDefault="00FC4C2C" w:rsidP="00FC4C2C">
      <w:pPr>
        <w:pStyle w:val="Default"/>
        <w:spacing w:after="17"/>
        <w:ind w:left="1416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7"/>
        <w:ind w:left="1416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2. pri dlhodobom finančnom majetku, ktorý sa vykazuje vo vyššej hodnote ako je jeho reálna hodnota, sa uvádza </w:t>
      </w:r>
    </w:p>
    <w:p w:rsidR="00FC4C2C" w:rsidRPr="00FC4C2C" w:rsidRDefault="00FC4C2C" w:rsidP="00FC4C2C">
      <w:pPr>
        <w:pStyle w:val="Default"/>
        <w:spacing w:after="17"/>
        <w:ind w:left="2124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2a. účtovná hodnota a reálna hodnota za jednotlivé položky majetku alebo skupiny týchto jednotlivých položiek majetku, </w:t>
      </w:r>
    </w:p>
    <w:p w:rsidR="00FC4C2C" w:rsidRDefault="00FC4C2C" w:rsidP="00FC4C2C">
      <w:pPr>
        <w:pStyle w:val="Default"/>
        <w:spacing w:after="17"/>
        <w:ind w:left="2124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7"/>
        <w:ind w:left="2124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2b. dôvod pre nezníženie účtovnej hodnoty vrátane povahy dôkazov pre predpoklad, že sa účtovná hodnota opätovne dosiahne, </w:t>
      </w:r>
    </w:p>
    <w:p w:rsidR="00FC4C2C" w:rsidRDefault="00FC4C2C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f) tvorba odpisového plánu pre dlhodobý majetok, pričom sa uvádza doba odpisovania, sadzby odpisov a odpisové metódy pre účtovné odpisy, </w:t>
      </w:r>
    </w:p>
    <w:p w:rsidR="00FC4C2C" w:rsidRDefault="00FC4C2C" w:rsidP="00FC4C2C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g) informácia o poskytnutých dotáciách a pri dotáciách na obstaranie majetku sa uvedú zložky majetku a ich ocenenie. 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(5) V poznámkach sa uvádza informácia o oprave významných chýb minulých účtovných období účtovaných v bežnom účtovnom období s uvedením sumy vplyvu na nerozdelený zisk minulých rokov alebo na neuhradenú stratu minulých rokov. Účtovná jednotka môže uviesť aj informácie o oprave nevýznamných chýb minulých účtovných období účtovaných v bežnom účtovnom období s uvedením sumy vplyvu na výsledok hospodárenia bežného účtovného obdobia. </w:t>
      </w:r>
    </w:p>
    <w:p w:rsidR="00FC4C2C" w:rsidRDefault="00FC4C2C" w:rsidP="00FC4C2C">
      <w:pPr>
        <w:pStyle w:val="Default"/>
        <w:jc w:val="both"/>
        <w:rPr>
          <w:rFonts w:ascii="Arial CE" w:hAnsi="Arial CE"/>
          <w:b/>
          <w:bCs/>
          <w:sz w:val="20"/>
          <w:szCs w:val="20"/>
        </w:rPr>
      </w:pPr>
    </w:p>
    <w:p w:rsidR="00FC4C2C" w:rsidRDefault="00FC4C2C" w:rsidP="00FC4C2C">
      <w:pPr>
        <w:pStyle w:val="Default"/>
        <w:jc w:val="center"/>
        <w:rPr>
          <w:rFonts w:ascii="Arial CE" w:hAnsi="Arial CE"/>
          <w:b/>
          <w:bCs/>
          <w:sz w:val="20"/>
          <w:szCs w:val="20"/>
        </w:rPr>
      </w:pPr>
    </w:p>
    <w:p w:rsidR="00FC4C2C" w:rsidRPr="00FC4C2C" w:rsidRDefault="00FC4C2C" w:rsidP="00FC4C2C">
      <w:pPr>
        <w:pStyle w:val="Default"/>
        <w:jc w:val="center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b/>
          <w:bCs/>
          <w:sz w:val="20"/>
          <w:szCs w:val="20"/>
        </w:rPr>
        <w:t>Čl. III</w:t>
      </w:r>
    </w:p>
    <w:p w:rsidR="00FC4C2C" w:rsidRPr="00FC4C2C" w:rsidRDefault="00FC4C2C" w:rsidP="00FC4C2C">
      <w:pPr>
        <w:pStyle w:val="Default"/>
        <w:jc w:val="center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b/>
          <w:bCs/>
          <w:sz w:val="20"/>
          <w:szCs w:val="20"/>
        </w:rPr>
        <w:t>Informácie, ktoré vysvetľujú a doplňujú položky súvahy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(1) K aktívam sa v poznámkach pri zohľadnení zásady významnosti uvádzajú doplňujúce a vysvetľujúce informácie o </w:t>
      </w:r>
    </w:p>
    <w:p w:rsidR="00FC4C2C" w:rsidRPr="00FC4C2C" w:rsidRDefault="00FC4C2C" w:rsidP="00FC4C2C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a) dlhodobom majetku, a to: </w:t>
      </w:r>
    </w:p>
    <w:p w:rsidR="00FC4C2C" w:rsidRPr="00FC4C2C" w:rsidRDefault="00FC4C2C" w:rsidP="00FC4C2C">
      <w:pPr>
        <w:pStyle w:val="Default"/>
        <w:spacing w:after="17"/>
        <w:ind w:left="1416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lastRenderedPageBreak/>
        <w:t xml:space="preserve">1. prehľad o pohybe dlhodobého majetku podľa zložiek dlhodobého majetku v nadväznosti na členenie položiek súvahy; uvádza sa ocenenie majetku na začiatku účtovného obdobia, jeho prírastky, úbytky a presuny počas účtovného obdobia a ocenenie na konci účtovného obdobia, </w:t>
      </w:r>
    </w:p>
    <w:p w:rsidR="00FC4C2C" w:rsidRPr="00FC4C2C" w:rsidRDefault="00FC4C2C" w:rsidP="00FC4C2C">
      <w:pPr>
        <w:pStyle w:val="Default"/>
        <w:spacing w:after="17"/>
        <w:ind w:left="1416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2. prehľad oprávok a opravných položiek podľa zložiek dlhodobého majetku v nadväznosti na členenie položiek súvahy; uvádza sa hodnota oprávok a opravných položiek na začiatku účtovného obdobia, ich prírastky, úbytky a presuny počas účtovného obdobia a hodnota na konci účtovného obdobia, </w:t>
      </w:r>
    </w:p>
    <w:p w:rsidR="00FC4C2C" w:rsidRPr="00FC4C2C" w:rsidRDefault="00FC4C2C" w:rsidP="00FC4C2C">
      <w:pPr>
        <w:pStyle w:val="Default"/>
        <w:spacing w:after="17"/>
        <w:ind w:left="1416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3. prehľad o čistej (netto) hodnote dlhodobého majetku na začiatku účtovného obdobia a na konci účtovného obdobia, </w:t>
      </w:r>
    </w:p>
    <w:p w:rsidR="00FC4C2C" w:rsidRDefault="00FC4C2C" w:rsidP="00FC4C2C">
      <w:pPr>
        <w:pStyle w:val="Default"/>
        <w:spacing w:after="17"/>
        <w:ind w:left="1416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4. úroky aktivované ako súčasť ocenenia (obstarávacia cena, vlastné náklady) počas účtovného obdobia, </w:t>
      </w:r>
    </w:p>
    <w:p w:rsidR="00BE6F7E" w:rsidRDefault="00BE6F7E" w:rsidP="001C308D">
      <w:pPr>
        <w:spacing w:after="120"/>
        <w:ind w:right="-87"/>
        <w:rPr>
          <w:rFonts w:ascii="Arial Narrow" w:hAnsi="Arial Narrow"/>
          <w:sz w:val="18"/>
          <w:szCs w:val="18"/>
        </w:rPr>
      </w:pPr>
    </w:p>
    <w:p w:rsidR="001C308D" w:rsidRPr="00AA4D36" w:rsidRDefault="00BE6F7E" w:rsidP="00BE6F7E">
      <w:pPr>
        <w:spacing w:after="0"/>
        <w:ind w:right="-87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Tabuľka č.</w:t>
      </w:r>
      <w:r w:rsidR="001C308D" w:rsidRPr="00AA4D36">
        <w:rPr>
          <w:rFonts w:ascii="Arial Narrow" w:hAnsi="Arial Narrow"/>
          <w:sz w:val="18"/>
          <w:szCs w:val="18"/>
        </w:rPr>
        <w:t>1</w:t>
      </w:r>
      <w:r w:rsidR="001C308D">
        <w:rPr>
          <w:rFonts w:ascii="Arial Narrow" w:hAnsi="Arial Narrow"/>
          <w:sz w:val="18"/>
          <w:szCs w:val="18"/>
        </w:rPr>
        <w:t>a</w:t>
      </w:r>
      <w:r>
        <w:rPr>
          <w:rFonts w:ascii="Arial Narrow" w:hAnsi="Arial Narrow"/>
          <w:sz w:val="18"/>
          <w:szCs w:val="18"/>
        </w:rPr>
        <w:t xml:space="preserve"> k bodu (1) písm. a)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930"/>
        <w:gridCol w:w="954"/>
        <w:gridCol w:w="755"/>
        <w:gridCol w:w="941"/>
        <w:gridCol w:w="983"/>
        <w:gridCol w:w="6"/>
        <w:gridCol w:w="29"/>
        <w:gridCol w:w="881"/>
        <w:gridCol w:w="32"/>
        <w:gridCol w:w="33"/>
        <w:gridCol w:w="15"/>
        <w:gridCol w:w="676"/>
        <w:gridCol w:w="1206"/>
        <w:gridCol w:w="1189"/>
      </w:tblGrid>
      <w:tr w:rsidR="001C308D" w:rsidRPr="001C308D" w:rsidTr="001C308D">
        <w:trPr>
          <w:trHeight w:val="284"/>
          <w:jc w:val="center"/>
        </w:trPr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735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1C308D" w:rsidRPr="001C308D" w:rsidTr="001C308D">
        <w:trPr>
          <w:trHeight w:val="284"/>
          <w:jc w:val="center"/>
        </w:trPr>
        <w:tc>
          <w:tcPr>
            <w:tcW w:w="184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Calibri"/>
                <w:sz w:val="16"/>
                <w:szCs w:val="16"/>
              </w:rPr>
            </w:pP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B2B9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 náklady na vývoj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B2B9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 práva</w:t>
            </w: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 DNM</w:t>
            </w:r>
          </w:p>
        </w:tc>
        <w:tc>
          <w:tcPr>
            <w:tcW w:w="72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B9E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Obsta-rávaný</w:t>
            </w:r>
            <w:proofErr w:type="spellEnd"/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 </w:t>
            </w:r>
          </w:p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B9E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Poskytnuté preddavky </w:t>
            </w:r>
          </w:p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 DNM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1C308D" w:rsidRPr="001C308D" w:rsidTr="001C308D">
        <w:trPr>
          <w:trHeight w:val="284"/>
          <w:jc w:val="center"/>
        </w:trPr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b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c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d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e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f</w:t>
            </w: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g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h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i</w:t>
            </w:r>
          </w:p>
        </w:tc>
      </w:tr>
      <w:tr w:rsidR="001C308D" w:rsidRPr="001C308D" w:rsidTr="001C308D">
        <w:trPr>
          <w:trHeight w:val="231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Prvotné ocenenie</w:t>
            </w:r>
          </w:p>
        </w:tc>
      </w:tr>
      <w:tr w:rsidR="001C308D" w:rsidRPr="001C308D" w:rsidTr="001C308D">
        <w:trPr>
          <w:trHeight w:val="505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 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89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84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84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Presuny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84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84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Oprávky</w:t>
            </w:r>
          </w:p>
        </w:tc>
      </w:tr>
      <w:tr w:rsidR="001C308D" w:rsidRPr="001C308D" w:rsidTr="001C308D">
        <w:trPr>
          <w:trHeight w:val="284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0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84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84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84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84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Opravné položky</w:t>
            </w:r>
          </w:p>
        </w:tc>
      </w:tr>
      <w:tr w:rsidR="001C308D" w:rsidRPr="001C308D" w:rsidTr="001C308D">
        <w:trPr>
          <w:trHeight w:val="284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84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84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90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84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Zostatková hodnota </w:t>
            </w:r>
          </w:p>
        </w:tc>
      </w:tr>
      <w:tr w:rsidR="001C308D" w:rsidRPr="001C308D" w:rsidTr="001C308D">
        <w:trPr>
          <w:trHeight w:val="284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84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1C308D" w:rsidRPr="001C308D" w:rsidRDefault="001C308D" w:rsidP="001C308D">
      <w:pPr>
        <w:pStyle w:val="Default"/>
        <w:jc w:val="both"/>
        <w:rPr>
          <w:rFonts w:ascii="Arial CE" w:hAnsi="Arial CE"/>
          <w:sz w:val="16"/>
          <w:szCs w:val="16"/>
        </w:rPr>
      </w:pPr>
    </w:p>
    <w:p w:rsidR="001C308D" w:rsidRPr="001C308D" w:rsidRDefault="00BE6F7E" w:rsidP="00BE6F7E">
      <w:pPr>
        <w:pStyle w:val="Title"/>
        <w:spacing w:before="0" w:beforeAutospacing="0" w:after="0"/>
        <w:ind w:right="-87"/>
        <w:jc w:val="left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>Tabuľka č.</w:t>
      </w:r>
      <w:r w:rsidR="001C308D">
        <w:rPr>
          <w:b w:val="0"/>
          <w:sz w:val="16"/>
          <w:szCs w:val="16"/>
        </w:rPr>
        <w:t>1b</w:t>
      </w:r>
      <w:r>
        <w:rPr>
          <w:b w:val="0"/>
          <w:sz w:val="16"/>
          <w:szCs w:val="16"/>
        </w:rPr>
        <w:t xml:space="preserve"> k bodu (1) písm. a)</w:t>
      </w:r>
    </w:p>
    <w:tbl>
      <w:tblPr>
        <w:tblW w:w="4983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936"/>
        <w:gridCol w:w="950"/>
        <w:gridCol w:w="751"/>
        <w:gridCol w:w="936"/>
        <w:gridCol w:w="833"/>
        <w:gridCol w:w="136"/>
        <w:gridCol w:w="15"/>
        <w:gridCol w:w="897"/>
        <w:gridCol w:w="9"/>
        <w:gridCol w:w="17"/>
        <w:gridCol w:w="735"/>
        <w:gridCol w:w="1200"/>
        <w:gridCol w:w="1182"/>
      </w:tblGrid>
      <w:tr w:rsidR="001C308D" w:rsidRPr="001C308D" w:rsidTr="001C308D">
        <w:trPr>
          <w:trHeight w:val="334"/>
          <w:jc w:val="center"/>
        </w:trPr>
        <w:tc>
          <w:tcPr>
            <w:tcW w:w="185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735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1C308D" w:rsidRPr="001C308D" w:rsidTr="001C308D">
        <w:trPr>
          <w:trHeight w:val="887"/>
          <w:jc w:val="center"/>
        </w:trPr>
        <w:tc>
          <w:tcPr>
            <w:tcW w:w="1858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Calibri"/>
                <w:sz w:val="16"/>
                <w:szCs w:val="16"/>
              </w:rPr>
            </w:pP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B2B9E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</w:t>
            </w:r>
            <w:r w:rsidR="001C308D"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né náklady na vývoj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B2B9E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</w:t>
            </w:r>
            <w:r w:rsidR="001C308D"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né práva</w:t>
            </w:r>
          </w:p>
        </w:tc>
        <w:tc>
          <w:tcPr>
            <w:tcW w:w="94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 DNM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B9E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Obsta-rávaný</w:t>
            </w:r>
            <w:proofErr w:type="spellEnd"/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 </w:t>
            </w:r>
          </w:p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B9E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Poskytnuté preddavky </w:t>
            </w:r>
          </w:p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 DNM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1C308D" w:rsidRPr="001C308D" w:rsidTr="001C308D">
        <w:trPr>
          <w:trHeight w:val="268"/>
          <w:jc w:val="center"/>
        </w:trPr>
        <w:tc>
          <w:tcPr>
            <w:tcW w:w="18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a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b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c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d</w:t>
            </w:r>
          </w:p>
        </w:tc>
        <w:tc>
          <w:tcPr>
            <w:tcW w:w="94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e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f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g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h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i</w:t>
            </w:r>
          </w:p>
        </w:tc>
      </w:tr>
      <w:tr w:rsidR="001C308D" w:rsidRPr="001C308D" w:rsidTr="001C308D">
        <w:trPr>
          <w:trHeight w:val="266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Prvotné ocenenie</w:t>
            </w:r>
          </w:p>
        </w:tc>
      </w:tr>
      <w:tr w:rsidR="001C308D" w:rsidRPr="001C308D" w:rsidTr="001C308D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 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Prírastky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lastRenderedPageBreak/>
              <w:t>Úbytky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Presuny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Oprávky</w:t>
            </w:r>
          </w:p>
        </w:tc>
      </w:tr>
      <w:tr w:rsidR="001C308D" w:rsidRPr="001C308D" w:rsidTr="001C308D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4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Prírastky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Úbytky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Opravné položky</w:t>
            </w:r>
          </w:p>
        </w:tc>
      </w:tr>
      <w:tr w:rsidR="001C308D" w:rsidRPr="001C308D" w:rsidTr="001C308D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03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Prírastky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Úbytky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377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Zostatková hodnota </w:t>
            </w:r>
          </w:p>
        </w:tc>
      </w:tr>
      <w:tr w:rsidR="001C308D" w:rsidRPr="001C308D" w:rsidTr="001C308D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0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3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90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0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3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1C308D" w:rsidRDefault="001C308D" w:rsidP="001C308D">
      <w:pPr>
        <w:pStyle w:val="Default"/>
        <w:jc w:val="both"/>
        <w:rPr>
          <w:rFonts w:ascii="Arial CE" w:hAnsi="Arial CE"/>
          <w:sz w:val="16"/>
          <w:szCs w:val="16"/>
        </w:rPr>
      </w:pPr>
    </w:p>
    <w:p w:rsidR="001C308D" w:rsidRPr="001C308D" w:rsidRDefault="00BE6F7E" w:rsidP="00BE6F7E">
      <w:pPr>
        <w:pStyle w:val="Title"/>
        <w:spacing w:before="0" w:beforeAutospacing="0" w:after="0"/>
        <w:ind w:right="-87"/>
        <w:jc w:val="left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>Tabuľka č.</w:t>
      </w:r>
      <w:r w:rsidR="001C308D">
        <w:rPr>
          <w:b w:val="0"/>
          <w:sz w:val="16"/>
          <w:szCs w:val="16"/>
        </w:rPr>
        <w:t>2a</w:t>
      </w:r>
      <w:r>
        <w:rPr>
          <w:b w:val="0"/>
          <w:sz w:val="16"/>
          <w:szCs w:val="16"/>
        </w:rPr>
        <w:t xml:space="preserve"> k bodu (1) písm. a)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581"/>
        <w:gridCol w:w="12"/>
        <w:gridCol w:w="6"/>
        <w:gridCol w:w="862"/>
        <w:gridCol w:w="13"/>
        <w:gridCol w:w="15"/>
        <w:gridCol w:w="11"/>
        <w:gridCol w:w="689"/>
        <w:gridCol w:w="11"/>
        <w:gridCol w:w="15"/>
        <w:gridCol w:w="1119"/>
        <w:gridCol w:w="11"/>
        <w:gridCol w:w="26"/>
        <w:gridCol w:w="29"/>
        <w:gridCol w:w="18"/>
        <w:gridCol w:w="790"/>
        <w:gridCol w:w="10"/>
        <w:gridCol w:w="21"/>
        <w:gridCol w:w="15"/>
        <w:gridCol w:w="21"/>
        <w:gridCol w:w="845"/>
        <w:gridCol w:w="8"/>
        <w:gridCol w:w="15"/>
        <w:gridCol w:w="54"/>
        <w:gridCol w:w="837"/>
        <w:gridCol w:w="21"/>
        <w:gridCol w:w="11"/>
        <w:gridCol w:w="656"/>
        <w:gridCol w:w="15"/>
        <w:gridCol w:w="18"/>
        <w:gridCol w:w="1116"/>
        <w:gridCol w:w="713"/>
      </w:tblGrid>
      <w:tr w:rsidR="001C308D" w:rsidRPr="001C308D" w:rsidTr="001C308D">
        <w:trPr>
          <w:trHeight w:val="145"/>
          <w:tblHeader/>
          <w:jc w:val="center"/>
        </w:trPr>
        <w:tc>
          <w:tcPr>
            <w:tcW w:w="15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8003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1C308D" w:rsidRPr="001C308D" w:rsidTr="001C308D">
        <w:trPr>
          <w:trHeight w:val="1178"/>
          <w:tblHeader/>
          <w:jc w:val="center"/>
        </w:trPr>
        <w:tc>
          <w:tcPr>
            <w:tcW w:w="1581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</w:tc>
        <w:tc>
          <w:tcPr>
            <w:tcW w:w="91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71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1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87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B9E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Pesto-vateľské</w:t>
            </w:r>
            <w:proofErr w:type="spellEnd"/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 </w:t>
            </w:r>
          </w:p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92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8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70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Obsta-rávaný</w:t>
            </w:r>
            <w:proofErr w:type="spellEnd"/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 preddavky na DHM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1C308D" w:rsidRPr="001C308D" w:rsidTr="001C308D">
        <w:trPr>
          <w:trHeight w:val="155"/>
          <w:tblHeader/>
          <w:jc w:val="center"/>
        </w:trPr>
        <w:tc>
          <w:tcPr>
            <w:tcW w:w="15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a</w:t>
            </w:r>
          </w:p>
        </w:tc>
        <w:tc>
          <w:tcPr>
            <w:tcW w:w="91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b</w:t>
            </w:r>
          </w:p>
        </w:tc>
        <w:tc>
          <w:tcPr>
            <w:tcW w:w="71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c</w:t>
            </w:r>
          </w:p>
        </w:tc>
        <w:tc>
          <w:tcPr>
            <w:tcW w:w="11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d</w:t>
            </w:r>
          </w:p>
        </w:tc>
        <w:tc>
          <w:tcPr>
            <w:tcW w:w="87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e</w:t>
            </w:r>
          </w:p>
        </w:tc>
        <w:tc>
          <w:tcPr>
            <w:tcW w:w="92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f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g</w:t>
            </w:r>
          </w:p>
        </w:tc>
        <w:tc>
          <w:tcPr>
            <w:tcW w:w="70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h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i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j</w:t>
            </w: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9584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Prvotné ocenenie</w:t>
            </w: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9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29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3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2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9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Prírastky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2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9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Úbytky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2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9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Presuny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2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9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29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3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2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9584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Oprávky</w:t>
            </w: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9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2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8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9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Prírastky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9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Úbytky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9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1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2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8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9584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Opravné položky</w:t>
            </w: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89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4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94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2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Prírastky</w:t>
            </w:r>
          </w:p>
        </w:tc>
        <w:tc>
          <w:tcPr>
            <w:tcW w:w="89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Úbytky</w:t>
            </w:r>
          </w:p>
        </w:tc>
        <w:tc>
          <w:tcPr>
            <w:tcW w:w="89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89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4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94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2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9584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Zostatková hodnota </w:t>
            </w: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9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4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1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3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90"/>
          <w:tblHeader/>
          <w:jc w:val="center"/>
        </w:trPr>
        <w:tc>
          <w:tcPr>
            <w:tcW w:w="159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4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1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3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1C308D" w:rsidRDefault="001C308D" w:rsidP="001C308D">
      <w:pPr>
        <w:pStyle w:val="Default"/>
        <w:jc w:val="both"/>
        <w:rPr>
          <w:rFonts w:ascii="Arial CE" w:hAnsi="Arial CE"/>
          <w:sz w:val="16"/>
          <w:szCs w:val="16"/>
        </w:rPr>
      </w:pPr>
    </w:p>
    <w:p w:rsidR="001C308D" w:rsidRPr="001C308D" w:rsidRDefault="00BE6F7E" w:rsidP="00BE6F7E">
      <w:pPr>
        <w:pStyle w:val="Title"/>
        <w:spacing w:before="0" w:beforeAutospacing="0" w:after="0"/>
        <w:ind w:right="-87"/>
        <w:jc w:val="left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>Tabuľka č.</w:t>
      </w:r>
      <w:r w:rsidR="001C308D">
        <w:rPr>
          <w:b w:val="0"/>
          <w:sz w:val="16"/>
          <w:szCs w:val="16"/>
        </w:rPr>
        <w:t>2b</w:t>
      </w:r>
      <w:r>
        <w:rPr>
          <w:b w:val="0"/>
          <w:sz w:val="16"/>
          <w:szCs w:val="16"/>
        </w:rPr>
        <w:t xml:space="preserve"> k bodu (1) písm. a)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60"/>
        <w:gridCol w:w="875"/>
        <w:gridCol w:w="14"/>
        <w:gridCol w:w="30"/>
        <w:gridCol w:w="742"/>
        <w:gridCol w:w="15"/>
        <w:gridCol w:w="15"/>
        <w:gridCol w:w="1113"/>
        <w:gridCol w:w="15"/>
        <w:gridCol w:w="10"/>
        <w:gridCol w:w="35"/>
        <w:gridCol w:w="891"/>
        <w:gridCol w:w="15"/>
        <w:gridCol w:w="15"/>
        <w:gridCol w:w="904"/>
        <w:gridCol w:w="15"/>
        <w:gridCol w:w="15"/>
        <w:gridCol w:w="30"/>
        <w:gridCol w:w="787"/>
        <w:gridCol w:w="30"/>
        <w:gridCol w:w="668"/>
        <w:gridCol w:w="30"/>
        <w:gridCol w:w="1098"/>
        <w:gridCol w:w="712"/>
      </w:tblGrid>
      <w:tr w:rsidR="001C308D" w:rsidRPr="001C308D" w:rsidTr="001C308D">
        <w:trPr>
          <w:trHeight w:val="851"/>
          <w:tblHeader/>
          <w:jc w:val="center"/>
        </w:trPr>
        <w:tc>
          <w:tcPr>
            <w:tcW w:w="15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8074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1C308D" w:rsidRPr="001C308D" w:rsidTr="001C308D">
        <w:trPr>
          <w:trHeight w:val="992"/>
          <w:tblHeader/>
          <w:jc w:val="center"/>
        </w:trPr>
        <w:tc>
          <w:tcPr>
            <w:tcW w:w="156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</w:tc>
        <w:tc>
          <w:tcPr>
            <w:tcW w:w="91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203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92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B9E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</w:t>
            </w:r>
            <w:proofErr w:type="spellEnd"/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-</w:t>
            </w:r>
          </w:p>
          <w:p w:rsidR="001B2B9E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vateľské</w:t>
            </w:r>
            <w:proofErr w:type="spellEnd"/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 </w:t>
            </w:r>
          </w:p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96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69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Obsta-rávaný</w:t>
            </w:r>
            <w:proofErr w:type="spellEnd"/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112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 preddavky na DHM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1C308D" w:rsidRPr="001C308D" w:rsidTr="001C308D">
        <w:trPr>
          <w:trHeight w:val="155"/>
          <w:tblHeader/>
          <w:jc w:val="center"/>
        </w:trPr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a</w:t>
            </w:r>
          </w:p>
        </w:tc>
        <w:tc>
          <w:tcPr>
            <w:tcW w:w="91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b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c</w:t>
            </w:r>
          </w:p>
        </w:tc>
        <w:tc>
          <w:tcPr>
            <w:tcW w:w="1203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d</w:t>
            </w: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e</w:t>
            </w:r>
          </w:p>
        </w:tc>
        <w:tc>
          <w:tcPr>
            <w:tcW w:w="96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f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g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h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i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j</w:t>
            </w: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963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Prvotné ocenenie</w:t>
            </w: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919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5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Prírastky</w:t>
            </w:r>
          </w:p>
        </w:tc>
        <w:tc>
          <w:tcPr>
            <w:tcW w:w="91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Úbytky</w:t>
            </w:r>
          </w:p>
        </w:tc>
        <w:tc>
          <w:tcPr>
            <w:tcW w:w="91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Presuny</w:t>
            </w:r>
          </w:p>
        </w:tc>
        <w:tc>
          <w:tcPr>
            <w:tcW w:w="91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919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5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963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Oprávky</w:t>
            </w: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919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5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5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Prírastky</w:t>
            </w:r>
          </w:p>
        </w:tc>
        <w:tc>
          <w:tcPr>
            <w:tcW w:w="91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Úbytky</w:t>
            </w:r>
          </w:p>
        </w:tc>
        <w:tc>
          <w:tcPr>
            <w:tcW w:w="91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919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5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5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963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Opravné položky</w:t>
            </w: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88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5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3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Prírastky</w:t>
            </w: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Úbytky</w:t>
            </w: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5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3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963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Zostatková hodnota </w:t>
            </w: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8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0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2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6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1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7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9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90"/>
          <w:tblHeader/>
          <w:jc w:val="center"/>
        </w:trPr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8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0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2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6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1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7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9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1C308D" w:rsidRPr="001C308D" w:rsidRDefault="001C308D" w:rsidP="001C308D">
      <w:pPr>
        <w:pStyle w:val="Default"/>
        <w:jc w:val="both"/>
        <w:rPr>
          <w:rFonts w:ascii="Arial CE" w:hAnsi="Arial CE"/>
          <w:sz w:val="16"/>
          <w:szCs w:val="16"/>
        </w:rPr>
      </w:pPr>
    </w:p>
    <w:p w:rsidR="00CD66F3" w:rsidRDefault="00CD66F3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b) dôvodoch účtovania o dlhodobom majetku, ku ktorému nemá účtovná jednotka vlastnícke právo, napríklad majetok obstaraný finančným prenájmom, majetok pri ktorom vlastnícke právo nadobudol veriteľ zmluvou o zabezpečovacom prevode práva, ale ktorý užíva účtovná jednotka na základe zmluvy o výpožičke, </w:t>
      </w:r>
    </w:p>
    <w:p w:rsidR="00CD66F3" w:rsidRDefault="00CD66F3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</w:p>
    <w:p w:rsidR="00FC4C2C" w:rsidRDefault="00FC4C2C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c) dlhodobom nehmotnom majetku a dlhodobom hmotnom majetku, na ktorý je zriadené záložné právo alebo pri ktorom má účtovná jednotka obmedzené právo s ním nakladať, </w:t>
      </w:r>
    </w:p>
    <w:p w:rsidR="00BE6F7E" w:rsidRDefault="00BE6F7E" w:rsidP="00BE6F7E">
      <w:pPr>
        <w:pStyle w:val="Default"/>
        <w:spacing w:after="17"/>
        <w:jc w:val="both"/>
        <w:rPr>
          <w:rFonts w:ascii="Arial CE" w:hAnsi="Arial CE"/>
          <w:sz w:val="20"/>
          <w:szCs w:val="20"/>
        </w:rPr>
      </w:pPr>
    </w:p>
    <w:p w:rsidR="00BE6F7E" w:rsidRPr="00BE6F7E" w:rsidRDefault="00BE6F7E" w:rsidP="00BE6F7E">
      <w:pPr>
        <w:pStyle w:val="Default"/>
        <w:spacing w:after="17"/>
        <w:jc w:val="both"/>
        <w:rPr>
          <w:rFonts w:ascii="Arial CE" w:hAnsi="Arial CE"/>
          <w:sz w:val="16"/>
          <w:szCs w:val="16"/>
        </w:rPr>
      </w:pPr>
      <w:r w:rsidRPr="00BE6F7E">
        <w:rPr>
          <w:rFonts w:ascii="Arial CE" w:hAnsi="Arial CE"/>
          <w:sz w:val="16"/>
          <w:szCs w:val="16"/>
        </w:rPr>
        <w:t>Tabuľka č.1 k bodu (1) písm. c)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612"/>
        <w:gridCol w:w="3018"/>
      </w:tblGrid>
      <w:tr w:rsidR="001C308D" w:rsidRPr="00AA4D36" w:rsidTr="00C6449A">
        <w:trPr>
          <w:jc w:val="center"/>
        </w:trPr>
        <w:tc>
          <w:tcPr>
            <w:tcW w:w="661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308D" w:rsidRPr="00C6449A" w:rsidRDefault="001C308D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C6449A">
              <w:rPr>
                <w:sz w:val="16"/>
                <w:szCs w:val="16"/>
              </w:rPr>
              <w:t>Dlhodobý nehmotný majetok</w:t>
            </w:r>
          </w:p>
        </w:tc>
        <w:tc>
          <w:tcPr>
            <w:tcW w:w="30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C308D" w:rsidRPr="00C6449A" w:rsidRDefault="001C308D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C6449A">
              <w:rPr>
                <w:sz w:val="16"/>
                <w:szCs w:val="16"/>
              </w:rPr>
              <w:t>Hodnota za bežné účtovné obdobie</w:t>
            </w:r>
          </w:p>
        </w:tc>
      </w:tr>
      <w:tr w:rsidR="001C308D" w:rsidRPr="001153FA" w:rsidTr="00C6449A">
        <w:trPr>
          <w:trHeight w:val="354"/>
          <w:jc w:val="center"/>
        </w:trPr>
        <w:tc>
          <w:tcPr>
            <w:tcW w:w="661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C308D" w:rsidRPr="00C6449A" w:rsidRDefault="001C308D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C6449A">
              <w:rPr>
                <w:rFonts w:ascii="Arial Narrow" w:hAnsi="Arial Narrow" w:cs="Arial"/>
                <w:sz w:val="16"/>
                <w:szCs w:val="16"/>
              </w:rPr>
              <w:t>Dlhodobý nehmotný majetok, na ktorý je zriadené záložné právo</w:t>
            </w:r>
          </w:p>
        </w:tc>
        <w:tc>
          <w:tcPr>
            <w:tcW w:w="30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C308D" w:rsidRPr="00C6449A" w:rsidRDefault="001C308D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153FA" w:rsidTr="00C6449A">
        <w:trPr>
          <w:trHeight w:val="330"/>
          <w:jc w:val="center"/>
        </w:trPr>
        <w:tc>
          <w:tcPr>
            <w:tcW w:w="6612" w:type="dxa"/>
            <w:tcBorders>
              <w:bottom w:val="single" w:sz="12" w:space="0" w:color="auto"/>
              <w:right w:val="single" w:sz="12" w:space="0" w:color="auto"/>
            </w:tcBorders>
          </w:tcPr>
          <w:p w:rsidR="001C308D" w:rsidRPr="00C6449A" w:rsidRDefault="001C308D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C6449A">
              <w:rPr>
                <w:rFonts w:ascii="Arial Narrow" w:hAnsi="Arial Narrow" w:cs="Arial"/>
                <w:sz w:val="16"/>
                <w:szCs w:val="16"/>
              </w:rPr>
              <w:t>Dlhodobý nehmotný majetok, pri ktorom má účtovná jednotka obmedzené právo s ním nakladať</w:t>
            </w:r>
          </w:p>
        </w:tc>
        <w:tc>
          <w:tcPr>
            <w:tcW w:w="30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C308D" w:rsidRPr="00C6449A" w:rsidRDefault="001C308D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BE6F7E" w:rsidRDefault="00BE6F7E" w:rsidP="00BE6F7E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BE6F7E" w:rsidRPr="00BE6F7E" w:rsidRDefault="00BE6F7E" w:rsidP="00BE6F7E">
      <w:pPr>
        <w:pStyle w:val="Default"/>
        <w:spacing w:after="17"/>
        <w:jc w:val="both"/>
        <w:rPr>
          <w:rFonts w:ascii="Arial CE" w:hAnsi="Arial CE"/>
          <w:sz w:val="16"/>
          <w:szCs w:val="16"/>
        </w:rPr>
      </w:pPr>
      <w:r w:rsidRPr="00BE6F7E">
        <w:rPr>
          <w:rFonts w:ascii="Arial CE" w:hAnsi="Arial CE"/>
          <w:sz w:val="16"/>
          <w:szCs w:val="16"/>
        </w:rPr>
        <w:t>Tabuľka č.2 k bodu (1) písm. c)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179"/>
        <w:gridCol w:w="3451"/>
      </w:tblGrid>
      <w:tr w:rsidR="00C6449A" w:rsidRPr="00AA4D36" w:rsidTr="00BE6F7E">
        <w:trPr>
          <w:jc w:val="center"/>
        </w:trPr>
        <w:tc>
          <w:tcPr>
            <w:tcW w:w="617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C6449A">
              <w:rPr>
                <w:sz w:val="16"/>
                <w:szCs w:val="16"/>
              </w:rPr>
              <w:t>Dlhodobý hmotný majetok</w:t>
            </w:r>
          </w:p>
        </w:tc>
        <w:tc>
          <w:tcPr>
            <w:tcW w:w="345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C6449A">
              <w:rPr>
                <w:sz w:val="16"/>
                <w:szCs w:val="16"/>
              </w:rPr>
              <w:t>Hodnota za bežné účtovné obdobie</w:t>
            </w:r>
          </w:p>
        </w:tc>
      </w:tr>
      <w:tr w:rsidR="00C6449A" w:rsidRPr="001153FA" w:rsidTr="00BE6F7E">
        <w:trPr>
          <w:jc w:val="center"/>
        </w:trPr>
        <w:tc>
          <w:tcPr>
            <w:tcW w:w="617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C6449A">
              <w:rPr>
                <w:rFonts w:ascii="Arial Narrow" w:hAnsi="Arial Narrow" w:cs="Arial"/>
                <w:sz w:val="16"/>
                <w:szCs w:val="16"/>
              </w:rPr>
              <w:t>Dlhodobý hmotný majetok, na ktorý je zriadené záložné právo</w:t>
            </w:r>
          </w:p>
        </w:tc>
        <w:tc>
          <w:tcPr>
            <w:tcW w:w="345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C6449A" w:rsidRPr="001153FA" w:rsidTr="00BE6F7E">
        <w:trPr>
          <w:jc w:val="center"/>
        </w:trPr>
        <w:tc>
          <w:tcPr>
            <w:tcW w:w="617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C6449A">
              <w:rPr>
                <w:rFonts w:ascii="Arial Narrow" w:hAnsi="Arial Narrow" w:cs="Arial"/>
                <w:sz w:val="16"/>
                <w:szCs w:val="16"/>
              </w:rPr>
              <w:t>Dlhodobý hmotný majetok, pri ktorom má účtovná jednotka obmedzené právo s ním nakladať</w:t>
            </w:r>
          </w:p>
        </w:tc>
        <w:tc>
          <w:tcPr>
            <w:tcW w:w="345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C6449A" w:rsidRDefault="00C6449A" w:rsidP="00BE6F7E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</w:p>
    <w:p w:rsidR="00C6449A" w:rsidRDefault="00C6449A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lastRenderedPageBreak/>
        <w:t xml:space="preserve">d) majetku, ktorým je </w:t>
      </w:r>
      <w:proofErr w:type="spellStart"/>
      <w:r w:rsidRPr="00FC4C2C">
        <w:rPr>
          <w:rFonts w:ascii="Arial CE" w:hAnsi="Arial CE"/>
          <w:sz w:val="20"/>
          <w:szCs w:val="20"/>
        </w:rPr>
        <w:t>goodwill</w:t>
      </w:r>
      <w:proofErr w:type="spellEnd"/>
      <w:r w:rsidRPr="00FC4C2C">
        <w:rPr>
          <w:rFonts w:ascii="Arial CE" w:hAnsi="Arial CE"/>
          <w:sz w:val="20"/>
          <w:szCs w:val="20"/>
        </w:rPr>
        <w:t xml:space="preserve">, a to dôvod jeho vzniku, spôsob výpočtu a prehodnotenie opodstatnenosti jeho výšky a odpisu jeho hodnoty, </w:t>
      </w:r>
    </w:p>
    <w:p w:rsidR="00CD66F3" w:rsidRDefault="00CD66F3" w:rsidP="00FC4C2C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e) výskumnej a vývojovej činnosti za účtovné obdobie, a to v členení na </w:t>
      </w:r>
    </w:p>
    <w:p w:rsidR="00FC4C2C" w:rsidRPr="00FC4C2C" w:rsidRDefault="00FC4C2C" w:rsidP="00FC4C2C">
      <w:pPr>
        <w:pStyle w:val="Default"/>
        <w:spacing w:after="17"/>
        <w:ind w:left="708"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1. náklady na výskum vynaložené v účtovnom období, </w:t>
      </w:r>
    </w:p>
    <w:p w:rsidR="00CD66F3" w:rsidRDefault="00CD66F3" w:rsidP="00FC4C2C">
      <w:pPr>
        <w:pStyle w:val="Default"/>
        <w:spacing w:after="17"/>
        <w:ind w:left="708" w:firstLine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7"/>
        <w:ind w:left="708"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2. neaktivované náklady na vývoj vynaložené v účtovnom období, </w:t>
      </w:r>
    </w:p>
    <w:p w:rsidR="00CD66F3" w:rsidRDefault="00CD66F3" w:rsidP="00FC4C2C">
      <w:pPr>
        <w:pStyle w:val="Default"/>
        <w:spacing w:after="17"/>
        <w:ind w:left="708" w:firstLine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7"/>
        <w:ind w:left="708"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3. aktivované náklady na vývoj vynaložené v účtovnom období, </w:t>
      </w:r>
    </w:p>
    <w:p w:rsidR="00CD66F3" w:rsidRDefault="00CD66F3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f) štruktúre dlhodobého finančného majetku a jeho umiestnení v členení v nadväznosti na položky súvahy, ak prostredníctvom tohto umiestnenia vykonáva v inej účtovnej jednotke rozhodujúci vplyv, spoločný rozhodujúci vplyv, podstatný vplyv; uvádza sa aj obchodné meno, sídlo, podiel na základnom imaní a podiel na iných zložkách vlastného imania, výška vlastného imania a výsledok hospodárenia tejto inej účtovnej jednotky, </w:t>
      </w:r>
    </w:p>
    <w:p w:rsidR="00CD66F3" w:rsidRDefault="00CD66F3" w:rsidP="00C6449A">
      <w:pPr>
        <w:pStyle w:val="Default"/>
        <w:spacing w:after="17"/>
        <w:jc w:val="both"/>
        <w:rPr>
          <w:rFonts w:ascii="Arial CE" w:hAnsi="Arial CE"/>
          <w:sz w:val="20"/>
          <w:szCs w:val="20"/>
        </w:rPr>
      </w:pPr>
    </w:p>
    <w:p w:rsidR="00BE6F7E" w:rsidRPr="00BE6F7E" w:rsidRDefault="00BE6F7E" w:rsidP="00C6449A">
      <w:pPr>
        <w:pStyle w:val="Default"/>
        <w:spacing w:after="17"/>
        <w:jc w:val="both"/>
        <w:rPr>
          <w:rFonts w:ascii="Arial CE" w:hAnsi="Arial CE"/>
          <w:sz w:val="16"/>
          <w:szCs w:val="16"/>
        </w:rPr>
      </w:pPr>
      <w:r w:rsidRPr="00BE6F7E">
        <w:rPr>
          <w:rFonts w:ascii="Arial CE" w:hAnsi="Arial CE"/>
          <w:sz w:val="16"/>
          <w:szCs w:val="16"/>
        </w:rPr>
        <w:t xml:space="preserve">Tabuľka k bodu (1) písm. f)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009"/>
        <w:gridCol w:w="1321"/>
        <w:gridCol w:w="1575"/>
        <w:gridCol w:w="1575"/>
        <w:gridCol w:w="1575"/>
        <w:gridCol w:w="1575"/>
      </w:tblGrid>
      <w:tr w:rsidR="00C6449A" w:rsidRPr="00C6449A" w:rsidTr="003D3EAB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C6449A">
              <w:rPr>
                <w:sz w:val="16"/>
                <w:szCs w:val="16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C6449A">
              <w:rPr>
                <w:sz w:val="16"/>
                <w:szCs w:val="16"/>
              </w:rPr>
              <w:t>Bežné účtovné obdobie</w:t>
            </w:r>
          </w:p>
        </w:tc>
      </w:tr>
      <w:tr w:rsidR="00C6449A" w:rsidRPr="00C6449A" w:rsidTr="003D3EAB">
        <w:trPr>
          <w:trHeight w:val="1394"/>
          <w:jc w:val="center"/>
        </w:trPr>
        <w:tc>
          <w:tcPr>
            <w:tcW w:w="1913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C6449A">
              <w:rPr>
                <w:sz w:val="16"/>
                <w:szCs w:val="16"/>
              </w:rPr>
              <w:t>Podiel ÚJ na ZI v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C6449A">
              <w:rPr>
                <w:sz w:val="16"/>
                <w:szCs w:val="16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C6449A">
              <w:rPr>
                <w:sz w:val="16"/>
                <w:szCs w:val="16"/>
              </w:rPr>
              <w:t>Hodnota</w:t>
            </w:r>
            <w:r w:rsidRPr="00C6449A">
              <w:rPr>
                <w:sz w:val="16"/>
                <w:szCs w:val="16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C6449A">
              <w:rPr>
                <w:sz w:val="16"/>
                <w:szCs w:val="16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C6449A">
              <w:rPr>
                <w:sz w:val="16"/>
                <w:szCs w:val="16"/>
              </w:rPr>
              <w:t>Účtovná hodnota DFM</w:t>
            </w:r>
          </w:p>
        </w:tc>
      </w:tr>
      <w:tr w:rsidR="00C6449A" w:rsidRPr="00C6449A" w:rsidTr="003D3EAB">
        <w:trPr>
          <w:trHeight w:hRule="exact" w:val="227"/>
          <w:jc w:val="center"/>
        </w:trPr>
        <w:tc>
          <w:tcPr>
            <w:tcW w:w="191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C6449A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C6449A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C6449A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C6449A">
              <w:rPr>
                <w:b w:val="0"/>
                <w:sz w:val="16"/>
                <w:szCs w:val="16"/>
              </w:rPr>
              <w:t>d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C6449A">
              <w:rPr>
                <w:b w:val="0"/>
                <w:sz w:val="16"/>
                <w:szCs w:val="16"/>
              </w:rPr>
              <w:t>e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C6449A">
              <w:rPr>
                <w:b w:val="0"/>
                <w:sz w:val="16"/>
                <w:szCs w:val="16"/>
              </w:rPr>
              <w:t>f</w:t>
            </w:r>
          </w:p>
        </w:tc>
      </w:tr>
      <w:tr w:rsidR="00C6449A" w:rsidRPr="00C6449A" w:rsidTr="003D3E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C6449A">
              <w:rPr>
                <w:rFonts w:ascii="Arial Narrow" w:hAnsi="Arial Narrow" w:cs="Arial"/>
                <w:b/>
                <w:sz w:val="16"/>
                <w:szCs w:val="16"/>
              </w:rPr>
              <w:t>Dcérske účtovné jednotky</w:t>
            </w:r>
          </w:p>
        </w:tc>
      </w:tr>
      <w:tr w:rsidR="00C6449A" w:rsidRPr="00C6449A" w:rsidTr="003D3EA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C6449A" w:rsidRPr="00C6449A" w:rsidTr="003D3EAB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C6449A" w:rsidRPr="00C6449A" w:rsidTr="003D3E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C6449A" w:rsidRPr="00C6449A" w:rsidTr="003D3E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C6449A">
              <w:rPr>
                <w:rFonts w:ascii="Arial Narrow" w:hAnsi="Arial Narrow" w:cs="Arial"/>
                <w:b/>
                <w:sz w:val="16"/>
                <w:szCs w:val="16"/>
              </w:rPr>
              <w:t>Účtovné jednotky s podstatným vplyvom</w:t>
            </w:r>
          </w:p>
        </w:tc>
      </w:tr>
      <w:tr w:rsidR="00C6449A" w:rsidRPr="00C6449A" w:rsidTr="003D3EA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C6449A" w:rsidRPr="00C6449A" w:rsidTr="003D3EAB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C6449A" w:rsidRPr="00C6449A" w:rsidTr="003D3E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C6449A" w:rsidRPr="00C6449A" w:rsidTr="003D3E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 w:line="360" w:lineRule="auto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C6449A">
              <w:rPr>
                <w:rFonts w:ascii="Arial Narrow" w:hAnsi="Arial Narrow" w:cs="Arial"/>
                <w:b/>
                <w:sz w:val="16"/>
                <w:szCs w:val="16"/>
              </w:rPr>
              <w:t xml:space="preserve">Ostatné realizovateľné CP a podiely </w:t>
            </w:r>
          </w:p>
        </w:tc>
      </w:tr>
      <w:tr w:rsidR="00C6449A" w:rsidRPr="00C6449A" w:rsidTr="003D3EA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C6449A" w:rsidRPr="00C6449A" w:rsidTr="003D3EAB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C6449A" w:rsidRPr="00C6449A" w:rsidTr="003D3E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C6449A" w:rsidRPr="00C6449A" w:rsidTr="003D3E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 w:line="360" w:lineRule="auto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C6449A">
              <w:rPr>
                <w:rFonts w:ascii="Arial Narrow" w:hAnsi="Arial Narrow" w:cs="Arial"/>
                <w:b/>
                <w:sz w:val="16"/>
                <w:szCs w:val="16"/>
              </w:rPr>
              <w:t>Obstarávaný DFM na účely vykonania vplyvu v inej ÚJ</w:t>
            </w:r>
          </w:p>
        </w:tc>
      </w:tr>
      <w:tr w:rsidR="00C6449A" w:rsidRPr="00C6449A" w:rsidTr="003D3EA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C6449A" w:rsidRPr="00C6449A" w:rsidTr="003D3E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C6449A" w:rsidRPr="00C6449A" w:rsidTr="003D3EAB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C6449A">
              <w:rPr>
                <w:rFonts w:ascii="Arial Narrow" w:hAnsi="Arial Narrow" w:cs="Arial"/>
                <w:b/>
                <w:sz w:val="16"/>
                <w:szCs w:val="16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 w:line="360" w:lineRule="auto"/>
              <w:ind w:right="-87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C6449A">
              <w:rPr>
                <w:rFonts w:ascii="Arial Narrow" w:hAnsi="Arial Narrow" w:cs="Arial"/>
                <w:sz w:val="16"/>
                <w:szCs w:val="16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 w:line="360" w:lineRule="auto"/>
              <w:ind w:right="-87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C6449A">
              <w:rPr>
                <w:rFonts w:ascii="Arial Narrow" w:hAnsi="Arial Narrow" w:cs="Arial"/>
                <w:sz w:val="16"/>
                <w:szCs w:val="16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 w:line="360" w:lineRule="auto"/>
              <w:ind w:right="-87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C6449A">
              <w:rPr>
                <w:rFonts w:ascii="Arial Narrow" w:hAnsi="Arial Narrow" w:cs="Arial"/>
                <w:sz w:val="16"/>
                <w:szCs w:val="16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 w:line="360" w:lineRule="auto"/>
              <w:ind w:right="-87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C6449A">
              <w:rPr>
                <w:rFonts w:ascii="Arial Narrow" w:hAnsi="Arial Narrow" w:cs="Arial"/>
                <w:sz w:val="16"/>
                <w:szCs w:val="16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C6449A" w:rsidRDefault="00C6449A" w:rsidP="00BE6F7E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C6449A" w:rsidRDefault="00C6449A" w:rsidP="00C6449A">
      <w:pPr>
        <w:pStyle w:val="Default"/>
        <w:spacing w:after="17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g) dlhodobom finančnom majetku podľa písmena a),okrem prehľadu oprávok, </w:t>
      </w:r>
    </w:p>
    <w:p w:rsidR="00FC4C2C" w:rsidRDefault="00FC4C2C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h) ocenení dlhodobého finančného majetku ku dňu, ku ktorému sa zostavuje účtovná závierka reálnou hodnotou alebo metódou vlastného imania a vplyve takého ocenenia na výsledok hospodárenia a na výšku vlastného imania; uvádza sa v tabuľkovej forme zobrazenie pohybu v oceňovacích rozdieloch vykázaných vo vlastnom imaní z dôvodu ocenenia reálnou hodnotou počas účtovného obdobia, </w:t>
      </w:r>
    </w:p>
    <w:p w:rsidR="00836ED8" w:rsidRDefault="00836ED8" w:rsidP="00836ED8">
      <w:pPr>
        <w:pStyle w:val="Default"/>
        <w:spacing w:after="17"/>
        <w:jc w:val="both"/>
        <w:rPr>
          <w:rFonts w:ascii="Arial CE" w:hAnsi="Arial CE"/>
          <w:sz w:val="20"/>
          <w:szCs w:val="20"/>
        </w:rPr>
      </w:pPr>
    </w:p>
    <w:p w:rsidR="00836ED8" w:rsidRPr="00836ED8" w:rsidRDefault="00836ED8" w:rsidP="00836ED8">
      <w:pPr>
        <w:pStyle w:val="Default"/>
        <w:jc w:val="both"/>
        <w:rPr>
          <w:rFonts w:ascii="Arial CE" w:hAnsi="Arial CE"/>
          <w:sz w:val="16"/>
          <w:szCs w:val="16"/>
        </w:rPr>
      </w:pPr>
      <w:r w:rsidRPr="00836ED8">
        <w:rPr>
          <w:rFonts w:ascii="Arial CE" w:hAnsi="Arial CE"/>
          <w:sz w:val="16"/>
          <w:szCs w:val="16"/>
        </w:rPr>
        <w:t>Tabuľka č.1 k bodu (1) písm. g) a h)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76"/>
        <w:gridCol w:w="1013"/>
        <w:gridCol w:w="11"/>
        <w:gridCol w:w="1320"/>
        <w:gridCol w:w="49"/>
        <w:gridCol w:w="891"/>
        <w:gridCol w:w="30"/>
        <w:gridCol w:w="16"/>
        <w:gridCol w:w="772"/>
        <w:gridCol w:w="15"/>
        <w:gridCol w:w="775"/>
        <w:gridCol w:w="13"/>
        <w:gridCol w:w="12"/>
        <w:gridCol w:w="941"/>
        <w:gridCol w:w="11"/>
        <w:gridCol w:w="16"/>
        <w:gridCol w:w="795"/>
        <w:gridCol w:w="13"/>
        <w:gridCol w:w="927"/>
        <w:gridCol w:w="638"/>
      </w:tblGrid>
      <w:tr w:rsidR="00836ED8" w:rsidRPr="00836ED8" w:rsidTr="00BE6F7E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 xml:space="preserve">Dlhodobý finančný </w:t>
            </w:r>
            <w:r w:rsidRPr="00836ED8">
              <w:rPr>
                <w:sz w:val="16"/>
                <w:szCs w:val="16"/>
              </w:rPr>
              <w:lastRenderedPageBreak/>
              <w:t>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lastRenderedPageBreak/>
              <w:t>Bežné účtovné obdobie</w:t>
            </w:r>
          </w:p>
        </w:tc>
      </w:tr>
      <w:tr w:rsidR="00836ED8" w:rsidRPr="00836ED8" w:rsidTr="00BE6F7E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rFonts w:cs="Calibri"/>
                <w:sz w:val="16"/>
                <w:szCs w:val="16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Podielové CP a podiely v 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B9E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 xml:space="preserve">Ostatné dlhodobé </w:t>
            </w:r>
          </w:p>
          <w:p w:rsidR="001B2B9E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CP a</w:t>
            </w:r>
          </w:p>
          <w:p w:rsidR="00836ED8" w:rsidRPr="00836ED8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B9E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 xml:space="preserve">Pôžičky </w:t>
            </w:r>
          </w:p>
          <w:p w:rsidR="00836ED8" w:rsidRPr="00836ED8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ÚJ v</w:t>
            </w:r>
            <w:r w:rsidRPr="00836ED8">
              <w:rPr>
                <w:sz w:val="16"/>
                <w:szCs w:val="16"/>
              </w:rPr>
              <w:br/>
              <w:t> </w:t>
            </w:r>
            <w:proofErr w:type="spellStart"/>
            <w:r w:rsidRPr="00836ED8">
              <w:rPr>
                <w:sz w:val="16"/>
                <w:szCs w:val="16"/>
              </w:rPr>
              <w:t>kons</w:t>
            </w:r>
            <w:proofErr w:type="spellEnd"/>
            <w:r w:rsidRPr="00836ED8">
              <w:rPr>
                <w:sz w:val="16"/>
                <w:szCs w:val="16"/>
              </w:rPr>
              <w:t>.</w:t>
            </w:r>
            <w:r w:rsidRPr="00836ED8">
              <w:rPr>
                <w:sz w:val="16"/>
                <w:szCs w:val="16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B9E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proofErr w:type="spellStart"/>
            <w:r w:rsidRPr="00836ED8">
              <w:rPr>
                <w:sz w:val="16"/>
                <w:szCs w:val="16"/>
              </w:rPr>
              <w:t>Obsta-rávaný</w:t>
            </w:r>
            <w:proofErr w:type="spellEnd"/>
            <w:r w:rsidRPr="00836ED8">
              <w:rPr>
                <w:sz w:val="16"/>
                <w:szCs w:val="16"/>
              </w:rPr>
              <w:t xml:space="preserve"> </w:t>
            </w:r>
          </w:p>
          <w:p w:rsidR="00836ED8" w:rsidRPr="00836ED8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1B2B9E" w:rsidP="00BE6F7E">
            <w:pPr>
              <w:pStyle w:val="TopHeader"/>
              <w:ind w:right="-8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preddav</w:t>
            </w:r>
            <w:r w:rsidR="00836ED8" w:rsidRPr="00836ED8">
              <w:rPr>
                <w:sz w:val="16"/>
                <w:szCs w:val="16"/>
              </w:rPr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Spolu</w:t>
            </w:r>
          </w:p>
        </w:tc>
      </w:tr>
      <w:tr w:rsidR="00836ED8" w:rsidRPr="00836ED8" w:rsidTr="00BE6F7E">
        <w:trPr>
          <w:trHeight w:val="195"/>
          <w:jc w:val="center"/>
        </w:trPr>
        <w:tc>
          <w:tcPr>
            <w:tcW w:w="12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lastRenderedPageBreak/>
              <w:t>a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d</w:t>
            </w:r>
          </w:p>
        </w:tc>
        <w:tc>
          <w:tcPr>
            <w:tcW w:w="7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e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f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g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i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6ED8" w:rsidRPr="00836ED8" w:rsidRDefault="00836ED8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j</w:t>
            </w:r>
          </w:p>
        </w:tc>
      </w:tr>
      <w:tr w:rsidR="00836ED8" w:rsidRPr="00836ED8" w:rsidTr="00BE6F7E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sz w:val="16"/>
                <w:szCs w:val="16"/>
              </w:rPr>
              <w:t>Prvotné ocenenie</w:t>
            </w:r>
          </w:p>
        </w:tc>
      </w:tr>
      <w:tr w:rsidR="00836ED8" w:rsidRPr="00836ED8" w:rsidTr="00BE6F7E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sz w:val="16"/>
                <w:szCs w:val="16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sz w:val="16"/>
                <w:szCs w:val="16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sz w:val="16"/>
                <w:szCs w:val="16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sz w:val="16"/>
                <w:szCs w:val="16"/>
              </w:rPr>
              <w:t>Opravné položky</w:t>
            </w:r>
          </w:p>
        </w:tc>
      </w:tr>
      <w:tr w:rsidR="00836ED8" w:rsidRPr="00836ED8" w:rsidTr="00BE6F7E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</w:t>
            </w:r>
          </w:p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sz w:val="16"/>
                <w:szCs w:val="16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sz w:val="16"/>
                <w:szCs w:val="16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sz w:val="16"/>
                <w:szCs w:val="16"/>
              </w:rPr>
              <w:t>Účtovná hodnota </w:t>
            </w:r>
          </w:p>
        </w:tc>
      </w:tr>
      <w:tr w:rsidR="00836ED8" w:rsidRPr="00836ED8" w:rsidTr="00BE6F7E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836ED8" w:rsidRPr="00836ED8" w:rsidRDefault="00836ED8" w:rsidP="00836ED8">
      <w:pPr>
        <w:pStyle w:val="Default"/>
        <w:jc w:val="both"/>
        <w:rPr>
          <w:rFonts w:ascii="Arial CE" w:hAnsi="Arial CE"/>
          <w:sz w:val="16"/>
          <w:szCs w:val="16"/>
        </w:rPr>
      </w:pPr>
    </w:p>
    <w:p w:rsidR="00836ED8" w:rsidRPr="00836ED8" w:rsidRDefault="00836ED8" w:rsidP="00836ED8">
      <w:pPr>
        <w:pStyle w:val="Default"/>
        <w:jc w:val="both"/>
        <w:rPr>
          <w:rFonts w:ascii="Arial CE" w:hAnsi="Arial CE"/>
          <w:sz w:val="16"/>
          <w:szCs w:val="16"/>
        </w:rPr>
      </w:pPr>
      <w:r w:rsidRPr="00836ED8">
        <w:rPr>
          <w:rFonts w:ascii="Arial CE" w:hAnsi="Arial CE"/>
          <w:sz w:val="16"/>
          <w:szCs w:val="16"/>
        </w:rPr>
        <w:t>Tabuľka č.2 k bodu (1) písm. g) a h)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80"/>
        <w:gridCol w:w="1016"/>
        <w:gridCol w:w="31"/>
        <w:gridCol w:w="1327"/>
        <w:gridCol w:w="25"/>
        <w:gridCol w:w="34"/>
        <w:gridCol w:w="827"/>
        <w:gridCol w:w="34"/>
        <w:gridCol w:w="7"/>
        <w:gridCol w:w="12"/>
        <w:gridCol w:w="755"/>
        <w:gridCol w:w="23"/>
        <w:gridCol w:w="13"/>
        <w:gridCol w:w="705"/>
        <w:gridCol w:w="59"/>
        <w:gridCol w:w="23"/>
        <w:gridCol w:w="13"/>
        <w:gridCol w:w="982"/>
        <w:gridCol w:w="6"/>
        <w:gridCol w:w="15"/>
        <w:gridCol w:w="770"/>
        <w:gridCol w:w="17"/>
        <w:gridCol w:w="922"/>
        <w:gridCol w:w="638"/>
      </w:tblGrid>
      <w:tr w:rsidR="00836ED8" w:rsidRPr="00836ED8" w:rsidTr="00836ED8">
        <w:trPr>
          <w:trHeight w:val="340"/>
          <w:jc w:val="center"/>
        </w:trPr>
        <w:tc>
          <w:tcPr>
            <w:tcW w:w="13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Dlhodobý finančný majetok</w:t>
            </w:r>
          </w:p>
        </w:tc>
        <w:tc>
          <w:tcPr>
            <w:tcW w:w="8254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836ED8" w:rsidRPr="00836ED8" w:rsidTr="00836ED8">
        <w:trPr>
          <w:trHeight w:val="1393"/>
          <w:jc w:val="center"/>
        </w:trPr>
        <w:tc>
          <w:tcPr>
            <w:tcW w:w="138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rFonts w:cs="Calibri"/>
                <w:sz w:val="16"/>
                <w:szCs w:val="16"/>
              </w:rPr>
            </w:pPr>
          </w:p>
        </w:tc>
        <w:tc>
          <w:tcPr>
            <w:tcW w:w="104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Podielové CP a podiely v DÚJ</w:t>
            </w:r>
          </w:p>
        </w:tc>
        <w:tc>
          <w:tcPr>
            <w:tcW w:w="135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Podielové CP a podiely v spoločnosti s podstatným vplyvom</w:t>
            </w:r>
          </w:p>
        </w:tc>
        <w:tc>
          <w:tcPr>
            <w:tcW w:w="90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B9E" w:rsidRDefault="001B2B9E" w:rsidP="00BE6F7E">
            <w:pPr>
              <w:pStyle w:val="TopHeader"/>
              <w:ind w:right="-8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dlhodo</w:t>
            </w:r>
            <w:r w:rsidR="00836ED8" w:rsidRPr="00836ED8">
              <w:rPr>
                <w:sz w:val="16"/>
                <w:szCs w:val="16"/>
              </w:rPr>
              <w:t>bé</w:t>
            </w:r>
          </w:p>
          <w:p w:rsidR="001B2B9E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 xml:space="preserve"> CP a </w:t>
            </w:r>
          </w:p>
          <w:p w:rsidR="00836ED8" w:rsidRPr="00836ED8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podiely</w:t>
            </w:r>
          </w:p>
        </w:tc>
        <w:tc>
          <w:tcPr>
            <w:tcW w:w="80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B9E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 xml:space="preserve">Pôžičky </w:t>
            </w:r>
          </w:p>
          <w:p w:rsidR="00836ED8" w:rsidRPr="00836ED8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ÚJ v</w:t>
            </w:r>
            <w:r w:rsidRPr="00836ED8">
              <w:rPr>
                <w:sz w:val="16"/>
                <w:szCs w:val="16"/>
              </w:rPr>
              <w:br/>
              <w:t> </w:t>
            </w:r>
            <w:proofErr w:type="spellStart"/>
            <w:r w:rsidRPr="00836ED8">
              <w:rPr>
                <w:sz w:val="16"/>
                <w:szCs w:val="16"/>
              </w:rPr>
              <w:t>kons</w:t>
            </w:r>
            <w:proofErr w:type="spellEnd"/>
            <w:r w:rsidRPr="00836ED8">
              <w:rPr>
                <w:sz w:val="16"/>
                <w:szCs w:val="16"/>
              </w:rPr>
              <w:t>.</w:t>
            </w:r>
            <w:r w:rsidRPr="00836ED8">
              <w:rPr>
                <w:sz w:val="16"/>
                <w:szCs w:val="16"/>
              </w:rPr>
              <w:br/>
              <w:t>celku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Ostatný DFM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Pôžičky s dobou splatnosti najviac jeden rok</w:t>
            </w:r>
          </w:p>
        </w:tc>
        <w:tc>
          <w:tcPr>
            <w:tcW w:w="79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B9E" w:rsidRDefault="001B2B9E" w:rsidP="00BE6F7E">
            <w:pPr>
              <w:pStyle w:val="TopHeader"/>
              <w:ind w:right="-87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Obsta</w:t>
            </w:r>
            <w:proofErr w:type="spellEnd"/>
            <w:r>
              <w:rPr>
                <w:sz w:val="16"/>
                <w:szCs w:val="16"/>
              </w:rPr>
              <w:t>-</w:t>
            </w:r>
          </w:p>
          <w:p w:rsidR="001B2B9E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proofErr w:type="spellStart"/>
            <w:r w:rsidRPr="00836ED8">
              <w:rPr>
                <w:sz w:val="16"/>
                <w:szCs w:val="16"/>
              </w:rPr>
              <w:t>rávaný</w:t>
            </w:r>
            <w:proofErr w:type="spellEnd"/>
            <w:r w:rsidRPr="00836ED8">
              <w:rPr>
                <w:sz w:val="16"/>
                <w:szCs w:val="16"/>
              </w:rPr>
              <w:t xml:space="preserve"> </w:t>
            </w:r>
          </w:p>
          <w:p w:rsidR="00836ED8" w:rsidRPr="00836ED8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DFM</w:t>
            </w:r>
          </w:p>
        </w:tc>
        <w:tc>
          <w:tcPr>
            <w:tcW w:w="93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1B2B9E" w:rsidP="00BE6F7E">
            <w:pPr>
              <w:pStyle w:val="TopHeader"/>
              <w:ind w:right="-8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preddav</w:t>
            </w:r>
            <w:r w:rsidR="00836ED8" w:rsidRPr="00836ED8">
              <w:rPr>
                <w:sz w:val="16"/>
                <w:szCs w:val="16"/>
              </w:rPr>
              <w:t>ky na DFM</w:t>
            </w:r>
          </w:p>
        </w:tc>
        <w:tc>
          <w:tcPr>
            <w:tcW w:w="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Spolu</w:t>
            </w:r>
          </w:p>
        </w:tc>
      </w:tr>
      <w:tr w:rsidR="00836ED8" w:rsidRPr="00836ED8" w:rsidTr="00836ED8">
        <w:trPr>
          <w:trHeight w:val="83"/>
          <w:jc w:val="center"/>
        </w:trPr>
        <w:tc>
          <w:tcPr>
            <w:tcW w:w="13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90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d</w:t>
            </w:r>
          </w:p>
        </w:tc>
        <w:tc>
          <w:tcPr>
            <w:tcW w:w="80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e</w:t>
            </w:r>
          </w:p>
        </w:tc>
        <w:tc>
          <w:tcPr>
            <w:tcW w:w="800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f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g</w:t>
            </w:r>
          </w:p>
        </w:tc>
        <w:tc>
          <w:tcPr>
            <w:tcW w:w="79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h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i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6ED8" w:rsidRPr="00836ED8" w:rsidRDefault="00836ED8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j</w:t>
            </w:r>
          </w:p>
        </w:tc>
      </w:tr>
      <w:tr w:rsidR="00836ED8" w:rsidRPr="00836ED8" w:rsidTr="00836ED8">
        <w:trPr>
          <w:trHeight w:val="278"/>
          <w:jc w:val="center"/>
        </w:trPr>
        <w:tc>
          <w:tcPr>
            <w:tcW w:w="963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sz w:val="16"/>
                <w:szCs w:val="16"/>
              </w:rPr>
              <w:t>Prvotné ocenenie</w:t>
            </w:r>
          </w:p>
        </w:tc>
      </w:tr>
      <w:tr w:rsidR="00836ED8" w:rsidRPr="00836ED8" w:rsidTr="00836ED8">
        <w:trPr>
          <w:trHeight w:val="278"/>
          <w:jc w:val="center"/>
        </w:trPr>
        <w:tc>
          <w:tcPr>
            <w:tcW w:w="13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 na začiatku účtovného obdobia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3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9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278"/>
          <w:jc w:val="center"/>
        </w:trPr>
        <w:tc>
          <w:tcPr>
            <w:tcW w:w="13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278"/>
          <w:jc w:val="center"/>
        </w:trPr>
        <w:tc>
          <w:tcPr>
            <w:tcW w:w="13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278"/>
          <w:jc w:val="center"/>
        </w:trPr>
        <w:tc>
          <w:tcPr>
            <w:tcW w:w="13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sz w:val="16"/>
                <w:szCs w:val="16"/>
              </w:rPr>
              <w:t>Presuny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278"/>
          <w:jc w:val="center"/>
        </w:trPr>
        <w:tc>
          <w:tcPr>
            <w:tcW w:w="13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3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9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278"/>
          <w:jc w:val="center"/>
        </w:trPr>
        <w:tc>
          <w:tcPr>
            <w:tcW w:w="963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sz w:val="16"/>
                <w:szCs w:val="16"/>
              </w:rPr>
              <w:t>Opravné položky</w:t>
            </w:r>
          </w:p>
        </w:tc>
      </w:tr>
      <w:tr w:rsidR="00836ED8" w:rsidRPr="00836ED8" w:rsidTr="00836ED8">
        <w:trPr>
          <w:trHeight w:val="278"/>
          <w:jc w:val="center"/>
        </w:trPr>
        <w:tc>
          <w:tcPr>
            <w:tcW w:w="13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</w:t>
            </w:r>
          </w:p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 na začiatku účtovného obdobia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7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03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278"/>
          <w:jc w:val="center"/>
        </w:trPr>
        <w:tc>
          <w:tcPr>
            <w:tcW w:w="13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278"/>
          <w:jc w:val="center"/>
        </w:trPr>
        <w:tc>
          <w:tcPr>
            <w:tcW w:w="13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278"/>
          <w:jc w:val="center"/>
        </w:trPr>
        <w:tc>
          <w:tcPr>
            <w:tcW w:w="13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03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278"/>
          <w:jc w:val="center"/>
        </w:trPr>
        <w:tc>
          <w:tcPr>
            <w:tcW w:w="963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sz w:val="16"/>
                <w:szCs w:val="16"/>
              </w:rPr>
              <w:t>Účtovná hodnota </w:t>
            </w:r>
          </w:p>
        </w:tc>
      </w:tr>
      <w:tr w:rsidR="00836ED8" w:rsidRPr="00836ED8" w:rsidTr="00836ED8">
        <w:trPr>
          <w:trHeight w:val="278"/>
          <w:jc w:val="center"/>
        </w:trPr>
        <w:tc>
          <w:tcPr>
            <w:tcW w:w="13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 na začiatku účtovného obdobia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4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08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290"/>
          <w:jc w:val="center"/>
        </w:trPr>
        <w:tc>
          <w:tcPr>
            <w:tcW w:w="13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4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08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836ED8" w:rsidRDefault="00836ED8" w:rsidP="00836ED8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836ED8" w:rsidRPr="00FC4C2C" w:rsidRDefault="00836ED8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i) opravných položkách k dlhodobému finančnému majetku v nadväznosti na položky súvahy, pričom sa uvádza stav opravných položiek na začiatku účtovného obdobia, zmeny počas účtovného obdobia a stav na konci účtovného obdobia, </w:t>
      </w:r>
    </w:p>
    <w:p w:rsidR="00836ED8" w:rsidRDefault="00836ED8" w:rsidP="00FC4C2C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Default="00FC4C2C" w:rsidP="00FC4C2C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j) zmenách v jednotlivých zložkách dlhodobého finančného majetku, </w:t>
      </w:r>
    </w:p>
    <w:p w:rsidR="00C6449A" w:rsidRDefault="00C6449A" w:rsidP="00C6449A">
      <w:pPr>
        <w:pStyle w:val="Default"/>
        <w:spacing w:after="17"/>
        <w:jc w:val="both"/>
        <w:rPr>
          <w:rFonts w:ascii="Arial CE" w:hAnsi="Arial CE"/>
          <w:sz w:val="20"/>
          <w:szCs w:val="20"/>
        </w:rPr>
      </w:pPr>
    </w:p>
    <w:p w:rsidR="00C6449A" w:rsidRPr="00C6449A" w:rsidRDefault="00C6449A" w:rsidP="00C6449A">
      <w:pPr>
        <w:pStyle w:val="Default"/>
        <w:spacing w:after="17"/>
        <w:jc w:val="both"/>
        <w:rPr>
          <w:rFonts w:ascii="Arial CE" w:hAnsi="Arial CE"/>
          <w:sz w:val="16"/>
          <w:szCs w:val="16"/>
        </w:rPr>
      </w:pPr>
      <w:r w:rsidRPr="00C6449A">
        <w:rPr>
          <w:rFonts w:ascii="Arial CE" w:hAnsi="Arial CE"/>
          <w:sz w:val="16"/>
          <w:szCs w:val="16"/>
        </w:rPr>
        <w:t>Tabuľka k</w:t>
      </w:r>
      <w:r w:rsidR="00BE6F7E">
        <w:rPr>
          <w:rFonts w:ascii="Arial CE" w:hAnsi="Arial CE"/>
          <w:sz w:val="16"/>
          <w:szCs w:val="16"/>
        </w:rPr>
        <w:t> bodu (1)</w:t>
      </w:r>
      <w:r w:rsidRPr="00C6449A">
        <w:rPr>
          <w:rFonts w:ascii="Arial CE" w:hAnsi="Arial CE"/>
          <w:sz w:val="16"/>
          <w:szCs w:val="16"/>
        </w:rPr>
        <w:t> písm. i) a j).</w:t>
      </w:r>
      <w:r>
        <w:rPr>
          <w:rFonts w:ascii="Arial CE" w:hAnsi="Arial CE"/>
          <w:sz w:val="16"/>
          <w:szCs w:val="16"/>
        </w:rPr>
        <w:t xml:space="preserve"> o dlhodobých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73"/>
        <w:gridCol w:w="963"/>
        <w:gridCol w:w="1219"/>
        <w:gridCol w:w="1219"/>
        <w:gridCol w:w="1040"/>
        <w:gridCol w:w="1397"/>
        <w:gridCol w:w="1219"/>
      </w:tblGrid>
      <w:tr w:rsidR="00C6449A" w:rsidRPr="00C6449A" w:rsidTr="003D3EAB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C6449A">
              <w:rPr>
                <w:sz w:val="16"/>
                <w:szCs w:val="16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C6449A">
              <w:rPr>
                <w:sz w:val="16"/>
                <w:szCs w:val="16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C6449A">
              <w:rPr>
                <w:sz w:val="16"/>
                <w:szCs w:val="16"/>
              </w:rPr>
              <w:t>Stav na</w:t>
            </w:r>
            <w:r w:rsidRPr="00C6449A">
              <w:rPr>
                <w:sz w:val="16"/>
                <w:szCs w:val="16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C6449A">
              <w:rPr>
                <w:sz w:val="16"/>
                <w:szCs w:val="16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C6449A">
              <w:rPr>
                <w:sz w:val="16"/>
                <w:szCs w:val="16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C6449A">
              <w:rPr>
                <w:sz w:val="16"/>
                <w:szCs w:val="16"/>
              </w:rPr>
              <w:t>Vyradenie dlhového CP z účtovníctva v 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C6449A">
              <w:rPr>
                <w:sz w:val="16"/>
                <w:szCs w:val="16"/>
              </w:rPr>
              <w:t>Stav na konci účtovného obdobia</w:t>
            </w:r>
          </w:p>
        </w:tc>
      </w:tr>
      <w:tr w:rsidR="00C6449A" w:rsidRPr="00C6449A" w:rsidTr="003D3EAB">
        <w:trPr>
          <w:trHeight w:hRule="exact" w:val="227"/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rFonts w:cs="Arial"/>
                <w:b w:val="0"/>
                <w:sz w:val="16"/>
                <w:szCs w:val="16"/>
              </w:rPr>
            </w:pPr>
            <w:r w:rsidRPr="00C6449A">
              <w:rPr>
                <w:rFonts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9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rFonts w:cs="Arial"/>
                <w:b w:val="0"/>
                <w:sz w:val="16"/>
                <w:szCs w:val="16"/>
              </w:rPr>
            </w:pPr>
            <w:r w:rsidRPr="00C6449A">
              <w:rPr>
                <w:rFonts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rFonts w:cs="Arial"/>
                <w:b w:val="0"/>
                <w:sz w:val="16"/>
                <w:szCs w:val="16"/>
              </w:rPr>
            </w:pPr>
            <w:r w:rsidRPr="00C6449A">
              <w:rPr>
                <w:rFonts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rFonts w:cs="Arial"/>
                <w:b w:val="0"/>
                <w:sz w:val="16"/>
                <w:szCs w:val="16"/>
              </w:rPr>
            </w:pPr>
            <w:r w:rsidRPr="00C6449A">
              <w:rPr>
                <w:rFonts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rFonts w:cs="Arial"/>
                <w:b w:val="0"/>
                <w:sz w:val="16"/>
                <w:szCs w:val="16"/>
              </w:rPr>
            </w:pPr>
            <w:r w:rsidRPr="00C6449A">
              <w:rPr>
                <w:rFonts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3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rFonts w:cs="Arial"/>
                <w:b w:val="0"/>
                <w:sz w:val="16"/>
                <w:szCs w:val="16"/>
              </w:rPr>
            </w:pPr>
            <w:r w:rsidRPr="00C6449A">
              <w:rPr>
                <w:rFonts w:cs="Arial"/>
                <w:b w:val="0"/>
                <w:sz w:val="16"/>
                <w:szCs w:val="16"/>
              </w:rPr>
              <w:t>f</w:t>
            </w:r>
          </w:p>
        </w:tc>
        <w:tc>
          <w:tcPr>
            <w:tcW w:w="11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rFonts w:cs="Arial"/>
                <w:b w:val="0"/>
                <w:sz w:val="16"/>
                <w:szCs w:val="16"/>
              </w:rPr>
            </w:pPr>
            <w:r w:rsidRPr="00C6449A">
              <w:rPr>
                <w:rFonts w:cs="Arial"/>
                <w:b w:val="0"/>
                <w:sz w:val="16"/>
                <w:szCs w:val="16"/>
              </w:rPr>
              <w:t>g</w:t>
            </w:r>
          </w:p>
        </w:tc>
      </w:tr>
      <w:tr w:rsidR="00C6449A" w:rsidRPr="00C6449A" w:rsidTr="003D3EAB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C6449A">
              <w:rPr>
                <w:rFonts w:ascii="Arial Narrow" w:hAnsi="Arial Narrow" w:cs="Arial"/>
                <w:sz w:val="16"/>
                <w:szCs w:val="16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C6449A" w:rsidRPr="00C6449A" w:rsidTr="003D3EAB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C6449A">
              <w:rPr>
                <w:rFonts w:ascii="Arial Narrow" w:hAnsi="Arial Narrow" w:cs="Arial"/>
                <w:sz w:val="16"/>
                <w:szCs w:val="16"/>
              </w:rPr>
              <w:t>Do splatnosti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C6449A" w:rsidRPr="00C6449A" w:rsidTr="003D3EAB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C6449A">
              <w:rPr>
                <w:rFonts w:ascii="Arial Narrow" w:hAnsi="Arial Narrow" w:cs="Arial"/>
                <w:sz w:val="16"/>
                <w:szCs w:val="16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C6449A" w:rsidRPr="00C6449A" w:rsidTr="003D3EAB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C6449A">
              <w:rPr>
                <w:rFonts w:ascii="Arial Narrow" w:hAnsi="Arial Narrow" w:cs="Arial"/>
                <w:sz w:val="16"/>
                <w:szCs w:val="16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C6449A" w:rsidRPr="00C6449A" w:rsidTr="003D3EAB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C6449A">
              <w:rPr>
                <w:rFonts w:ascii="Arial Narrow" w:hAnsi="Arial Narrow" w:cs="Arial"/>
                <w:b/>
                <w:sz w:val="16"/>
                <w:szCs w:val="16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C6449A">
              <w:rPr>
                <w:rFonts w:ascii="Arial Narrow" w:hAnsi="Arial Narrow" w:cs="Arial"/>
                <w:sz w:val="16"/>
                <w:szCs w:val="16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CD66F3" w:rsidRDefault="00CD66F3" w:rsidP="00BE6F7E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C6449A" w:rsidRPr="00C6449A" w:rsidRDefault="00C6449A" w:rsidP="00C6449A">
      <w:pPr>
        <w:pStyle w:val="Default"/>
        <w:spacing w:after="17"/>
        <w:jc w:val="both"/>
        <w:rPr>
          <w:rFonts w:ascii="Arial CE" w:hAnsi="Arial CE"/>
          <w:sz w:val="16"/>
          <w:szCs w:val="16"/>
        </w:rPr>
      </w:pPr>
      <w:r w:rsidRPr="00C6449A">
        <w:rPr>
          <w:rFonts w:ascii="Arial CE" w:hAnsi="Arial CE"/>
          <w:sz w:val="16"/>
          <w:szCs w:val="16"/>
        </w:rPr>
        <w:t>Tabuľka k</w:t>
      </w:r>
      <w:r w:rsidR="00BE6F7E">
        <w:rPr>
          <w:rFonts w:ascii="Arial CE" w:hAnsi="Arial CE"/>
          <w:sz w:val="16"/>
          <w:szCs w:val="16"/>
        </w:rPr>
        <w:t xml:space="preserve"> bodu (1) </w:t>
      </w:r>
      <w:proofErr w:type="spellStart"/>
      <w:r w:rsidRPr="00C6449A">
        <w:rPr>
          <w:rFonts w:ascii="Arial CE" w:hAnsi="Arial CE"/>
          <w:sz w:val="16"/>
          <w:szCs w:val="16"/>
        </w:rPr>
        <w:t>pism</w:t>
      </w:r>
      <w:proofErr w:type="spellEnd"/>
      <w:r w:rsidRPr="00C6449A">
        <w:rPr>
          <w:rFonts w:ascii="Arial CE" w:hAnsi="Arial CE"/>
          <w:sz w:val="16"/>
          <w:szCs w:val="16"/>
        </w:rPr>
        <w:t>. j)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903"/>
        <w:gridCol w:w="1523"/>
        <w:gridCol w:w="1191"/>
        <w:gridCol w:w="1161"/>
        <w:gridCol w:w="1489"/>
        <w:gridCol w:w="1363"/>
      </w:tblGrid>
      <w:tr w:rsidR="00C6449A" w:rsidRPr="00C6449A" w:rsidTr="003D3EAB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C6449A">
              <w:rPr>
                <w:sz w:val="16"/>
                <w:szCs w:val="16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C6449A">
              <w:rPr>
                <w:sz w:val="16"/>
                <w:szCs w:val="16"/>
              </w:rPr>
              <w:t>Stav 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C6449A">
              <w:rPr>
                <w:sz w:val="16"/>
                <w:szCs w:val="16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C6449A">
              <w:rPr>
                <w:sz w:val="16"/>
                <w:szCs w:val="16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C6449A">
              <w:rPr>
                <w:sz w:val="16"/>
                <w:szCs w:val="16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C6449A">
              <w:rPr>
                <w:sz w:val="16"/>
                <w:szCs w:val="16"/>
              </w:rPr>
              <w:t>Stav na konci účtovného obdobia</w:t>
            </w:r>
          </w:p>
        </w:tc>
      </w:tr>
      <w:tr w:rsidR="00C6449A" w:rsidRPr="00C6449A" w:rsidTr="003D3EAB">
        <w:trPr>
          <w:trHeight w:hRule="exact" w:val="227"/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rFonts w:cs="Arial"/>
                <w:b w:val="0"/>
                <w:sz w:val="16"/>
                <w:szCs w:val="16"/>
              </w:rPr>
            </w:pPr>
            <w:r w:rsidRPr="00C6449A">
              <w:rPr>
                <w:rFonts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rFonts w:cs="Arial"/>
                <w:b w:val="0"/>
                <w:sz w:val="16"/>
                <w:szCs w:val="16"/>
              </w:rPr>
            </w:pPr>
            <w:r w:rsidRPr="00C6449A">
              <w:rPr>
                <w:rFonts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rFonts w:cs="Arial"/>
                <w:b w:val="0"/>
                <w:sz w:val="16"/>
                <w:szCs w:val="16"/>
              </w:rPr>
            </w:pPr>
            <w:r w:rsidRPr="00C6449A">
              <w:rPr>
                <w:rFonts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1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rFonts w:cs="Arial"/>
                <w:b w:val="0"/>
                <w:sz w:val="16"/>
                <w:szCs w:val="16"/>
              </w:rPr>
            </w:pPr>
            <w:r w:rsidRPr="00C6449A">
              <w:rPr>
                <w:rFonts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rFonts w:cs="Arial"/>
                <w:b w:val="0"/>
                <w:sz w:val="16"/>
                <w:szCs w:val="16"/>
              </w:rPr>
            </w:pPr>
            <w:r w:rsidRPr="00C6449A">
              <w:rPr>
                <w:rFonts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29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rFonts w:cs="Arial"/>
                <w:b w:val="0"/>
                <w:sz w:val="16"/>
                <w:szCs w:val="16"/>
              </w:rPr>
            </w:pPr>
            <w:r w:rsidRPr="00C6449A">
              <w:rPr>
                <w:rFonts w:cs="Arial"/>
                <w:b w:val="0"/>
                <w:sz w:val="16"/>
                <w:szCs w:val="16"/>
              </w:rPr>
              <w:t>f</w:t>
            </w:r>
          </w:p>
        </w:tc>
      </w:tr>
      <w:tr w:rsidR="00C6449A" w:rsidRPr="00C6449A" w:rsidTr="003D3EAB">
        <w:trPr>
          <w:trHeight w:val="329"/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C6449A">
              <w:rPr>
                <w:rFonts w:ascii="Arial Narrow" w:hAnsi="Arial Narrow" w:cs="Arial"/>
                <w:sz w:val="16"/>
                <w:szCs w:val="16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C6449A" w:rsidRPr="00C6449A" w:rsidTr="003D3EAB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C6449A">
              <w:rPr>
                <w:rFonts w:ascii="Arial Narrow" w:hAnsi="Arial Narrow" w:cs="Arial"/>
                <w:sz w:val="16"/>
                <w:szCs w:val="16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05" w:type="dxa"/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97" w:type="dxa"/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C6449A" w:rsidRPr="00C6449A" w:rsidTr="003D3EAB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C6449A">
              <w:rPr>
                <w:rFonts w:ascii="Arial Narrow" w:hAnsi="Arial Narrow" w:cs="Arial"/>
                <w:sz w:val="16"/>
                <w:szCs w:val="16"/>
              </w:rPr>
              <w:t>Do splatnosti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05" w:type="dxa"/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97" w:type="dxa"/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C6449A" w:rsidRPr="00C6449A" w:rsidTr="003D3EAB">
        <w:trPr>
          <w:trHeight w:val="296"/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C6449A">
              <w:rPr>
                <w:rFonts w:ascii="Arial Narrow" w:hAnsi="Arial Narrow" w:cs="Arial"/>
                <w:sz w:val="16"/>
                <w:szCs w:val="16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05" w:type="dxa"/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97" w:type="dxa"/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C6449A" w:rsidRPr="00C6449A" w:rsidTr="003D3EAB">
        <w:trPr>
          <w:trHeight w:val="361"/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C6449A">
              <w:rPr>
                <w:rFonts w:ascii="Arial Narrow" w:hAnsi="Arial Narrow" w:cs="Arial"/>
                <w:b/>
                <w:sz w:val="16"/>
                <w:szCs w:val="16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C6449A" w:rsidRDefault="00C6449A" w:rsidP="00BE6F7E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C6449A" w:rsidRDefault="00C6449A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</w:p>
    <w:p w:rsidR="00FB6E46" w:rsidRDefault="00FC4C2C" w:rsidP="00FB6E46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>k) dlhodobom finančnom majetku, na ktorý je zriadené záložné právo a o dlhodobom finančnom majetku, pri ktorom má účtovná jednotka obmedzené právo s ním nakladať,</w:t>
      </w:r>
    </w:p>
    <w:p w:rsidR="00FB6E46" w:rsidRDefault="00FB6E46" w:rsidP="00FB6E46">
      <w:pPr>
        <w:pStyle w:val="Default"/>
        <w:spacing w:after="17"/>
        <w:jc w:val="both"/>
        <w:rPr>
          <w:rFonts w:ascii="Arial CE" w:hAnsi="Arial CE"/>
          <w:sz w:val="20"/>
          <w:szCs w:val="20"/>
        </w:rPr>
      </w:pPr>
    </w:p>
    <w:p w:rsidR="00FB6E46" w:rsidRPr="00FB6E46" w:rsidRDefault="00FB6E46" w:rsidP="00FB6E46">
      <w:pPr>
        <w:pStyle w:val="Default"/>
        <w:spacing w:after="17"/>
        <w:jc w:val="both"/>
        <w:rPr>
          <w:rFonts w:ascii="Arial CE" w:hAnsi="Arial CE"/>
          <w:sz w:val="16"/>
          <w:szCs w:val="16"/>
        </w:rPr>
      </w:pPr>
      <w:r w:rsidRPr="00FB6E46">
        <w:rPr>
          <w:rFonts w:ascii="Arial CE" w:hAnsi="Arial CE"/>
          <w:sz w:val="16"/>
          <w:szCs w:val="16"/>
        </w:rPr>
        <w:t>Tabuľka k</w:t>
      </w:r>
      <w:r w:rsidR="00BE6F7E">
        <w:rPr>
          <w:rFonts w:ascii="Arial CE" w:hAnsi="Arial CE"/>
          <w:sz w:val="16"/>
          <w:szCs w:val="16"/>
        </w:rPr>
        <w:t> bodu (1)</w:t>
      </w:r>
      <w:r w:rsidRPr="00FB6E46">
        <w:rPr>
          <w:rFonts w:ascii="Arial CE" w:hAnsi="Arial CE"/>
          <w:sz w:val="16"/>
          <w:szCs w:val="16"/>
        </w:rPr>
        <w:t> písm. k) o dlhodobom finančnom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249"/>
        <w:gridCol w:w="3381"/>
      </w:tblGrid>
      <w:tr w:rsidR="00FB6E46" w:rsidRPr="00FB6E46" w:rsidTr="003D3EAB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6E46" w:rsidRPr="00FB6E46" w:rsidRDefault="00FB6E46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FB6E46">
              <w:rPr>
                <w:sz w:val="16"/>
                <w:szCs w:val="16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B6E46" w:rsidRPr="00FB6E46" w:rsidRDefault="00FB6E46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FB6E46">
              <w:rPr>
                <w:sz w:val="16"/>
                <w:szCs w:val="16"/>
              </w:rPr>
              <w:t xml:space="preserve">Hodnota </w:t>
            </w:r>
            <w:r w:rsidRPr="00FB6E46">
              <w:rPr>
                <w:bCs w:val="0"/>
                <w:sz w:val="16"/>
                <w:szCs w:val="16"/>
              </w:rPr>
              <w:t>za bežné účtovné obdobie</w:t>
            </w:r>
          </w:p>
        </w:tc>
      </w:tr>
      <w:tr w:rsidR="00FB6E46" w:rsidRPr="00FB6E46" w:rsidTr="00FB6E46">
        <w:trPr>
          <w:trHeight w:val="254"/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B6E46" w:rsidRPr="00FB6E46" w:rsidRDefault="00FB6E46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FB6E46">
              <w:rPr>
                <w:rFonts w:ascii="Arial Narrow" w:hAnsi="Arial Narrow" w:cs="Arial"/>
                <w:sz w:val="16"/>
                <w:szCs w:val="16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B6E46" w:rsidRPr="00FB6E46" w:rsidRDefault="00FB6E4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FB6E46" w:rsidRPr="00FB6E46" w:rsidTr="003D3EAB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B6E46" w:rsidRPr="00FB6E46" w:rsidRDefault="00FB6E46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FB6E46">
              <w:rPr>
                <w:rFonts w:ascii="Arial Narrow" w:hAnsi="Arial Narrow" w:cs="Arial"/>
                <w:sz w:val="16"/>
                <w:szCs w:val="16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B6E46" w:rsidRPr="00FB6E46" w:rsidRDefault="00FB6E4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CD66F3" w:rsidRDefault="00CD66F3" w:rsidP="00BE6F7E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l) podielových certifikátoch, konvertibilných dlhopisoch, </w:t>
      </w:r>
      <w:proofErr w:type="spellStart"/>
      <w:r w:rsidRPr="00FC4C2C">
        <w:rPr>
          <w:rFonts w:ascii="Arial CE" w:hAnsi="Arial CE"/>
          <w:sz w:val="20"/>
          <w:szCs w:val="20"/>
        </w:rPr>
        <w:t>warantoch</w:t>
      </w:r>
      <w:proofErr w:type="spellEnd"/>
      <w:r w:rsidRPr="00FC4C2C">
        <w:rPr>
          <w:rFonts w:ascii="Arial CE" w:hAnsi="Arial CE"/>
          <w:sz w:val="20"/>
          <w:szCs w:val="20"/>
        </w:rPr>
        <w:t xml:space="preserve">, opciách alebo podobných cenných papieroch, pričom sa uvádza ich počet a rozsah práv, ktoré predstavujú, </w:t>
      </w:r>
    </w:p>
    <w:p w:rsidR="00CD66F3" w:rsidRDefault="00CD66F3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</w:p>
    <w:p w:rsidR="00FC4C2C" w:rsidRDefault="00FC4C2C" w:rsidP="00FC4C2C">
      <w:pPr>
        <w:pStyle w:val="Default"/>
        <w:spacing w:after="17"/>
        <w:ind w:left="708"/>
        <w:jc w:val="both"/>
        <w:rPr>
          <w:rFonts w:ascii="Arial CE" w:hAnsi="Arial CE"/>
          <w:b/>
          <w:bCs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>m) opravných položkách k zásobám v členení v nadväznosti na položky súvahy, pričom sa uvádza ich stav na začiatku účtovného obdobia, tvorba, zúčtovanie počas účtovného obdobia a stav na konci účtovného obdobia, ako aj dôvod ich tvorby a zúčtovania</w:t>
      </w:r>
      <w:r w:rsidRPr="00FC4C2C">
        <w:rPr>
          <w:rFonts w:ascii="Arial CE" w:hAnsi="Arial CE"/>
          <w:b/>
          <w:bCs/>
          <w:sz w:val="20"/>
          <w:szCs w:val="20"/>
        </w:rPr>
        <w:t xml:space="preserve">, </w:t>
      </w:r>
    </w:p>
    <w:p w:rsidR="00FB6E46" w:rsidRDefault="00FB6E46" w:rsidP="00FB6E46">
      <w:pPr>
        <w:pStyle w:val="Default"/>
        <w:spacing w:after="17"/>
        <w:jc w:val="both"/>
        <w:rPr>
          <w:rFonts w:ascii="Arial CE" w:hAnsi="Arial CE"/>
          <w:b/>
          <w:bCs/>
          <w:sz w:val="20"/>
          <w:szCs w:val="20"/>
        </w:rPr>
      </w:pPr>
    </w:p>
    <w:p w:rsidR="00FB6E46" w:rsidRPr="00FB6E46" w:rsidRDefault="00FB6E46" w:rsidP="00FB6E46">
      <w:pPr>
        <w:pStyle w:val="Default"/>
        <w:spacing w:after="17"/>
        <w:jc w:val="both"/>
        <w:rPr>
          <w:rFonts w:ascii="Arial CE" w:hAnsi="Arial CE"/>
          <w:sz w:val="16"/>
          <w:szCs w:val="16"/>
        </w:rPr>
      </w:pPr>
      <w:r w:rsidRPr="00FB6E46">
        <w:rPr>
          <w:rFonts w:ascii="Arial CE" w:hAnsi="Arial CE"/>
          <w:bCs/>
          <w:sz w:val="16"/>
          <w:szCs w:val="16"/>
        </w:rPr>
        <w:t>Tabuľka č.1 k</w:t>
      </w:r>
      <w:r w:rsidR="001B2B9E">
        <w:rPr>
          <w:rFonts w:ascii="Arial CE" w:hAnsi="Arial CE"/>
          <w:bCs/>
          <w:sz w:val="16"/>
          <w:szCs w:val="16"/>
        </w:rPr>
        <w:t xml:space="preserve"> dobu (1) </w:t>
      </w:r>
      <w:r w:rsidRPr="00FB6E46">
        <w:rPr>
          <w:rFonts w:ascii="Arial CE" w:hAnsi="Arial CE"/>
          <w:bCs/>
          <w:sz w:val="16"/>
          <w:szCs w:val="16"/>
        </w:rPr>
        <w:t>písm. m) o zásobách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456"/>
        <w:gridCol w:w="1221"/>
        <w:gridCol w:w="1132"/>
        <w:gridCol w:w="1749"/>
        <w:gridCol w:w="1824"/>
        <w:gridCol w:w="1248"/>
      </w:tblGrid>
      <w:tr w:rsidR="00FB6E46" w:rsidRPr="00FB6E46" w:rsidTr="003D3EAB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TopHeader"/>
              <w:ind w:right="-87"/>
              <w:rPr>
                <w:sz w:val="16"/>
                <w:szCs w:val="16"/>
              </w:rPr>
            </w:pPr>
            <w:r w:rsidRPr="00FB6E46">
              <w:rPr>
                <w:sz w:val="16"/>
                <w:szCs w:val="16"/>
              </w:rPr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B6E46" w:rsidRPr="00FB6E46" w:rsidRDefault="00FB6E46" w:rsidP="001B2B9E">
            <w:pPr>
              <w:pStyle w:val="TopHeader"/>
              <w:ind w:right="-87"/>
              <w:rPr>
                <w:sz w:val="16"/>
                <w:szCs w:val="16"/>
              </w:rPr>
            </w:pPr>
            <w:r w:rsidRPr="00FB6E46">
              <w:rPr>
                <w:sz w:val="16"/>
                <w:szCs w:val="16"/>
              </w:rPr>
              <w:t>Bežné účtovné obdobie</w:t>
            </w:r>
          </w:p>
        </w:tc>
      </w:tr>
      <w:tr w:rsidR="00FB6E46" w:rsidRPr="00FB6E46" w:rsidTr="003D3EAB">
        <w:trPr>
          <w:jc w:val="center"/>
        </w:trPr>
        <w:tc>
          <w:tcPr>
            <w:tcW w:w="2338" w:type="dxa"/>
            <w:vMerge/>
            <w:tcBorders>
              <w:righ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TopHeader"/>
              <w:ind w:right="-87"/>
              <w:rPr>
                <w:sz w:val="16"/>
                <w:szCs w:val="16"/>
              </w:rPr>
            </w:pPr>
            <w:r w:rsidRPr="00FB6E46">
              <w:rPr>
                <w:sz w:val="16"/>
                <w:szCs w:val="16"/>
              </w:rPr>
              <w:t>Stav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TopHeader"/>
              <w:ind w:right="-87"/>
              <w:rPr>
                <w:sz w:val="16"/>
                <w:szCs w:val="16"/>
              </w:rPr>
            </w:pPr>
          </w:p>
          <w:p w:rsidR="00FB6E46" w:rsidRPr="00FB6E46" w:rsidRDefault="00FB6E46" w:rsidP="001B2B9E">
            <w:pPr>
              <w:pStyle w:val="TopHeader"/>
              <w:ind w:right="-87"/>
              <w:rPr>
                <w:sz w:val="16"/>
                <w:szCs w:val="16"/>
              </w:rPr>
            </w:pPr>
            <w:r w:rsidRPr="00FB6E46">
              <w:rPr>
                <w:sz w:val="16"/>
                <w:szCs w:val="16"/>
              </w:rPr>
              <w:t>Tvorba</w:t>
            </w:r>
          </w:p>
          <w:p w:rsidR="00FB6E46" w:rsidRPr="00FB6E46" w:rsidRDefault="00FB6E46" w:rsidP="001B2B9E">
            <w:pPr>
              <w:pStyle w:val="TopHeader"/>
              <w:ind w:right="-87"/>
              <w:rPr>
                <w:sz w:val="16"/>
                <w:szCs w:val="16"/>
              </w:rPr>
            </w:pPr>
            <w:r w:rsidRPr="00FB6E46">
              <w:rPr>
                <w:sz w:val="16"/>
                <w:szCs w:val="16"/>
              </w:rPr>
              <w:t>OP</w:t>
            </w:r>
          </w:p>
          <w:p w:rsidR="00FB6E46" w:rsidRPr="00FB6E46" w:rsidRDefault="00FB6E46" w:rsidP="001B2B9E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TopHeader"/>
              <w:ind w:right="-87"/>
              <w:rPr>
                <w:sz w:val="16"/>
                <w:szCs w:val="16"/>
              </w:rPr>
            </w:pPr>
            <w:r w:rsidRPr="00FB6E46">
              <w:rPr>
                <w:sz w:val="16"/>
                <w:szCs w:val="16"/>
              </w:rPr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TopHeader"/>
              <w:ind w:right="-87"/>
              <w:rPr>
                <w:sz w:val="16"/>
                <w:szCs w:val="16"/>
              </w:rPr>
            </w:pPr>
            <w:r w:rsidRPr="00FB6E46">
              <w:rPr>
                <w:sz w:val="16"/>
                <w:szCs w:val="16"/>
              </w:rPr>
              <w:t>Zúčtovanie OP z dôvodu vyradenia majetku z 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TopHeader"/>
              <w:ind w:right="-87"/>
              <w:rPr>
                <w:sz w:val="16"/>
                <w:szCs w:val="16"/>
              </w:rPr>
            </w:pPr>
            <w:r w:rsidRPr="00FB6E46">
              <w:rPr>
                <w:sz w:val="16"/>
                <w:szCs w:val="16"/>
              </w:rPr>
              <w:t>Stav OP na konci účtovného obdobia</w:t>
            </w:r>
          </w:p>
        </w:tc>
      </w:tr>
      <w:tr w:rsidR="00FB6E46" w:rsidRPr="00FB6E46" w:rsidTr="003D3EAB">
        <w:trPr>
          <w:trHeight w:hRule="exact" w:val="277"/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FB6E46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FB6E46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0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FB6E46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FB6E46">
              <w:rPr>
                <w:b w:val="0"/>
                <w:sz w:val="16"/>
                <w:szCs w:val="16"/>
              </w:rPr>
              <w:t>d</w:t>
            </w:r>
          </w:p>
        </w:tc>
        <w:tc>
          <w:tcPr>
            <w:tcW w:w="17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FB6E46">
              <w:rPr>
                <w:b w:val="0"/>
                <w:sz w:val="16"/>
                <w:szCs w:val="16"/>
              </w:rPr>
              <w:t>e</w:t>
            </w:r>
          </w:p>
        </w:tc>
        <w:tc>
          <w:tcPr>
            <w:tcW w:w="118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FB6E46">
              <w:rPr>
                <w:b w:val="0"/>
                <w:sz w:val="16"/>
                <w:szCs w:val="16"/>
              </w:rPr>
              <w:t>f</w:t>
            </w:r>
          </w:p>
        </w:tc>
      </w:tr>
      <w:tr w:rsidR="00FB6E46" w:rsidRPr="00FB6E46" w:rsidTr="003D3EAB">
        <w:trPr>
          <w:trHeight w:val="340"/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FB6E46">
              <w:rPr>
                <w:rFonts w:ascii="Arial Narrow" w:hAnsi="Arial Narrow" w:cs="Arial"/>
                <w:sz w:val="16"/>
                <w:szCs w:val="16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FB6E46" w:rsidRPr="00FB6E46" w:rsidTr="003D3EAB">
        <w:trPr>
          <w:trHeight w:val="340"/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FB6E46">
              <w:rPr>
                <w:rFonts w:ascii="Arial Narrow" w:hAnsi="Arial Narrow" w:cs="Arial"/>
                <w:sz w:val="16"/>
                <w:szCs w:val="16"/>
              </w:rPr>
              <w:t>Nedokončená výroba a</w:t>
            </w:r>
          </w:p>
          <w:p w:rsidR="00FB6E46" w:rsidRPr="00FB6E46" w:rsidRDefault="00FB6E46" w:rsidP="001B2B9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FB6E46">
              <w:rPr>
                <w:rFonts w:ascii="Arial Narrow" w:hAnsi="Arial Narrow" w:cs="Arial"/>
                <w:sz w:val="16"/>
                <w:szCs w:val="16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8" w:type="dxa"/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65" w:type="dxa"/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36" w:type="dxa"/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88" w:type="dxa"/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FB6E46" w:rsidRPr="00FB6E46" w:rsidTr="003D3EAB">
        <w:trPr>
          <w:trHeight w:val="340"/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FB6E46">
              <w:rPr>
                <w:rFonts w:ascii="Arial Narrow" w:hAnsi="Arial Narrow" w:cs="Arial"/>
                <w:sz w:val="16"/>
                <w:szCs w:val="16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8" w:type="dxa"/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65" w:type="dxa"/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36" w:type="dxa"/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88" w:type="dxa"/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FB6E46" w:rsidRPr="00FB6E46" w:rsidTr="003D3EAB">
        <w:trPr>
          <w:trHeight w:val="340"/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FB6E46">
              <w:rPr>
                <w:rFonts w:ascii="Arial Narrow" w:hAnsi="Arial Narrow" w:cs="Arial"/>
                <w:sz w:val="16"/>
                <w:szCs w:val="16"/>
              </w:rPr>
              <w:lastRenderedPageBreak/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FB6E46" w:rsidRPr="00FB6E46" w:rsidTr="003D3EAB">
        <w:trPr>
          <w:trHeight w:val="340"/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FB6E46">
              <w:rPr>
                <w:rFonts w:ascii="Arial Narrow" w:hAnsi="Arial Narrow" w:cs="Arial"/>
                <w:sz w:val="16"/>
                <w:szCs w:val="16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FB6E46" w:rsidRPr="00FB6E46" w:rsidTr="003D3EAB">
        <w:trPr>
          <w:trHeight w:val="340"/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FB6E46">
              <w:rPr>
                <w:rFonts w:ascii="Arial Narrow" w:hAnsi="Arial Narrow" w:cs="Arial"/>
                <w:sz w:val="16"/>
                <w:szCs w:val="16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8" w:type="dxa"/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65" w:type="dxa"/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36" w:type="dxa"/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88" w:type="dxa"/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FB6E46" w:rsidRPr="00FB6E46" w:rsidTr="003D3EAB">
        <w:trPr>
          <w:trHeight w:val="340"/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FB6E46">
              <w:rPr>
                <w:rFonts w:ascii="Arial Narrow" w:hAnsi="Arial Narrow" w:cs="Arial"/>
                <w:sz w:val="16"/>
                <w:szCs w:val="16"/>
              </w:rPr>
              <w:t>Poskytnuté preddavky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8" w:type="dxa"/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65" w:type="dxa"/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36" w:type="dxa"/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88" w:type="dxa"/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FB6E46" w:rsidRPr="00FB6E46" w:rsidTr="003D3EAB">
        <w:trPr>
          <w:trHeight w:val="340"/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spacing w:after="0"/>
              <w:ind w:right="-87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FB6E46">
              <w:rPr>
                <w:rFonts w:ascii="Arial Narrow" w:hAnsi="Arial Narrow" w:cs="Arial"/>
                <w:b/>
                <w:sz w:val="16"/>
                <w:szCs w:val="16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CD66F3" w:rsidRDefault="00CD66F3" w:rsidP="001B2B9E">
      <w:pPr>
        <w:pStyle w:val="Default"/>
        <w:jc w:val="both"/>
        <w:rPr>
          <w:rFonts w:ascii="Arial CE" w:hAnsi="Arial CE"/>
          <w:sz w:val="16"/>
          <w:szCs w:val="16"/>
        </w:rPr>
      </w:pPr>
    </w:p>
    <w:p w:rsidR="00FB6E46" w:rsidRPr="00FB6E46" w:rsidRDefault="00FB6E46" w:rsidP="00FB6E46">
      <w:pPr>
        <w:pStyle w:val="Default"/>
        <w:spacing w:after="17"/>
        <w:jc w:val="both"/>
        <w:rPr>
          <w:rFonts w:ascii="Arial CE" w:hAnsi="Arial CE"/>
          <w:sz w:val="16"/>
          <w:szCs w:val="16"/>
        </w:rPr>
      </w:pPr>
      <w:r>
        <w:rPr>
          <w:rFonts w:ascii="Arial CE" w:hAnsi="Arial CE"/>
          <w:sz w:val="16"/>
          <w:szCs w:val="16"/>
        </w:rPr>
        <w:t>Tabuľka č.2 k</w:t>
      </w:r>
      <w:r w:rsidR="001B2B9E">
        <w:rPr>
          <w:rFonts w:ascii="Arial CE" w:hAnsi="Arial CE"/>
          <w:sz w:val="16"/>
          <w:szCs w:val="16"/>
        </w:rPr>
        <w:t> bodu (1)</w:t>
      </w:r>
      <w:r>
        <w:rPr>
          <w:rFonts w:ascii="Arial CE" w:hAnsi="Arial CE"/>
          <w:sz w:val="16"/>
          <w:szCs w:val="16"/>
        </w:rPr>
        <w:t> písm. m) o nehnuteľnostiach na predaj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477"/>
        <w:gridCol w:w="3153"/>
      </w:tblGrid>
      <w:tr w:rsidR="00FB6E46" w:rsidRPr="00FB6E46" w:rsidTr="003D3EAB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TopHeader"/>
              <w:ind w:right="-87"/>
              <w:rPr>
                <w:sz w:val="16"/>
                <w:szCs w:val="16"/>
              </w:rPr>
            </w:pPr>
            <w:r w:rsidRPr="00FB6E46">
              <w:rPr>
                <w:sz w:val="16"/>
                <w:szCs w:val="16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B6E46" w:rsidRPr="00FB6E46" w:rsidRDefault="00FB6E46" w:rsidP="001B2B9E">
            <w:pPr>
              <w:pStyle w:val="TopHeader"/>
              <w:ind w:right="-87"/>
              <w:rPr>
                <w:sz w:val="16"/>
                <w:szCs w:val="16"/>
              </w:rPr>
            </w:pPr>
            <w:r w:rsidRPr="00FB6E46">
              <w:rPr>
                <w:sz w:val="16"/>
                <w:szCs w:val="16"/>
              </w:rPr>
              <w:t>Hodnota</w:t>
            </w:r>
          </w:p>
        </w:tc>
      </w:tr>
      <w:tr w:rsidR="00FB6E46" w:rsidRPr="00FB6E46" w:rsidTr="003D3EAB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FB6E46">
              <w:rPr>
                <w:rFonts w:ascii="Arial Narrow" w:hAnsi="Arial Narrow" w:cs="Arial"/>
                <w:sz w:val="16"/>
                <w:szCs w:val="16"/>
              </w:rPr>
              <w:t>Náklady na obstarávanie nehnuteľnosti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FB6E46" w:rsidRPr="00FB6E46" w:rsidTr="003D3EAB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FB6E46">
              <w:rPr>
                <w:rFonts w:ascii="Arial Narrow" w:hAnsi="Arial Narrow" w:cs="Arial"/>
                <w:sz w:val="16"/>
                <w:szCs w:val="16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FB6E46" w:rsidRDefault="00FB6E46" w:rsidP="001B2B9E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Default="00FC4C2C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n) zásobách, na ktoré je zriadené záložné právo a zásobách, pri ktorých má účtovná jednotka obmedzené právo s nimi nakladať, </w:t>
      </w:r>
    </w:p>
    <w:p w:rsidR="00FB6E46" w:rsidRPr="00FC4C2C" w:rsidRDefault="00FB6E46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</w:p>
    <w:p w:rsidR="00CD66F3" w:rsidRPr="00FB6E46" w:rsidRDefault="00FB6E46" w:rsidP="00FB6E46">
      <w:pPr>
        <w:pStyle w:val="Default"/>
        <w:spacing w:after="17"/>
        <w:jc w:val="both"/>
        <w:rPr>
          <w:rFonts w:ascii="Arial CE" w:hAnsi="Arial CE"/>
          <w:sz w:val="16"/>
          <w:szCs w:val="16"/>
        </w:rPr>
      </w:pPr>
      <w:r w:rsidRPr="00FB6E46">
        <w:rPr>
          <w:rFonts w:ascii="Arial CE" w:hAnsi="Arial CE"/>
          <w:sz w:val="16"/>
          <w:szCs w:val="16"/>
        </w:rPr>
        <w:t>Tabuľka k</w:t>
      </w:r>
      <w:r w:rsidR="001B2B9E">
        <w:rPr>
          <w:rFonts w:ascii="Arial CE" w:hAnsi="Arial CE"/>
          <w:sz w:val="16"/>
          <w:szCs w:val="16"/>
        </w:rPr>
        <w:t> bodu (1)</w:t>
      </w:r>
      <w:r w:rsidRPr="00FB6E46">
        <w:rPr>
          <w:rFonts w:ascii="Arial CE" w:hAnsi="Arial CE"/>
          <w:sz w:val="16"/>
          <w:szCs w:val="16"/>
        </w:rPr>
        <w:t> písm. n)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470"/>
        <w:gridCol w:w="3160"/>
      </w:tblGrid>
      <w:tr w:rsidR="00FB6E46" w:rsidRPr="00FB6E46" w:rsidTr="003D3EAB">
        <w:trPr>
          <w:trHeight w:val="340"/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TopHeader"/>
              <w:ind w:right="-87"/>
              <w:rPr>
                <w:sz w:val="16"/>
                <w:szCs w:val="16"/>
              </w:rPr>
            </w:pPr>
            <w:r w:rsidRPr="00FB6E46">
              <w:rPr>
                <w:sz w:val="16"/>
                <w:szCs w:val="16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B6E46" w:rsidRPr="00FB6E46" w:rsidRDefault="00FB6E46" w:rsidP="001B2B9E">
            <w:pPr>
              <w:pStyle w:val="TopHeader"/>
              <w:ind w:right="-87"/>
              <w:rPr>
                <w:sz w:val="16"/>
                <w:szCs w:val="16"/>
              </w:rPr>
            </w:pPr>
            <w:r w:rsidRPr="00FB6E46">
              <w:rPr>
                <w:sz w:val="16"/>
                <w:szCs w:val="16"/>
              </w:rPr>
              <w:t>Hodnota za bežné účtovné obdobie</w:t>
            </w:r>
          </w:p>
        </w:tc>
      </w:tr>
      <w:tr w:rsidR="00FB6E46" w:rsidRPr="00FB6E46" w:rsidTr="003D3EAB">
        <w:trPr>
          <w:trHeight w:val="340"/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FB6E46">
              <w:rPr>
                <w:rFonts w:ascii="Arial Narrow" w:hAnsi="Arial Narrow" w:cs="Arial"/>
                <w:sz w:val="16"/>
                <w:szCs w:val="16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FB6E46" w:rsidRPr="00FB6E46" w:rsidTr="003D3EAB">
        <w:trPr>
          <w:trHeight w:val="340"/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FB6E46">
              <w:rPr>
                <w:rFonts w:ascii="Arial Narrow" w:hAnsi="Arial Narrow" w:cs="Arial"/>
                <w:sz w:val="16"/>
                <w:szCs w:val="16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FB6E46" w:rsidRDefault="00FB6E46" w:rsidP="001B2B9E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o) zákazkovej výrobe a zákazkovej výstavbe nehnuteľnosti určenej na predaj, pričom sa uvádzajú </w:t>
      </w:r>
    </w:p>
    <w:p w:rsidR="00FC4C2C" w:rsidRPr="00FC4C2C" w:rsidRDefault="00FC4C2C" w:rsidP="00FC4C2C">
      <w:pPr>
        <w:pStyle w:val="Default"/>
        <w:ind w:left="708"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1. všeobecné údaje, a to: </w:t>
      </w:r>
    </w:p>
    <w:p w:rsidR="00FC4C2C" w:rsidRPr="00FC4C2C" w:rsidRDefault="00FC4C2C" w:rsidP="00FC4C2C">
      <w:pPr>
        <w:pStyle w:val="Default"/>
        <w:ind w:left="1416"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1a. hodnota zmluvných výnosov vykázaných v účtovnom období vo výnosoch, </w:t>
      </w:r>
    </w:p>
    <w:p w:rsidR="00FC4C2C" w:rsidRPr="00FC4C2C" w:rsidRDefault="00FC4C2C" w:rsidP="00FC4C2C">
      <w:pPr>
        <w:pStyle w:val="Default"/>
        <w:ind w:left="1416"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1b. metóda použitá na určenie výnosov vykázaných za účtovné obdobie, </w:t>
      </w:r>
    </w:p>
    <w:p w:rsidR="00FC4C2C" w:rsidRPr="00FC4C2C" w:rsidRDefault="00FC4C2C" w:rsidP="00FC4C2C">
      <w:pPr>
        <w:pStyle w:val="Default"/>
        <w:ind w:left="1416"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1c. metóda použitá na zistenie stupňa dokončenia zákazkovej výroby, </w:t>
      </w:r>
    </w:p>
    <w:p w:rsidR="00FC4C2C" w:rsidRDefault="00FC4C2C" w:rsidP="00414CE6">
      <w:pPr>
        <w:spacing w:after="0"/>
        <w:ind w:left="2124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>1d. opis spôsobu, na základe ktorého účtovná jednotka zhotovujúca nehnuteľnosť určenú na predaj usúdila, že počas výstavby nehnuteľnosti určenej na predaj dochádza k priebežnému transferu; pri posudzovaní priebežného transferu sa zohľadňuje jednotlivo a aj spoločne existencia najmä týchto indikátorov:</w:t>
      </w:r>
    </w:p>
    <w:p w:rsidR="0084343B" w:rsidRDefault="00FC4C2C" w:rsidP="00414CE6">
      <w:pPr>
        <w:spacing w:after="0"/>
        <w:ind w:left="2832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1da. výstavba nehnuteľnosti určenej na predaj sa uskutočňuje na pozemku vo vlastníctve objednávateľa, </w:t>
      </w:r>
    </w:p>
    <w:p w:rsidR="00FC4C2C" w:rsidRPr="00FC4C2C" w:rsidRDefault="00FC4C2C" w:rsidP="0084343B">
      <w:pPr>
        <w:spacing w:after="0"/>
        <w:ind w:left="2832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1db. objednávateľovi nevzniká nárok na odstúpenie od zmluvy s právom vrátenia peňažných prostriedkov, </w:t>
      </w:r>
    </w:p>
    <w:p w:rsidR="00FC4C2C" w:rsidRPr="00FC4C2C" w:rsidRDefault="00FC4C2C" w:rsidP="00FC4C2C">
      <w:pPr>
        <w:pStyle w:val="Default"/>
        <w:ind w:left="2832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1dc. pri nedokončení dohodnutej výstavby zhotoviteľom nehnuteľnosť zostáva objednávateľovi, </w:t>
      </w:r>
    </w:p>
    <w:p w:rsidR="00FC4C2C" w:rsidRPr="00FC4C2C" w:rsidRDefault="00FC4C2C" w:rsidP="00FC4C2C">
      <w:pPr>
        <w:pStyle w:val="Default"/>
        <w:ind w:left="2832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1dd. zmluva oprávňuje objednávateľa zmeniť zhotoviteľa s prípadnou sankciou a nájsť si iného zhotoviteľa na dokončenie nehnuteľnosti, </w:t>
      </w:r>
    </w:p>
    <w:p w:rsidR="00CD66F3" w:rsidRDefault="00CD66F3" w:rsidP="00FC4C2C">
      <w:pPr>
        <w:pStyle w:val="Default"/>
        <w:ind w:left="1416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ind w:left="1416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2. informácie o zákazkovej výrobe a zákazkovej výstavbe nehnuteľnosti určenej na predaj, ktoré ku dňu, ku ktorému sa zostavuje účtovná závierka, neboli ukončené, pričom sa uvádza </w:t>
      </w:r>
    </w:p>
    <w:p w:rsidR="00FC4C2C" w:rsidRPr="00FC4C2C" w:rsidRDefault="00FC4C2C" w:rsidP="00FC4C2C">
      <w:pPr>
        <w:pStyle w:val="Default"/>
        <w:ind w:left="2124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2a. celková suma vynaložených nákladov a vykázaných ziskov znížená o vykázané straty ku dňu, ku ktorému sa zostavuje účtovná závierka, </w:t>
      </w:r>
    </w:p>
    <w:p w:rsidR="00FC4C2C" w:rsidRPr="00FC4C2C" w:rsidRDefault="00FC4C2C" w:rsidP="00FC4C2C">
      <w:pPr>
        <w:pStyle w:val="Default"/>
        <w:ind w:left="1416"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2b. suma prijatých preddavkov, </w:t>
      </w:r>
    </w:p>
    <w:p w:rsidR="00FC4C2C" w:rsidRDefault="00FC4C2C" w:rsidP="00FC4C2C">
      <w:pPr>
        <w:pStyle w:val="Default"/>
        <w:ind w:left="1416"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2c. suma zadržanej platby, </w:t>
      </w:r>
    </w:p>
    <w:p w:rsidR="0084343B" w:rsidRDefault="0084343B" w:rsidP="0084343B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84343B" w:rsidRPr="0084343B" w:rsidRDefault="001B2B9E" w:rsidP="001B2B9E">
      <w:pPr>
        <w:pStyle w:val="Default"/>
        <w:jc w:val="both"/>
        <w:rPr>
          <w:rFonts w:ascii="Arial CE" w:hAnsi="Arial CE"/>
          <w:sz w:val="16"/>
          <w:szCs w:val="16"/>
        </w:rPr>
      </w:pPr>
      <w:r>
        <w:rPr>
          <w:rFonts w:ascii="Arial CE" w:hAnsi="Arial CE"/>
          <w:sz w:val="16"/>
          <w:szCs w:val="16"/>
        </w:rPr>
        <w:t>Tabuľka č.1 k bodu (1)</w:t>
      </w:r>
      <w:r w:rsidR="0084343B" w:rsidRPr="0084343B">
        <w:rPr>
          <w:rFonts w:ascii="Arial CE" w:hAnsi="Arial CE"/>
          <w:sz w:val="16"/>
          <w:szCs w:val="16"/>
        </w:rPr>
        <w:t xml:space="preserve"> k písm. o)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2919"/>
        <w:gridCol w:w="2215"/>
        <w:gridCol w:w="2215"/>
        <w:gridCol w:w="2281"/>
      </w:tblGrid>
      <w:tr w:rsidR="0084343B" w:rsidRPr="0084343B" w:rsidTr="003D3EAB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/>
                <w:sz w:val="16"/>
                <w:szCs w:val="16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/>
                <w:sz w:val="16"/>
                <w:szCs w:val="16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/>
                <w:sz w:val="16"/>
                <w:szCs w:val="16"/>
              </w:rPr>
              <w:t>Sumár od začiatku zákazkovej výroby až do konca bežného účtovného obdobia</w:t>
            </w:r>
          </w:p>
        </w:tc>
      </w:tr>
      <w:tr w:rsidR="0084343B" w:rsidRPr="0084343B" w:rsidTr="003D3EAB">
        <w:trPr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b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c</w:t>
            </w: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d</w:t>
            </w: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343B" w:rsidRPr="0084343B" w:rsidRDefault="0084343B" w:rsidP="001B2B9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84343B" w:rsidRPr="0084343B" w:rsidRDefault="0084343B" w:rsidP="001B2B9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43B" w:rsidRPr="0084343B" w:rsidRDefault="0084343B" w:rsidP="001B2B9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CD66F3" w:rsidRDefault="00CD66F3" w:rsidP="001B2B9E">
      <w:pPr>
        <w:pStyle w:val="Default"/>
        <w:jc w:val="both"/>
        <w:rPr>
          <w:rFonts w:ascii="Arial CE" w:hAnsi="Arial CE"/>
          <w:sz w:val="16"/>
          <w:szCs w:val="16"/>
        </w:rPr>
      </w:pPr>
    </w:p>
    <w:p w:rsidR="001B2B9E" w:rsidRPr="0084343B" w:rsidRDefault="001B2B9E" w:rsidP="001B2B9E">
      <w:pPr>
        <w:pStyle w:val="Default"/>
        <w:jc w:val="both"/>
        <w:rPr>
          <w:rFonts w:ascii="Arial CE" w:hAnsi="Arial CE"/>
          <w:sz w:val="16"/>
          <w:szCs w:val="16"/>
        </w:rPr>
      </w:pPr>
      <w:r>
        <w:rPr>
          <w:rFonts w:ascii="Arial CE" w:hAnsi="Arial CE"/>
          <w:sz w:val="16"/>
          <w:szCs w:val="16"/>
        </w:rPr>
        <w:t>Tabuľka č.2 k bodu (1)</w:t>
      </w:r>
      <w:r w:rsidRPr="0084343B">
        <w:rPr>
          <w:rFonts w:ascii="Arial CE" w:hAnsi="Arial CE"/>
          <w:sz w:val="16"/>
          <w:szCs w:val="16"/>
        </w:rPr>
        <w:t xml:space="preserve"> k písm. o)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953"/>
        <w:gridCol w:w="2649"/>
        <w:gridCol w:w="3028"/>
      </w:tblGrid>
      <w:tr w:rsidR="0084343B" w:rsidRPr="0084343B" w:rsidTr="001B2B9E">
        <w:trPr>
          <w:jc w:val="center"/>
        </w:trPr>
        <w:tc>
          <w:tcPr>
            <w:tcW w:w="39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/>
                <w:sz w:val="16"/>
                <w:szCs w:val="16"/>
              </w:rPr>
              <w:lastRenderedPageBreak/>
              <w:t>Hodnota zákazkovej výroby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/>
                <w:sz w:val="16"/>
                <w:szCs w:val="16"/>
              </w:rPr>
              <w:t>Za bežné účtovné obdobie</w:t>
            </w:r>
          </w:p>
        </w:tc>
        <w:tc>
          <w:tcPr>
            <w:tcW w:w="30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/>
                <w:sz w:val="16"/>
                <w:szCs w:val="16"/>
              </w:rPr>
              <w:t>Sumár od začiatku zákazkovej výroby až do konca bežného účtovného obdobia</w:t>
            </w:r>
          </w:p>
        </w:tc>
      </w:tr>
      <w:tr w:rsidR="0084343B" w:rsidRPr="0084343B" w:rsidTr="001B2B9E">
        <w:trPr>
          <w:jc w:val="center"/>
        </w:trPr>
        <w:tc>
          <w:tcPr>
            <w:tcW w:w="39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a</w:t>
            </w:r>
          </w:p>
        </w:tc>
        <w:tc>
          <w:tcPr>
            <w:tcW w:w="26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b</w:t>
            </w:r>
          </w:p>
        </w:tc>
        <w:tc>
          <w:tcPr>
            <w:tcW w:w="30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c</w:t>
            </w:r>
          </w:p>
        </w:tc>
      </w:tr>
      <w:tr w:rsidR="0084343B" w:rsidRPr="0084343B" w:rsidTr="001B2B9E">
        <w:trPr>
          <w:jc w:val="center"/>
        </w:trPr>
        <w:tc>
          <w:tcPr>
            <w:tcW w:w="39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343B" w:rsidRPr="0084343B" w:rsidRDefault="0084343B" w:rsidP="001B2B9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Vyfakturované nároky za vykonanú prácu na zákazkovej výrobe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30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1B2B9E">
        <w:trPr>
          <w:jc w:val="center"/>
        </w:trPr>
        <w:tc>
          <w:tcPr>
            <w:tcW w:w="3953" w:type="dxa"/>
            <w:tcBorders>
              <w:left w:val="single" w:sz="12" w:space="0" w:color="auto"/>
              <w:right w:val="single" w:sz="12" w:space="0" w:color="auto"/>
            </w:tcBorders>
          </w:tcPr>
          <w:p w:rsidR="0084343B" w:rsidRPr="0084343B" w:rsidRDefault="0084343B" w:rsidP="001B2B9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Úprava nárokov podľa stupňa dokončenia alebo metódou nulového zisku</w:t>
            </w:r>
          </w:p>
        </w:tc>
        <w:tc>
          <w:tcPr>
            <w:tcW w:w="26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302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1B2B9E">
        <w:trPr>
          <w:trHeight w:val="340"/>
          <w:jc w:val="center"/>
        </w:trPr>
        <w:tc>
          <w:tcPr>
            <w:tcW w:w="39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 xml:space="preserve">Suma prijatých preddavkov </w:t>
            </w:r>
          </w:p>
        </w:tc>
        <w:tc>
          <w:tcPr>
            <w:tcW w:w="26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302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1B2B9E">
        <w:trPr>
          <w:trHeight w:val="340"/>
          <w:jc w:val="center"/>
        </w:trPr>
        <w:tc>
          <w:tcPr>
            <w:tcW w:w="39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Suma zadržanej platby</w:t>
            </w:r>
          </w:p>
        </w:tc>
        <w:tc>
          <w:tcPr>
            <w:tcW w:w="26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30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84343B" w:rsidRDefault="0084343B" w:rsidP="001B2B9E">
      <w:pPr>
        <w:pStyle w:val="Default"/>
        <w:jc w:val="both"/>
        <w:rPr>
          <w:rFonts w:ascii="Arial CE" w:hAnsi="Arial CE"/>
          <w:sz w:val="16"/>
          <w:szCs w:val="16"/>
        </w:rPr>
      </w:pPr>
    </w:p>
    <w:p w:rsidR="001B2B9E" w:rsidRPr="0084343B" w:rsidRDefault="001B2B9E" w:rsidP="001B2B9E">
      <w:pPr>
        <w:pStyle w:val="Default"/>
        <w:jc w:val="both"/>
        <w:rPr>
          <w:rFonts w:ascii="Arial CE" w:hAnsi="Arial CE"/>
          <w:sz w:val="16"/>
          <w:szCs w:val="16"/>
        </w:rPr>
      </w:pPr>
      <w:r>
        <w:rPr>
          <w:rFonts w:ascii="Arial CE" w:hAnsi="Arial CE"/>
          <w:sz w:val="16"/>
          <w:szCs w:val="16"/>
        </w:rPr>
        <w:t>Tabuľka č.3 k bodu (1)</w:t>
      </w:r>
      <w:r w:rsidRPr="0084343B">
        <w:rPr>
          <w:rFonts w:ascii="Arial CE" w:hAnsi="Arial CE"/>
          <w:sz w:val="16"/>
          <w:szCs w:val="16"/>
        </w:rPr>
        <w:t xml:space="preserve"> k písm. o)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073"/>
        <w:gridCol w:w="2180"/>
        <w:gridCol w:w="2096"/>
        <w:gridCol w:w="2281"/>
      </w:tblGrid>
      <w:tr w:rsidR="0084343B" w:rsidRPr="0084343B" w:rsidTr="001B2B9E">
        <w:trPr>
          <w:trHeight w:val="953"/>
          <w:jc w:val="center"/>
        </w:trPr>
        <w:tc>
          <w:tcPr>
            <w:tcW w:w="30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21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/>
                <w:sz w:val="16"/>
                <w:szCs w:val="16"/>
              </w:rPr>
              <w:t>Za bežné účtovné obdobie</w:t>
            </w:r>
          </w:p>
        </w:tc>
        <w:tc>
          <w:tcPr>
            <w:tcW w:w="20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/>
                <w:sz w:val="16"/>
                <w:szCs w:val="16"/>
              </w:rPr>
              <w:t>Za bezprostredne predchádzajúce účtovné obdobie</w:t>
            </w:r>
          </w:p>
        </w:tc>
        <w:tc>
          <w:tcPr>
            <w:tcW w:w="22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/>
                <w:sz w:val="16"/>
                <w:szCs w:val="16"/>
              </w:rPr>
              <w:t>Sumár od začiatku zákazkovej výstavby nehnuteľnosti určenej na predaj až do konca bežného účtovného obdobia</w:t>
            </w:r>
          </w:p>
        </w:tc>
      </w:tr>
      <w:tr w:rsidR="0084343B" w:rsidRPr="0084343B" w:rsidTr="001B2B9E">
        <w:trPr>
          <w:trHeight w:val="98"/>
          <w:jc w:val="center"/>
        </w:trPr>
        <w:tc>
          <w:tcPr>
            <w:tcW w:w="30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a</w:t>
            </w:r>
          </w:p>
        </w:tc>
        <w:tc>
          <w:tcPr>
            <w:tcW w:w="21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b</w:t>
            </w:r>
          </w:p>
        </w:tc>
        <w:tc>
          <w:tcPr>
            <w:tcW w:w="20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c</w:t>
            </w:r>
          </w:p>
        </w:tc>
        <w:tc>
          <w:tcPr>
            <w:tcW w:w="22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d</w:t>
            </w:r>
          </w:p>
        </w:tc>
      </w:tr>
      <w:tr w:rsidR="0084343B" w:rsidRPr="0084343B" w:rsidTr="001B2B9E">
        <w:trPr>
          <w:jc w:val="center"/>
        </w:trPr>
        <w:tc>
          <w:tcPr>
            <w:tcW w:w="30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343B" w:rsidRPr="0084343B" w:rsidRDefault="0084343B" w:rsidP="001B2B9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 xml:space="preserve">Výnosy zo zákazkovej výstavby nehnuteľnosti určenej na predaj </w:t>
            </w:r>
          </w:p>
        </w:tc>
        <w:tc>
          <w:tcPr>
            <w:tcW w:w="21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1B2B9E">
        <w:trPr>
          <w:jc w:val="center"/>
        </w:trPr>
        <w:tc>
          <w:tcPr>
            <w:tcW w:w="3073" w:type="dxa"/>
            <w:tcBorders>
              <w:left w:val="single" w:sz="12" w:space="0" w:color="auto"/>
              <w:right w:val="single" w:sz="12" w:space="0" w:color="auto"/>
            </w:tcBorders>
          </w:tcPr>
          <w:p w:rsidR="0084343B" w:rsidRPr="0084343B" w:rsidRDefault="0084343B" w:rsidP="001B2B9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Náklady na zákazkovú výstavbu nehnuteľnosti určenej na predaj</w:t>
            </w:r>
          </w:p>
        </w:tc>
        <w:tc>
          <w:tcPr>
            <w:tcW w:w="21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8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1B2B9E">
        <w:trPr>
          <w:trHeight w:val="397"/>
          <w:jc w:val="center"/>
        </w:trPr>
        <w:tc>
          <w:tcPr>
            <w:tcW w:w="30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Hrubý zisk / hrubá strata</w:t>
            </w:r>
          </w:p>
        </w:tc>
        <w:tc>
          <w:tcPr>
            <w:tcW w:w="21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84343B" w:rsidRDefault="0084343B" w:rsidP="001B2B9E">
      <w:pPr>
        <w:pStyle w:val="Default"/>
        <w:jc w:val="both"/>
        <w:rPr>
          <w:rFonts w:ascii="Arial CE" w:hAnsi="Arial CE"/>
          <w:sz w:val="16"/>
          <w:szCs w:val="16"/>
        </w:rPr>
      </w:pPr>
    </w:p>
    <w:p w:rsidR="001B2B9E" w:rsidRPr="0084343B" w:rsidRDefault="001B2B9E" w:rsidP="001B2B9E">
      <w:pPr>
        <w:pStyle w:val="Default"/>
        <w:jc w:val="both"/>
        <w:rPr>
          <w:rFonts w:ascii="Arial CE" w:hAnsi="Arial CE"/>
          <w:sz w:val="16"/>
          <w:szCs w:val="16"/>
        </w:rPr>
      </w:pPr>
      <w:r>
        <w:rPr>
          <w:rFonts w:ascii="Arial CE" w:hAnsi="Arial CE"/>
          <w:sz w:val="16"/>
          <w:szCs w:val="16"/>
        </w:rPr>
        <w:t>Tabuľka č.3 k bodu (1)</w:t>
      </w:r>
      <w:r w:rsidRPr="0084343B">
        <w:rPr>
          <w:rFonts w:ascii="Arial CE" w:hAnsi="Arial CE"/>
          <w:sz w:val="16"/>
          <w:szCs w:val="16"/>
        </w:rPr>
        <w:t xml:space="preserve"> k písm. o)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953"/>
        <w:gridCol w:w="2806"/>
        <w:gridCol w:w="2871"/>
      </w:tblGrid>
      <w:tr w:rsidR="0084343B" w:rsidRPr="0084343B" w:rsidTr="001B2B9E">
        <w:trPr>
          <w:jc w:val="center"/>
        </w:trPr>
        <w:tc>
          <w:tcPr>
            <w:tcW w:w="39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/>
                <w:sz w:val="16"/>
                <w:szCs w:val="16"/>
              </w:rPr>
              <w:t>Hodnota zákazkovej výstavby nehnuteľnosti určenej na predaj</w:t>
            </w:r>
          </w:p>
        </w:tc>
        <w:tc>
          <w:tcPr>
            <w:tcW w:w="28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/>
                <w:sz w:val="16"/>
                <w:szCs w:val="16"/>
              </w:rPr>
              <w:t>Za bežné účtovné obdobie</w:t>
            </w:r>
          </w:p>
        </w:tc>
        <w:tc>
          <w:tcPr>
            <w:tcW w:w="28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84343B" w:rsidRPr="0084343B" w:rsidTr="001B2B9E">
        <w:trPr>
          <w:jc w:val="center"/>
        </w:trPr>
        <w:tc>
          <w:tcPr>
            <w:tcW w:w="39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a</w:t>
            </w:r>
          </w:p>
        </w:tc>
        <w:tc>
          <w:tcPr>
            <w:tcW w:w="28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b</w:t>
            </w:r>
          </w:p>
        </w:tc>
        <w:tc>
          <w:tcPr>
            <w:tcW w:w="28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c</w:t>
            </w:r>
          </w:p>
        </w:tc>
      </w:tr>
      <w:tr w:rsidR="0084343B" w:rsidRPr="0084343B" w:rsidTr="001B2B9E">
        <w:trPr>
          <w:jc w:val="center"/>
        </w:trPr>
        <w:tc>
          <w:tcPr>
            <w:tcW w:w="39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343B" w:rsidRPr="0084343B" w:rsidRDefault="0084343B" w:rsidP="001B2B9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Vyfakturované nároky za vykonanú prácu na zákazkovej výstavbe nehnuteľnosti určenej na predaj</w:t>
            </w:r>
          </w:p>
        </w:tc>
        <w:tc>
          <w:tcPr>
            <w:tcW w:w="28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1B2B9E">
        <w:trPr>
          <w:jc w:val="center"/>
        </w:trPr>
        <w:tc>
          <w:tcPr>
            <w:tcW w:w="3953" w:type="dxa"/>
            <w:tcBorders>
              <w:left w:val="single" w:sz="12" w:space="0" w:color="auto"/>
              <w:right w:val="single" w:sz="12" w:space="0" w:color="auto"/>
            </w:tcBorders>
          </w:tcPr>
          <w:p w:rsidR="0084343B" w:rsidRPr="0084343B" w:rsidRDefault="0084343B" w:rsidP="001B2B9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Úprava nárokov podľa stupňa dokončenia alebo metódou nulového zisku</w:t>
            </w:r>
          </w:p>
        </w:tc>
        <w:tc>
          <w:tcPr>
            <w:tcW w:w="28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7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1B2B9E">
        <w:trPr>
          <w:trHeight w:val="397"/>
          <w:jc w:val="center"/>
        </w:trPr>
        <w:tc>
          <w:tcPr>
            <w:tcW w:w="39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Suma prijatých preddavkov</w:t>
            </w:r>
          </w:p>
        </w:tc>
        <w:tc>
          <w:tcPr>
            <w:tcW w:w="28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7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1B2B9E">
        <w:trPr>
          <w:trHeight w:val="397"/>
          <w:jc w:val="center"/>
        </w:trPr>
        <w:tc>
          <w:tcPr>
            <w:tcW w:w="39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Suma zadržanej platby</w:t>
            </w:r>
          </w:p>
        </w:tc>
        <w:tc>
          <w:tcPr>
            <w:tcW w:w="28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84343B" w:rsidRDefault="0084343B" w:rsidP="001B2B9E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84343B" w:rsidRDefault="0084343B" w:rsidP="00FC4C2C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p) najvýznamnejších položkách pohľadávok, pričom sa tiež uvádzajú opravné položky za účtovné obdobie, s uvedením stavu na začiatku účtovného obdobia, tvorba, zúčtovanie opravných položiek a stav na konci účtovného obdobia a osobitne sa uvádza dôvod ich tvorby a zúčtovania, </w:t>
      </w:r>
    </w:p>
    <w:p w:rsidR="0084343B" w:rsidRDefault="0084343B" w:rsidP="0084343B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</w:p>
    <w:p w:rsidR="0084343B" w:rsidRPr="0084343B" w:rsidRDefault="0084343B" w:rsidP="0084343B">
      <w:pPr>
        <w:pStyle w:val="Default"/>
        <w:jc w:val="both"/>
        <w:rPr>
          <w:rFonts w:ascii="Arial CE" w:hAnsi="Arial CE"/>
          <w:sz w:val="16"/>
          <w:szCs w:val="16"/>
        </w:rPr>
      </w:pPr>
      <w:r w:rsidRPr="0084343B">
        <w:rPr>
          <w:rFonts w:ascii="Arial CE" w:hAnsi="Arial CE"/>
          <w:sz w:val="16"/>
          <w:szCs w:val="16"/>
        </w:rPr>
        <w:t>Tabuľka k</w:t>
      </w:r>
      <w:r w:rsidR="001B2B9E">
        <w:rPr>
          <w:rFonts w:ascii="Arial CE" w:hAnsi="Arial CE"/>
          <w:sz w:val="16"/>
          <w:szCs w:val="16"/>
        </w:rPr>
        <w:t> bodu (1) pí</w:t>
      </w:r>
      <w:r w:rsidRPr="0084343B">
        <w:rPr>
          <w:rFonts w:ascii="Arial CE" w:hAnsi="Arial CE"/>
          <w:sz w:val="16"/>
          <w:szCs w:val="16"/>
        </w:rPr>
        <w:t>sm. p)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010"/>
        <w:gridCol w:w="1340"/>
        <w:gridCol w:w="1191"/>
        <w:gridCol w:w="1787"/>
        <w:gridCol w:w="1936"/>
        <w:gridCol w:w="1366"/>
      </w:tblGrid>
      <w:tr w:rsidR="0084343B" w:rsidRPr="0084343B" w:rsidTr="003D3EAB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Bežné účtovné obdobie</w:t>
            </w:r>
          </w:p>
        </w:tc>
      </w:tr>
      <w:tr w:rsidR="0084343B" w:rsidRPr="0084343B" w:rsidTr="003D3EAB">
        <w:trPr>
          <w:jc w:val="center"/>
        </w:trPr>
        <w:tc>
          <w:tcPr>
            <w:tcW w:w="1913" w:type="dxa"/>
            <w:vMerge/>
            <w:tcBorders>
              <w:righ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Tvorba</w:t>
            </w:r>
          </w:p>
          <w:p w:rsidR="0084343B" w:rsidRPr="0084343B" w:rsidRDefault="0084343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Zúčtovanie OP z dôvodu vyradenia majetku z 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Stav OP na konci účtovného obdobia</w:t>
            </w:r>
          </w:p>
        </w:tc>
      </w:tr>
      <w:tr w:rsidR="0084343B" w:rsidRPr="0084343B" w:rsidTr="003D3EAB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rFonts w:cs="Arial"/>
                <w:b w:val="0"/>
                <w:sz w:val="16"/>
                <w:szCs w:val="16"/>
              </w:rPr>
            </w:pPr>
            <w:r w:rsidRPr="0084343B">
              <w:rPr>
                <w:rFonts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rFonts w:cs="Arial"/>
                <w:b w:val="0"/>
                <w:sz w:val="16"/>
                <w:szCs w:val="16"/>
              </w:rPr>
            </w:pPr>
            <w:r w:rsidRPr="0084343B">
              <w:rPr>
                <w:rFonts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rFonts w:cs="Arial"/>
                <w:b w:val="0"/>
                <w:sz w:val="16"/>
                <w:szCs w:val="16"/>
              </w:rPr>
            </w:pPr>
            <w:r w:rsidRPr="0084343B">
              <w:rPr>
                <w:rFonts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rFonts w:cs="Arial"/>
                <w:b w:val="0"/>
                <w:sz w:val="16"/>
                <w:szCs w:val="16"/>
              </w:rPr>
            </w:pPr>
            <w:r w:rsidRPr="0084343B">
              <w:rPr>
                <w:rFonts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rFonts w:cs="Arial"/>
                <w:b w:val="0"/>
                <w:sz w:val="16"/>
                <w:szCs w:val="16"/>
              </w:rPr>
            </w:pPr>
            <w:r w:rsidRPr="0084343B">
              <w:rPr>
                <w:rFonts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30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rFonts w:cs="Arial"/>
                <w:b w:val="0"/>
                <w:sz w:val="16"/>
                <w:szCs w:val="16"/>
              </w:rPr>
            </w:pPr>
            <w:r w:rsidRPr="0084343B">
              <w:rPr>
                <w:rFonts w:cs="Arial"/>
                <w:b w:val="0"/>
                <w:sz w:val="16"/>
                <w:szCs w:val="16"/>
              </w:rPr>
              <w:t>f</w:t>
            </w:r>
          </w:p>
        </w:tc>
      </w:tr>
      <w:tr w:rsidR="0084343B" w:rsidRPr="0084343B" w:rsidTr="003D3EAB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 xml:space="preserve">Ostatné pohľadávky v rámci </w:t>
            </w:r>
            <w:proofErr w:type="spellStart"/>
            <w:r w:rsidRPr="0084343B">
              <w:rPr>
                <w:rFonts w:ascii="Arial Narrow" w:hAnsi="Arial Narrow" w:cs="Arial"/>
                <w:sz w:val="16"/>
                <w:szCs w:val="16"/>
              </w:rPr>
              <w:t>kons</w:t>
            </w:r>
            <w:proofErr w:type="spellEnd"/>
            <w:r w:rsidRPr="0084343B">
              <w:rPr>
                <w:rFonts w:ascii="Arial Narrow" w:hAnsi="Arial Narrow" w:cs="Arial"/>
                <w:sz w:val="16"/>
                <w:szCs w:val="16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84343B" w:rsidRDefault="0084343B" w:rsidP="0084343B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q) hodnote pohľadávok do lehoty splatnosti a po lehote splatnosti, </w:t>
      </w:r>
    </w:p>
    <w:p w:rsidR="00CD66F3" w:rsidRPr="0084343B" w:rsidRDefault="00CD66F3" w:rsidP="0084343B">
      <w:pPr>
        <w:pStyle w:val="Default"/>
        <w:spacing w:after="14"/>
        <w:jc w:val="both"/>
        <w:rPr>
          <w:rFonts w:ascii="Arial CE" w:hAnsi="Arial CE"/>
          <w:sz w:val="16"/>
          <w:szCs w:val="16"/>
        </w:rPr>
      </w:pPr>
    </w:p>
    <w:p w:rsidR="0084343B" w:rsidRPr="0084343B" w:rsidRDefault="0084343B" w:rsidP="0084343B">
      <w:pPr>
        <w:pStyle w:val="Default"/>
        <w:spacing w:after="14"/>
        <w:jc w:val="both"/>
        <w:rPr>
          <w:rFonts w:ascii="Arial CE" w:hAnsi="Arial CE"/>
          <w:sz w:val="16"/>
          <w:szCs w:val="16"/>
        </w:rPr>
      </w:pPr>
      <w:r w:rsidRPr="0084343B">
        <w:rPr>
          <w:rFonts w:ascii="Arial CE" w:hAnsi="Arial CE"/>
          <w:sz w:val="16"/>
          <w:szCs w:val="16"/>
        </w:rPr>
        <w:t>Tabuľka č. 1 k</w:t>
      </w:r>
      <w:r w:rsidR="001B2B9E">
        <w:rPr>
          <w:rFonts w:ascii="Arial CE" w:hAnsi="Arial CE"/>
          <w:sz w:val="16"/>
          <w:szCs w:val="16"/>
        </w:rPr>
        <w:t xml:space="preserve"> bodu (1) </w:t>
      </w:r>
      <w:r w:rsidRPr="0084343B">
        <w:rPr>
          <w:rFonts w:ascii="Arial CE" w:hAnsi="Arial CE"/>
          <w:sz w:val="16"/>
          <w:szCs w:val="16"/>
        </w:rPr>
        <w:t>písm. q)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285"/>
        <w:gridCol w:w="2115"/>
        <w:gridCol w:w="2115"/>
        <w:gridCol w:w="2115"/>
      </w:tblGrid>
      <w:tr w:rsidR="0084343B" w:rsidRPr="0084343B" w:rsidTr="003D3EAB">
        <w:trPr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Pohľadávky spolu</w:t>
            </w:r>
          </w:p>
        </w:tc>
      </w:tr>
      <w:tr w:rsidR="0084343B" w:rsidRPr="0084343B" w:rsidTr="003D3EAB">
        <w:trPr>
          <w:trHeight w:hRule="exact" w:val="22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4343B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4343B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4343B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4343B">
              <w:rPr>
                <w:b w:val="0"/>
                <w:sz w:val="16"/>
                <w:szCs w:val="16"/>
              </w:rPr>
              <w:t>d</w:t>
            </w:r>
          </w:p>
        </w:tc>
      </w:tr>
      <w:tr w:rsidR="0084343B" w:rsidRPr="0084343B" w:rsidTr="003D3E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/>
                <w:b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/>
                <w:sz w:val="16"/>
                <w:szCs w:val="16"/>
              </w:rPr>
              <w:t>Dlhodobé pohľadávky</w:t>
            </w: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/>
                <w:sz w:val="16"/>
                <w:szCs w:val="16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/>
                <w:b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/>
                <w:sz w:val="16"/>
                <w:szCs w:val="16"/>
              </w:rPr>
              <w:t>Krátkodobé pohľadávky</w:t>
            </w: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84343B" w:rsidRDefault="0084343B" w:rsidP="0084343B">
      <w:pPr>
        <w:pStyle w:val="Default"/>
        <w:jc w:val="both"/>
        <w:rPr>
          <w:rFonts w:ascii="Arial CE" w:hAnsi="Arial CE"/>
          <w:sz w:val="16"/>
          <w:szCs w:val="16"/>
        </w:rPr>
      </w:pPr>
    </w:p>
    <w:p w:rsidR="0084343B" w:rsidRPr="0084343B" w:rsidRDefault="0084343B" w:rsidP="0084343B">
      <w:pPr>
        <w:pStyle w:val="Default"/>
        <w:spacing w:after="14"/>
        <w:jc w:val="both"/>
        <w:rPr>
          <w:rFonts w:ascii="Arial CE" w:hAnsi="Arial CE"/>
          <w:sz w:val="16"/>
          <w:szCs w:val="16"/>
        </w:rPr>
      </w:pPr>
      <w:r w:rsidRPr="0084343B">
        <w:rPr>
          <w:rFonts w:ascii="Arial CE" w:hAnsi="Arial CE"/>
          <w:sz w:val="16"/>
          <w:szCs w:val="16"/>
        </w:rPr>
        <w:t xml:space="preserve">Tabuľka č. </w:t>
      </w:r>
      <w:r>
        <w:rPr>
          <w:rFonts w:ascii="Arial CE" w:hAnsi="Arial CE"/>
          <w:sz w:val="16"/>
          <w:szCs w:val="16"/>
        </w:rPr>
        <w:t>2</w:t>
      </w:r>
      <w:r w:rsidRPr="0084343B">
        <w:rPr>
          <w:rFonts w:ascii="Arial CE" w:hAnsi="Arial CE"/>
          <w:sz w:val="16"/>
          <w:szCs w:val="16"/>
        </w:rPr>
        <w:t xml:space="preserve"> k</w:t>
      </w:r>
      <w:r w:rsidR="001B2B9E">
        <w:rPr>
          <w:rFonts w:ascii="Arial CE" w:hAnsi="Arial CE"/>
          <w:sz w:val="16"/>
          <w:szCs w:val="16"/>
        </w:rPr>
        <w:t> bodu (1)</w:t>
      </w:r>
      <w:r w:rsidRPr="0084343B">
        <w:rPr>
          <w:rFonts w:ascii="Arial CE" w:hAnsi="Arial CE"/>
          <w:sz w:val="16"/>
          <w:szCs w:val="16"/>
        </w:rPr>
        <w:t> písm. q)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838"/>
        <w:gridCol w:w="2896"/>
        <w:gridCol w:w="2896"/>
      </w:tblGrid>
      <w:tr w:rsidR="0084343B" w:rsidRPr="0084343B" w:rsidTr="0084343B">
        <w:trPr>
          <w:jc w:val="center"/>
        </w:trPr>
        <w:tc>
          <w:tcPr>
            <w:tcW w:w="38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Pohľadávky podľa zostatkovej</w:t>
            </w:r>
          </w:p>
          <w:p w:rsidR="0084343B" w:rsidRPr="0084343B" w:rsidRDefault="0084343B" w:rsidP="0084343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doby splatnosti</w:t>
            </w:r>
          </w:p>
        </w:tc>
        <w:tc>
          <w:tcPr>
            <w:tcW w:w="2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28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84343B" w:rsidRPr="0084343B" w:rsidTr="0084343B">
        <w:trPr>
          <w:trHeight w:val="121"/>
          <w:jc w:val="center"/>
        </w:trPr>
        <w:tc>
          <w:tcPr>
            <w:tcW w:w="38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4343B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2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4343B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28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4343B">
              <w:rPr>
                <w:b w:val="0"/>
                <w:sz w:val="16"/>
                <w:szCs w:val="16"/>
              </w:rPr>
              <w:t>c</w:t>
            </w:r>
          </w:p>
        </w:tc>
      </w:tr>
      <w:tr w:rsidR="0084343B" w:rsidRPr="0084343B" w:rsidTr="0084343B">
        <w:trPr>
          <w:trHeight w:val="340"/>
          <w:jc w:val="center"/>
        </w:trPr>
        <w:tc>
          <w:tcPr>
            <w:tcW w:w="383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Pohľadávky po lehote splatnosti</w:t>
            </w:r>
          </w:p>
        </w:tc>
        <w:tc>
          <w:tcPr>
            <w:tcW w:w="2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9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84343B">
        <w:trPr>
          <w:trHeight w:val="340"/>
          <w:jc w:val="center"/>
        </w:trPr>
        <w:tc>
          <w:tcPr>
            <w:tcW w:w="383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Pohľadávky so zostatkovou dobou splatnosti do jedného roka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9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84343B">
        <w:trPr>
          <w:trHeight w:val="340"/>
          <w:jc w:val="center"/>
        </w:trPr>
        <w:tc>
          <w:tcPr>
            <w:tcW w:w="38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896" w:type="dxa"/>
            <w:tcBorders>
              <w:top w:val="single" w:sz="6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84343B" w:rsidRPr="0084343B" w:rsidTr="0084343B">
        <w:trPr>
          <w:trHeight w:val="340"/>
          <w:jc w:val="center"/>
        </w:trPr>
        <w:tc>
          <w:tcPr>
            <w:tcW w:w="3838" w:type="dxa"/>
            <w:tcBorders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Pohľadávky so zostatkovou dobou splatnosti jeden rok až päť rokov</w:t>
            </w:r>
          </w:p>
        </w:tc>
        <w:tc>
          <w:tcPr>
            <w:tcW w:w="2896" w:type="dxa"/>
            <w:tcBorders>
              <w:lef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96" w:type="dxa"/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84343B">
        <w:trPr>
          <w:trHeight w:val="340"/>
          <w:jc w:val="center"/>
        </w:trPr>
        <w:tc>
          <w:tcPr>
            <w:tcW w:w="3838" w:type="dxa"/>
            <w:tcBorders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Pohľadávky so zostatkovou dobou splatnosti dlhšou ako päť rokov</w:t>
            </w:r>
          </w:p>
        </w:tc>
        <w:tc>
          <w:tcPr>
            <w:tcW w:w="2896" w:type="dxa"/>
            <w:tcBorders>
              <w:lef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96" w:type="dxa"/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84343B">
        <w:trPr>
          <w:trHeight w:val="340"/>
          <w:jc w:val="center"/>
        </w:trPr>
        <w:tc>
          <w:tcPr>
            <w:tcW w:w="38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/>
                <w:sz w:val="16"/>
                <w:szCs w:val="16"/>
              </w:rPr>
              <w:t>Dlhodobé pohľadávky spolu</w:t>
            </w:r>
          </w:p>
        </w:tc>
        <w:tc>
          <w:tcPr>
            <w:tcW w:w="28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896" w:type="dxa"/>
            <w:tcBorders>
              <w:bottom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84343B" w:rsidRDefault="0084343B" w:rsidP="0084343B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84343B" w:rsidRDefault="0084343B" w:rsidP="00FC4C2C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</w:p>
    <w:p w:rsidR="00FC4C2C" w:rsidRDefault="00FC4C2C" w:rsidP="00FC4C2C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r) hodnote pohľadávok zabezpečených záložným právom alebo inou formou zabezpečenia s uvedením formy zabezpečenia, hodnote pohľadávok, na ktoré sa zriadilo záložné právo a hodnote pohľadávok, pri ktorých má účtovná jednotka obmedzené právo s nimi nakladať, </w:t>
      </w:r>
    </w:p>
    <w:p w:rsidR="0084343B" w:rsidRDefault="0084343B" w:rsidP="0084343B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</w:p>
    <w:p w:rsidR="0084343B" w:rsidRPr="0084343B" w:rsidRDefault="001B2B9E" w:rsidP="0084343B">
      <w:pPr>
        <w:pStyle w:val="Default"/>
        <w:spacing w:after="14"/>
        <w:jc w:val="both"/>
        <w:rPr>
          <w:rFonts w:ascii="Arial CE" w:hAnsi="Arial CE"/>
          <w:sz w:val="16"/>
          <w:szCs w:val="16"/>
        </w:rPr>
      </w:pPr>
      <w:r>
        <w:rPr>
          <w:rFonts w:ascii="Arial CE" w:hAnsi="Arial CE"/>
          <w:sz w:val="16"/>
          <w:szCs w:val="16"/>
        </w:rPr>
        <w:t>Tabuľka k bodu (1) pí</w:t>
      </w:r>
      <w:r w:rsidR="0084343B" w:rsidRPr="0084343B">
        <w:rPr>
          <w:rFonts w:ascii="Arial CE" w:hAnsi="Arial CE"/>
          <w:sz w:val="16"/>
          <w:szCs w:val="16"/>
        </w:rPr>
        <w:t>sm. r) o pohľadávkach zabezpečených záložným právom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92"/>
        <w:gridCol w:w="2829"/>
        <w:gridCol w:w="2409"/>
      </w:tblGrid>
      <w:tr w:rsidR="0084343B" w:rsidRPr="0084343B" w:rsidTr="003D3EAB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4343B" w:rsidRPr="0084343B" w:rsidRDefault="0084343B" w:rsidP="0084343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Bežné účtovné obdobie</w:t>
            </w:r>
          </w:p>
        </w:tc>
      </w:tr>
      <w:tr w:rsidR="0084343B" w:rsidRPr="0084343B" w:rsidTr="003D3EAB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4343B" w:rsidRPr="0084343B" w:rsidRDefault="0084343B" w:rsidP="0084343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Hodnota pohľadávky</w:t>
            </w: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4343B" w:rsidRPr="0084343B" w:rsidRDefault="0084343B" w:rsidP="0084343B">
            <w:pPr>
              <w:spacing w:after="0" w:line="360" w:lineRule="auto"/>
              <w:ind w:right="-87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 w:line="360" w:lineRule="auto"/>
              <w:ind w:right="-87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84343B" w:rsidRPr="0084343B" w:rsidRDefault="0084343B" w:rsidP="0084343B">
      <w:pPr>
        <w:pStyle w:val="Default"/>
        <w:jc w:val="both"/>
        <w:rPr>
          <w:rFonts w:ascii="Arial CE" w:hAnsi="Arial CE"/>
          <w:sz w:val="16"/>
          <w:szCs w:val="16"/>
        </w:rPr>
      </w:pPr>
    </w:p>
    <w:p w:rsidR="00CD66F3" w:rsidRDefault="00CD66F3" w:rsidP="00FC4C2C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s) výpočte odloženej daňovej pohľadávky, </w:t>
      </w:r>
    </w:p>
    <w:p w:rsidR="00CD66F3" w:rsidRDefault="00CD66F3" w:rsidP="00FC4C2C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Default="00FC4C2C" w:rsidP="00FC4C2C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t) zložkách krátkodobého finančného majetku, </w:t>
      </w:r>
    </w:p>
    <w:p w:rsidR="0084343B" w:rsidRDefault="0084343B" w:rsidP="0084343B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</w:p>
    <w:p w:rsidR="0084343B" w:rsidRPr="0084343B" w:rsidRDefault="001B2B9E" w:rsidP="0084343B">
      <w:pPr>
        <w:pStyle w:val="Default"/>
        <w:jc w:val="both"/>
        <w:rPr>
          <w:rFonts w:ascii="Arial CE" w:hAnsi="Arial CE"/>
          <w:sz w:val="16"/>
          <w:szCs w:val="16"/>
        </w:rPr>
      </w:pPr>
      <w:r>
        <w:rPr>
          <w:rFonts w:ascii="Arial CE" w:hAnsi="Arial CE"/>
          <w:sz w:val="16"/>
          <w:szCs w:val="16"/>
        </w:rPr>
        <w:t>Tabuľka č.</w:t>
      </w:r>
      <w:r w:rsidR="0084343B" w:rsidRPr="0084343B">
        <w:rPr>
          <w:rFonts w:ascii="Arial CE" w:hAnsi="Arial CE"/>
          <w:sz w:val="16"/>
          <w:szCs w:val="16"/>
        </w:rPr>
        <w:t>1 k</w:t>
      </w:r>
      <w:r>
        <w:rPr>
          <w:rFonts w:ascii="Arial CE" w:hAnsi="Arial CE"/>
          <w:sz w:val="16"/>
          <w:szCs w:val="16"/>
        </w:rPr>
        <w:t xml:space="preserve"> bodu (1) </w:t>
      </w:r>
      <w:r w:rsidR="0084343B" w:rsidRPr="0084343B">
        <w:rPr>
          <w:rFonts w:ascii="Arial CE" w:hAnsi="Arial CE"/>
          <w:sz w:val="16"/>
          <w:szCs w:val="16"/>
        </w:rPr>
        <w:t>písm. t)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395"/>
        <w:gridCol w:w="2806"/>
        <w:gridCol w:w="2429"/>
      </w:tblGrid>
      <w:tr w:rsidR="0084343B" w:rsidRPr="0084343B" w:rsidTr="003D3EAB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4343B">
              <w:rPr>
                <w:rFonts w:ascii="Arial Narrow" w:hAnsi="Arial Narrow"/>
                <w:sz w:val="16"/>
                <w:szCs w:val="16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Cs/>
                <w:sz w:val="16"/>
                <w:szCs w:val="16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331" w:type="dxa"/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Cs/>
                <w:sz w:val="16"/>
                <w:szCs w:val="16"/>
              </w:rPr>
              <w:lastRenderedPageBreak/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331" w:type="dxa"/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Cs/>
                <w:sz w:val="16"/>
                <w:szCs w:val="16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331" w:type="dxa"/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84343B" w:rsidRPr="0084343B" w:rsidRDefault="0084343B" w:rsidP="0084343B">
      <w:pPr>
        <w:pStyle w:val="Default"/>
        <w:jc w:val="both"/>
        <w:rPr>
          <w:rFonts w:ascii="Arial CE" w:hAnsi="Arial CE"/>
          <w:sz w:val="16"/>
          <w:szCs w:val="16"/>
        </w:rPr>
      </w:pPr>
    </w:p>
    <w:p w:rsidR="0084343B" w:rsidRPr="0084343B" w:rsidRDefault="001B2B9E" w:rsidP="0084343B">
      <w:pPr>
        <w:pStyle w:val="Default"/>
        <w:jc w:val="both"/>
        <w:rPr>
          <w:rFonts w:ascii="Arial CE" w:hAnsi="Arial CE"/>
          <w:sz w:val="16"/>
          <w:szCs w:val="16"/>
        </w:rPr>
      </w:pPr>
      <w:r>
        <w:rPr>
          <w:rFonts w:ascii="Arial CE" w:hAnsi="Arial CE"/>
          <w:sz w:val="16"/>
          <w:szCs w:val="16"/>
        </w:rPr>
        <w:t>Tabuľka č.</w:t>
      </w:r>
      <w:r w:rsidR="0084343B" w:rsidRPr="0084343B">
        <w:rPr>
          <w:rFonts w:ascii="Arial CE" w:hAnsi="Arial CE"/>
          <w:sz w:val="16"/>
          <w:szCs w:val="16"/>
        </w:rPr>
        <w:t>2 k</w:t>
      </w:r>
      <w:r>
        <w:rPr>
          <w:rFonts w:ascii="Arial CE" w:hAnsi="Arial CE"/>
          <w:sz w:val="16"/>
          <w:szCs w:val="16"/>
        </w:rPr>
        <w:t> bodu (1)</w:t>
      </w:r>
      <w:r w:rsidR="0084343B" w:rsidRPr="0084343B">
        <w:rPr>
          <w:rFonts w:ascii="Arial CE" w:hAnsi="Arial CE"/>
          <w:sz w:val="16"/>
          <w:szCs w:val="16"/>
        </w:rPr>
        <w:t> písm. t)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499"/>
        <w:gridCol w:w="1787"/>
        <w:gridCol w:w="1243"/>
        <w:gridCol w:w="1310"/>
        <w:gridCol w:w="1791"/>
      </w:tblGrid>
      <w:tr w:rsidR="0084343B" w:rsidRPr="0084343B" w:rsidTr="003D3EAB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Krátkodobý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Bežné účtovné obdobie</w:t>
            </w:r>
          </w:p>
        </w:tc>
      </w:tr>
      <w:tr w:rsidR="0084343B" w:rsidRPr="0084343B" w:rsidTr="003D3EAB">
        <w:trPr>
          <w:jc w:val="center"/>
        </w:trPr>
        <w:tc>
          <w:tcPr>
            <w:tcW w:w="3331" w:type="dxa"/>
            <w:vMerge/>
            <w:tcBorders>
              <w:righ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Prírastky</w:t>
            </w:r>
          </w:p>
          <w:p w:rsidR="0084343B" w:rsidRPr="0084343B" w:rsidRDefault="0084343B" w:rsidP="003D3EAB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Úbytky</w:t>
            </w:r>
          </w:p>
          <w:p w:rsidR="0084343B" w:rsidRPr="0084343B" w:rsidRDefault="0084343B" w:rsidP="003D3EAB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Stav na konci účtovného obdobia</w:t>
            </w:r>
          </w:p>
        </w:tc>
      </w:tr>
      <w:tr w:rsidR="0084343B" w:rsidRPr="0084343B" w:rsidTr="003D3EAB">
        <w:trPr>
          <w:trHeight w:val="74"/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4343B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4343B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1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4343B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2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4343B">
              <w:rPr>
                <w:b w:val="0"/>
                <w:sz w:val="16"/>
                <w:szCs w:val="16"/>
              </w:rPr>
              <w:t>d</w:t>
            </w:r>
          </w:p>
        </w:tc>
        <w:tc>
          <w:tcPr>
            <w:tcW w:w="17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4343B">
              <w:rPr>
                <w:b w:val="0"/>
                <w:sz w:val="16"/>
                <w:szCs w:val="16"/>
              </w:rPr>
              <w:t>e</w:t>
            </w: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83" w:type="dxa"/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47" w:type="dxa"/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05" w:type="dxa"/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Dlhové CP so splatnosťou do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83" w:type="dxa"/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47" w:type="dxa"/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05" w:type="dxa"/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84343B" w:rsidRPr="00FC4C2C" w:rsidRDefault="0084343B" w:rsidP="0084343B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CD66F3" w:rsidRDefault="00CD66F3" w:rsidP="00FC4C2C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</w:p>
    <w:p w:rsidR="00FC4C2C" w:rsidRDefault="00FC4C2C" w:rsidP="00FC4C2C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u) ocenení krátkodobého finančného majetku ku dňu, ku ktorému sa zostavuje účtovná závierka reálnou hodnotou alebo metódou vlastného imania a vplyve takého ocenenia na výsledok hospodárenia a na výšku vlastného imania, </w:t>
      </w:r>
    </w:p>
    <w:p w:rsidR="00414CE6" w:rsidRDefault="00414CE6" w:rsidP="00FC4C2C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</w:p>
    <w:p w:rsidR="00414CE6" w:rsidRPr="00414CE6" w:rsidRDefault="00414CE6" w:rsidP="00414CE6">
      <w:pPr>
        <w:pStyle w:val="Default"/>
        <w:jc w:val="both"/>
        <w:rPr>
          <w:rFonts w:ascii="Arial CE" w:hAnsi="Arial CE"/>
          <w:sz w:val="16"/>
          <w:szCs w:val="16"/>
        </w:rPr>
      </w:pPr>
      <w:r w:rsidRPr="00414CE6">
        <w:rPr>
          <w:rFonts w:ascii="Arial CE" w:hAnsi="Arial CE"/>
          <w:sz w:val="16"/>
          <w:szCs w:val="16"/>
        </w:rPr>
        <w:t>Tabuľka k</w:t>
      </w:r>
      <w:r w:rsidR="001B2B9E">
        <w:rPr>
          <w:rFonts w:ascii="Arial CE" w:hAnsi="Arial CE"/>
          <w:sz w:val="16"/>
          <w:szCs w:val="16"/>
        </w:rPr>
        <w:t xml:space="preserve"> bodu (1) </w:t>
      </w:r>
      <w:r w:rsidRPr="00414CE6">
        <w:rPr>
          <w:rFonts w:ascii="Arial CE" w:hAnsi="Arial CE"/>
          <w:sz w:val="16"/>
          <w:szCs w:val="16"/>
        </w:rPr>
        <w:t>písm. u)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526"/>
        <w:gridCol w:w="2051"/>
        <w:gridCol w:w="2363"/>
        <w:gridCol w:w="1690"/>
      </w:tblGrid>
      <w:tr w:rsidR="00414CE6" w:rsidRPr="00414CE6" w:rsidTr="003D3EAB">
        <w:trPr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Krátkodobý finančný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Zvýšenie/ zníženie hodnoty</w:t>
            </w:r>
          </w:p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Vplyv ocenenia</w:t>
            </w:r>
            <w:r w:rsidRPr="00414CE6">
              <w:rPr>
                <w:sz w:val="16"/>
                <w:szCs w:val="16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Vplyv ocenenia</w:t>
            </w:r>
            <w:r w:rsidRPr="00414CE6">
              <w:rPr>
                <w:sz w:val="16"/>
                <w:szCs w:val="16"/>
              </w:rPr>
              <w:br/>
              <w:t>na vlastné imanie</w:t>
            </w:r>
          </w:p>
        </w:tc>
      </w:tr>
      <w:tr w:rsidR="00414CE6" w:rsidRPr="00414CE6" w:rsidTr="003D3EAB">
        <w:trPr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414CE6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414CE6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414CE6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62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414CE6">
              <w:rPr>
                <w:b w:val="0"/>
                <w:sz w:val="16"/>
                <w:szCs w:val="16"/>
              </w:rPr>
              <w:t>d</w:t>
            </w:r>
          </w:p>
        </w:tc>
      </w:tr>
      <w:tr w:rsidR="00414CE6" w:rsidRPr="00414CE6" w:rsidTr="003D3EAB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414CE6">
              <w:rPr>
                <w:rFonts w:ascii="Arial Narrow" w:hAnsi="Arial Narrow" w:cs="Arial"/>
                <w:sz w:val="16"/>
                <w:szCs w:val="16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414CE6">
              <w:rPr>
                <w:rFonts w:ascii="Arial Narrow" w:hAnsi="Arial Narrow" w:cs="Arial"/>
                <w:sz w:val="16"/>
                <w:szCs w:val="16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414CE6">
              <w:rPr>
                <w:rFonts w:ascii="Arial Narrow" w:hAnsi="Arial Narrow" w:cs="Arial"/>
                <w:sz w:val="16"/>
                <w:szCs w:val="16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414CE6">
              <w:rPr>
                <w:rFonts w:ascii="Arial Narrow" w:hAnsi="Arial Narrow" w:cs="Arial"/>
                <w:sz w:val="16"/>
                <w:szCs w:val="16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22" w:type="dxa"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414CE6">
              <w:rPr>
                <w:rFonts w:ascii="Arial Narrow" w:hAnsi="Arial Narrow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414CE6" w:rsidRPr="00FC4C2C" w:rsidRDefault="00414CE6" w:rsidP="00414CE6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CD66F3" w:rsidRDefault="00CD66F3" w:rsidP="00FC4C2C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v) opravných položkách ku krátkodobému finančnému majetku za účtovné obdobie, s uvedením stavu na začiatku účtovného obdobia, tvorby, zúčtovania opravných položiek k nemu a ich stavu na konci účtovného obdobia, pričom osobitne sa uvádza dôvod ich tvorby a zúčtovania, </w:t>
      </w:r>
    </w:p>
    <w:p w:rsidR="00CD66F3" w:rsidRDefault="00CD66F3" w:rsidP="00414CE6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</w:p>
    <w:p w:rsidR="00414CE6" w:rsidRPr="00414CE6" w:rsidRDefault="00414CE6" w:rsidP="00414CE6">
      <w:pPr>
        <w:pStyle w:val="Default"/>
        <w:jc w:val="both"/>
        <w:rPr>
          <w:rFonts w:ascii="Arial CE" w:hAnsi="Arial CE"/>
          <w:sz w:val="16"/>
          <w:szCs w:val="16"/>
        </w:rPr>
      </w:pPr>
      <w:r w:rsidRPr="00414CE6">
        <w:rPr>
          <w:rFonts w:ascii="Arial CE" w:hAnsi="Arial CE"/>
          <w:sz w:val="16"/>
          <w:szCs w:val="16"/>
        </w:rPr>
        <w:t>Tabuľka k</w:t>
      </w:r>
      <w:r w:rsidR="001B2B9E">
        <w:rPr>
          <w:rFonts w:ascii="Arial CE" w:hAnsi="Arial CE"/>
          <w:sz w:val="16"/>
          <w:szCs w:val="16"/>
        </w:rPr>
        <w:t xml:space="preserve"> bodu (1) </w:t>
      </w:r>
      <w:r w:rsidRPr="00414CE6">
        <w:rPr>
          <w:rFonts w:ascii="Arial CE" w:hAnsi="Arial CE"/>
          <w:sz w:val="16"/>
          <w:szCs w:val="16"/>
        </w:rPr>
        <w:t xml:space="preserve">písm. v)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68"/>
        <w:gridCol w:w="1221"/>
        <w:gridCol w:w="868"/>
        <w:gridCol w:w="1690"/>
        <w:gridCol w:w="1809"/>
        <w:gridCol w:w="1174"/>
      </w:tblGrid>
      <w:tr w:rsidR="00414CE6" w:rsidRPr="00414CE6" w:rsidTr="003D3EAB">
        <w:trPr>
          <w:jc w:val="center"/>
        </w:trPr>
        <w:tc>
          <w:tcPr>
            <w:tcW w:w="273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Stav OP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Tvorba </w:t>
            </w:r>
            <w:r w:rsidRPr="00414CE6">
              <w:rPr>
                <w:sz w:val="16"/>
                <w:szCs w:val="16"/>
              </w:rPr>
              <w:br/>
              <w:t>OP</w:t>
            </w:r>
          </w:p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Zúčtovanie OP z dôvodu zániku opodstatnenosti</w:t>
            </w:r>
          </w:p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Zúčtovanie OP z dôvodu vyradenia majetku z účtovníctva</w:t>
            </w:r>
          </w:p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Stav OP na konci účtovného obdobia</w:t>
            </w:r>
          </w:p>
        </w:tc>
      </w:tr>
      <w:tr w:rsidR="00414CE6" w:rsidRPr="00414CE6" w:rsidTr="003D3EAB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414CE6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414CE6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8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414CE6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6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414CE6">
              <w:rPr>
                <w:b w:val="0"/>
                <w:sz w:val="16"/>
                <w:szCs w:val="16"/>
              </w:rPr>
              <w:t>d</w:t>
            </w:r>
          </w:p>
        </w:tc>
        <w:tc>
          <w:tcPr>
            <w:tcW w:w="17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414CE6">
              <w:rPr>
                <w:b w:val="0"/>
                <w:sz w:val="16"/>
                <w:szCs w:val="16"/>
              </w:rPr>
              <w:t>e</w:t>
            </w:r>
          </w:p>
        </w:tc>
        <w:tc>
          <w:tcPr>
            <w:tcW w:w="11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414CE6">
              <w:rPr>
                <w:b w:val="0"/>
                <w:sz w:val="16"/>
                <w:szCs w:val="16"/>
              </w:rPr>
              <w:t>f</w:t>
            </w:r>
          </w:p>
        </w:tc>
      </w:tr>
      <w:tr w:rsidR="00414CE6" w:rsidRPr="00414CE6" w:rsidTr="003D3EAB">
        <w:trPr>
          <w:trHeight w:val="340"/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414CE6">
              <w:rPr>
                <w:rFonts w:ascii="Arial Narrow" w:hAnsi="Arial Narrow" w:cs="Arial"/>
                <w:sz w:val="16"/>
                <w:szCs w:val="16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40"/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414CE6">
              <w:rPr>
                <w:rFonts w:ascii="Arial Narrow" w:hAnsi="Arial Narrow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40"/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414CE6">
              <w:rPr>
                <w:rFonts w:ascii="Arial Narrow" w:hAnsi="Arial Narrow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414CE6" w:rsidRDefault="00414CE6" w:rsidP="00414CE6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414CE6" w:rsidRDefault="00414CE6" w:rsidP="00FC4C2C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</w:p>
    <w:p w:rsidR="00FC4C2C" w:rsidRDefault="00FC4C2C" w:rsidP="00FC4C2C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w) krátkodobom finančnom majetku, na ktorý bolo zriadené záložné právo a o krátkodobom finančnom majetku, pri ktorom má účtovná jednotka obmedzené právo s ním nakladať, </w:t>
      </w:r>
    </w:p>
    <w:p w:rsidR="00414CE6" w:rsidRDefault="00414CE6" w:rsidP="00414CE6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</w:p>
    <w:p w:rsidR="00414CE6" w:rsidRPr="00414CE6" w:rsidRDefault="00414CE6" w:rsidP="00414CE6">
      <w:pPr>
        <w:pStyle w:val="Default"/>
        <w:jc w:val="both"/>
        <w:rPr>
          <w:rFonts w:ascii="Arial CE" w:hAnsi="Arial CE"/>
          <w:sz w:val="16"/>
          <w:szCs w:val="16"/>
        </w:rPr>
      </w:pPr>
      <w:r w:rsidRPr="00414CE6">
        <w:rPr>
          <w:rFonts w:ascii="Arial CE" w:hAnsi="Arial CE"/>
          <w:sz w:val="16"/>
          <w:szCs w:val="16"/>
        </w:rPr>
        <w:t>Tabuľka k</w:t>
      </w:r>
      <w:r w:rsidR="001B2B9E">
        <w:rPr>
          <w:rFonts w:ascii="Arial CE" w:hAnsi="Arial CE"/>
          <w:sz w:val="16"/>
          <w:szCs w:val="16"/>
        </w:rPr>
        <w:t xml:space="preserve"> bodu (1) </w:t>
      </w:r>
      <w:r w:rsidRPr="00414CE6">
        <w:rPr>
          <w:rFonts w:ascii="Arial CE" w:hAnsi="Arial CE"/>
          <w:sz w:val="16"/>
          <w:szCs w:val="16"/>
        </w:rPr>
        <w:t>písm. w)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00"/>
        <w:gridCol w:w="2630"/>
      </w:tblGrid>
      <w:tr w:rsidR="00414CE6" w:rsidRPr="00414CE6" w:rsidTr="003D3EAB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Hodnota za bežné účtovné obdobie</w:t>
            </w:r>
          </w:p>
        </w:tc>
      </w:tr>
      <w:tr w:rsidR="00414CE6" w:rsidRPr="00414CE6" w:rsidTr="003D3EAB">
        <w:trPr>
          <w:trHeight w:val="340"/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414CE6">
              <w:rPr>
                <w:rFonts w:ascii="Arial Narrow" w:hAnsi="Arial Narrow" w:cs="Arial"/>
                <w:sz w:val="16"/>
                <w:szCs w:val="16"/>
              </w:rPr>
              <w:lastRenderedPageBreak/>
              <w:t>Krátkodobý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 w:line="360" w:lineRule="auto"/>
              <w:ind w:right="-87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414CE6" w:rsidRPr="00414CE6" w:rsidTr="003D3EAB">
        <w:trPr>
          <w:trHeight w:val="340"/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414CE6">
              <w:rPr>
                <w:rFonts w:ascii="Arial Narrow" w:hAnsi="Arial Narrow" w:cs="Arial"/>
                <w:sz w:val="16"/>
                <w:szCs w:val="16"/>
              </w:rPr>
              <w:t>Krátkodobý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 w:line="360" w:lineRule="auto"/>
              <w:ind w:right="-87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</w:tbl>
    <w:p w:rsidR="00414CE6" w:rsidRPr="00FC4C2C" w:rsidRDefault="00414CE6" w:rsidP="00414CE6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x) vlastných akciách, a to o </w:t>
      </w:r>
    </w:p>
    <w:p w:rsidR="00FC4C2C" w:rsidRPr="00FC4C2C" w:rsidRDefault="00FC4C2C" w:rsidP="00FC4C2C">
      <w:pPr>
        <w:pStyle w:val="Default"/>
        <w:spacing w:after="14"/>
        <w:ind w:left="708"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1. dôvode nadobudnutia vlastných akcií počas účtovného obdobia, </w:t>
      </w:r>
    </w:p>
    <w:p w:rsidR="00CD66F3" w:rsidRDefault="00CD66F3" w:rsidP="00FC4C2C">
      <w:pPr>
        <w:pStyle w:val="Default"/>
        <w:spacing w:after="14"/>
        <w:ind w:left="1416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ind w:left="1416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2. počte a menovitej hodnote nadobudnutých vlastných akcií počas účtovného obdobia a o počte a menovitej hodnote prevedených vlastných akcií počas účtovného obdobia, pričom sa uvádza percentuálna hodnota týchto vlastných akcií na upísanom základnom imaní, </w:t>
      </w:r>
    </w:p>
    <w:p w:rsidR="00CD66F3" w:rsidRDefault="00CD66F3" w:rsidP="00FC4C2C">
      <w:pPr>
        <w:pStyle w:val="Default"/>
        <w:spacing w:after="14"/>
        <w:ind w:left="1416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ind w:left="1416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3. počte a protihodnote, za ktorú sa vlastné akcie počas účtovného obdobia nadobudli a o počte a protihodnote, za ktorú sa vlastné akcie počas účtovného obdobia previedli na inú osobu, </w:t>
      </w:r>
    </w:p>
    <w:p w:rsidR="00CD66F3" w:rsidRDefault="00CD66F3" w:rsidP="00FC4C2C">
      <w:pPr>
        <w:pStyle w:val="Default"/>
        <w:spacing w:after="14"/>
        <w:ind w:left="1416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ind w:left="1416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4. počte, menovitej hodnote a protihodnote, za ktorú sa vlastné akcie nadobudli a ktoré účtovná jednotka má v držbe k poslednému dňu účtovného obdobia; uvádza sa aj ich percentuálny podiel na upísanom základnom imaní, </w:t>
      </w:r>
    </w:p>
    <w:p w:rsidR="00CD66F3" w:rsidRDefault="00CD66F3" w:rsidP="00FC4C2C">
      <w:pPr>
        <w:pStyle w:val="Default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Default="00FC4C2C" w:rsidP="00FC4C2C">
      <w:pPr>
        <w:pStyle w:val="Default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y) významných položkách účtov časového rozlíšenia. </w:t>
      </w:r>
    </w:p>
    <w:p w:rsidR="00414CE6" w:rsidRDefault="00414CE6" w:rsidP="00414CE6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414CE6" w:rsidRPr="00414CE6" w:rsidRDefault="00414CE6" w:rsidP="00414CE6">
      <w:pPr>
        <w:pStyle w:val="Default"/>
        <w:jc w:val="both"/>
        <w:rPr>
          <w:rFonts w:ascii="Arial CE" w:hAnsi="Arial CE"/>
          <w:sz w:val="16"/>
          <w:szCs w:val="16"/>
        </w:rPr>
      </w:pPr>
      <w:r w:rsidRPr="00414CE6">
        <w:rPr>
          <w:rFonts w:ascii="Arial CE" w:hAnsi="Arial CE"/>
          <w:sz w:val="16"/>
          <w:szCs w:val="16"/>
        </w:rPr>
        <w:t>Tabuľka k</w:t>
      </w:r>
      <w:r w:rsidR="001B2B9E">
        <w:rPr>
          <w:rFonts w:ascii="Arial CE" w:hAnsi="Arial CE"/>
          <w:sz w:val="16"/>
          <w:szCs w:val="16"/>
        </w:rPr>
        <w:t xml:space="preserve"> bodu (1) </w:t>
      </w:r>
      <w:r w:rsidRPr="00414CE6">
        <w:rPr>
          <w:rFonts w:ascii="Arial CE" w:hAnsi="Arial CE"/>
          <w:sz w:val="16"/>
          <w:szCs w:val="16"/>
        </w:rPr>
        <w:t> písm. y)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92"/>
        <w:gridCol w:w="2681"/>
        <w:gridCol w:w="2557"/>
      </w:tblGrid>
      <w:tr w:rsidR="00414CE6" w:rsidRPr="00414CE6" w:rsidTr="003D3EAB">
        <w:trPr>
          <w:jc w:val="center"/>
        </w:trPr>
        <w:tc>
          <w:tcPr>
            <w:tcW w:w="457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Opis položky časového rozlíšenia</w:t>
            </w:r>
          </w:p>
        </w:tc>
        <w:tc>
          <w:tcPr>
            <w:tcW w:w="2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2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414CE6" w:rsidRPr="00414CE6" w:rsidTr="003D3EAB">
        <w:trPr>
          <w:trHeight w:val="340"/>
          <w:jc w:val="center"/>
        </w:trPr>
        <w:tc>
          <w:tcPr>
            <w:tcW w:w="457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414CE6">
              <w:rPr>
                <w:rFonts w:ascii="Arial Narrow" w:hAnsi="Arial Narrow" w:cs="Arial"/>
                <w:b/>
                <w:sz w:val="16"/>
                <w:szCs w:val="16"/>
              </w:rPr>
              <w:t xml:space="preserve">Náklady budúcich období dlhodobé, z toho: </w:t>
            </w:r>
          </w:p>
        </w:tc>
        <w:tc>
          <w:tcPr>
            <w:tcW w:w="2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40"/>
          <w:jc w:val="center"/>
        </w:trPr>
        <w:tc>
          <w:tcPr>
            <w:tcW w:w="4577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7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6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40"/>
          <w:jc w:val="center"/>
        </w:trPr>
        <w:tc>
          <w:tcPr>
            <w:tcW w:w="4577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7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6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40"/>
          <w:jc w:val="center"/>
        </w:trPr>
        <w:tc>
          <w:tcPr>
            <w:tcW w:w="457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414CE6">
              <w:rPr>
                <w:rFonts w:ascii="Arial Narrow" w:hAnsi="Arial Narrow" w:cs="Arial"/>
                <w:b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40"/>
          <w:jc w:val="center"/>
        </w:trPr>
        <w:tc>
          <w:tcPr>
            <w:tcW w:w="457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7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64" w:type="dxa"/>
            <w:tcBorders>
              <w:top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40"/>
          <w:jc w:val="center"/>
        </w:trPr>
        <w:tc>
          <w:tcPr>
            <w:tcW w:w="457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7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64" w:type="dxa"/>
            <w:tcBorders>
              <w:bottom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40"/>
          <w:jc w:val="center"/>
        </w:trPr>
        <w:tc>
          <w:tcPr>
            <w:tcW w:w="457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414CE6">
              <w:rPr>
                <w:rFonts w:ascii="Arial Narrow" w:hAnsi="Arial Narrow" w:cs="Arial"/>
                <w:b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40"/>
          <w:jc w:val="center"/>
        </w:trPr>
        <w:tc>
          <w:tcPr>
            <w:tcW w:w="457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7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64" w:type="dxa"/>
            <w:tcBorders>
              <w:top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40"/>
          <w:jc w:val="center"/>
        </w:trPr>
        <w:tc>
          <w:tcPr>
            <w:tcW w:w="457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7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64" w:type="dxa"/>
            <w:tcBorders>
              <w:bottom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40"/>
          <w:jc w:val="center"/>
        </w:trPr>
        <w:tc>
          <w:tcPr>
            <w:tcW w:w="457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414CE6">
              <w:rPr>
                <w:rFonts w:ascii="Arial Narrow" w:hAnsi="Arial Narrow" w:cs="Arial"/>
                <w:b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40"/>
          <w:jc w:val="center"/>
        </w:trPr>
        <w:tc>
          <w:tcPr>
            <w:tcW w:w="457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7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64" w:type="dxa"/>
            <w:tcBorders>
              <w:top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40"/>
          <w:jc w:val="center"/>
        </w:trPr>
        <w:tc>
          <w:tcPr>
            <w:tcW w:w="457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7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64" w:type="dxa"/>
            <w:tcBorders>
              <w:bottom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414CE6" w:rsidRPr="00FC4C2C" w:rsidRDefault="00414CE6" w:rsidP="00414CE6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(2) K pasívam súvahy sa uvádzajú doplňujúce a vysvetľujúce informácie o </w:t>
      </w:r>
    </w:p>
    <w:p w:rsidR="00FC4C2C" w:rsidRPr="00FC4C2C" w:rsidRDefault="00FC4C2C" w:rsidP="00FC4C2C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a) vlastnom imaní, a to: </w:t>
      </w:r>
    </w:p>
    <w:p w:rsidR="00FC4C2C" w:rsidRPr="00FC4C2C" w:rsidRDefault="00FC4C2C" w:rsidP="00FC4C2C">
      <w:pPr>
        <w:pStyle w:val="Default"/>
        <w:spacing w:after="14"/>
        <w:ind w:left="1416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1. opis základného imania najmä počet akcií, ich menovitá hodnota, práva spojené s jednotlivými druhmi akcií, splatené základné imanie, </w:t>
      </w:r>
    </w:p>
    <w:p w:rsidR="00CD66F3" w:rsidRDefault="00CD66F3" w:rsidP="00FC4C2C">
      <w:pPr>
        <w:pStyle w:val="Default"/>
        <w:spacing w:after="14"/>
        <w:ind w:left="1416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ind w:left="1416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2. počet a menovitá hodnota akcií upísaných počas účtovného obdobia a iný titul zmeny vlastného imania počas účtovného obdobia, </w:t>
      </w:r>
    </w:p>
    <w:p w:rsidR="00CD66F3" w:rsidRDefault="00CD66F3" w:rsidP="00FC4C2C">
      <w:pPr>
        <w:pStyle w:val="Default"/>
        <w:spacing w:after="14"/>
        <w:ind w:left="1416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ind w:left="1416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3. rozdelenie účtovného zisku alebo </w:t>
      </w:r>
      <w:proofErr w:type="spellStart"/>
      <w:r w:rsidRPr="00FC4C2C">
        <w:rPr>
          <w:rFonts w:ascii="Arial CE" w:hAnsi="Arial CE"/>
          <w:sz w:val="20"/>
          <w:szCs w:val="20"/>
        </w:rPr>
        <w:t>vysporiadanie</w:t>
      </w:r>
      <w:proofErr w:type="spellEnd"/>
      <w:r w:rsidRPr="00FC4C2C">
        <w:rPr>
          <w:rFonts w:ascii="Arial CE" w:hAnsi="Arial CE"/>
          <w:sz w:val="20"/>
          <w:szCs w:val="20"/>
        </w:rPr>
        <w:t xml:space="preserve"> účtovnej straty vykázanej v predchádzajúcom účtovnom období, </w:t>
      </w:r>
    </w:p>
    <w:p w:rsidR="00CD66F3" w:rsidRDefault="00CD66F3" w:rsidP="00FC4C2C">
      <w:pPr>
        <w:pStyle w:val="Default"/>
        <w:spacing w:after="14"/>
        <w:ind w:left="1416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ind w:left="1416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4. prehľad o sumách, ktoré neboli účtované ako náklad alebo výnos, ale priamo na účty vlastného imania, najmä zmeny reálnej hodnoty majetku, zmeny hodnoty majetku pri použití metódy vlastného imania </w:t>
      </w:r>
    </w:p>
    <w:p w:rsidR="00CD66F3" w:rsidRDefault="00CD66F3" w:rsidP="00FC4C2C">
      <w:pPr>
        <w:pStyle w:val="Default"/>
        <w:spacing w:after="14"/>
        <w:ind w:left="708" w:firstLine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ind w:left="708"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5. zisk na akciu alebo podiel na základnom imaní, </w:t>
      </w:r>
    </w:p>
    <w:p w:rsidR="00CD66F3" w:rsidRDefault="00CD66F3" w:rsidP="00FC4C2C">
      <w:pPr>
        <w:pStyle w:val="Default"/>
        <w:ind w:left="708" w:firstLine="708"/>
        <w:jc w:val="both"/>
        <w:rPr>
          <w:rFonts w:ascii="Arial CE" w:hAnsi="Arial CE"/>
          <w:sz w:val="20"/>
          <w:szCs w:val="20"/>
        </w:rPr>
      </w:pPr>
    </w:p>
    <w:p w:rsidR="00FC4C2C" w:rsidRDefault="00FC4C2C" w:rsidP="00FC4C2C">
      <w:pPr>
        <w:pStyle w:val="Default"/>
        <w:ind w:left="708"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6. navrhnuté rozdelenie účtovného zisku alebo </w:t>
      </w:r>
      <w:proofErr w:type="spellStart"/>
      <w:r w:rsidRPr="00FC4C2C">
        <w:rPr>
          <w:rFonts w:ascii="Arial CE" w:hAnsi="Arial CE"/>
          <w:sz w:val="20"/>
          <w:szCs w:val="20"/>
        </w:rPr>
        <w:t>vysporiadania</w:t>
      </w:r>
      <w:proofErr w:type="spellEnd"/>
      <w:r w:rsidRPr="00FC4C2C">
        <w:rPr>
          <w:rFonts w:ascii="Arial CE" w:hAnsi="Arial CE"/>
          <w:sz w:val="20"/>
          <w:szCs w:val="20"/>
        </w:rPr>
        <w:t xml:space="preserve"> účtovnej straty, </w:t>
      </w:r>
    </w:p>
    <w:p w:rsidR="00414CE6" w:rsidRPr="00FC4C2C" w:rsidRDefault="00414CE6" w:rsidP="00414CE6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414CE6" w:rsidRDefault="00414CE6" w:rsidP="00414CE6">
      <w:pPr>
        <w:pStyle w:val="Default"/>
        <w:jc w:val="both"/>
        <w:rPr>
          <w:rFonts w:ascii="Arial CE" w:hAnsi="Arial CE"/>
          <w:sz w:val="16"/>
          <w:szCs w:val="16"/>
        </w:rPr>
      </w:pPr>
      <w:r w:rsidRPr="00414CE6">
        <w:rPr>
          <w:rFonts w:ascii="Arial CE" w:hAnsi="Arial CE"/>
          <w:sz w:val="16"/>
          <w:szCs w:val="16"/>
        </w:rPr>
        <w:t>Tabuľka č.1 k</w:t>
      </w:r>
      <w:r w:rsidR="001B2B9E">
        <w:rPr>
          <w:rFonts w:ascii="Arial CE" w:hAnsi="Arial CE"/>
          <w:sz w:val="16"/>
          <w:szCs w:val="16"/>
        </w:rPr>
        <w:t xml:space="preserve"> bodu (2) </w:t>
      </w:r>
      <w:r w:rsidRPr="00414CE6">
        <w:rPr>
          <w:rFonts w:ascii="Arial CE" w:hAnsi="Arial CE"/>
          <w:sz w:val="16"/>
          <w:szCs w:val="16"/>
        </w:rPr>
        <w:t>písm. a) bod 3 – o rozdelení účtovného zisku alebo o </w:t>
      </w:r>
      <w:proofErr w:type="spellStart"/>
      <w:r w:rsidRPr="00414CE6">
        <w:rPr>
          <w:rFonts w:ascii="Arial CE" w:hAnsi="Arial CE"/>
          <w:sz w:val="16"/>
          <w:szCs w:val="16"/>
        </w:rPr>
        <w:t>vysporiadaní</w:t>
      </w:r>
      <w:proofErr w:type="spellEnd"/>
      <w:r w:rsidRPr="00414CE6">
        <w:rPr>
          <w:rFonts w:ascii="Arial CE" w:hAnsi="Arial CE"/>
          <w:sz w:val="16"/>
          <w:szCs w:val="16"/>
        </w:rPr>
        <w:t xml:space="preserve"> účtovnej straty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7201"/>
        <w:gridCol w:w="2429"/>
      </w:tblGrid>
      <w:tr w:rsidR="00414CE6" w:rsidRPr="00414CE6" w:rsidTr="003D3EAB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414CE6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b/>
                <w:bCs/>
                <w:sz w:val="16"/>
                <w:szCs w:val="16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b/>
                <w:sz w:val="16"/>
                <w:szCs w:val="16"/>
              </w:rPr>
            </w:pPr>
            <w:r w:rsidRPr="00414CE6">
              <w:rPr>
                <w:rFonts w:ascii="Arial Narrow" w:hAnsi="Arial Narrow"/>
                <w:b/>
                <w:sz w:val="16"/>
                <w:szCs w:val="16"/>
              </w:rPr>
              <w:t>Bežné účtovné obdobie</w:t>
            </w: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sz w:val="16"/>
                <w:szCs w:val="16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sz w:val="16"/>
                <w:szCs w:val="16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sz w:val="16"/>
                <w:szCs w:val="16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sz w:val="16"/>
                <w:szCs w:val="16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sz w:val="16"/>
                <w:szCs w:val="16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sz w:val="16"/>
                <w:szCs w:val="16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sz w:val="16"/>
                <w:szCs w:val="16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sz w:val="16"/>
                <w:szCs w:val="16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414CE6">
              <w:rPr>
                <w:rFonts w:ascii="Arial Narrow" w:hAnsi="Arial Narrow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414CE6" w:rsidRDefault="00414CE6" w:rsidP="00414CE6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414CE6" w:rsidRPr="00414CE6" w:rsidRDefault="00414CE6" w:rsidP="00414CE6">
      <w:pPr>
        <w:pStyle w:val="Default"/>
        <w:jc w:val="both"/>
        <w:rPr>
          <w:rFonts w:ascii="Arial CE" w:hAnsi="Arial CE"/>
          <w:sz w:val="16"/>
          <w:szCs w:val="16"/>
        </w:rPr>
      </w:pPr>
      <w:r w:rsidRPr="00414CE6">
        <w:rPr>
          <w:rFonts w:ascii="Arial CE" w:hAnsi="Arial CE"/>
          <w:sz w:val="16"/>
          <w:szCs w:val="16"/>
        </w:rPr>
        <w:t>Tabuľka č.</w:t>
      </w:r>
      <w:r>
        <w:rPr>
          <w:rFonts w:ascii="Arial CE" w:hAnsi="Arial CE"/>
          <w:sz w:val="16"/>
          <w:szCs w:val="16"/>
        </w:rPr>
        <w:t>2</w:t>
      </w:r>
      <w:r w:rsidRPr="00414CE6">
        <w:rPr>
          <w:rFonts w:ascii="Arial CE" w:hAnsi="Arial CE"/>
          <w:sz w:val="16"/>
          <w:szCs w:val="16"/>
        </w:rPr>
        <w:t xml:space="preserve"> k</w:t>
      </w:r>
      <w:r w:rsidR="001B2B9E">
        <w:rPr>
          <w:rFonts w:ascii="Arial CE" w:hAnsi="Arial CE"/>
          <w:sz w:val="16"/>
          <w:szCs w:val="16"/>
        </w:rPr>
        <w:t xml:space="preserve"> bodu (2) </w:t>
      </w:r>
      <w:r w:rsidRPr="00414CE6">
        <w:rPr>
          <w:rFonts w:ascii="Arial CE" w:hAnsi="Arial CE"/>
          <w:sz w:val="16"/>
          <w:szCs w:val="16"/>
        </w:rPr>
        <w:t>písm. a) bod 3 – o rozdelení účtovného zisku alebo o </w:t>
      </w:r>
      <w:proofErr w:type="spellStart"/>
      <w:r w:rsidRPr="00414CE6">
        <w:rPr>
          <w:rFonts w:ascii="Arial CE" w:hAnsi="Arial CE"/>
          <w:sz w:val="16"/>
          <w:szCs w:val="16"/>
        </w:rPr>
        <w:t>vysporiadaní</w:t>
      </w:r>
      <w:proofErr w:type="spellEnd"/>
      <w:r w:rsidRPr="00414CE6">
        <w:rPr>
          <w:rFonts w:ascii="Arial CE" w:hAnsi="Arial CE"/>
          <w:sz w:val="16"/>
          <w:szCs w:val="16"/>
        </w:rPr>
        <w:t xml:space="preserve"> účtovnej straty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7201"/>
        <w:gridCol w:w="2429"/>
      </w:tblGrid>
      <w:tr w:rsidR="00414CE6" w:rsidRPr="00414CE6" w:rsidTr="00414CE6">
        <w:trPr>
          <w:trHeight w:val="330"/>
          <w:jc w:val="center"/>
        </w:trPr>
        <w:tc>
          <w:tcPr>
            <w:tcW w:w="72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414CE6">
              <w:rPr>
                <w:rFonts w:ascii="Arial Narrow" w:hAnsi="Arial Narrow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2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414CE6">
              <w:rPr>
                <w:rFonts w:ascii="Arial Narrow" w:hAnsi="Arial Narrow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414CE6" w:rsidRPr="00414CE6" w:rsidTr="00414CE6">
        <w:trPr>
          <w:trHeight w:val="330"/>
          <w:jc w:val="center"/>
        </w:trPr>
        <w:tc>
          <w:tcPr>
            <w:tcW w:w="72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414CE6">
              <w:rPr>
                <w:rFonts w:ascii="Arial Narrow" w:hAnsi="Arial Narrow"/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414CE6" w:rsidRPr="00414CE6" w:rsidTr="00414CE6">
        <w:trPr>
          <w:trHeight w:val="330"/>
          <w:jc w:val="center"/>
        </w:trPr>
        <w:tc>
          <w:tcPr>
            <w:tcW w:w="72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414CE6">
              <w:rPr>
                <w:rFonts w:ascii="Arial Narrow" w:hAnsi="Arial Narrow"/>
                <w:b/>
                <w:bCs/>
                <w:sz w:val="16"/>
                <w:szCs w:val="16"/>
              </w:rPr>
              <w:t>Vysporiadanie</w:t>
            </w:r>
            <w:proofErr w:type="spellEnd"/>
            <w:r w:rsidRPr="00414CE6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účtovnej straty</w:t>
            </w:r>
          </w:p>
        </w:tc>
        <w:tc>
          <w:tcPr>
            <w:tcW w:w="2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b/>
                <w:sz w:val="16"/>
                <w:szCs w:val="16"/>
              </w:rPr>
              <w:t>Bežné účtovné obdobie</w:t>
            </w:r>
          </w:p>
        </w:tc>
      </w:tr>
      <w:tr w:rsidR="00414CE6" w:rsidRPr="00414CE6" w:rsidTr="00414CE6">
        <w:trPr>
          <w:trHeight w:val="330"/>
          <w:jc w:val="center"/>
        </w:trPr>
        <w:tc>
          <w:tcPr>
            <w:tcW w:w="72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sz w:val="16"/>
                <w:szCs w:val="16"/>
              </w:rPr>
              <w:t>Zo zákonného rezervného fondu</w:t>
            </w:r>
          </w:p>
        </w:tc>
        <w:tc>
          <w:tcPr>
            <w:tcW w:w="24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414CE6">
        <w:trPr>
          <w:trHeight w:val="330"/>
          <w:jc w:val="center"/>
        </w:trPr>
        <w:tc>
          <w:tcPr>
            <w:tcW w:w="72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sz w:val="16"/>
                <w:szCs w:val="16"/>
              </w:rPr>
              <w:t>Zo štatutárnych a ostatných fondov</w:t>
            </w:r>
          </w:p>
        </w:tc>
        <w:tc>
          <w:tcPr>
            <w:tcW w:w="24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414CE6">
        <w:trPr>
          <w:trHeight w:val="330"/>
          <w:jc w:val="center"/>
        </w:trPr>
        <w:tc>
          <w:tcPr>
            <w:tcW w:w="7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sz w:val="16"/>
                <w:szCs w:val="16"/>
              </w:rPr>
              <w:t>Z nerozdeleného zisku minulých rokov</w:t>
            </w:r>
          </w:p>
        </w:tc>
        <w:tc>
          <w:tcPr>
            <w:tcW w:w="242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414CE6">
        <w:trPr>
          <w:trHeight w:val="330"/>
          <w:jc w:val="center"/>
        </w:trPr>
        <w:tc>
          <w:tcPr>
            <w:tcW w:w="72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sz w:val="16"/>
                <w:szCs w:val="16"/>
              </w:rPr>
              <w:t>Úhrada straty spoločníkmi</w:t>
            </w:r>
          </w:p>
        </w:tc>
        <w:tc>
          <w:tcPr>
            <w:tcW w:w="24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414CE6">
        <w:trPr>
          <w:trHeight w:val="330"/>
          <w:jc w:val="center"/>
        </w:trPr>
        <w:tc>
          <w:tcPr>
            <w:tcW w:w="7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sz w:val="16"/>
                <w:szCs w:val="16"/>
              </w:rPr>
              <w:t>Prevod do neuhradenej straty minulých rokov</w:t>
            </w:r>
          </w:p>
        </w:tc>
        <w:tc>
          <w:tcPr>
            <w:tcW w:w="242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414CE6">
        <w:trPr>
          <w:trHeight w:val="330"/>
          <w:jc w:val="center"/>
        </w:trPr>
        <w:tc>
          <w:tcPr>
            <w:tcW w:w="72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sz w:val="16"/>
                <w:szCs w:val="16"/>
              </w:rPr>
              <w:t xml:space="preserve">Iné </w:t>
            </w:r>
          </w:p>
        </w:tc>
        <w:tc>
          <w:tcPr>
            <w:tcW w:w="24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414CE6">
        <w:trPr>
          <w:trHeight w:val="345"/>
          <w:jc w:val="center"/>
        </w:trPr>
        <w:tc>
          <w:tcPr>
            <w:tcW w:w="72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414CE6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24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414CE6" w:rsidRDefault="00414CE6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414CE6" w:rsidRDefault="00414CE6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Default="00FC4C2C" w:rsidP="00FC4C2C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b) jednotlivých druhoch rezerv za bežné účtovné obdobie s uvedením ich stavu na začiatku bežného účtovného obdobia, ich tvorba, použitie, zrušenie počas bežného účtovného obdobia, ich stav na konci účtovného obdobia, pričom sa uvedie predpokladaný rok použitia rezerv, </w:t>
      </w:r>
    </w:p>
    <w:p w:rsidR="00414CE6" w:rsidRDefault="00414CE6" w:rsidP="00414CE6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</w:p>
    <w:p w:rsidR="00414CE6" w:rsidRPr="00414CE6" w:rsidRDefault="00414CE6" w:rsidP="00414CE6">
      <w:pPr>
        <w:pStyle w:val="Default"/>
        <w:jc w:val="both"/>
        <w:rPr>
          <w:rFonts w:ascii="Arial CE" w:hAnsi="Arial CE"/>
          <w:sz w:val="16"/>
          <w:szCs w:val="16"/>
        </w:rPr>
      </w:pPr>
      <w:r w:rsidRPr="00414CE6">
        <w:rPr>
          <w:rFonts w:ascii="Arial CE" w:hAnsi="Arial CE"/>
          <w:sz w:val="16"/>
          <w:szCs w:val="16"/>
        </w:rPr>
        <w:t>Tabuľka č.1 k</w:t>
      </w:r>
      <w:r w:rsidR="001B2B9E">
        <w:rPr>
          <w:rFonts w:ascii="Arial CE" w:hAnsi="Arial CE"/>
          <w:sz w:val="16"/>
          <w:szCs w:val="16"/>
        </w:rPr>
        <w:t xml:space="preserve"> bodu (2) </w:t>
      </w:r>
      <w:r w:rsidRPr="00414CE6">
        <w:rPr>
          <w:rFonts w:ascii="Arial CE" w:hAnsi="Arial CE"/>
          <w:sz w:val="16"/>
          <w:szCs w:val="16"/>
        </w:rPr>
        <w:t>písm. b)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218"/>
        <w:gridCol w:w="1770"/>
        <w:gridCol w:w="1048"/>
        <w:gridCol w:w="13"/>
        <w:gridCol w:w="1021"/>
        <w:gridCol w:w="29"/>
        <w:gridCol w:w="1040"/>
        <w:gridCol w:w="1493"/>
      </w:tblGrid>
      <w:tr w:rsidR="00414CE6" w:rsidRPr="00414CE6" w:rsidTr="003D3EAB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Bežné účtovné obdobie</w:t>
            </w:r>
          </w:p>
        </w:tc>
      </w:tr>
      <w:tr w:rsidR="00414CE6" w:rsidRPr="00414CE6" w:rsidTr="003D3EAB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2B9E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 xml:space="preserve">Stav na začiatku </w:t>
            </w:r>
          </w:p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Stav na konci účtovného obdobia</w:t>
            </w: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414CE6">
              <w:rPr>
                <w:rFonts w:ascii="Arial Narrow" w:hAnsi="Arial Narrow"/>
                <w:bCs/>
                <w:sz w:val="16"/>
                <w:szCs w:val="16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sz w:val="16"/>
                <w:szCs w:val="16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sz w:val="16"/>
                <w:szCs w:val="16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sz w:val="16"/>
                <w:szCs w:val="16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sz w:val="16"/>
                <w:szCs w:val="16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sz w:val="16"/>
                <w:szCs w:val="16"/>
              </w:rPr>
              <w:t>f</w:t>
            </w: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b/>
                <w:bCs/>
                <w:sz w:val="16"/>
                <w:szCs w:val="16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bCs/>
                <w:sz w:val="16"/>
                <w:szCs w:val="16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b/>
                <w:bCs/>
                <w:sz w:val="16"/>
                <w:szCs w:val="16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414CE6" w:rsidRPr="00414CE6" w:rsidRDefault="00414CE6" w:rsidP="00414CE6">
      <w:pPr>
        <w:pStyle w:val="Default"/>
        <w:jc w:val="both"/>
        <w:rPr>
          <w:rFonts w:ascii="Arial CE" w:hAnsi="Arial CE"/>
          <w:sz w:val="16"/>
          <w:szCs w:val="16"/>
        </w:rPr>
      </w:pPr>
    </w:p>
    <w:p w:rsidR="00414CE6" w:rsidRPr="00414CE6" w:rsidRDefault="00414CE6" w:rsidP="00414CE6">
      <w:pPr>
        <w:pStyle w:val="Default"/>
        <w:jc w:val="both"/>
        <w:rPr>
          <w:rFonts w:ascii="Arial CE" w:hAnsi="Arial CE"/>
          <w:sz w:val="16"/>
          <w:szCs w:val="16"/>
        </w:rPr>
      </w:pPr>
      <w:r w:rsidRPr="00414CE6">
        <w:rPr>
          <w:rFonts w:ascii="Arial CE" w:hAnsi="Arial CE"/>
          <w:sz w:val="16"/>
          <w:szCs w:val="16"/>
        </w:rPr>
        <w:t>Tabuľka č.1 k</w:t>
      </w:r>
      <w:r w:rsidR="001B2B9E">
        <w:rPr>
          <w:rFonts w:ascii="Arial CE" w:hAnsi="Arial CE"/>
          <w:sz w:val="16"/>
          <w:szCs w:val="16"/>
        </w:rPr>
        <w:t xml:space="preserve"> bodu (2) </w:t>
      </w:r>
      <w:r w:rsidRPr="00414CE6">
        <w:rPr>
          <w:rFonts w:ascii="Arial CE" w:hAnsi="Arial CE"/>
          <w:sz w:val="16"/>
          <w:szCs w:val="16"/>
        </w:rPr>
        <w:t>písm. b)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216"/>
        <w:gridCol w:w="1770"/>
        <w:gridCol w:w="1048"/>
        <w:gridCol w:w="13"/>
        <w:gridCol w:w="1044"/>
        <w:gridCol w:w="6"/>
        <w:gridCol w:w="1042"/>
        <w:gridCol w:w="1493"/>
      </w:tblGrid>
      <w:tr w:rsidR="00414CE6" w:rsidRPr="00414CE6" w:rsidTr="003D3EAB">
        <w:trPr>
          <w:trHeight w:val="330"/>
          <w:jc w:val="center"/>
        </w:trPr>
        <w:tc>
          <w:tcPr>
            <w:tcW w:w="166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Názov položky</w:t>
            </w:r>
          </w:p>
        </w:tc>
        <w:tc>
          <w:tcPr>
            <w:tcW w:w="3331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414CE6" w:rsidRPr="00414CE6" w:rsidTr="003D3EAB">
        <w:trPr>
          <w:trHeight w:val="345"/>
          <w:jc w:val="center"/>
        </w:trPr>
        <w:tc>
          <w:tcPr>
            <w:tcW w:w="1669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2B9E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Stav na začiatku</w:t>
            </w:r>
          </w:p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 xml:space="preserve">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Tvorba</w:t>
            </w:r>
          </w:p>
        </w:tc>
        <w:tc>
          <w:tcPr>
            <w:tcW w:w="54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Použitie</w:t>
            </w:r>
          </w:p>
        </w:tc>
        <w:tc>
          <w:tcPr>
            <w:tcW w:w="54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Stav na konci účtovného obdobia</w:t>
            </w: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414CE6">
              <w:rPr>
                <w:rFonts w:ascii="Arial Narrow" w:hAnsi="Arial Narrow"/>
                <w:bCs/>
                <w:sz w:val="16"/>
                <w:szCs w:val="16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sz w:val="16"/>
                <w:szCs w:val="16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sz w:val="16"/>
                <w:szCs w:val="16"/>
              </w:rPr>
              <w:t>c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sz w:val="16"/>
                <w:szCs w:val="16"/>
              </w:rPr>
              <w:t>d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sz w:val="16"/>
                <w:szCs w:val="16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sz w:val="16"/>
                <w:szCs w:val="16"/>
              </w:rPr>
              <w:t>f</w:t>
            </w: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b/>
                <w:bCs/>
                <w:sz w:val="16"/>
                <w:szCs w:val="16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45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45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bCs/>
                <w:sz w:val="16"/>
                <w:szCs w:val="16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b/>
                <w:bCs/>
                <w:sz w:val="16"/>
                <w:szCs w:val="16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414CE6" w:rsidRPr="00414CE6" w:rsidRDefault="00414CE6" w:rsidP="00414CE6">
      <w:pPr>
        <w:pStyle w:val="Default"/>
        <w:jc w:val="both"/>
        <w:rPr>
          <w:rFonts w:ascii="Arial CE" w:hAnsi="Arial CE"/>
          <w:sz w:val="16"/>
          <w:szCs w:val="16"/>
        </w:rPr>
      </w:pPr>
    </w:p>
    <w:p w:rsidR="00CD66F3" w:rsidRDefault="00CD66F3" w:rsidP="00FC4C2C">
      <w:pPr>
        <w:pStyle w:val="Default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c) výške záväzkov do lehoty splatnosti a po lehote splatnosti, </w:t>
      </w:r>
    </w:p>
    <w:p w:rsidR="00FC4C2C" w:rsidRDefault="00FC4C2C" w:rsidP="00FC4C2C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d) štruktúre záväzkov podľa zostatkovej doby splatnosti v členení v nadväznosti na položky súvahy; uvádza sa hodnota záväzkov so zostatkovou dobou splatnosti viac ako päť rokov, </w:t>
      </w:r>
    </w:p>
    <w:p w:rsidR="003D3EAB" w:rsidRDefault="003D3EAB" w:rsidP="003D3EAB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</w:p>
    <w:p w:rsidR="003D3EAB" w:rsidRPr="003D3EAB" w:rsidRDefault="003D3EAB" w:rsidP="003D3EAB">
      <w:pPr>
        <w:pStyle w:val="Default"/>
        <w:jc w:val="both"/>
        <w:rPr>
          <w:rFonts w:ascii="Arial CE" w:hAnsi="Arial CE"/>
          <w:sz w:val="16"/>
          <w:szCs w:val="16"/>
        </w:rPr>
      </w:pPr>
      <w:r w:rsidRPr="003D3EAB">
        <w:rPr>
          <w:rFonts w:ascii="Arial CE" w:hAnsi="Arial CE"/>
          <w:sz w:val="16"/>
          <w:szCs w:val="16"/>
        </w:rPr>
        <w:t>Tabuľka k</w:t>
      </w:r>
      <w:r w:rsidR="001B2B9E">
        <w:rPr>
          <w:rFonts w:ascii="Arial CE" w:hAnsi="Arial CE"/>
          <w:sz w:val="16"/>
          <w:szCs w:val="16"/>
        </w:rPr>
        <w:t xml:space="preserve"> bodu (2) </w:t>
      </w:r>
      <w:r w:rsidRPr="003D3EAB">
        <w:rPr>
          <w:rFonts w:ascii="Arial CE" w:hAnsi="Arial CE"/>
          <w:sz w:val="16"/>
          <w:szCs w:val="16"/>
        </w:rPr>
        <w:t>písm. c) a d)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894"/>
        <w:gridCol w:w="3030"/>
        <w:gridCol w:w="2706"/>
      </w:tblGrid>
      <w:tr w:rsidR="003D3EAB" w:rsidRPr="003D3EAB" w:rsidTr="003D3EAB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sz w:val="16"/>
                <w:szCs w:val="16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21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D3EAB">
              <w:rPr>
                <w:rFonts w:ascii="Arial Narrow" w:hAnsi="Arial Narrow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4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D3EAB">
              <w:rPr>
                <w:rFonts w:ascii="Arial Narrow" w:hAnsi="Arial Narrow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3D3EAB" w:rsidRDefault="003D3EAB" w:rsidP="003D3EAB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3D3EAB" w:rsidRDefault="003D3EAB" w:rsidP="00FC4C2C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e) hodnote záväzku zabezpečenom záložným právom alebo zabezpečenom inou formou zabezpečenia, a to s uvedením formy zabezpečenia, </w:t>
      </w:r>
    </w:p>
    <w:p w:rsidR="00CD66F3" w:rsidRDefault="00CD66F3" w:rsidP="00FC4C2C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Default="00FC4C2C" w:rsidP="00FC4C2C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f) výpočte odloženého daňového záväzku, </w:t>
      </w:r>
    </w:p>
    <w:p w:rsidR="003D3EAB" w:rsidRDefault="003D3EAB" w:rsidP="003D3EAB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</w:p>
    <w:p w:rsidR="003D3EAB" w:rsidRPr="003D3EAB" w:rsidRDefault="003D3EAB" w:rsidP="003D3EAB">
      <w:pPr>
        <w:pStyle w:val="Default"/>
        <w:jc w:val="both"/>
        <w:rPr>
          <w:rFonts w:ascii="Arial CE" w:hAnsi="Arial CE"/>
          <w:sz w:val="16"/>
          <w:szCs w:val="16"/>
        </w:rPr>
      </w:pPr>
      <w:r w:rsidRPr="003D3EAB">
        <w:rPr>
          <w:rFonts w:ascii="Arial CE" w:hAnsi="Arial CE"/>
          <w:sz w:val="16"/>
          <w:szCs w:val="16"/>
        </w:rPr>
        <w:t>Tabuľka k</w:t>
      </w:r>
      <w:r w:rsidR="001B2B9E">
        <w:rPr>
          <w:rFonts w:ascii="Arial CE" w:hAnsi="Arial CE"/>
          <w:sz w:val="16"/>
          <w:szCs w:val="16"/>
        </w:rPr>
        <w:t xml:space="preserve"> bodu (2) </w:t>
      </w:r>
      <w:r w:rsidRPr="003D3EAB">
        <w:rPr>
          <w:rFonts w:ascii="Arial CE" w:hAnsi="Arial CE"/>
          <w:sz w:val="16"/>
          <w:szCs w:val="16"/>
        </w:rPr>
        <w:t>písm. f)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4087"/>
        <w:gridCol w:w="2762"/>
        <w:gridCol w:w="2781"/>
      </w:tblGrid>
      <w:tr w:rsidR="003D3EAB" w:rsidRPr="003D3EAB" w:rsidTr="003D3EAB">
        <w:trPr>
          <w:trHeight w:val="493"/>
          <w:jc w:val="center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3D3EAB" w:rsidRPr="003D3EAB" w:rsidTr="003D3EAB">
        <w:trPr>
          <w:trHeight w:val="466"/>
          <w:jc w:val="center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D3EAB">
              <w:rPr>
                <w:rFonts w:ascii="Arial Narrow" w:hAnsi="Arial Narrow"/>
                <w:b/>
                <w:bCs/>
                <w:sz w:val="16"/>
                <w:szCs w:val="16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sz w:val="16"/>
                <w:szCs w:val="16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sz w:val="16"/>
                <w:szCs w:val="16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427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D3EAB">
              <w:rPr>
                <w:rFonts w:ascii="Arial Narrow" w:hAnsi="Arial Narrow"/>
                <w:b/>
                <w:bCs/>
                <w:sz w:val="16"/>
                <w:szCs w:val="16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sz w:val="16"/>
                <w:szCs w:val="16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sz w:val="16"/>
                <w:szCs w:val="16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D3EAB">
              <w:rPr>
                <w:rFonts w:ascii="Arial Narrow" w:hAnsi="Arial Narrow"/>
                <w:b/>
                <w:bCs/>
                <w:sz w:val="16"/>
                <w:szCs w:val="16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D3EAB">
              <w:rPr>
                <w:rFonts w:ascii="Arial Narrow" w:hAnsi="Arial Narrow"/>
                <w:b/>
                <w:bCs/>
                <w:sz w:val="16"/>
                <w:szCs w:val="16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D3EAB">
              <w:rPr>
                <w:rFonts w:ascii="Arial Narrow" w:hAnsi="Arial Narrow"/>
                <w:b/>
                <w:bCs/>
                <w:sz w:val="16"/>
                <w:szCs w:val="16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D3EAB">
              <w:rPr>
                <w:rFonts w:ascii="Arial Narrow" w:hAnsi="Arial Narrow"/>
                <w:b/>
                <w:bCs/>
                <w:sz w:val="16"/>
                <w:szCs w:val="16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D3EAB">
              <w:rPr>
                <w:rFonts w:ascii="Arial Narrow" w:hAnsi="Arial Narrow"/>
                <w:b/>
                <w:bCs/>
                <w:sz w:val="16"/>
                <w:szCs w:val="16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bCs/>
                <w:sz w:val="16"/>
                <w:szCs w:val="16"/>
              </w:rPr>
            </w:pPr>
            <w:r w:rsidRPr="003D3EAB">
              <w:rPr>
                <w:rFonts w:ascii="Arial Narrow" w:hAnsi="Arial Narrow"/>
                <w:bCs/>
                <w:sz w:val="16"/>
                <w:szCs w:val="16"/>
              </w:rPr>
              <w:t>Zaúčtovaná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bCs/>
                <w:sz w:val="16"/>
                <w:szCs w:val="16"/>
              </w:rPr>
            </w:pPr>
            <w:r w:rsidRPr="003D3EAB">
              <w:rPr>
                <w:rFonts w:ascii="Arial Narrow" w:hAnsi="Arial Narrow"/>
                <w:bCs/>
                <w:sz w:val="16"/>
                <w:szCs w:val="16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45"/>
          <w:jc w:val="center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D3EAB">
              <w:rPr>
                <w:rFonts w:ascii="Arial Narrow" w:hAnsi="Arial Narrow"/>
                <w:b/>
                <w:bCs/>
                <w:sz w:val="16"/>
                <w:szCs w:val="16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D3EAB">
              <w:rPr>
                <w:rFonts w:ascii="Arial Narrow" w:hAnsi="Arial Narrow"/>
                <w:b/>
                <w:bCs/>
                <w:sz w:val="16"/>
                <w:szCs w:val="16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sz w:val="16"/>
                <w:szCs w:val="16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45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sz w:val="16"/>
                <w:szCs w:val="16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3D3EAB" w:rsidRPr="00FC4C2C" w:rsidRDefault="003D3EAB" w:rsidP="003D3EAB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g) záväzkoch zo sociálneho fondu, s uvedením stavu na začiatku bežného účtovného obdobia, tvorby a čerpaní sociálneho fondu počas bežného účtovného obdobia a stavu na konci účtovného obdobia, </w:t>
      </w:r>
    </w:p>
    <w:p w:rsidR="00CD66F3" w:rsidRDefault="00CD66F3" w:rsidP="00FC4C2C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</w:p>
    <w:p w:rsidR="003D3EAB" w:rsidRPr="003D3EAB" w:rsidRDefault="003D3EAB" w:rsidP="003D3EAB">
      <w:pPr>
        <w:pStyle w:val="Default"/>
        <w:jc w:val="both"/>
        <w:rPr>
          <w:rFonts w:ascii="Arial CE" w:hAnsi="Arial CE"/>
          <w:sz w:val="16"/>
          <w:szCs w:val="16"/>
        </w:rPr>
      </w:pPr>
      <w:r w:rsidRPr="003D3EAB">
        <w:rPr>
          <w:rFonts w:ascii="Arial CE" w:hAnsi="Arial CE"/>
          <w:sz w:val="16"/>
          <w:szCs w:val="16"/>
        </w:rPr>
        <w:t>Tabuľka k</w:t>
      </w:r>
      <w:r w:rsidR="001B2B9E">
        <w:rPr>
          <w:rFonts w:ascii="Arial CE" w:hAnsi="Arial CE"/>
          <w:sz w:val="16"/>
          <w:szCs w:val="16"/>
        </w:rPr>
        <w:t> bodu (2)</w:t>
      </w:r>
      <w:r w:rsidRPr="003D3EAB">
        <w:rPr>
          <w:rFonts w:ascii="Arial CE" w:hAnsi="Arial CE"/>
          <w:sz w:val="16"/>
          <w:szCs w:val="16"/>
        </w:rPr>
        <w:t> písm. g)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4459"/>
        <w:gridCol w:w="2581"/>
        <w:gridCol w:w="2590"/>
      </w:tblGrid>
      <w:tr w:rsidR="003D3EAB" w:rsidRPr="003D3EAB" w:rsidTr="003D3EAB">
        <w:trPr>
          <w:trHeight w:val="538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D3EAB">
              <w:rPr>
                <w:rFonts w:ascii="Arial Narrow" w:hAnsi="Arial Narrow"/>
                <w:b/>
                <w:bCs/>
                <w:sz w:val="16"/>
                <w:szCs w:val="16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sz w:val="16"/>
                <w:szCs w:val="16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sz w:val="16"/>
                <w:szCs w:val="16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sz w:val="16"/>
                <w:szCs w:val="16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D3EAB">
              <w:rPr>
                <w:rFonts w:ascii="Arial Narrow" w:hAnsi="Arial Narrow"/>
                <w:b/>
                <w:bCs/>
                <w:sz w:val="16"/>
                <w:szCs w:val="16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D3EAB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D3EAB">
              <w:rPr>
                <w:rFonts w:ascii="Arial Narrow" w:hAnsi="Arial Narrow"/>
                <w:b/>
                <w:bCs/>
                <w:sz w:val="16"/>
                <w:szCs w:val="16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3D3EAB" w:rsidRDefault="003D3EAB" w:rsidP="003D3EAB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3D3EAB" w:rsidRDefault="003D3EAB" w:rsidP="00FC4C2C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h) vydaných dlhopisoch, najmä ich menovitá hodnota, emisný kurz, úrok a splatnosť, </w:t>
      </w:r>
    </w:p>
    <w:p w:rsidR="00CD66F3" w:rsidRDefault="00CD66F3" w:rsidP="003D3EAB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</w:p>
    <w:p w:rsidR="003D3EAB" w:rsidRPr="003D3EAB" w:rsidRDefault="003D3EAB" w:rsidP="003D3EAB">
      <w:pPr>
        <w:pStyle w:val="Default"/>
        <w:jc w:val="both"/>
        <w:rPr>
          <w:rFonts w:ascii="Arial CE" w:hAnsi="Arial CE"/>
          <w:sz w:val="16"/>
          <w:szCs w:val="16"/>
        </w:rPr>
      </w:pPr>
      <w:r w:rsidRPr="003D3EAB">
        <w:rPr>
          <w:rFonts w:ascii="Arial CE" w:hAnsi="Arial CE"/>
          <w:sz w:val="16"/>
          <w:szCs w:val="16"/>
        </w:rPr>
        <w:t>Tabuľka k</w:t>
      </w:r>
      <w:r w:rsidR="001B2B9E">
        <w:rPr>
          <w:rFonts w:ascii="Arial CE" w:hAnsi="Arial CE"/>
          <w:sz w:val="16"/>
          <w:szCs w:val="16"/>
        </w:rPr>
        <w:t xml:space="preserve"> bodu (2) </w:t>
      </w:r>
      <w:r w:rsidRPr="003D3EAB">
        <w:rPr>
          <w:rFonts w:ascii="Arial CE" w:hAnsi="Arial CE"/>
          <w:sz w:val="16"/>
          <w:szCs w:val="16"/>
        </w:rPr>
        <w:t>písm. h)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274"/>
        <w:gridCol w:w="1472"/>
        <w:gridCol w:w="1471"/>
        <w:gridCol w:w="1471"/>
        <w:gridCol w:w="1471"/>
        <w:gridCol w:w="1471"/>
      </w:tblGrid>
      <w:tr w:rsidR="003D3EAB" w:rsidRPr="003D3EAB" w:rsidTr="003D3EAB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Splatnosť</w:t>
            </w: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3D3EAB" w:rsidRDefault="003D3EAB" w:rsidP="003D3EAB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i) bankových úveroch, pôžičkách a návratných finančných výpomociach, pričom sa uvádza najmä mena, v ktorej boli poskytnuté, charakter, hodnota v cudzej mene a hodnota v eurách, výška úroku, splatnosť, forma zabezpečenia, </w:t>
      </w:r>
    </w:p>
    <w:p w:rsidR="003D3EAB" w:rsidRDefault="003D3EAB" w:rsidP="003D3EAB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3D3EAB" w:rsidRPr="003D3EAB" w:rsidRDefault="003D3EAB" w:rsidP="003D3EAB">
      <w:pPr>
        <w:pStyle w:val="Default"/>
        <w:jc w:val="both"/>
        <w:rPr>
          <w:rFonts w:ascii="Arial CE" w:hAnsi="Arial CE"/>
          <w:sz w:val="16"/>
          <w:szCs w:val="16"/>
        </w:rPr>
      </w:pPr>
      <w:r w:rsidRPr="003D3EAB">
        <w:rPr>
          <w:rFonts w:ascii="Arial CE" w:hAnsi="Arial CE"/>
          <w:sz w:val="16"/>
          <w:szCs w:val="16"/>
        </w:rPr>
        <w:t>Tabuľka č.1 k</w:t>
      </w:r>
      <w:r w:rsidR="001B2B9E">
        <w:rPr>
          <w:rFonts w:ascii="Arial CE" w:hAnsi="Arial CE"/>
          <w:sz w:val="16"/>
          <w:szCs w:val="16"/>
        </w:rPr>
        <w:t xml:space="preserve"> bodu (2) </w:t>
      </w:r>
      <w:r w:rsidRPr="003D3EAB">
        <w:rPr>
          <w:rFonts w:ascii="Arial CE" w:hAnsi="Arial CE"/>
          <w:sz w:val="16"/>
          <w:szCs w:val="16"/>
        </w:rPr>
        <w:t>písm. i)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130"/>
        <w:gridCol w:w="818"/>
        <w:gridCol w:w="919"/>
        <w:gridCol w:w="1138"/>
        <w:gridCol w:w="1764"/>
        <w:gridCol w:w="1861"/>
      </w:tblGrid>
      <w:tr w:rsidR="003D3EAB" w:rsidRPr="003D3EAB" w:rsidTr="003D3EAB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lastRenderedPageBreak/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Úrok</w:t>
            </w:r>
            <w:r w:rsidRPr="003D3EAB">
              <w:rPr>
                <w:sz w:val="16"/>
                <w:szCs w:val="16"/>
              </w:rPr>
              <w:br/>
              <w:t>p. a.</w:t>
            </w:r>
            <w:r w:rsidRPr="003D3EAB">
              <w:rPr>
                <w:sz w:val="16"/>
                <w:szCs w:val="16"/>
              </w:rPr>
              <w:br/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Suma istiny v príslušnej mene za bezprostredne predchádzajúce účtovné obdobie</w:t>
            </w: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3D3EAB">
              <w:rPr>
                <w:rFonts w:ascii="Arial Narrow" w:hAnsi="Arial Narrow"/>
                <w:bCs/>
                <w:sz w:val="16"/>
                <w:szCs w:val="16"/>
              </w:rPr>
              <w:t>a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sz w:val="16"/>
                <w:szCs w:val="16"/>
              </w:rPr>
              <w:t>b</w:t>
            </w:r>
          </w:p>
        </w:tc>
        <w:tc>
          <w:tcPr>
            <w:tcW w:w="8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sz w:val="16"/>
                <w:szCs w:val="16"/>
              </w:rPr>
              <w:t>c</w:t>
            </w:r>
          </w:p>
        </w:tc>
        <w:tc>
          <w:tcPr>
            <w:tcW w:w="1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sz w:val="16"/>
                <w:szCs w:val="16"/>
              </w:rPr>
              <w:t>d</w:t>
            </w:r>
          </w:p>
        </w:tc>
        <w:tc>
          <w:tcPr>
            <w:tcW w:w="1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sz w:val="16"/>
                <w:szCs w:val="16"/>
              </w:rPr>
              <w:t>e</w:t>
            </w:r>
          </w:p>
        </w:tc>
        <w:tc>
          <w:tcPr>
            <w:tcW w:w="178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sz w:val="16"/>
                <w:szCs w:val="16"/>
              </w:rPr>
              <w:t>f</w:t>
            </w: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b/>
                <w:bCs/>
                <w:sz w:val="16"/>
                <w:szCs w:val="16"/>
              </w:rPr>
              <w:t>Dlhodobé bankové úvery</w:t>
            </w: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82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2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93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86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82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2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93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86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b/>
                <w:bCs/>
                <w:sz w:val="16"/>
                <w:szCs w:val="16"/>
              </w:rPr>
              <w:t>Krátkodobé bankové úvery</w:t>
            </w: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82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2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93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86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bCs/>
                <w:sz w:val="16"/>
                <w:szCs w:val="16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3D3EAB" w:rsidRPr="003D3EAB" w:rsidRDefault="003D3EAB" w:rsidP="003D3EAB">
      <w:pPr>
        <w:pStyle w:val="Default"/>
        <w:jc w:val="both"/>
        <w:rPr>
          <w:rFonts w:ascii="Arial CE" w:hAnsi="Arial CE"/>
          <w:sz w:val="16"/>
          <w:szCs w:val="16"/>
        </w:rPr>
      </w:pPr>
    </w:p>
    <w:p w:rsidR="003D3EAB" w:rsidRPr="003D3EAB" w:rsidRDefault="003D3EAB" w:rsidP="003D3EAB">
      <w:pPr>
        <w:pStyle w:val="Default"/>
        <w:jc w:val="both"/>
        <w:rPr>
          <w:rFonts w:ascii="Arial CE" w:hAnsi="Arial CE"/>
          <w:sz w:val="16"/>
          <w:szCs w:val="16"/>
        </w:rPr>
      </w:pPr>
      <w:r w:rsidRPr="003D3EAB">
        <w:rPr>
          <w:rFonts w:ascii="Arial CE" w:hAnsi="Arial CE"/>
          <w:sz w:val="16"/>
          <w:szCs w:val="16"/>
        </w:rPr>
        <w:t>Tabuľka č.2 k</w:t>
      </w:r>
      <w:r w:rsidR="001B2B9E">
        <w:rPr>
          <w:rFonts w:ascii="Arial CE" w:hAnsi="Arial CE"/>
          <w:sz w:val="16"/>
          <w:szCs w:val="16"/>
        </w:rPr>
        <w:t xml:space="preserve"> bodu (2) </w:t>
      </w:r>
      <w:r w:rsidRPr="003D3EAB">
        <w:rPr>
          <w:rFonts w:ascii="Arial CE" w:hAnsi="Arial CE"/>
          <w:sz w:val="16"/>
          <w:szCs w:val="16"/>
        </w:rPr>
        <w:t>písm. i)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131"/>
        <w:gridCol w:w="818"/>
        <w:gridCol w:w="948"/>
        <w:gridCol w:w="1123"/>
        <w:gridCol w:w="1749"/>
        <w:gridCol w:w="1861"/>
      </w:tblGrid>
      <w:tr w:rsidR="003D3EAB" w:rsidRPr="003D3EAB" w:rsidTr="003D3EAB">
        <w:trPr>
          <w:trHeight w:val="990"/>
          <w:jc w:val="center"/>
        </w:trPr>
        <w:tc>
          <w:tcPr>
            <w:tcW w:w="3131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Názov položky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Mena</w:t>
            </w:r>
          </w:p>
        </w:tc>
        <w:tc>
          <w:tcPr>
            <w:tcW w:w="9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Úrok</w:t>
            </w:r>
            <w:r w:rsidRPr="003D3EAB">
              <w:rPr>
                <w:sz w:val="16"/>
                <w:szCs w:val="16"/>
              </w:rPr>
              <w:br/>
              <w:t>p. a.</w:t>
            </w:r>
            <w:r w:rsidRPr="003D3EAB">
              <w:rPr>
                <w:sz w:val="16"/>
                <w:szCs w:val="16"/>
              </w:rPr>
              <w:br/>
              <w:t>v %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Dátum splatnosti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Suma istiny v príslušnej mene za bežné účtovné obdobie</w:t>
            </w:r>
          </w:p>
        </w:tc>
        <w:tc>
          <w:tcPr>
            <w:tcW w:w="186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Suma istiny v príslušnej mene za bezprostredne predchádzajúce účtovné obdobie</w:t>
            </w: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3131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3D3EAB">
              <w:rPr>
                <w:rFonts w:ascii="Arial Narrow" w:hAnsi="Arial Narrow"/>
                <w:bCs/>
                <w:sz w:val="16"/>
                <w:szCs w:val="16"/>
              </w:rPr>
              <w:t>a</w:t>
            </w:r>
          </w:p>
        </w:tc>
        <w:tc>
          <w:tcPr>
            <w:tcW w:w="8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sz w:val="16"/>
                <w:szCs w:val="16"/>
              </w:rPr>
              <w:t>b</w:t>
            </w:r>
          </w:p>
        </w:tc>
        <w:tc>
          <w:tcPr>
            <w:tcW w:w="9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sz w:val="16"/>
                <w:szCs w:val="16"/>
              </w:rPr>
              <w:t>c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sz w:val="16"/>
                <w:szCs w:val="16"/>
              </w:rPr>
              <w:t>d</w:t>
            </w:r>
          </w:p>
        </w:tc>
        <w:tc>
          <w:tcPr>
            <w:tcW w:w="17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sz w:val="16"/>
                <w:szCs w:val="16"/>
              </w:rPr>
              <w:t>e</w:t>
            </w:r>
          </w:p>
        </w:tc>
        <w:tc>
          <w:tcPr>
            <w:tcW w:w="1861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sz w:val="16"/>
                <w:szCs w:val="16"/>
              </w:rPr>
              <w:t>f</w:t>
            </w: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9630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b/>
                <w:bCs/>
                <w:sz w:val="16"/>
                <w:szCs w:val="16"/>
              </w:rPr>
              <w:t>Dlhodobé pôžičky</w:t>
            </w:r>
            <w:r w:rsidRPr="003D3EAB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3131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48" w:type="dxa"/>
            <w:tcBorders>
              <w:top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3" w:type="dxa"/>
            <w:tcBorders>
              <w:top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49" w:type="dxa"/>
            <w:tcBorders>
              <w:top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61" w:type="dxa"/>
            <w:tcBorders>
              <w:top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3131" w:type="dxa"/>
            <w:tcBorders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18" w:type="dxa"/>
            <w:tcBorders>
              <w:lef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48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3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49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61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3131" w:type="dxa"/>
            <w:tcBorders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18" w:type="dxa"/>
            <w:tcBorders>
              <w:lef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48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3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49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61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9630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b/>
                <w:bCs/>
                <w:sz w:val="16"/>
                <w:szCs w:val="16"/>
              </w:rPr>
              <w:t>Krátkodobé pôžičky</w:t>
            </w:r>
            <w:r w:rsidRPr="003D3EAB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3131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48" w:type="dxa"/>
            <w:tcBorders>
              <w:top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3" w:type="dxa"/>
            <w:tcBorders>
              <w:top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49" w:type="dxa"/>
            <w:tcBorders>
              <w:top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61" w:type="dxa"/>
            <w:tcBorders>
              <w:top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3131" w:type="dxa"/>
            <w:tcBorders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18" w:type="dxa"/>
            <w:tcBorders>
              <w:lef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48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3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49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61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3131" w:type="dxa"/>
            <w:tcBorders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18" w:type="dxa"/>
            <w:tcBorders>
              <w:lef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48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3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49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61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9630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b/>
                <w:bCs/>
                <w:sz w:val="16"/>
                <w:szCs w:val="16"/>
              </w:rPr>
              <w:t>Krátkodobé finančné výpomoci</w:t>
            </w:r>
            <w:r w:rsidRPr="003D3EAB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3131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48" w:type="dxa"/>
            <w:tcBorders>
              <w:top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3" w:type="dxa"/>
            <w:tcBorders>
              <w:top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49" w:type="dxa"/>
            <w:tcBorders>
              <w:top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61" w:type="dxa"/>
            <w:tcBorders>
              <w:top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45"/>
          <w:jc w:val="center"/>
        </w:trPr>
        <w:tc>
          <w:tcPr>
            <w:tcW w:w="3131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bCs/>
                <w:sz w:val="16"/>
                <w:szCs w:val="16"/>
              </w:rPr>
            </w:pPr>
          </w:p>
        </w:tc>
        <w:tc>
          <w:tcPr>
            <w:tcW w:w="818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48" w:type="dxa"/>
            <w:tcBorders>
              <w:bottom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3" w:type="dxa"/>
            <w:tcBorders>
              <w:bottom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49" w:type="dxa"/>
            <w:tcBorders>
              <w:bottom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61" w:type="dxa"/>
            <w:tcBorders>
              <w:bottom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3D3EAB" w:rsidRDefault="003D3EAB" w:rsidP="003D3EAB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3D3EAB" w:rsidRDefault="003D3EAB" w:rsidP="00FC4C2C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j) významných položkách časového rozlíšenia výdavkov budúcich období a výnosov budúcich období. </w:t>
      </w:r>
    </w:p>
    <w:p w:rsid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3D3EAB" w:rsidRPr="003D3EAB" w:rsidRDefault="003D3EAB" w:rsidP="003D3EAB">
      <w:pPr>
        <w:pStyle w:val="Default"/>
        <w:jc w:val="both"/>
        <w:rPr>
          <w:rFonts w:ascii="Arial CE" w:hAnsi="Arial CE"/>
          <w:sz w:val="16"/>
          <w:szCs w:val="16"/>
        </w:rPr>
      </w:pPr>
      <w:r w:rsidRPr="003D3EAB">
        <w:rPr>
          <w:rFonts w:ascii="Arial CE" w:hAnsi="Arial CE"/>
          <w:sz w:val="16"/>
          <w:szCs w:val="16"/>
        </w:rPr>
        <w:t>Tabuľka k</w:t>
      </w:r>
      <w:r w:rsidR="001B2B9E">
        <w:rPr>
          <w:rFonts w:ascii="Arial CE" w:hAnsi="Arial CE"/>
          <w:sz w:val="16"/>
          <w:szCs w:val="16"/>
        </w:rPr>
        <w:t> bodu (2)</w:t>
      </w:r>
      <w:r w:rsidRPr="003D3EAB">
        <w:rPr>
          <w:rFonts w:ascii="Arial CE" w:hAnsi="Arial CE"/>
          <w:sz w:val="16"/>
          <w:szCs w:val="16"/>
        </w:rPr>
        <w:t> písm. j)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4543"/>
        <w:gridCol w:w="2658"/>
        <w:gridCol w:w="2429"/>
      </w:tblGrid>
      <w:tr w:rsidR="003D3EAB" w:rsidRPr="003D3EAB" w:rsidTr="003D3EAB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D3EAB">
              <w:rPr>
                <w:rFonts w:ascii="Arial Narrow" w:hAnsi="Arial Narrow"/>
                <w:b/>
                <w:bCs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D3EAB">
              <w:rPr>
                <w:rFonts w:ascii="Arial Narrow" w:hAnsi="Arial Narrow"/>
                <w:b/>
                <w:bCs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D3EAB">
              <w:rPr>
                <w:rFonts w:ascii="Arial Narrow" w:hAnsi="Arial Narrow"/>
                <w:b/>
                <w:bCs/>
                <w:sz w:val="16"/>
                <w:szCs w:val="16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D3EAB">
              <w:rPr>
                <w:rFonts w:ascii="Arial Narrow" w:hAnsi="Arial Narrow"/>
                <w:b/>
                <w:bCs/>
                <w:sz w:val="16"/>
                <w:szCs w:val="16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3D3EAB" w:rsidRDefault="003D3EAB" w:rsidP="003D3EAB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3D3EAB" w:rsidRPr="00FC4C2C" w:rsidRDefault="003D3EAB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(3) Pri majetku prenajatom formou finančného prenájmu v poznámkach prenajímateľa sa uvádza </w:t>
      </w:r>
    </w:p>
    <w:p w:rsidR="00FC4C2C" w:rsidRPr="00FC4C2C" w:rsidRDefault="00FC4C2C" w:rsidP="00FC4C2C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a) celková suma dohodnutých platieb ku dňu, ku ktorému sa zostavuje účtovná závierka, v členení na istinu u prenajímateľa a finančný výnos, </w:t>
      </w:r>
    </w:p>
    <w:p w:rsidR="00FC4C2C" w:rsidRPr="00FC4C2C" w:rsidRDefault="00FC4C2C" w:rsidP="00FC4C2C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b) suma istiny u prenajímateľa a finančný výnos podľa doby splatnosti </w:t>
      </w:r>
    </w:p>
    <w:p w:rsidR="00FC4C2C" w:rsidRPr="00FC4C2C" w:rsidRDefault="00FC4C2C" w:rsidP="00FC4C2C">
      <w:pPr>
        <w:pStyle w:val="Default"/>
        <w:spacing w:after="14"/>
        <w:ind w:left="708"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1. do jedného roka vrátane, </w:t>
      </w:r>
    </w:p>
    <w:p w:rsidR="00FC4C2C" w:rsidRPr="00FC4C2C" w:rsidRDefault="00FC4C2C" w:rsidP="00FC4C2C">
      <w:pPr>
        <w:pStyle w:val="Default"/>
        <w:spacing w:after="14"/>
        <w:ind w:left="708"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2. viac ako jeden rok do piatich rokov vrátane, </w:t>
      </w:r>
    </w:p>
    <w:p w:rsidR="00FC4C2C" w:rsidRDefault="00FC4C2C" w:rsidP="00FC4C2C">
      <w:pPr>
        <w:pStyle w:val="Default"/>
        <w:ind w:left="708"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3. viac ako päť rokov. </w:t>
      </w:r>
    </w:p>
    <w:p w:rsidR="00811B70" w:rsidRDefault="00811B70" w:rsidP="00811B70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811B70" w:rsidRPr="00811B70" w:rsidRDefault="00811B70" w:rsidP="00811B70">
      <w:pPr>
        <w:pStyle w:val="Default"/>
        <w:jc w:val="both"/>
        <w:rPr>
          <w:rFonts w:ascii="Arial CE" w:hAnsi="Arial CE"/>
          <w:sz w:val="16"/>
          <w:szCs w:val="16"/>
        </w:rPr>
      </w:pPr>
      <w:r w:rsidRPr="00811B70">
        <w:rPr>
          <w:rFonts w:ascii="Arial CE" w:hAnsi="Arial CE"/>
          <w:sz w:val="16"/>
          <w:szCs w:val="16"/>
        </w:rPr>
        <w:t>Tabuľka k bodu (3)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591"/>
        <w:gridCol w:w="1329"/>
        <w:gridCol w:w="1772"/>
        <w:gridCol w:w="1110"/>
        <w:gridCol w:w="1253"/>
        <w:gridCol w:w="1624"/>
        <w:gridCol w:w="951"/>
      </w:tblGrid>
      <w:tr w:rsidR="00811B70" w:rsidRPr="00811B70" w:rsidTr="00BE6F7E">
        <w:trPr>
          <w:trHeight w:val="475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Názov</w:t>
            </w:r>
            <w:r w:rsidRPr="00811B70">
              <w:rPr>
                <w:sz w:val="16"/>
                <w:szCs w:val="16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Splatnosť</w:t>
            </w:r>
          </w:p>
        </w:tc>
      </w:tr>
      <w:tr w:rsidR="00811B70" w:rsidRPr="00811B70" w:rsidTr="00BE6F7E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2B9E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 xml:space="preserve">od jedného roka </w:t>
            </w:r>
          </w:p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viac ako päť rokov</w:t>
            </w:r>
          </w:p>
        </w:tc>
      </w:tr>
      <w:tr w:rsidR="00811B70" w:rsidRPr="00811B70" w:rsidTr="00BE6F7E">
        <w:trPr>
          <w:trHeight w:val="7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c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d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f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g</w:t>
            </w: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b/>
                <w:sz w:val="16"/>
                <w:szCs w:val="16"/>
              </w:rPr>
            </w:pPr>
            <w:r w:rsidRPr="00811B70">
              <w:rPr>
                <w:rFonts w:ascii="Arial Narrow" w:hAnsi="Arial Narrow"/>
                <w:b/>
                <w:sz w:val="16"/>
                <w:szCs w:val="16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811B70" w:rsidRPr="00FC4C2C" w:rsidRDefault="00811B70" w:rsidP="00811B70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(4) Pri majetku prenajatom formou finančného prenájmu v poznámkach nájomcu sa uvádza </w:t>
      </w:r>
    </w:p>
    <w:p w:rsidR="00FC4C2C" w:rsidRPr="00FC4C2C" w:rsidRDefault="00FC4C2C" w:rsidP="00FC4C2C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a) celková suma dohodnutých platieb ku dňu, ku ktorému sa zostavuje účtovná závierka, v členení na istinu u nájomcu a finančný náklad, </w:t>
      </w:r>
    </w:p>
    <w:p w:rsidR="00FC4C2C" w:rsidRPr="00FC4C2C" w:rsidRDefault="00FC4C2C" w:rsidP="00FC4C2C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b) suma istiny u nájomcu a finančný náklad podľa doby splatnosti </w:t>
      </w:r>
    </w:p>
    <w:p w:rsidR="00FC4C2C" w:rsidRPr="00FC4C2C" w:rsidRDefault="00FC4C2C" w:rsidP="00FC4C2C">
      <w:pPr>
        <w:pStyle w:val="Default"/>
        <w:spacing w:after="14"/>
        <w:ind w:left="708"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1. do jedného roka vrátane, </w:t>
      </w:r>
    </w:p>
    <w:p w:rsidR="00FC4C2C" w:rsidRPr="00FC4C2C" w:rsidRDefault="00FC4C2C" w:rsidP="00FC4C2C">
      <w:pPr>
        <w:pStyle w:val="Default"/>
        <w:spacing w:after="14"/>
        <w:ind w:left="708"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2. viac ako jeden rok a do piatich rokov vrátane, </w:t>
      </w:r>
    </w:p>
    <w:p w:rsidR="00FC4C2C" w:rsidRDefault="00FC4C2C" w:rsidP="00FC4C2C">
      <w:pPr>
        <w:pStyle w:val="Default"/>
        <w:ind w:left="708"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3. viac ako päť rokov. </w:t>
      </w:r>
    </w:p>
    <w:p w:rsidR="00811B70" w:rsidRDefault="00811B70" w:rsidP="00811B70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811B70" w:rsidRPr="00811B70" w:rsidRDefault="00811B70" w:rsidP="00811B70">
      <w:pPr>
        <w:pStyle w:val="Default"/>
        <w:jc w:val="both"/>
        <w:rPr>
          <w:rFonts w:ascii="Arial CE" w:hAnsi="Arial CE"/>
          <w:sz w:val="16"/>
          <w:szCs w:val="16"/>
        </w:rPr>
      </w:pPr>
      <w:r w:rsidRPr="00811B70">
        <w:rPr>
          <w:rFonts w:ascii="Arial CE" w:hAnsi="Arial CE"/>
          <w:sz w:val="16"/>
          <w:szCs w:val="16"/>
        </w:rPr>
        <w:t>Tabuľka k bodu (4)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659"/>
        <w:gridCol w:w="1261"/>
        <w:gridCol w:w="1525"/>
        <w:gridCol w:w="1152"/>
        <w:gridCol w:w="1283"/>
        <w:gridCol w:w="1575"/>
        <w:gridCol w:w="1175"/>
      </w:tblGrid>
      <w:tr w:rsidR="00811B70" w:rsidRPr="00811B70" w:rsidTr="00BE6F7E">
        <w:trPr>
          <w:trHeight w:val="42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Názov</w:t>
            </w:r>
            <w:r w:rsidRPr="00811B70">
              <w:rPr>
                <w:sz w:val="16"/>
                <w:szCs w:val="16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811B70" w:rsidRPr="00811B70" w:rsidTr="00BE6F7E">
        <w:trPr>
          <w:trHeight w:val="187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Splatnosť</w:t>
            </w:r>
          </w:p>
        </w:tc>
      </w:tr>
      <w:tr w:rsidR="00811B70" w:rsidRPr="00811B70" w:rsidTr="00BE6F7E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B2B9E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 xml:space="preserve">od jedného roka </w:t>
            </w:r>
          </w:p>
          <w:p w:rsidR="001B2B9E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 xml:space="preserve">do piatich rokov </w:t>
            </w:r>
          </w:p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viac ako päť rokov</w:t>
            </w:r>
          </w:p>
        </w:tc>
      </w:tr>
      <w:tr w:rsidR="00811B70" w:rsidRPr="00811B70" w:rsidTr="00BE6F7E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g</w:t>
            </w: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b/>
                <w:sz w:val="16"/>
                <w:szCs w:val="16"/>
              </w:rPr>
            </w:pPr>
            <w:r w:rsidRPr="00811B70">
              <w:rPr>
                <w:rFonts w:ascii="Arial Narrow" w:hAnsi="Arial Narrow"/>
                <w:b/>
                <w:sz w:val="16"/>
                <w:szCs w:val="16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811B70" w:rsidRPr="00FC4C2C" w:rsidRDefault="00811B70" w:rsidP="00811B70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7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(5) O odloženej dani z príjmov sa uvádzajú informácie o </w:t>
      </w:r>
    </w:p>
    <w:p w:rsidR="00FC4C2C" w:rsidRPr="00FC4C2C" w:rsidRDefault="00FC4C2C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a) sume odložených daní z príjmov účtovaných v bežnom účtovnom období ako náklad alebo výnos vyplývajúcej zo zmeny sadzby dane z príjmov, </w:t>
      </w:r>
    </w:p>
    <w:p w:rsidR="00FC4C2C" w:rsidRPr="00FC4C2C" w:rsidRDefault="00FC4C2C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b) sume odloženej daňovej pohľadávky účtovanej v bežnom účtovnom období týkajúcej sa umorenia daňovej straty, nevyužitých daňových odpočtov a iných nárokov, ako aj dočasných rozdielov predchádzajúcich účtovných období, ku ktorým sa v predchádzajúcich účtovných obdobiach odložená daňová pohľadávka neúčtovala, </w:t>
      </w:r>
    </w:p>
    <w:p w:rsidR="00FC4C2C" w:rsidRPr="00FC4C2C" w:rsidRDefault="00FC4C2C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lastRenderedPageBreak/>
        <w:t xml:space="preserve">c) sume odloženého daňového záväzku, ktorý vznikol z dôvodu neúčtovania tej časti odloženej daňovej pohľadávky v bežnom účtovnom období, o ktorej sa účtovalo v predchádzajúcich účtovných obdobiach, </w:t>
      </w:r>
    </w:p>
    <w:p w:rsidR="00FC4C2C" w:rsidRPr="00FC4C2C" w:rsidRDefault="00FC4C2C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d) sume neuplatneného umorenia daňovej straty, nevyužitých daňových odpočtov a iných nárokov a odpočítateľných dočasných rozdielov, ku ktorým nebola účtovaná odložená daňová pohľadávka, </w:t>
      </w:r>
    </w:p>
    <w:p w:rsidR="00FC4C2C" w:rsidRPr="00FC4C2C" w:rsidRDefault="00FC4C2C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e) odloženej dani z príjmov, ktorá sa vzťahuje k položkám účtovaným priamo na účty vlastného imania bez účtovania na účty nákladov a výnosov, </w:t>
      </w:r>
    </w:p>
    <w:p w:rsidR="000344F6" w:rsidRDefault="000344F6" w:rsidP="000344F6">
      <w:pPr>
        <w:pStyle w:val="Default"/>
        <w:spacing w:after="17"/>
        <w:jc w:val="both"/>
        <w:rPr>
          <w:rFonts w:ascii="Arial CE" w:hAnsi="Arial CE"/>
          <w:sz w:val="20"/>
          <w:szCs w:val="20"/>
        </w:rPr>
      </w:pPr>
    </w:p>
    <w:p w:rsidR="000344F6" w:rsidRPr="000344F6" w:rsidRDefault="000344F6" w:rsidP="000344F6">
      <w:pPr>
        <w:pStyle w:val="Default"/>
        <w:jc w:val="both"/>
        <w:rPr>
          <w:rFonts w:ascii="Arial CE" w:hAnsi="Arial CE"/>
          <w:sz w:val="16"/>
          <w:szCs w:val="16"/>
        </w:rPr>
      </w:pPr>
      <w:r w:rsidRPr="000344F6">
        <w:rPr>
          <w:rFonts w:ascii="Arial CE" w:hAnsi="Arial CE"/>
          <w:sz w:val="16"/>
          <w:szCs w:val="16"/>
        </w:rPr>
        <w:t>Tabuľka k bodu (5) písm. a) až e)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112"/>
        <w:gridCol w:w="1775"/>
        <w:gridCol w:w="1743"/>
      </w:tblGrid>
      <w:tr w:rsidR="000344F6" w:rsidRPr="000344F6" w:rsidTr="00BE6F7E">
        <w:trPr>
          <w:trHeight w:val="840"/>
          <w:jc w:val="center"/>
        </w:trPr>
        <w:tc>
          <w:tcPr>
            <w:tcW w:w="5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0344F6">
              <w:rPr>
                <w:sz w:val="16"/>
                <w:szCs w:val="16"/>
              </w:rPr>
              <w:t>Názov položky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44F6" w:rsidRPr="000344F6" w:rsidRDefault="000344F6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0344F6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44F6" w:rsidRPr="000344F6" w:rsidRDefault="000344F6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0344F6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0344F6" w:rsidRPr="000344F6" w:rsidTr="00BE6F7E">
        <w:trPr>
          <w:trHeight w:val="475"/>
          <w:jc w:val="center"/>
        </w:trPr>
        <w:tc>
          <w:tcPr>
            <w:tcW w:w="58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535"/>
          <w:jc w:val="center"/>
        </w:trPr>
        <w:tc>
          <w:tcPr>
            <w:tcW w:w="586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0344F6">
        <w:trPr>
          <w:trHeight w:val="775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0344F6">
        <w:trPr>
          <w:trHeight w:val="557"/>
          <w:jc w:val="center"/>
        </w:trPr>
        <w:tc>
          <w:tcPr>
            <w:tcW w:w="58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0344F6">
        <w:trPr>
          <w:trHeight w:val="698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553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0344F6" w:rsidRDefault="000344F6" w:rsidP="000344F6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0344F6" w:rsidRDefault="000344F6" w:rsidP="000344F6">
      <w:pPr>
        <w:pStyle w:val="Default"/>
        <w:spacing w:after="17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f) vzťahu medzi sumou splatnej dane z príjmov a sumou odloženej dane z príjmov a medzi výsledkom hospodárenia pred zdanením, a to číselné porovnanie sumy splatnej dane z príjmov a sumy odloženej dane z príjmov a výsledku hospodárenia pred zdanením vynásobeným príslušnou sadzbou dane z príjmov, </w:t>
      </w:r>
    </w:p>
    <w:p w:rsidR="00FC4C2C" w:rsidRPr="00FC4C2C" w:rsidRDefault="00FC4C2C" w:rsidP="00FC4C2C">
      <w:pPr>
        <w:pStyle w:val="Default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g) zmene sadzby dane z príjmov. </w:t>
      </w:r>
    </w:p>
    <w:p w:rsid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0344F6" w:rsidRPr="000344F6" w:rsidRDefault="000344F6" w:rsidP="000344F6">
      <w:pPr>
        <w:pStyle w:val="Default"/>
        <w:jc w:val="both"/>
        <w:rPr>
          <w:rFonts w:ascii="Arial CE" w:hAnsi="Arial CE"/>
          <w:sz w:val="16"/>
          <w:szCs w:val="16"/>
        </w:rPr>
      </w:pPr>
      <w:r w:rsidRPr="000344F6">
        <w:rPr>
          <w:rFonts w:ascii="Arial CE" w:hAnsi="Arial CE"/>
          <w:sz w:val="16"/>
          <w:szCs w:val="16"/>
        </w:rPr>
        <w:t>Tabuľka k bodu (5) písm. f) a g)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733"/>
        <w:gridCol w:w="2068"/>
        <w:gridCol w:w="690"/>
        <w:gridCol w:w="690"/>
        <w:gridCol w:w="2069"/>
        <w:gridCol w:w="690"/>
        <w:gridCol w:w="690"/>
      </w:tblGrid>
      <w:tr w:rsidR="000344F6" w:rsidRPr="000344F6" w:rsidTr="00BE6F7E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TopHeader"/>
              <w:ind w:right="-87"/>
              <w:rPr>
                <w:sz w:val="16"/>
                <w:szCs w:val="16"/>
              </w:rPr>
            </w:pPr>
            <w:r w:rsidRPr="000344F6">
              <w:rPr>
                <w:sz w:val="16"/>
                <w:szCs w:val="16"/>
              </w:rPr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TopHeader"/>
              <w:ind w:right="-87"/>
              <w:rPr>
                <w:sz w:val="16"/>
                <w:szCs w:val="16"/>
              </w:rPr>
            </w:pPr>
            <w:r w:rsidRPr="000344F6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44F6" w:rsidRPr="000344F6" w:rsidRDefault="000344F6" w:rsidP="000344F6">
            <w:pPr>
              <w:pStyle w:val="TopHeader"/>
              <w:ind w:right="-87"/>
              <w:rPr>
                <w:sz w:val="16"/>
                <w:szCs w:val="16"/>
              </w:rPr>
            </w:pPr>
            <w:r w:rsidRPr="000344F6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0344F6" w:rsidRPr="000344F6" w:rsidTr="00BE6F7E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44F6" w:rsidRPr="000344F6" w:rsidRDefault="000344F6" w:rsidP="000344F6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TopHeader"/>
              <w:ind w:right="-87"/>
              <w:rPr>
                <w:sz w:val="16"/>
                <w:szCs w:val="16"/>
              </w:rPr>
            </w:pPr>
            <w:r w:rsidRPr="000344F6">
              <w:rPr>
                <w:sz w:val="16"/>
                <w:szCs w:val="16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TopHeader"/>
              <w:ind w:right="-87"/>
              <w:rPr>
                <w:sz w:val="16"/>
                <w:szCs w:val="16"/>
              </w:rPr>
            </w:pPr>
            <w:r w:rsidRPr="000344F6">
              <w:rPr>
                <w:sz w:val="16"/>
                <w:szCs w:val="16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TopHeader"/>
              <w:ind w:right="-87"/>
              <w:rPr>
                <w:sz w:val="16"/>
                <w:szCs w:val="16"/>
              </w:rPr>
            </w:pPr>
            <w:r w:rsidRPr="000344F6">
              <w:rPr>
                <w:sz w:val="16"/>
                <w:szCs w:val="16"/>
              </w:rP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TopHeader"/>
              <w:ind w:right="-87"/>
              <w:rPr>
                <w:sz w:val="16"/>
                <w:szCs w:val="16"/>
              </w:rPr>
            </w:pPr>
            <w:r w:rsidRPr="000344F6">
              <w:rPr>
                <w:sz w:val="16"/>
                <w:szCs w:val="16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TopHeader"/>
              <w:ind w:right="-87"/>
              <w:rPr>
                <w:sz w:val="16"/>
                <w:szCs w:val="16"/>
              </w:rPr>
            </w:pPr>
            <w:r w:rsidRPr="000344F6">
              <w:rPr>
                <w:sz w:val="16"/>
                <w:szCs w:val="16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TopHeader"/>
              <w:ind w:right="-87"/>
              <w:rPr>
                <w:sz w:val="16"/>
                <w:szCs w:val="16"/>
              </w:rPr>
            </w:pPr>
            <w:r w:rsidRPr="000344F6">
              <w:rPr>
                <w:sz w:val="16"/>
                <w:szCs w:val="16"/>
              </w:rPr>
              <w:t>Daň v %</w:t>
            </w:r>
          </w:p>
        </w:tc>
      </w:tr>
      <w:tr w:rsidR="000344F6" w:rsidRPr="000344F6" w:rsidTr="00BE6F7E">
        <w:trPr>
          <w:trHeight w:val="330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g</w:t>
            </w:r>
          </w:p>
        </w:tc>
      </w:tr>
      <w:tr w:rsidR="000344F6" w:rsidRPr="000344F6" w:rsidTr="00BE6F7E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Výsledok hospodárenia 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  <w:r w:rsidRPr="000344F6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  <w:r w:rsidRPr="000344F6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  <w:r w:rsidRPr="000344F6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  <w:r w:rsidRPr="000344F6">
              <w:rPr>
                <w:sz w:val="16"/>
                <w:szCs w:val="16"/>
                <w:lang w:eastAsia="en-US"/>
              </w:rPr>
              <w:t>x</w:t>
            </w:r>
          </w:p>
        </w:tc>
      </w:tr>
      <w:tr w:rsidR="000344F6" w:rsidRPr="000344F6" w:rsidTr="00BE6F7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  <w:r w:rsidRPr="000344F6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  <w:r w:rsidRPr="000344F6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jc w:val="center"/>
              <w:rPr>
                <w:sz w:val="16"/>
                <w:szCs w:val="16"/>
                <w:lang w:eastAsia="en-US"/>
              </w:rPr>
            </w:pPr>
            <w:r w:rsidRPr="000344F6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jc w:val="center"/>
              <w:rPr>
                <w:sz w:val="16"/>
                <w:szCs w:val="16"/>
                <w:lang w:eastAsia="en-US"/>
              </w:rPr>
            </w:pPr>
            <w:r w:rsidRPr="000344F6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jc w:val="center"/>
              <w:rPr>
                <w:sz w:val="16"/>
                <w:szCs w:val="16"/>
                <w:lang w:eastAsia="en-US"/>
              </w:rPr>
            </w:pPr>
            <w:r w:rsidRPr="000344F6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jc w:val="center"/>
              <w:rPr>
                <w:sz w:val="16"/>
                <w:szCs w:val="16"/>
                <w:lang w:eastAsia="en-US"/>
              </w:rPr>
            </w:pPr>
            <w:r w:rsidRPr="000344F6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  <w:r w:rsidRPr="000344F6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  <w:r w:rsidRPr="000344F6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0344F6" w:rsidRDefault="000344F6" w:rsidP="000344F6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0344F6" w:rsidRPr="00FC4C2C" w:rsidRDefault="000344F6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(6) Informácie o významných položkách majetku a záväzkoch zabezpečených derivátmi, pričom sa uvádza forma tohto zabezpečenia a uvádza sa zmena reálnej hodnoty v priebehu účtovného obdobia. </w:t>
      </w:r>
    </w:p>
    <w:p w:rsidR="00FC4C2C" w:rsidRDefault="00FC4C2C" w:rsidP="00FC4C2C">
      <w:pPr>
        <w:pStyle w:val="Default"/>
        <w:jc w:val="both"/>
        <w:rPr>
          <w:rFonts w:ascii="Arial CE" w:hAnsi="Arial CE"/>
          <w:b/>
          <w:bCs/>
          <w:sz w:val="20"/>
          <w:szCs w:val="20"/>
        </w:rPr>
      </w:pPr>
    </w:p>
    <w:p w:rsidR="00FC4C2C" w:rsidRDefault="00FC4C2C" w:rsidP="00FC4C2C">
      <w:pPr>
        <w:pStyle w:val="Default"/>
        <w:jc w:val="center"/>
        <w:rPr>
          <w:rFonts w:ascii="Arial CE" w:hAnsi="Arial CE"/>
          <w:b/>
          <w:bCs/>
          <w:sz w:val="20"/>
          <w:szCs w:val="20"/>
        </w:rPr>
      </w:pPr>
    </w:p>
    <w:p w:rsidR="00FC4C2C" w:rsidRPr="00FC4C2C" w:rsidRDefault="00FC4C2C" w:rsidP="00FC4C2C">
      <w:pPr>
        <w:pStyle w:val="Default"/>
        <w:jc w:val="center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b/>
          <w:bCs/>
          <w:sz w:val="20"/>
          <w:szCs w:val="20"/>
        </w:rPr>
        <w:lastRenderedPageBreak/>
        <w:t>Čl. IV</w:t>
      </w:r>
    </w:p>
    <w:p w:rsidR="00FC4C2C" w:rsidRPr="00FC4C2C" w:rsidRDefault="00FC4C2C" w:rsidP="00FC4C2C">
      <w:pPr>
        <w:pStyle w:val="Default"/>
        <w:jc w:val="center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b/>
          <w:bCs/>
          <w:sz w:val="20"/>
          <w:szCs w:val="20"/>
        </w:rPr>
        <w:t>Informácie, ktoré vysvetľujú a dopĺňajú položky výkazu ziskov a strát</w:t>
      </w:r>
    </w:p>
    <w:p w:rsidR="00FC4C2C" w:rsidRPr="00FC4C2C" w:rsidRDefault="00FC4C2C" w:rsidP="00FC4C2C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(1) K položkám výnosov a nákladov sa v poznámkach uvádzajú doplňujúce a vysvetľujúce informácie o </w:t>
      </w:r>
    </w:p>
    <w:p w:rsidR="00FC4C2C" w:rsidRPr="00FC4C2C" w:rsidRDefault="00FC4C2C" w:rsidP="00FC4C2C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a) sume tržieb za vlastné výkony a tovar s uvedením ich opisu a hodnoty tržieb podľa jednotlivých typov výrobkov a služieb účtovnej jednotky, </w:t>
      </w:r>
    </w:p>
    <w:p w:rsidR="00CD66F3" w:rsidRDefault="00CD66F3" w:rsidP="00811B70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</w:p>
    <w:p w:rsidR="00811B70" w:rsidRPr="00811B70" w:rsidRDefault="00811B70" w:rsidP="00811B70">
      <w:pPr>
        <w:pStyle w:val="Default"/>
        <w:jc w:val="both"/>
        <w:rPr>
          <w:rFonts w:ascii="Arial CE" w:hAnsi="Arial CE"/>
          <w:sz w:val="16"/>
          <w:szCs w:val="16"/>
        </w:rPr>
      </w:pPr>
      <w:r w:rsidRPr="00811B70">
        <w:rPr>
          <w:rFonts w:ascii="Arial CE" w:hAnsi="Arial CE"/>
          <w:sz w:val="16"/>
          <w:szCs w:val="16"/>
        </w:rPr>
        <w:t>Tabuľka k bodu (1) písm. a)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593"/>
        <w:gridCol w:w="1007"/>
        <w:gridCol w:w="1672"/>
        <w:gridCol w:w="1007"/>
        <w:gridCol w:w="1672"/>
        <w:gridCol w:w="1007"/>
        <w:gridCol w:w="1672"/>
      </w:tblGrid>
      <w:tr w:rsidR="00811B70" w:rsidRPr="00811B70" w:rsidTr="00BE6F7E">
        <w:trPr>
          <w:trHeight w:val="330"/>
          <w:jc w:val="center"/>
        </w:trPr>
        <w:tc>
          <w:tcPr>
            <w:tcW w:w="15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B2B9E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 xml:space="preserve">Typ výrobkov, tovarov, služieb </w:t>
            </w:r>
          </w:p>
          <w:p w:rsidR="00811B70" w:rsidRPr="00811B70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B2B9E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 xml:space="preserve">Typ výrobkov, tovarov, služieb </w:t>
            </w:r>
          </w:p>
          <w:p w:rsidR="00811B70" w:rsidRPr="00811B70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B2B9E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Typ výrobkov, tovarov, služieb</w:t>
            </w:r>
          </w:p>
          <w:p w:rsidR="00811B70" w:rsidRPr="00811B70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 xml:space="preserve"> (napríklad C)</w:t>
            </w:r>
          </w:p>
        </w:tc>
      </w:tr>
      <w:tr w:rsidR="00811B70" w:rsidRPr="00811B70" w:rsidTr="00BE6F7E">
        <w:trPr>
          <w:trHeight w:val="902"/>
          <w:jc w:val="center"/>
        </w:trPr>
        <w:tc>
          <w:tcPr>
            <w:tcW w:w="155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811B70" w:rsidRPr="00811B70" w:rsidTr="00BE6F7E">
        <w:trPr>
          <w:trHeight w:val="116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b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d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f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g</w:t>
            </w: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45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811B70">
              <w:rPr>
                <w:rFonts w:ascii="Arial Narrow" w:hAnsi="Arial Narrow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811B70" w:rsidRDefault="00811B70" w:rsidP="00811B70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811B70" w:rsidRDefault="00811B70" w:rsidP="00FC4C2C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b) zmene stavu vnútroorganizačných zásob; ak sa zmena ich stavu nerovná rozdielu medzi stavom netto na konci predchádzajúceho účtovného obdobia a stavom netto na konci bežného účtovného obdobia, uvádzajú sa dôvody vzniku tohto rozdielu podľa jednotlivých položiek zásob, najmä manká a škody, zmena metódy oceňovania, dary, </w:t>
      </w:r>
    </w:p>
    <w:p w:rsidR="00811B70" w:rsidRDefault="00811B70" w:rsidP="00811B70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</w:p>
    <w:p w:rsidR="00811B70" w:rsidRPr="00811B70" w:rsidRDefault="00811B70" w:rsidP="00811B70">
      <w:pPr>
        <w:pStyle w:val="Default"/>
        <w:jc w:val="both"/>
        <w:rPr>
          <w:rFonts w:ascii="Arial CE" w:hAnsi="Arial CE"/>
          <w:sz w:val="16"/>
          <w:szCs w:val="16"/>
        </w:rPr>
      </w:pPr>
      <w:r w:rsidRPr="00811B70">
        <w:rPr>
          <w:rFonts w:ascii="Arial CE" w:hAnsi="Arial CE"/>
          <w:sz w:val="16"/>
          <w:szCs w:val="16"/>
        </w:rPr>
        <w:t>Tabuľka k bodu (1) písm. b)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624"/>
        <w:gridCol w:w="1181"/>
        <w:gridCol w:w="1150"/>
        <w:gridCol w:w="1361"/>
        <w:gridCol w:w="1497"/>
        <w:gridCol w:w="1817"/>
      </w:tblGrid>
      <w:tr w:rsidR="00811B70" w:rsidRPr="00811B70" w:rsidTr="00BE6F7E">
        <w:trPr>
          <w:trHeight w:val="805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 xml:space="preserve">Zmena stavu vnútroorganizačných zásob </w:t>
            </w:r>
          </w:p>
        </w:tc>
      </w:tr>
      <w:tr w:rsidR="00811B70" w:rsidRPr="00811B70" w:rsidTr="00BE6F7E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811B70" w:rsidRPr="00811B70" w:rsidTr="00BE6F7E">
        <w:trPr>
          <w:trHeight w:val="144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b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c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d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e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f</w:t>
            </w:r>
          </w:p>
        </w:tc>
      </w:tr>
      <w:tr w:rsidR="00811B70" w:rsidRPr="00811B70" w:rsidTr="00BE6F7E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Nedokončená výroba</w:t>
            </w:r>
            <w:r w:rsidRPr="00811B70">
              <w:rPr>
                <w:rFonts w:ascii="Arial Narrow" w:hAnsi="Arial Narrow"/>
                <w:sz w:val="16"/>
                <w:szCs w:val="16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811B70">
              <w:rPr>
                <w:rFonts w:ascii="Arial Narrow" w:hAnsi="Arial Narrow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  <w:r w:rsidRPr="00811B70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  <w:r w:rsidRPr="00811B70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  <w:r w:rsidRPr="00811B70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  <w:r w:rsidRPr="00811B70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  <w:r w:rsidRPr="00811B70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  <w:r w:rsidRPr="00811B70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  <w:r w:rsidRPr="00811B70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  <w:r w:rsidRPr="00811B70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  <w:r w:rsidRPr="00811B70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  <w:r w:rsidRPr="00811B70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  <w:r w:rsidRPr="00811B70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  <w:r w:rsidRPr="00811B70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2B9E" w:rsidRDefault="00811B70" w:rsidP="00811B70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811B70">
              <w:rPr>
                <w:rFonts w:ascii="Arial Narrow" w:hAnsi="Arial Narrow"/>
                <w:b/>
                <w:bCs/>
                <w:sz w:val="16"/>
                <w:szCs w:val="16"/>
              </w:rPr>
              <w:t>Zmena stavu vnútroor</w:t>
            </w:r>
            <w:r w:rsidR="001B2B9E">
              <w:rPr>
                <w:rFonts w:ascii="Arial Narrow" w:hAnsi="Arial Narrow"/>
                <w:b/>
                <w:bCs/>
                <w:sz w:val="16"/>
                <w:szCs w:val="16"/>
              </w:rPr>
              <w:t>ga</w:t>
            </w:r>
            <w:r w:rsidRPr="00811B70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nizačných </w:t>
            </w:r>
          </w:p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811B70">
              <w:rPr>
                <w:rFonts w:ascii="Arial Narrow" w:hAnsi="Arial Narrow"/>
                <w:b/>
                <w:bCs/>
                <w:sz w:val="16"/>
                <w:szCs w:val="16"/>
              </w:rPr>
              <w:t>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  <w:r w:rsidRPr="00811B70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  <w:r w:rsidRPr="00811B70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  <w:r w:rsidRPr="00811B70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811B70" w:rsidRDefault="00811B70" w:rsidP="00811B70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811B70" w:rsidRDefault="00811B70" w:rsidP="00811B70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c) opise a sume významných položiek výnosov pri aktivácii nákladov, </w:t>
      </w:r>
    </w:p>
    <w:p w:rsidR="00FC4C2C" w:rsidRPr="00FC4C2C" w:rsidRDefault="00FC4C2C" w:rsidP="00FC4C2C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d) opise a sume ostatných významných položiek výnosov z hospodárskej činnosti, </w:t>
      </w:r>
    </w:p>
    <w:p w:rsidR="00FC4C2C" w:rsidRPr="00FC4C2C" w:rsidRDefault="00FC4C2C" w:rsidP="00FC4C2C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e) celkovej sume osobných nákladov, a to v členení na mzdy, ostatné náklady na závislú činnosť, sociálne poistenie, zdravotné poistenie, sociálne zabezpečenie, </w:t>
      </w:r>
    </w:p>
    <w:p w:rsidR="00FC4C2C" w:rsidRPr="00FC4C2C" w:rsidRDefault="00FC4C2C" w:rsidP="00FC4C2C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f) opise a sume významných položiek finančných výnosov a celkovej sume kurzových ziskov; osobitne sa uvádza hodnota kurzových ziskov účtovaná ku dňu, ku ktorému sa zostavuje účtovná závierka, </w:t>
      </w:r>
    </w:p>
    <w:p w:rsidR="00CD66F3" w:rsidRDefault="00CD66F3" w:rsidP="00811B70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</w:p>
    <w:p w:rsidR="00811B70" w:rsidRPr="00811B70" w:rsidRDefault="00811B70" w:rsidP="00811B70">
      <w:pPr>
        <w:pStyle w:val="Default"/>
        <w:jc w:val="both"/>
        <w:rPr>
          <w:rFonts w:ascii="Arial CE" w:hAnsi="Arial CE"/>
          <w:sz w:val="16"/>
          <w:szCs w:val="16"/>
        </w:rPr>
      </w:pPr>
      <w:r w:rsidRPr="00811B70">
        <w:rPr>
          <w:rFonts w:ascii="Arial CE" w:hAnsi="Arial CE"/>
          <w:sz w:val="16"/>
          <w:szCs w:val="16"/>
        </w:rPr>
        <w:t>Tabuľka k bodu (1) písm. c) až f)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987"/>
        <w:gridCol w:w="1819"/>
        <w:gridCol w:w="1824"/>
      </w:tblGrid>
      <w:tr w:rsidR="00811B70" w:rsidRPr="00811B70" w:rsidTr="000344F6">
        <w:trPr>
          <w:trHeight w:val="884"/>
          <w:jc w:val="center"/>
        </w:trPr>
        <w:tc>
          <w:tcPr>
            <w:tcW w:w="59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Názov položky</w:t>
            </w:r>
          </w:p>
        </w:tc>
        <w:tc>
          <w:tcPr>
            <w:tcW w:w="1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811B70" w:rsidRPr="00811B70" w:rsidTr="000344F6">
        <w:trPr>
          <w:trHeight w:val="330"/>
          <w:jc w:val="center"/>
        </w:trPr>
        <w:tc>
          <w:tcPr>
            <w:tcW w:w="59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b/>
                <w:bCs/>
                <w:sz w:val="16"/>
                <w:szCs w:val="16"/>
              </w:rPr>
              <w:t>Významné položky pri aktivácii nákladov, z toho:</w:t>
            </w:r>
            <w:r w:rsidRPr="00811B70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8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811B70" w:rsidRPr="00811B70" w:rsidTr="000344F6">
        <w:trPr>
          <w:trHeight w:val="330"/>
          <w:jc w:val="center"/>
        </w:trPr>
        <w:tc>
          <w:tcPr>
            <w:tcW w:w="59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0344F6">
        <w:trPr>
          <w:trHeight w:val="330"/>
          <w:jc w:val="center"/>
        </w:trPr>
        <w:tc>
          <w:tcPr>
            <w:tcW w:w="59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0344F6">
        <w:trPr>
          <w:trHeight w:val="330"/>
          <w:jc w:val="center"/>
        </w:trPr>
        <w:tc>
          <w:tcPr>
            <w:tcW w:w="59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b/>
                <w:bCs/>
                <w:sz w:val="16"/>
                <w:szCs w:val="16"/>
              </w:rPr>
              <w:t>Ostatné významné položky výnosov z hospodárskej činnosti, z toho: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8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811B70" w:rsidRPr="00811B70" w:rsidTr="000344F6">
        <w:trPr>
          <w:trHeight w:val="330"/>
          <w:jc w:val="center"/>
        </w:trPr>
        <w:tc>
          <w:tcPr>
            <w:tcW w:w="59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0344F6">
        <w:trPr>
          <w:trHeight w:val="330"/>
          <w:jc w:val="center"/>
        </w:trPr>
        <w:tc>
          <w:tcPr>
            <w:tcW w:w="59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2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0344F6">
        <w:trPr>
          <w:trHeight w:val="330"/>
          <w:jc w:val="center"/>
        </w:trPr>
        <w:tc>
          <w:tcPr>
            <w:tcW w:w="59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2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0344F6">
        <w:trPr>
          <w:trHeight w:val="330"/>
          <w:jc w:val="center"/>
        </w:trPr>
        <w:tc>
          <w:tcPr>
            <w:tcW w:w="59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b/>
                <w:bCs/>
                <w:sz w:val="16"/>
                <w:szCs w:val="16"/>
              </w:rPr>
              <w:t>Finančné výnosy, z toho:</w:t>
            </w:r>
          </w:p>
        </w:tc>
        <w:tc>
          <w:tcPr>
            <w:tcW w:w="18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82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811B70" w:rsidRPr="00811B70" w:rsidTr="000344F6">
        <w:trPr>
          <w:trHeight w:val="330"/>
          <w:jc w:val="center"/>
        </w:trPr>
        <w:tc>
          <w:tcPr>
            <w:tcW w:w="59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i/>
                <w:sz w:val="16"/>
                <w:szCs w:val="16"/>
              </w:rPr>
            </w:pPr>
            <w:r w:rsidRPr="00811B70">
              <w:rPr>
                <w:rFonts w:ascii="Arial Narrow" w:hAnsi="Arial Narrow"/>
                <w:i/>
                <w:sz w:val="16"/>
                <w:szCs w:val="16"/>
              </w:rPr>
              <w:t>Kurzové zisky, z toho: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i/>
                <w:sz w:val="16"/>
                <w:szCs w:val="16"/>
                <w:lang w:eastAsia="en-US"/>
              </w:rPr>
            </w:pPr>
          </w:p>
        </w:tc>
        <w:tc>
          <w:tcPr>
            <w:tcW w:w="182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i/>
                <w:sz w:val="16"/>
                <w:szCs w:val="16"/>
                <w:lang w:eastAsia="en-US"/>
              </w:rPr>
            </w:pPr>
          </w:p>
        </w:tc>
      </w:tr>
      <w:tr w:rsidR="00811B70" w:rsidRPr="00811B70" w:rsidTr="000344F6">
        <w:trPr>
          <w:trHeight w:val="330"/>
          <w:jc w:val="center"/>
        </w:trPr>
        <w:tc>
          <w:tcPr>
            <w:tcW w:w="59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kurzové zisky ku dňu, ku ktorému sa zostavuje účtovná závierka</w:t>
            </w:r>
          </w:p>
        </w:tc>
        <w:tc>
          <w:tcPr>
            <w:tcW w:w="18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2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0344F6">
        <w:trPr>
          <w:trHeight w:val="330"/>
          <w:jc w:val="center"/>
        </w:trPr>
        <w:tc>
          <w:tcPr>
            <w:tcW w:w="59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i/>
                <w:sz w:val="16"/>
                <w:szCs w:val="16"/>
              </w:rPr>
            </w:pPr>
            <w:r w:rsidRPr="00811B70">
              <w:rPr>
                <w:rFonts w:ascii="Arial Narrow" w:hAnsi="Arial Narrow"/>
                <w:i/>
                <w:sz w:val="16"/>
                <w:szCs w:val="16"/>
              </w:rPr>
              <w:t>Ostatné významné položky finančných výnosov, z toho:</w:t>
            </w:r>
          </w:p>
        </w:tc>
        <w:tc>
          <w:tcPr>
            <w:tcW w:w="18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i/>
                <w:sz w:val="16"/>
                <w:szCs w:val="16"/>
                <w:lang w:eastAsia="en-US"/>
              </w:rPr>
            </w:pPr>
          </w:p>
        </w:tc>
        <w:tc>
          <w:tcPr>
            <w:tcW w:w="182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i/>
                <w:sz w:val="16"/>
                <w:szCs w:val="16"/>
                <w:lang w:eastAsia="en-US"/>
              </w:rPr>
            </w:pPr>
          </w:p>
        </w:tc>
      </w:tr>
      <w:tr w:rsidR="00811B70" w:rsidRPr="00811B70" w:rsidTr="000344F6">
        <w:trPr>
          <w:trHeight w:val="330"/>
          <w:jc w:val="center"/>
        </w:trPr>
        <w:tc>
          <w:tcPr>
            <w:tcW w:w="598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2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0344F6">
        <w:trPr>
          <w:trHeight w:val="330"/>
          <w:jc w:val="center"/>
        </w:trPr>
        <w:tc>
          <w:tcPr>
            <w:tcW w:w="59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2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0344F6">
        <w:trPr>
          <w:trHeight w:val="330"/>
          <w:jc w:val="center"/>
        </w:trPr>
        <w:tc>
          <w:tcPr>
            <w:tcW w:w="598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2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811B70" w:rsidRDefault="00811B70" w:rsidP="00811B70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811B70" w:rsidRDefault="00811B70" w:rsidP="00811B70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g) opise a sume významných položiek nákladov za poskytnuté služby, </w:t>
      </w:r>
    </w:p>
    <w:p w:rsidR="00FC4C2C" w:rsidRPr="00FC4C2C" w:rsidRDefault="00FC4C2C" w:rsidP="00FC4C2C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h) opise a sume významných položiek ostatných nákladov z hospodárskej činnosti, </w:t>
      </w:r>
    </w:p>
    <w:p w:rsidR="00FC4C2C" w:rsidRPr="00FC4C2C" w:rsidRDefault="00FC4C2C" w:rsidP="00FC4C2C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i) opise a sume významných položiek finančných nákladov a celkovej sume kurzových strát; osobitne sa uvádza suma kurzových strát účtovaná ku dňu, ku ktorému sa zostavuje účtovná závierka. </w:t>
      </w:r>
    </w:p>
    <w:p w:rsid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811B70" w:rsidRPr="00811B70" w:rsidRDefault="00811B70" w:rsidP="00811B70">
      <w:pPr>
        <w:pStyle w:val="Default"/>
        <w:jc w:val="both"/>
        <w:rPr>
          <w:rFonts w:ascii="Arial CE" w:hAnsi="Arial CE"/>
          <w:sz w:val="16"/>
          <w:szCs w:val="16"/>
        </w:rPr>
      </w:pPr>
      <w:r w:rsidRPr="00811B70">
        <w:rPr>
          <w:rFonts w:ascii="Arial CE" w:hAnsi="Arial CE"/>
          <w:sz w:val="16"/>
          <w:szCs w:val="16"/>
        </w:rPr>
        <w:t>Tabuľka k bodu (1) písm. g) až i)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107"/>
        <w:gridCol w:w="1774"/>
        <w:gridCol w:w="1749"/>
      </w:tblGrid>
      <w:tr w:rsidR="00811B70" w:rsidRPr="00811B70" w:rsidTr="00BE6F7E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811B70" w:rsidRPr="00811B70" w:rsidTr="00BE6F7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b/>
                <w:bCs/>
                <w:sz w:val="16"/>
                <w:szCs w:val="16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i/>
                <w:sz w:val="16"/>
                <w:szCs w:val="16"/>
              </w:rPr>
            </w:pPr>
            <w:r w:rsidRPr="00811B70">
              <w:rPr>
                <w:rFonts w:ascii="Arial Narrow" w:hAnsi="Arial Narrow"/>
                <w:i/>
                <w:sz w:val="16"/>
                <w:szCs w:val="16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i/>
                <w:sz w:val="16"/>
                <w:szCs w:val="16"/>
                <w:lang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i/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 xml:space="preserve">iné </w:t>
            </w:r>
            <w:proofErr w:type="spellStart"/>
            <w:r w:rsidRPr="00811B70">
              <w:rPr>
                <w:rFonts w:ascii="Arial Narrow" w:hAnsi="Arial Narrow"/>
                <w:sz w:val="16"/>
                <w:szCs w:val="16"/>
              </w:rPr>
              <w:t>uisťovacie</w:t>
            </w:r>
            <w:proofErr w:type="spellEnd"/>
            <w:r w:rsidRPr="00811B70">
              <w:rPr>
                <w:rFonts w:ascii="Arial Narrow" w:hAnsi="Arial Narrow"/>
                <w:sz w:val="16"/>
                <w:szCs w:val="16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i/>
                <w:sz w:val="16"/>
                <w:szCs w:val="16"/>
              </w:rPr>
            </w:pPr>
            <w:r w:rsidRPr="00811B70">
              <w:rPr>
                <w:rFonts w:ascii="Arial Narrow" w:hAnsi="Arial Narrow"/>
                <w:i/>
                <w:sz w:val="16"/>
                <w:szCs w:val="16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i/>
                <w:sz w:val="16"/>
                <w:szCs w:val="16"/>
                <w:lang w:eastAsia="en-US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i/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b/>
                <w:sz w:val="16"/>
                <w:szCs w:val="16"/>
              </w:rPr>
            </w:pPr>
            <w:r w:rsidRPr="00811B70">
              <w:rPr>
                <w:rFonts w:ascii="Arial Narrow" w:hAnsi="Arial Narrow"/>
                <w:b/>
                <w:bCs/>
                <w:sz w:val="16"/>
                <w:szCs w:val="16"/>
              </w:rPr>
              <w:t>Ostatné významné položky nákladov z hospodárskej činnosti</w:t>
            </w:r>
            <w:r w:rsidRPr="00811B70">
              <w:rPr>
                <w:rFonts w:ascii="Arial Narrow" w:hAnsi="Arial Narrow"/>
                <w:b/>
                <w:sz w:val="16"/>
                <w:szCs w:val="16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b/>
                <w:bCs/>
                <w:sz w:val="16"/>
                <w:szCs w:val="16"/>
              </w:rPr>
              <w:lastRenderedPageBreak/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i/>
                <w:sz w:val="16"/>
                <w:szCs w:val="16"/>
              </w:rPr>
            </w:pPr>
            <w:r w:rsidRPr="00811B70">
              <w:rPr>
                <w:rFonts w:ascii="Arial Narrow" w:hAnsi="Arial Narrow"/>
                <w:i/>
                <w:sz w:val="16"/>
                <w:szCs w:val="16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i/>
                <w:sz w:val="16"/>
                <w:szCs w:val="16"/>
                <w:lang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i/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i/>
                <w:sz w:val="16"/>
                <w:szCs w:val="16"/>
              </w:rPr>
            </w:pPr>
            <w:r w:rsidRPr="00811B70">
              <w:rPr>
                <w:rFonts w:ascii="Arial Narrow" w:hAnsi="Arial Narrow"/>
                <w:i/>
                <w:sz w:val="16"/>
                <w:szCs w:val="16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i/>
                <w:sz w:val="16"/>
                <w:szCs w:val="16"/>
                <w:lang w:eastAsia="en-US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i/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811B70" w:rsidRDefault="00811B70" w:rsidP="00811B70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811B70" w:rsidRPr="00FC4C2C" w:rsidRDefault="00811B70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(2) Pri výnosoch a nákladoch sa uvádza výška a charakter jednotlivých položiek výnosov a nákladov, ktoré majú výnimočný rozsah alebo výskyt. 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(3) Opis a celková suma nákladov za overenie individuálnej účtovnej závierky audítorom alebo audítorskou spoločnosťou, iné </w:t>
      </w:r>
      <w:proofErr w:type="spellStart"/>
      <w:r w:rsidRPr="00FC4C2C">
        <w:rPr>
          <w:rFonts w:ascii="Arial CE" w:hAnsi="Arial CE"/>
          <w:sz w:val="20"/>
          <w:szCs w:val="20"/>
        </w:rPr>
        <w:t>uisťovacie</w:t>
      </w:r>
      <w:proofErr w:type="spellEnd"/>
      <w:r w:rsidRPr="00FC4C2C">
        <w:rPr>
          <w:rFonts w:ascii="Arial CE" w:hAnsi="Arial CE"/>
          <w:sz w:val="20"/>
          <w:szCs w:val="20"/>
        </w:rPr>
        <w:t xml:space="preserve"> služby, daňové poradenstvo a ostatné neaudítorské služby poskytnuté týmto audítorom alebo audítorskou spoločnosťou. 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(4) V poznámkach sa uvádza členenie čistého obratu podľa § 2 ods. 14 zákona podľa jednotlivých typov výrobkov, tovarov, služieb alebo iných činností účtovnej jednotky a hlavných geografických oblastí odbytu, ak sa tieto činnosti a oblasti odbytu z hľadiska organizácie predaja výrobkov a tovarov a poskytovania služieb výrazne odlišujú. Ak predmetom činnosti účtovnej jednotky je dosahovanie iných výnosov ako sú výnosy z predaja výrobkov, tovarov a služieb, uvádza sa aj opis iných výnosov zahrnovaných do čistého obratu. 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jc w:val="center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b/>
          <w:bCs/>
          <w:sz w:val="20"/>
          <w:szCs w:val="20"/>
        </w:rPr>
        <w:t>Čl. V</w:t>
      </w:r>
    </w:p>
    <w:p w:rsidR="00FC4C2C" w:rsidRPr="00FC4C2C" w:rsidRDefault="00FC4C2C" w:rsidP="00FC4C2C">
      <w:pPr>
        <w:pStyle w:val="Default"/>
        <w:jc w:val="center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b/>
          <w:bCs/>
          <w:sz w:val="20"/>
          <w:szCs w:val="20"/>
        </w:rPr>
        <w:t>Informácie o iných aktívach a iných pasívach</w:t>
      </w:r>
    </w:p>
    <w:p w:rsidR="00FC4C2C" w:rsidRPr="00FC4C2C" w:rsidRDefault="00FC4C2C" w:rsidP="00FC4C2C">
      <w:pPr>
        <w:pStyle w:val="Default"/>
        <w:spacing w:after="17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(1) K iným aktívam a iným pasívam sa uvádzajú tieto informácie: </w:t>
      </w:r>
    </w:p>
    <w:p w:rsidR="00FC4C2C" w:rsidRDefault="00FC4C2C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a) 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týmito majetkom sú napríklad práva zo servisných zmlúv, poistných zmlúv, koncesionárskych zmlúv, licenčných zmlúv, </w:t>
      </w:r>
    </w:p>
    <w:p w:rsidR="000344F6" w:rsidRDefault="000344F6" w:rsidP="000344F6">
      <w:pPr>
        <w:pStyle w:val="Default"/>
        <w:spacing w:after="17"/>
        <w:jc w:val="both"/>
        <w:rPr>
          <w:rFonts w:ascii="Arial CE" w:hAnsi="Arial CE"/>
          <w:sz w:val="20"/>
          <w:szCs w:val="20"/>
        </w:rPr>
      </w:pPr>
    </w:p>
    <w:p w:rsidR="000344F6" w:rsidRPr="000344F6" w:rsidRDefault="000344F6" w:rsidP="000344F6">
      <w:pPr>
        <w:pStyle w:val="Default"/>
        <w:jc w:val="both"/>
        <w:rPr>
          <w:rFonts w:ascii="Arial CE" w:hAnsi="Arial CE"/>
          <w:sz w:val="16"/>
          <w:szCs w:val="16"/>
        </w:rPr>
      </w:pPr>
      <w:r w:rsidRPr="000344F6">
        <w:rPr>
          <w:rFonts w:ascii="Arial CE" w:hAnsi="Arial CE"/>
          <w:sz w:val="16"/>
          <w:szCs w:val="16"/>
        </w:rPr>
        <w:t>Tabuľka k bodu (1) písm. a)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4543"/>
        <w:gridCol w:w="2512"/>
        <w:gridCol w:w="2575"/>
      </w:tblGrid>
      <w:tr w:rsidR="000344F6" w:rsidRPr="000344F6" w:rsidTr="00BE6F7E">
        <w:trPr>
          <w:trHeight w:val="79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0344F6">
              <w:rPr>
                <w:sz w:val="16"/>
                <w:szCs w:val="16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44F6" w:rsidRPr="000344F6" w:rsidRDefault="000344F6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0344F6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44F6" w:rsidRPr="000344F6" w:rsidRDefault="000344F6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0344F6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0344F6" w:rsidRPr="000344F6" w:rsidTr="00BE6F7E">
        <w:trPr>
          <w:trHeight w:val="3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340"/>
          <w:jc w:val="center"/>
        </w:trPr>
        <w:tc>
          <w:tcPr>
            <w:tcW w:w="2359" w:type="pct"/>
            <w:tcBorders>
              <w:top w:val="single" w:sz="4" w:space="0" w:color="000000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34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34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34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34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34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34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0344F6" w:rsidRPr="00FC4C2C" w:rsidRDefault="000344F6" w:rsidP="000344F6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CD66F3" w:rsidRDefault="00CD66F3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b) opis a hodnota podmienených záväzkov vyplývajúcich napríklad zo súdnych rozhodnutí, z poskytnutých záruk, zo všeobecne záväzných právnych predpisov, z ručenia podľa jednotlivých druhov ručenia; takýmito podmienenými záväzkami sú </w:t>
      </w:r>
    </w:p>
    <w:p w:rsidR="00FC4C2C" w:rsidRPr="00FC4C2C" w:rsidRDefault="00FC4C2C" w:rsidP="00FC4C2C">
      <w:pPr>
        <w:pStyle w:val="Default"/>
        <w:spacing w:after="17"/>
        <w:ind w:left="1416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C4C2C" w:rsidRPr="00FC4C2C" w:rsidRDefault="00FC4C2C" w:rsidP="00FC4C2C">
      <w:pPr>
        <w:pStyle w:val="Default"/>
        <w:ind w:left="1416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2. povinnosť, ktorá vznikla ako dôsledok minulej udalosti, ale ktorá sa nevykazuje v súvahe, pretože nie je pravdepodobné, že na splnenie tejto povinnosti bude potrebný úbytok ekonomických úžitkov, alebo výška tejto povinnosti sa nedá spoľahlivo oceniť. </w:t>
      </w:r>
    </w:p>
    <w:p w:rsid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0344F6" w:rsidRPr="000344F6" w:rsidRDefault="000344F6" w:rsidP="000344F6">
      <w:pPr>
        <w:pStyle w:val="Default"/>
        <w:jc w:val="both"/>
        <w:rPr>
          <w:rFonts w:ascii="Arial CE" w:hAnsi="Arial CE"/>
          <w:sz w:val="16"/>
          <w:szCs w:val="16"/>
        </w:rPr>
      </w:pPr>
      <w:r w:rsidRPr="000344F6">
        <w:rPr>
          <w:rFonts w:ascii="Arial CE" w:hAnsi="Arial CE"/>
          <w:sz w:val="16"/>
          <w:szCs w:val="16"/>
        </w:rPr>
        <w:t>Tabuľka č.1 k bodu (1) písm. b)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4543"/>
        <w:gridCol w:w="2512"/>
        <w:gridCol w:w="2575"/>
      </w:tblGrid>
      <w:tr w:rsidR="000344F6" w:rsidRPr="000344F6" w:rsidTr="00BE6F7E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TopHeader"/>
              <w:ind w:right="-87"/>
              <w:rPr>
                <w:sz w:val="16"/>
                <w:szCs w:val="16"/>
              </w:rPr>
            </w:pPr>
            <w:r w:rsidRPr="000344F6">
              <w:rPr>
                <w:sz w:val="16"/>
                <w:szCs w:val="16"/>
              </w:rPr>
              <w:lastRenderedPageBreak/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44F6" w:rsidRPr="000344F6" w:rsidRDefault="000344F6" w:rsidP="000344F6">
            <w:pPr>
              <w:pStyle w:val="TopHeader"/>
              <w:ind w:right="-87"/>
              <w:rPr>
                <w:sz w:val="16"/>
                <w:szCs w:val="16"/>
              </w:rPr>
            </w:pPr>
            <w:r w:rsidRPr="000344F6">
              <w:rPr>
                <w:sz w:val="16"/>
                <w:szCs w:val="16"/>
              </w:rPr>
              <w:t>Bežné účtovné obdobie</w:t>
            </w:r>
          </w:p>
        </w:tc>
      </w:tr>
      <w:tr w:rsidR="000344F6" w:rsidRPr="000344F6" w:rsidTr="00BE6F7E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44F6" w:rsidRPr="000344F6" w:rsidRDefault="000344F6" w:rsidP="000344F6">
            <w:pPr>
              <w:pStyle w:val="TopHeader"/>
              <w:ind w:right="-87"/>
              <w:rPr>
                <w:sz w:val="16"/>
                <w:szCs w:val="16"/>
              </w:rPr>
            </w:pPr>
            <w:r w:rsidRPr="000344F6">
              <w:rPr>
                <w:sz w:val="16"/>
                <w:szCs w:val="16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44F6" w:rsidRPr="000344F6" w:rsidRDefault="000344F6" w:rsidP="000344F6">
            <w:pPr>
              <w:pStyle w:val="TopHeader"/>
              <w:ind w:right="-87"/>
              <w:rPr>
                <w:sz w:val="16"/>
                <w:szCs w:val="16"/>
              </w:rPr>
            </w:pPr>
            <w:r w:rsidRPr="000344F6">
              <w:rPr>
                <w:sz w:val="16"/>
                <w:szCs w:val="16"/>
              </w:rPr>
              <w:t>Hodnota voči spriazneným osobám</w:t>
            </w:r>
          </w:p>
        </w:tc>
      </w:tr>
      <w:tr w:rsidR="000344F6" w:rsidRPr="000344F6" w:rsidTr="00BE6F7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0344F6" w:rsidRPr="000344F6" w:rsidRDefault="000344F6" w:rsidP="000344F6">
      <w:pPr>
        <w:pStyle w:val="Default"/>
        <w:jc w:val="both"/>
        <w:rPr>
          <w:rFonts w:ascii="Arial CE" w:hAnsi="Arial CE"/>
          <w:sz w:val="16"/>
          <w:szCs w:val="16"/>
        </w:rPr>
      </w:pPr>
    </w:p>
    <w:p w:rsidR="000344F6" w:rsidRPr="000344F6" w:rsidRDefault="000344F6" w:rsidP="000344F6">
      <w:pPr>
        <w:pStyle w:val="Default"/>
        <w:jc w:val="both"/>
        <w:rPr>
          <w:rFonts w:ascii="Arial CE" w:hAnsi="Arial CE"/>
          <w:sz w:val="16"/>
          <w:szCs w:val="16"/>
        </w:rPr>
      </w:pPr>
      <w:r w:rsidRPr="000344F6">
        <w:rPr>
          <w:rFonts w:ascii="Arial CE" w:hAnsi="Arial CE"/>
          <w:sz w:val="16"/>
          <w:szCs w:val="16"/>
        </w:rPr>
        <w:t>Tabuľka č.2 k bodu (1) písm. b)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4547"/>
        <w:gridCol w:w="2508"/>
        <w:gridCol w:w="2575"/>
      </w:tblGrid>
      <w:tr w:rsidR="000344F6" w:rsidRPr="000344F6" w:rsidTr="00BE6F7E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TopHeader"/>
              <w:ind w:right="-87"/>
              <w:rPr>
                <w:sz w:val="16"/>
                <w:szCs w:val="16"/>
              </w:rPr>
            </w:pPr>
            <w:r w:rsidRPr="000344F6">
              <w:rPr>
                <w:sz w:val="16"/>
                <w:szCs w:val="16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44F6" w:rsidRPr="000344F6" w:rsidRDefault="000344F6" w:rsidP="000344F6">
            <w:pPr>
              <w:pStyle w:val="TopHeader"/>
              <w:ind w:right="-87"/>
              <w:rPr>
                <w:sz w:val="16"/>
                <w:szCs w:val="16"/>
              </w:rPr>
            </w:pPr>
            <w:r w:rsidRPr="000344F6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0344F6" w:rsidRPr="000344F6" w:rsidTr="00BE6F7E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44F6" w:rsidRPr="000344F6" w:rsidRDefault="000344F6" w:rsidP="000344F6">
            <w:pPr>
              <w:pStyle w:val="TopHeader"/>
              <w:ind w:right="-87"/>
              <w:rPr>
                <w:sz w:val="16"/>
                <w:szCs w:val="16"/>
              </w:rPr>
            </w:pPr>
            <w:r w:rsidRPr="000344F6">
              <w:rPr>
                <w:sz w:val="16"/>
                <w:szCs w:val="16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44F6" w:rsidRPr="000344F6" w:rsidRDefault="000344F6" w:rsidP="000344F6">
            <w:pPr>
              <w:pStyle w:val="TopHeader"/>
              <w:ind w:right="-87"/>
              <w:rPr>
                <w:sz w:val="16"/>
                <w:szCs w:val="16"/>
              </w:rPr>
            </w:pPr>
            <w:r w:rsidRPr="000344F6">
              <w:rPr>
                <w:sz w:val="16"/>
                <w:szCs w:val="16"/>
              </w:rPr>
              <w:t>Hodnota voči spriazneným osobám</w:t>
            </w:r>
          </w:p>
        </w:tc>
      </w:tr>
      <w:tr w:rsidR="000344F6" w:rsidRPr="000344F6" w:rsidTr="00BE6F7E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0344F6" w:rsidRDefault="000344F6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0344F6" w:rsidRPr="00FC4C2C" w:rsidRDefault="000344F6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(2) V poznámkach sa uvádzajú významné položky ostatných finančných povinností, ktoré sa nevykazujú v účtovných výkazoch; pri každej položke sa uvádza jej popis, výška a údaj, či sa netýka spriaznených osôb, 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napríklad zákonná povinnosť alebo zmluvná povinnosť odobrať určité množstvo produktu, uskutočniť investície a veľké opravy. 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(3) Ku skutočnostiam sledovaným na podsúvahových účtoch sa v poznámkach uvádzajú informácie o významných položkách prenajatého majetku, majetku prijatého do úschovy, o pohľadávkach a záväzkoch z opcií, odpísaných pohľadávkach a podobne. </w:t>
      </w:r>
    </w:p>
    <w:p w:rsid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E356AC" w:rsidRPr="00E356AC" w:rsidRDefault="00E356AC" w:rsidP="00E356AC">
      <w:pPr>
        <w:pStyle w:val="Default"/>
        <w:jc w:val="both"/>
        <w:rPr>
          <w:rFonts w:ascii="Arial CE" w:hAnsi="Arial CE"/>
          <w:sz w:val="16"/>
          <w:szCs w:val="16"/>
        </w:rPr>
      </w:pPr>
      <w:r w:rsidRPr="00E356AC">
        <w:rPr>
          <w:rFonts w:ascii="Arial CE" w:hAnsi="Arial CE"/>
          <w:sz w:val="16"/>
          <w:szCs w:val="16"/>
        </w:rPr>
        <w:t>Tabuľka k bodu (3)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4543"/>
        <w:gridCol w:w="2512"/>
        <w:gridCol w:w="2575"/>
      </w:tblGrid>
      <w:tr w:rsidR="00E356AC" w:rsidRPr="00E356AC" w:rsidTr="00BE6F7E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spacing w:after="0"/>
              <w:ind w:right="-87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E356AC">
              <w:rPr>
                <w:rFonts w:ascii="Arial Narrow" w:hAnsi="Arial Narrow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56AC" w:rsidRPr="00E356AC" w:rsidRDefault="00E356AC" w:rsidP="00E356AC">
            <w:pPr>
              <w:spacing w:after="0"/>
              <w:ind w:right="-87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E356AC">
              <w:rPr>
                <w:rFonts w:ascii="Arial Narrow" w:hAnsi="Arial Narrow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56AC" w:rsidRPr="00E356AC" w:rsidRDefault="00E356AC" w:rsidP="00E356AC">
            <w:pPr>
              <w:spacing w:after="0"/>
              <w:ind w:right="-87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E356AC">
              <w:rPr>
                <w:rFonts w:ascii="Arial Narrow" w:hAnsi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E356AC" w:rsidRPr="00E356AC" w:rsidTr="00BE6F7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E356AC" w:rsidRPr="00E356AC" w:rsidTr="00BE6F7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E356AC" w:rsidRPr="00E356AC" w:rsidTr="00BE6F7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E356AC" w:rsidRPr="00E356AC" w:rsidTr="00BE6F7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E356AC" w:rsidRPr="00E356AC" w:rsidTr="00BE6F7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E356AC" w:rsidRPr="00E356AC" w:rsidTr="00BE6F7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56AC" w:rsidRPr="00E356AC" w:rsidRDefault="00E356AC" w:rsidP="00E356AC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Odpísané pohľadávky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E356AC" w:rsidRPr="00E356AC" w:rsidTr="00BE6F7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Pohľadávky z leasingu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E356AC" w:rsidRPr="00E356AC" w:rsidTr="00BE6F7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E356AC" w:rsidRPr="00E356AC" w:rsidTr="00BE6F7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FC4C2C" w:rsidRPr="00FC4C2C" w:rsidRDefault="00FC4C2C" w:rsidP="00E356A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jc w:val="center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b/>
          <w:bCs/>
          <w:sz w:val="20"/>
          <w:szCs w:val="20"/>
        </w:rPr>
        <w:t>Čl. VI</w:t>
      </w:r>
    </w:p>
    <w:p w:rsidR="00FC4C2C" w:rsidRPr="00FC4C2C" w:rsidRDefault="00FC4C2C" w:rsidP="00CD66F3">
      <w:pPr>
        <w:pStyle w:val="Default"/>
        <w:jc w:val="center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b/>
          <w:bCs/>
          <w:sz w:val="20"/>
          <w:szCs w:val="20"/>
        </w:rPr>
        <w:t>Udalosti, ktoré nastali po dni, ku ktorému sa zostavuje účtovná závierka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Uvádzajú sa informácie o charaktere a finančnom vplyve významných udalostí, ktoré nastali po dni, ku ktorému sa zostavuje účtovná závierka do dňa zostavenia účtovnej závierky a ktoré nie sú zohľadnené v súvahe alebo vo výkaze ziskov a strát, napríklad informácie o </w:t>
      </w:r>
    </w:p>
    <w:p w:rsidR="000344F6" w:rsidRDefault="000344F6" w:rsidP="00CD66F3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a) poklese alebo zvýšení trhovej ceny finančného majetku ako dôsledku udalostí, ktoré nastali po dni, ku ktorému sa zostavuje účtovná závierka do dňa zostavenia účtovnej závierky, s uvedením dôvodu týchto zmien, </w:t>
      </w:r>
    </w:p>
    <w:p w:rsidR="00FC4C2C" w:rsidRPr="00FC4C2C" w:rsidRDefault="00FC4C2C" w:rsidP="00CD66F3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lastRenderedPageBreak/>
        <w:t xml:space="preserve">b) dôvodoch pre zmenu výšky rezerv a opravných položiek, ktoré nastali v dôsledku udalostí po dni, ku ktorému sa zostavuje účtovná závierka do dňa zostavenia účtovnej závierky, </w:t>
      </w:r>
    </w:p>
    <w:p w:rsidR="00FC4C2C" w:rsidRPr="00FC4C2C" w:rsidRDefault="00FC4C2C" w:rsidP="00CD66F3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c) zmene spoločníkov účtovnej jednotky, </w:t>
      </w:r>
    </w:p>
    <w:p w:rsidR="00FC4C2C" w:rsidRPr="00FC4C2C" w:rsidRDefault="00FC4C2C" w:rsidP="00CD66F3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d) prijatí rozhodnutia o predaji účtovnej jednotky alebo jej časti, </w:t>
      </w:r>
    </w:p>
    <w:p w:rsidR="00FC4C2C" w:rsidRPr="00FC4C2C" w:rsidRDefault="00FC4C2C" w:rsidP="00CD66F3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e) zmenách významných položiek dlhodobého finančného majetku, </w:t>
      </w:r>
    </w:p>
    <w:p w:rsidR="00FC4C2C" w:rsidRPr="00FC4C2C" w:rsidRDefault="00FC4C2C" w:rsidP="00CD66F3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f) začatí alebo ukončení činnosti časti účtovnej jednotky, napríklad odštepného závodu, organizačnej zložky, prevádzkarne, </w:t>
      </w:r>
    </w:p>
    <w:p w:rsidR="00FC4C2C" w:rsidRPr="00FC4C2C" w:rsidRDefault="00FC4C2C" w:rsidP="00CD66F3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g) vydaných dlhopisoch a iných cenných papieroch, </w:t>
      </w:r>
    </w:p>
    <w:p w:rsidR="00FC4C2C" w:rsidRPr="00FC4C2C" w:rsidRDefault="00FC4C2C" w:rsidP="00CD66F3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h) zlúčení, splynutí, rozdelení a zmene právnej formy účtovnej jednotky, </w:t>
      </w:r>
    </w:p>
    <w:p w:rsidR="00FC4C2C" w:rsidRPr="00FC4C2C" w:rsidRDefault="00FC4C2C" w:rsidP="00CD66F3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i) mimoriadnych udalostiach, ak majú vplyv na hospodárenie účtovnej jednotky, napríklad o živelnej pohrome, </w:t>
      </w:r>
    </w:p>
    <w:p w:rsidR="00FC4C2C" w:rsidRPr="00FC4C2C" w:rsidRDefault="00FC4C2C" w:rsidP="00CD66F3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j) získaní alebo odobratí licencií alebo iných povolení významných pre činnosť účtovnej jednotky a podobne. </w:t>
      </w:r>
    </w:p>
    <w:p w:rsid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2907E8" w:rsidRDefault="002907E8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2907E8" w:rsidRDefault="002907E8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2907E8" w:rsidRPr="00FC4C2C" w:rsidRDefault="002907E8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jc w:val="center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b/>
          <w:bCs/>
          <w:sz w:val="20"/>
          <w:szCs w:val="20"/>
        </w:rPr>
        <w:t>Čl. VII</w:t>
      </w:r>
    </w:p>
    <w:p w:rsidR="00FC4C2C" w:rsidRPr="00FC4C2C" w:rsidRDefault="00FC4C2C" w:rsidP="00FC4C2C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(1) Informácie o transakciách medzi vykazujúcou účtovnou jednotkou a spriaznenými osobami sa uvádzajú z dôvodu potreby užívateľov účtovnej závierky porozumieť vplyvu týchto transakcií na účtovnú závierku, a to: </w:t>
      </w:r>
    </w:p>
    <w:p w:rsidR="00FC4C2C" w:rsidRPr="00FC4C2C" w:rsidRDefault="00FC4C2C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>a) zoznam transakcií, ktoré sa uskutočnili medzi vykazujúcou účtovnou jednotkou a spriaznenými osobami</w:t>
      </w:r>
      <w:r w:rsidRPr="00FC4C2C">
        <w:rPr>
          <w:rFonts w:ascii="Arial CE" w:hAnsi="Arial CE"/>
          <w:b/>
          <w:bCs/>
          <w:sz w:val="20"/>
          <w:szCs w:val="20"/>
        </w:rPr>
        <w:t xml:space="preserve">, </w:t>
      </w:r>
      <w:r w:rsidRPr="00FC4C2C">
        <w:rPr>
          <w:rFonts w:ascii="Arial CE" w:hAnsi="Arial CE"/>
          <w:sz w:val="20"/>
          <w:szCs w:val="20"/>
        </w:rPr>
        <w:t xml:space="preserve">pričom sa uvádza napríklad kúpa alebo predaj zásob, kúpa alebo predaj nehnuteľností a iného majetku, nákup alebo predaj služieb, lízing, výskum a vývoj, licencie, financovanie, vrátane pôžičiek a vkladov do vlastného imania, poskytnutie záruk a garancií, podmienený majetok, podmienené záväzky a ostatné finančné povinnosti podľa článku V, úhrada záväzkov v mene príslušnej účtovnej jednotky alebo príslušnou účtovnou jednotkou a to bez ohľadu, či za to bola alebo nebola účtovaná cena, </w:t>
      </w:r>
    </w:p>
    <w:p w:rsidR="00CD66F3" w:rsidRDefault="00CD66F3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b) charakteristika transakcie, ktorou je suma, výška zostatku ku dňu, ku ktorému sa zostavuje účtovná závierka, jeho zabezpečenie, opravná položka k pochybným pohľadávkam, odúčtovanie pochybných pohľadávok do nákladov, </w:t>
      </w:r>
    </w:p>
    <w:p w:rsidR="00CD66F3" w:rsidRDefault="00CD66F3" w:rsidP="00CD66F3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c) samostatne sa uvádzajú transakcie so spriaznenými osobami za každú z týchto osôb: </w:t>
      </w:r>
    </w:p>
    <w:p w:rsidR="00FC4C2C" w:rsidRPr="00FC4C2C" w:rsidRDefault="00FC4C2C" w:rsidP="00CD66F3">
      <w:pPr>
        <w:pStyle w:val="Default"/>
        <w:spacing w:after="14"/>
        <w:ind w:left="708"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1. subjekt, ktorý v účtovnej jednotke vykonáva rozhodujúci vplyv, </w:t>
      </w:r>
    </w:p>
    <w:p w:rsidR="00FC4C2C" w:rsidRPr="00FC4C2C" w:rsidRDefault="00FC4C2C" w:rsidP="00CD66F3">
      <w:pPr>
        <w:pStyle w:val="Default"/>
        <w:spacing w:after="14"/>
        <w:ind w:left="1416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2. subjekt, ktorý v účtovnej jednotke vykonáva spoločný rozhodujúci vplyv alebo podstatný vplyv, </w:t>
      </w:r>
    </w:p>
    <w:p w:rsidR="00FC4C2C" w:rsidRPr="00FC4C2C" w:rsidRDefault="00FC4C2C" w:rsidP="00CD66F3">
      <w:pPr>
        <w:pStyle w:val="Default"/>
        <w:spacing w:after="14"/>
        <w:ind w:left="708"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3. dcérske účtovné jednotky, </w:t>
      </w:r>
    </w:p>
    <w:p w:rsidR="00FC4C2C" w:rsidRPr="00FC4C2C" w:rsidRDefault="00FC4C2C" w:rsidP="00CD66F3">
      <w:pPr>
        <w:pStyle w:val="Default"/>
        <w:spacing w:after="14"/>
        <w:ind w:left="708"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4. spoločné účtovné jednotky, </w:t>
      </w:r>
    </w:p>
    <w:p w:rsidR="00FC4C2C" w:rsidRPr="00FC4C2C" w:rsidRDefault="00FC4C2C" w:rsidP="00CD66F3">
      <w:pPr>
        <w:pStyle w:val="Default"/>
        <w:spacing w:after="14"/>
        <w:ind w:left="708"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5. pridružené účtovné jednotky, </w:t>
      </w:r>
    </w:p>
    <w:p w:rsidR="00FC4C2C" w:rsidRPr="00FC4C2C" w:rsidRDefault="00FC4C2C" w:rsidP="00CD66F3">
      <w:pPr>
        <w:pStyle w:val="Default"/>
        <w:spacing w:after="14"/>
        <w:ind w:left="708"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6. kľúčový manažment účtovnej jednotky alebo jej materskej účtovnej jednotky, </w:t>
      </w:r>
    </w:p>
    <w:p w:rsidR="00FC4C2C" w:rsidRPr="00FC4C2C" w:rsidRDefault="00FC4C2C" w:rsidP="00CD66F3">
      <w:pPr>
        <w:pStyle w:val="Default"/>
        <w:ind w:left="708"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7. ostatné spriaznené osoby. </w:t>
      </w:r>
    </w:p>
    <w:p w:rsid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836ED8" w:rsidRPr="00836ED8" w:rsidRDefault="00836ED8" w:rsidP="00836ED8">
      <w:pPr>
        <w:pStyle w:val="Default"/>
        <w:jc w:val="both"/>
        <w:rPr>
          <w:rFonts w:ascii="Arial CE" w:hAnsi="Arial CE"/>
          <w:sz w:val="16"/>
          <w:szCs w:val="16"/>
        </w:rPr>
      </w:pPr>
      <w:r w:rsidRPr="00836ED8">
        <w:rPr>
          <w:rFonts w:ascii="Arial CE" w:hAnsi="Arial CE"/>
          <w:sz w:val="16"/>
          <w:szCs w:val="16"/>
        </w:rPr>
        <w:t>Tabuľka č.1 k bodu (1)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852"/>
        <w:gridCol w:w="1156"/>
        <w:gridCol w:w="2311"/>
        <w:gridCol w:w="2311"/>
      </w:tblGrid>
      <w:tr w:rsidR="00836ED8" w:rsidRPr="00836ED8" w:rsidTr="00BE6F7E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Hodnotové vyjadrenie obchodu</w:t>
            </w:r>
          </w:p>
        </w:tc>
      </w:tr>
      <w:tr w:rsidR="00836ED8" w:rsidRPr="00836ED8" w:rsidTr="00BE6F7E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836ED8" w:rsidRPr="00836ED8" w:rsidTr="00BE6F7E">
        <w:trPr>
          <w:trHeight w:val="307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d</w:t>
            </w:r>
          </w:p>
        </w:tc>
      </w:tr>
      <w:tr w:rsidR="00836ED8" w:rsidRPr="00836ED8" w:rsidTr="00BE6F7E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836ED8" w:rsidRPr="00836ED8" w:rsidRDefault="00836ED8" w:rsidP="00836ED8">
      <w:pPr>
        <w:pStyle w:val="Default"/>
        <w:jc w:val="both"/>
        <w:rPr>
          <w:rFonts w:ascii="Arial CE" w:hAnsi="Arial CE"/>
          <w:sz w:val="16"/>
          <w:szCs w:val="16"/>
        </w:rPr>
      </w:pPr>
    </w:p>
    <w:p w:rsidR="00836ED8" w:rsidRPr="00836ED8" w:rsidRDefault="00836ED8" w:rsidP="00836ED8">
      <w:pPr>
        <w:pStyle w:val="Default"/>
        <w:jc w:val="both"/>
        <w:rPr>
          <w:rFonts w:ascii="Arial CE" w:hAnsi="Arial CE"/>
          <w:sz w:val="16"/>
          <w:szCs w:val="16"/>
        </w:rPr>
      </w:pPr>
      <w:r w:rsidRPr="00836ED8">
        <w:rPr>
          <w:rFonts w:ascii="Arial CE" w:hAnsi="Arial CE"/>
          <w:sz w:val="16"/>
          <w:szCs w:val="16"/>
        </w:rPr>
        <w:t>Tabuľka č.2 k bodu (1)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852"/>
        <w:gridCol w:w="1156"/>
        <w:gridCol w:w="2311"/>
        <w:gridCol w:w="2311"/>
      </w:tblGrid>
      <w:tr w:rsidR="00836ED8" w:rsidRPr="00836ED8" w:rsidTr="00BE6F7E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Hodnotové vyjadrenie obchodu</w:t>
            </w:r>
          </w:p>
        </w:tc>
      </w:tr>
      <w:tr w:rsidR="00836ED8" w:rsidRPr="00836ED8" w:rsidTr="00BE6F7E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 xml:space="preserve">Bezprostredne predchádzajúce účtovné obdobie </w:t>
            </w:r>
          </w:p>
        </w:tc>
      </w:tr>
      <w:tr w:rsidR="00836ED8" w:rsidRPr="00836ED8" w:rsidTr="00BE6F7E">
        <w:trPr>
          <w:trHeight w:val="184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a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b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c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d</w:t>
            </w: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836ED8" w:rsidRDefault="00836ED8" w:rsidP="00836ED8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836ED8" w:rsidRDefault="00836ED8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836ED8" w:rsidRPr="00FC4C2C" w:rsidRDefault="00836ED8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(2) O príjmoch a výhodách členov štatutárneho orgánu, dozorného orgánu a iného orgánu účtovnej jednotky sa uvádzajú informácie o </w:t>
      </w:r>
    </w:p>
    <w:p w:rsidR="00FC4C2C" w:rsidRPr="00FC4C2C" w:rsidRDefault="00FC4C2C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a) výške priznaných odmien za účtovné obdobie pre členov štatutárneho orgánu, dozorného orgánu a iného orgánu účtovnej jednotky z dôvodu výkonu ich funkcie vrátane plnení vyplývajúcich z dôchodkových programov pre bývalých členov týchto orgánov, a to v členení za jednotlivé orgány, </w:t>
      </w:r>
    </w:p>
    <w:p w:rsidR="00FC4C2C" w:rsidRPr="00FC4C2C" w:rsidRDefault="00FC4C2C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b) výške jednotlivých druhov záruk alebo iných zabezpečení poskytnutých pre členov štatutárneho orgánu, dozorného orgánu a iného orgánu účtovnej jednotky, a to v členení za jednotlivé orgány, </w:t>
      </w:r>
    </w:p>
    <w:p w:rsidR="00FC4C2C" w:rsidRPr="00FC4C2C" w:rsidRDefault="00FC4C2C" w:rsidP="00CD66F3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c) pôžičkách poskytnutých členom štatutárneho orgánu, dozorného orgánu a iného orgánu účtovnej jednotky, a to o </w:t>
      </w:r>
    </w:p>
    <w:p w:rsidR="00FC4C2C" w:rsidRPr="00FC4C2C" w:rsidRDefault="00FC4C2C" w:rsidP="00CD66F3">
      <w:pPr>
        <w:pStyle w:val="Default"/>
        <w:spacing w:after="14"/>
        <w:ind w:left="1416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1. celkovej sume poskytnutých pôžičiek k poslednému dňu účtovného obdobia v členení za jednotlivé orgány, </w:t>
      </w:r>
    </w:p>
    <w:p w:rsidR="00FC4C2C" w:rsidRPr="00FC4C2C" w:rsidRDefault="00FC4C2C" w:rsidP="00CD66F3">
      <w:pPr>
        <w:pStyle w:val="Default"/>
        <w:spacing w:after="14"/>
        <w:ind w:left="1416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2. celkovej sume splatených pôžičiek k poslednému dňu účtovného obdobia v členení za jednotlivé orgány, </w:t>
      </w:r>
    </w:p>
    <w:p w:rsidR="00FC4C2C" w:rsidRPr="00FC4C2C" w:rsidRDefault="00FC4C2C" w:rsidP="00CD66F3">
      <w:pPr>
        <w:pStyle w:val="Default"/>
        <w:ind w:left="1416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3. celkovej sume odpustených pôžičiek a odpísaných pôžičiek k poslednému dňu účtovného obdobia v členení za jednotlivé orgány, </w:t>
      </w:r>
    </w:p>
    <w:p w:rsidR="00FC4C2C" w:rsidRPr="00FC4C2C" w:rsidRDefault="00FC4C2C" w:rsidP="00CD66F3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d) hlavných podmienkach, na základe ktorých im boli záruky alebo iné zabezpečenia a pôžičky poskytnuté; pri pôžičkách sa uvádzajú aj úrokové sadzby, </w:t>
      </w:r>
    </w:p>
    <w:p w:rsidR="00FC4C2C" w:rsidRDefault="00FC4C2C" w:rsidP="00CD66F3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e) celkovej sume použitých finančných prostriedkov alebo iného plnenia na súkromné účely členmi štatutárneho orgánu, dozorného orgánu a iného orgánu účtovnej jednotky, ktoré sa vyúčtovávajú. </w:t>
      </w:r>
    </w:p>
    <w:p w:rsidR="002907E8" w:rsidRDefault="002907E8" w:rsidP="002907E8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2907E8" w:rsidRPr="002907E8" w:rsidRDefault="002907E8" w:rsidP="002907E8">
      <w:pPr>
        <w:pStyle w:val="Default"/>
        <w:jc w:val="both"/>
        <w:rPr>
          <w:rFonts w:ascii="Arial CE" w:hAnsi="Arial CE"/>
          <w:sz w:val="16"/>
          <w:szCs w:val="16"/>
        </w:rPr>
      </w:pPr>
      <w:r w:rsidRPr="002907E8">
        <w:rPr>
          <w:rFonts w:ascii="Arial CE" w:hAnsi="Arial CE"/>
          <w:sz w:val="16"/>
          <w:szCs w:val="16"/>
        </w:rPr>
        <w:t>Tabuľka k bodu (2)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11"/>
        <w:gridCol w:w="1371"/>
        <w:gridCol w:w="29"/>
        <w:gridCol w:w="1196"/>
        <w:gridCol w:w="15"/>
        <w:gridCol w:w="1079"/>
        <w:gridCol w:w="1385"/>
        <w:gridCol w:w="16"/>
        <w:gridCol w:w="1268"/>
        <w:gridCol w:w="29"/>
        <w:gridCol w:w="1131"/>
      </w:tblGrid>
      <w:tr w:rsidR="002907E8" w:rsidRPr="002907E8" w:rsidTr="00BE6F7E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TopHeader"/>
              <w:ind w:right="-87"/>
              <w:rPr>
                <w:sz w:val="16"/>
                <w:szCs w:val="16"/>
              </w:rPr>
            </w:pPr>
            <w:r w:rsidRPr="002907E8">
              <w:rPr>
                <w:sz w:val="16"/>
                <w:szCs w:val="16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07E8" w:rsidRPr="002907E8" w:rsidRDefault="002907E8" w:rsidP="002907E8">
            <w:pPr>
              <w:pStyle w:val="TopHeader"/>
              <w:ind w:right="-87"/>
              <w:rPr>
                <w:sz w:val="16"/>
                <w:szCs w:val="16"/>
              </w:rPr>
            </w:pPr>
            <w:r w:rsidRPr="002907E8">
              <w:rPr>
                <w:sz w:val="16"/>
                <w:szCs w:val="16"/>
              </w:rPr>
              <w:t>Hodnota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07E8" w:rsidRPr="002907E8" w:rsidRDefault="002907E8" w:rsidP="002907E8">
            <w:pPr>
              <w:pStyle w:val="TopHeader"/>
              <w:ind w:right="-87"/>
              <w:rPr>
                <w:sz w:val="16"/>
                <w:szCs w:val="16"/>
              </w:rPr>
            </w:pPr>
            <w:r w:rsidRPr="002907E8">
              <w:rPr>
                <w:sz w:val="16"/>
                <w:szCs w:val="16"/>
              </w:rPr>
              <w:t>Hodnota príjmu, výhody bývalých členov orgánov</w:t>
            </w:r>
          </w:p>
        </w:tc>
      </w:tr>
      <w:tr w:rsidR="002907E8" w:rsidRPr="002907E8" w:rsidTr="00BE6F7E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07E8" w:rsidRPr="002907E8" w:rsidRDefault="002907E8" w:rsidP="002907E8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2907E8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07E8" w:rsidRPr="002907E8" w:rsidRDefault="002907E8" w:rsidP="002907E8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2907E8">
              <w:rPr>
                <w:b w:val="0"/>
                <w:sz w:val="16"/>
                <w:szCs w:val="16"/>
              </w:rPr>
              <w:t>c</w:t>
            </w:r>
          </w:p>
        </w:tc>
      </w:tr>
      <w:tr w:rsidR="002907E8" w:rsidRPr="002907E8" w:rsidTr="00BE6F7E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907E8" w:rsidRPr="002907E8" w:rsidRDefault="002907E8" w:rsidP="002907E8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TopHeader"/>
              <w:ind w:right="-87"/>
              <w:rPr>
                <w:sz w:val="16"/>
                <w:szCs w:val="16"/>
              </w:rPr>
            </w:pPr>
            <w:r w:rsidRPr="002907E8">
              <w:rPr>
                <w:sz w:val="16"/>
                <w:szCs w:val="16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TopHeader"/>
              <w:ind w:right="-87"/>
              <w:rPr>
                <w:sz w:val="16"/>
                <w:szCs w:val="16"/>
              </w:rPr>
            </w:pPr>
            <w:r w:rsidRPr="002907E8">
              <w:rPr>
                <w:sz w:val="16"/>
                <w:szCs w:val="16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TopHeader"/>
              <w:ind w:right="-87"/>
              <w:rPr>
                <w:sz w:val="16"/>
                <w:szCs w:val="16"/>
              </w:rPr>
            </w:pPr>
            <w:r w:rsidRPr="002907E8">
              <w:rPr>
                <w:sz w:val="16"/>
                <w:szCs w:val="16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TopHeader"/>
              <w:ind w:right="-87"/>
              <w:rPr>
                <w:sz w:val="16"/>
                <w:szCs w:val="16"/>
              </w:rPr>
            </w:pPr>
            <w:r w:rsidRPr="002907E8">
              <w:rPr>
                <w:sz w:val="16"/>
                <w:szCs w:val="16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TopHeader"/>
              <w:ind w:right="-87"/>
              <w:rPr>
                <w:sz w:val="16"/>
                <w:szCs w:val="16"/>
              </w:rPr>
            </w:pPr>
            <w:r w:rsidRPr="002907E8">
              <w:rPr>
                <w:sz w:val="16"/>
                <w:szCs w:val="16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TopHeader"/>
              <w:ind w:right="-87"/>
              <w:rPr>
                <w:sz w:val="16"/>
                <w:szCs w:val="16"/>
              </w:rPr>
            </w:pPr>
            <w:r w:rsidRPr="002907E8">
              <w:rPr>
                <w:sz w:val="16"/>
                <w:szCs w:val="16"/>
              </w:rPr>
              <w:t>iných</w:t>
            </w:r>
          </w:p>
        </w:tc>
      </w:tr>
      <w:tr w:rsidR="002907E8" w:rsidRPr="002907E8" w:rsidTr="00BE6F7E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907E8" w:rsidRPr="002907E8" w:rsidRDefault="002907E8" w:rsidP="002907E8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2907E8">
              <w:rPr>
                <w:b w:val="0"/>
                <w:sz w:val="16"/>
                <w:szCs w:val="16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2907E8">
              <w:rPr>
                <w:b w:val="0"/>
                <w:sz w:val="16"/>
                <w:szCs w:val="16"/>
              </w:rPr>
              <w:t>Časť 1 - Bežné účtovné obdobie</w:t>
            </w:r>
          </w:p>
        </w:tc>
      </w:tr>
      <w:tr w:rsidR="002907E8" w:rsidRPr="002907E8" w:rsidTr="00BE6F7E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2907E8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2907E8">
              <w:rPr>
                <w:b w:val="0"/>
                <w:sz w:val="16"/>
                <w:szCs w:val="16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2907E8">
              <w:rPr>
                <w:b w:val="0"/>
                <w:sz w:val="16"/>
                <w:szCs w:val="16"/>
              </w:rPr>
              <w:t>Časť 2 - Bezprostredne predchádzajúce účtovné obdobie</w:t>
            </w:r>
          </w:p>
        </w:tc>
      </w:tr>
      <w:tr w:rsidR="002907E8" w:rsidRPr="002907E8" w:rsidTr="00BE6F7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2907E8">
              <w:rPr>
                <w:rFonts w:ascii="Arial Narrow" w:hAnsi="Arial Narrow"/>
                <w:sz w:val="16"/>
                <w:szCs w:val="16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2907E8" w:rsidRPr="002907E8" w:rsidTr="00BE6F7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07E8" w:rsidRPr="002907E8" w:rsidRDefault="002907E8" w:rsidP="002907E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2907E8" w:rsidRPr="002907E8" w:rsidTr="00BE6F7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2907E8">
              <w:rPr>
                <w:rFonts w:ascii="Arial Narrow" w:hAnsi="Arial Narrow"/>
                <w:sz w:val="16"/>
                <w:szCs w:val="16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2907E8" w:rsidRPr="002907E8" w:rsidTr="00BE6F7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7E8" w:rsidRPr="002907E8" w:rsidRDefault="002907E8" w:rsidP="002907E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2907E8" w:rsidRPr="002907E8" w:rsidTr="00BE6F7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2907E8">
              <w:rPr>
                <w:rFonts w:ascii="Arial Narrow" w:hAnsi="Arial Narrow"/>
                <w:sz w:val="16"/>
                <w:szCs w:val="16"/>
              </w:rPr>
              <w:t>Peňažné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2907E8" w:rsidRPr="002907E8" w:rsidTr="00BE6F7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07E8" w:rsidRPr="002907E8" w:rsidRDefault="002907E8" w:rsidP="002907E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2907E8" w:rsidRPr="002907E8" w:rsidTr="00BE6F7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2907E8">
              <w:rPr>
                <w:rFonts w:ascii="Arial Narrow" w:hAnsi="Arial Narrow"/>
                <w:sz w:val="16"/>
                <w:szCs w:val="16"/>
              </w:rPr>
              <w:lastRenderedPageBreak/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2907E8" w:rsidRPr="002907E8" w:rsidTr="00BE6F7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07E8" w:rsidRPr="002907E8" w:rsidRDefault="002907E8" w:rsidP="002907E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2907E8" w:rsidRPr="002907E8" w:rsidTr="00BE6F7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2907E8">
              <w:rPr>
                <w:rFonts w:ascii="Arial Narrow" w:hAnsi="Arial Narrow"/>
                <w:sz w:val="16"/>
                <w:szCs w:val="16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2907E8" w:rsidRPr="002907E8" w:rsidTr="00BE6F7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7E8" w:rsidRPr="002907E8" w:rsidRDefault="002907E8" w:rsidP="002907E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2907E8" w:rsidRPr="002907E8" w:rsidTr="00BE6F7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2907E8">
              <w:rPr>
                <w:rFonts w:ascii="Arial Narrow" w:hAnsi="Arial Narrow"/>
                <w:sz w:val="16"/>
                <w:szCs w:val="16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2907E8" w:rsidRPr="002907E8" w:rsidTr="00BE6F7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7E8" w:rsidRPr="002907E8" w:rsidRDefault="002907E8" w:rsidP="002907E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2907E8" w:rsidRPr="002907E8" w:rsidTr="00BE6F7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2907E8">
              <w:rPr>
                <w:rFonts w:ascii="Arial Narrow" w:hAnsi="Arial Narrow"/>
                <w:sz w:val="16"/>
                <w:szCs w:val="16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2907E8" w:rsidRPr="002907E8" w:rsidTr="00BE6F7E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7E8" w:rsidRPr="002907E8" w:rsidRDefault="002907E8" w:rsidP="002907E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2907E8" w:rsidRPr="00FC4C2C" w:rsidRDefault="002907E8" w:rsidP="002907E8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(3) Informácie podľa odseku 2 písm. a) sa neuvádzajú vtedy, ak by takéto informácie umožnili identifikáciu finančnej situácie konkrétneho člena štatutárneho orgánu, dozorného orgánu alebo iného orgánu účtovnej jednotky. </w:t>
      </w:r>
    </w:p>
    <w:p w:rsidR="00CD66F3" w:rsidRDefault="00CD66F3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CD66F3" w:rsidRPr="00FC4C2C" w:rsidRDefault="00CD66F3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jc w:val="center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b/>
          <w:bCs/>
          <w:sz w:val="20"/>
          <w:szCs w:val="20"/>
        </w:rPr>
        <w:t>Čl. VIII</w:t>
      </w:r>
    </w:p>
    <w:p w:rsidR="00FC4C2C" w:rsidRPr="00FC4C2C" w:rsidRDefault="00FC4C2C" w:rsidP="00CD66F3">
      <w:pPr>
        <w:pStyle w:val="Default"/>
        <w:jc w:val="center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b/>
          <w:bCs/>
          <w:sz w:val="20"/>
          <w:szCs w:val="20"/>
        </w:rPr>
        <w:t>Ostatné informácie</w:t>
      </w:r>
    </w:p>
    <w:p w:rsidR="00FC4C2C" w:rsidRPr="00FC4C2C" w:rsidRDefault="00FC4C2C" w:rsidP="00FC4C2C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(1) V poznámkach sa uvádza informácia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FC4C2C" w:rsidRPr="00FC4C2C" w:rsidRDefault="00FC4C2C" w:rsidP="00CD66F3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a) všetkých formách prijatej náhrady, </w:t>
      </w:r>
    </w:p>
    <w:p w:rsidR="00FC4C2C" w:rsidRPr="00FC4C2C" w:rsidRDefault="00FC4C2C" w:rsidP="00CD66F3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b) účtovných zásadách použitých pri prideľovaní nákladov a výnosov, </w:t>
      </w:r>
    </w:p>
    <w:p w:rsidR="00FC4C2C" w:rsidRPr="00FC4C2C" w:rsidRDefault="00FC4C2C" w:rsidP="00CD66F3">
      <w:pPr>
        <w:pStyle w:val="Default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c) všetkých druhoch činností účtovnej jednotky. 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>(2) V poznámkach účtovnej jednotky, na ktorú sa vzťahuje § 23d ods. 6 zákona, ktorej činnosť je zaradená do kategórie priemyselnej v</w:t>
      </w:r>
      <w:r w:rsidR="00CD66F3">
        <w:rPr>
          <w:rFonts w:ascii="Arial CE" w:hAnsi="Arial CE"/>
          <w:sz w:val="20"/>
          <w:szCs w:val="20"/>
        </w:rPr>
        <w:t>ýroby podľa osobitného predpisu</w:t>
      </w:r>
      <w:r w:rsidR="00CD66F3">
        <w:rPr>
          <w:rStyle w:val="FootnoteReference"/>
          <w:rFonts w:ascii="Arial CE" w:hAnsi="Arial CE"/>
          <w:sz w:val="20"/>
          <w:szCs w:val="20"/>
        </w:rPr>
        <w:footnoteReference w:id="2"/>
      </w:r>
      <w:r w:rsidR="00CD66F3">
        <w:rPr>
          <w:rFonts w:ascii="Arial CE" w:hAnsi="Arial CE"/>
          <w:sz w:val="20"/>
          <w:szCs w:val="20"/>
        </w:rPr>
        <w:t xml:space="preserve"> </w:t>
      </w:r>
      <w:r w:rsidRPr="00FC4C2C">
        <w:rPr>
          <w:rFonts w:ascii="Arial CE" w:hAnsi="Arial CE"/>
          <w:sz w:val="20"/>
          <w:szCs w:val="20"/>
        </w:rPr>
        <w:t xml:space="preserve">a ktorej čistý obrat za bezprostredne predchádzajúce účtovné obdobie bol väčší ako 250 000 000 eur, sa uvedú aj informácie o </w:t>
      </w:r>
    </w:p>
    <w:p w:rsidR="002907E8" w:rsidRDefault="002907E8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a) zložení a výške základného imania pripadajúceho na orgány verejnej moci a iné osoby, v ktorých má orgán verejnej moci väčšinový podiel na hlasovacích právach s uvedením druhu akcie, opisu práv a povinností s nimi spojených pre každý druh akcií a ich percentuálny podiel na celkovom základnom imaní alebo hodnote a percentuálnej výške podielov na základnom imaní a s nimi spojených hlasovacích právach, </w:t>
      </w:r>
    </w:p>
    <w:p w:rsidR="00CD66F3" w:rsidRDefault="00CD66F3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b) cenných papieroch vo vlastníctve orgánov verejnej moci a iných osôb, v ktorých má orgán verejnej moci väčšinový podiel na hlasovacích právach, s ktorými je spojené právo na výmenu za akcie, napríklad konvertibilné dlhopisy, </w:t>
      </w:r>
    </w:p>
    <w:p w:rsidR="00CD66F3" w:rsidRDefault="00CD66F3" w:rsidP="00CD66F3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c) výške dotácií a návratných finančných výpomocí, </w:t>
      </w:r>
    </w:p>
    <w:p w:rsidR="00CD66F3" w:rsidRDefault="00CD66F3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d) prijatých úveroch, poskytnutých prečerpaniach úverov, prijatých kapitálových príspevkoch s uvedením úrokových sadzieb a o podmienkach poskytnutia úveru a zárukách poskytnutých účtovnou jednotkou, </w:t>
      </w:r>
    </w:p>
    <w:p w:rsidR="00CD66F3" w:rsidRDefault="00CD66F3" w:rsidP="00CD66F3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e) zárukách poskytnutých orgánom verejnej moci a zárukách poskytnutých inou účtovnou jednotkou, v ktorej má orgán verejnej moci väčšinový podiel na hlasovacích právach, podmienkach ich poskytnutia a nákladoch na ich získanie, </w:t>
      </w:r>
    </w:p>
    <w:p w:rsidR="00CD66F3" w:rsidRDefault="00CD66F3" w:rsidP="00CD66F3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f) vyplatených dividendách a výške nerozdeleného zisku, </w:t>
      </w:r>
    </w:p>
    <w:p w:rsidR="00CD66F3" w:rsidRDefault="00CD66F3" w:rsidP="00CD66F3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g) iných formách prijatej štátnej pomoci, najmä odpustenie súm, ktoré účtovná jednotka dlhuje štátu alebo inému subjektu verejnej správy. 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7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(3) V poznámkach účtovnej jednotky, na ktorú sa vzťahuje § 23d ods. 6 zákona, sa uvedú aj informácie o finančných vzťahoch medzi orgánom verejnej moci a účtovnou jednotkou a to o: </w:t>
      </w:r>
    </w:p>
    <w:p w:rsidR="00FC4C2C" w:rsidRPr="00FC4C2C" w:rsidRDefault="00FC4C2C" w:rsidP="00CD66F3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a) náhradách strát z hospodárskej činnosti účtovnej jednotky, </w:t>
      </w:r>
    </w:p>
    <w:p w:rsidR="00CD66F3" w:rsidRDefault="00CD66F3" w:rsidP="00CD66F3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b) peňažných vkladoch a nepeňažných vkladoch, </w:t>
      </w:r>
    </w:p>
    <w:p w:rsidR="00CD66F3" w:rsidRDefault="00CD66F3" w:rsidP="00CD66F3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c) nenávratných finančných príspevkoch alebo pôžičkách za zvýhodnených podmienok, </w:t>
      </w:r>
    </w:p>
    <w:p w:rsidR="00CD66F3" w:rsidRDefault="00CD66F3" w:rsidP="00CD66F3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d) finančných výhodách, ktorými sú napríklad nevymáhanie pohľadávky voči účtovnej jednotke, </w:t>
      </w:r>
    </w:p>
    <w:p w:rsidR="00CD66F3" w:rsidRDefault="00CD66F3" w:rsidP="00CD66F3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e) vzdaní sa dividend alebo podielov na zisku, </w:t>
      </w:r>
    </w:p>
    <w:p w:rsidR="00CD66F3" w:rsidRDefault="00CD66F3" w:rsidP="00CD66F3">
      <w:pPr>
        <w:pStyle w:val="Default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Default="00FC4C2C" w:rsidP="00CD66F3">
      <w:pPr>
        <w:pStyle w:val="Default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f) poskytnutých náhradách za finančné povinnosti uložené orgánom verejnej moci. </w:t>
      </w:r>
    </w:p>
    <w:p w:rsidR="00CD66F3" w:rsidRDefault="00CD66F3" w:rsidP="00CD66F3">
      <w:pPr>
        <w:pStyle w:val="Default"/>
        <w:ind w:firstLine="708"/>
        <w:jc w:val="both"/>
        <w:rPr>
          <w:rFonts w:ascii="Arial CE" w:hAnsi="Arial CE"/>
          <w:sz w:val="20"/>
          <w:szCs w:val="20"/>
        </w:rPr>
      </w:pPr>
    </w:p>
    <w:p w:rsidR="00CD66F3" w:rsidRPr="00FC4C2C" w:rsidRDefault="00CD66F3" w:rsidP="00CD66F3">
      <w:pPr>
        <w:pStyle w:val="Default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jc w:val="center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b/>
          <w:bCs/>
          <w:sz w:val="20"/>
          <w:szCs w:val="20"/>
        </w:rPr>
        <w:t>Čl. IX</w:t>
      </w:r>
    </w:p>
    <w:p w:rsidR="00FC4C2C" w:rsidRPr="00FC4C2C" w:rsidRDefault="00FC4C2C" w:rsidP="00CD66F3">
      <w:pPr>
        <w:pStyle w:val="Default"/>
        <w:jc w:val="center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b/>
          <w:bCs/>
          <w:sz w:val="20"/>
          <w:szCs w:val="20"/>
        </w:rPr>
        <w:t>Prehľad o pohybe vlastného imania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(1) Prehľad o pohybe vlastného imania zobrazuje zmenu vo vlastnom imaní účtovnej jednotky medzi dvomi účtovnými závierkami a čím bola spôsobená. V tabuľkovej forme sa uvádza zobrazenie pohybu vo vlastnom imaní vrátane zobrazenia pohybu v oceňovacích rozdieloch vykázaných vo vlastnom imaní z dôvodu ocenenia reálnou hodnotou počas účtovného obdobia. 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(2) Prehľad o pohybe vlastného imania v rámci riadnej účtovnej závierky porovnáva zmenu stavu medzi dvomi po sebe nasledujúcimi riadnymi účtovnými závierkami. Skladá sa z dvoch prehľadov. Jeden prehľad zobrazuje zmenu stavu vlastného imania za účtovné obdobie a druhý prehľad za bezprostredne predchádzajúce účtovné obdobie. 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(3) Prehľad o pohybe vlastného imania v rámci mimoriadnej účtovnej závierky porovnáva zmenu stavu vlastného imania medzi dňom, ku ktorému je zostavená mimoriadna účtovná závierka a dňom, ku ktorému bola zostavená posledná riadna účtovná závierka. </w:t>
      </w:r>
    </w:p>
    <w:p w:rsid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836ED8" w:rsidRPr="00836ED8" w:rsidRDefault="00836ED8" w:rsidP="00836ED8">
      <w:pPr>
        <w:pStyle w:val="Default"/>
        <w:jc w:val="both"/>
        <w:rPr>
          <w:rFonts w:ascii="Arial CE" w:hAnsi="Arial CE"/>
          <w:sz w:val="16"/>
          <w:szCs w:val="16"/>
        </w:rPr>
      </w:pPr>
      <w:r w:rsidRPr="00836ED8">
        <w:rPr>
          <w:rFonts w:ascii="Arial CE" w:hAnsi="Arial CE"/>
          <w:sz w:val="16"/>
          <w:szCs w:val="16"/>
        </w:rPr>
        <w:t>Tabuľka č.1 k bodu čl. IX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249"/>
        <w:gridCol w:w="1477"/>
        <w:gridCol w:w="1476"/>
        <w:gridCol w:w="1476"/>
        <w:gridCol w:w="1476"/>
        <w:gridCol w:w="1476"/>
      </w:tblGrid>
      <w:tr w:rsidR="00836ED8" w:rsidRPr="00836ED8" w:rsidTr="00BE6F7E">
        <w:trPr>
          <w:trHeight w:val="183"/>
          <w:jc w:val="center"/>
        </w:trPr>
        <w:tc>
          <w:tcPr>
            <w:tcW w:w="23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Položka vlastného imania</w:t>
            </w:r>
          </w:p>
        </w:tc>
        <w:tc>
          <w:tcPr>
            <w:tcW w:w="769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Bežné účtovné obdobie</w:t>
            </w:r>
          </w:p>
        </w:tc>
      </w:tr>
      <w:tr w:rsidR="00836ED8" w:rsidRPr="00836ED8" w:rsidTr="00BE6F7E">
        <w:trPr>
          <w:jc w:val="center"/>
        </w:trPr>
        <w:tc>
          <w:tcPr>
            <w:tcW w:w="2344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5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Stav na začiatku účtovného obdobia</w:t>
            </w:r>
          </w:p>
        </w:tc>
        <w:tc>
          <w:tcPr>
            <w:tcW w:w="15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 xml:space="preserve">Prírastky </w:t>
            </w:r>
          </w:p>
        </w:tc>
        <w:tc>
          <w:tcPr>
            <w:tcW w:w="15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15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Presuny</w:t>
            </w:r>
          </w:p>
        </w:tc>
        <w:tc>
          <w:tcPr>
            <w:tcW w:w="15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Stav na konci účtovného obdobia</w:t>
            </w:r>
          </w:p>
        </w:tc>
      </w:tr>
      <w:tr w:rsidR="00836ED8" w:rsidRPr="00836ED8" w:rsidTr="00BE6F7E">
        <w:trPr>
          <w:trHeight w:val="159"/>
          <w:jc w:val="center"/>
        </w:trPr>
        <w:tc>
          <w:tcPr>
            <w:tcW w:w="23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d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e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f</w:t>
            </w: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23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Základné imanie</w:t>
            </w:r>
          </w:p>
        </w:tc>
        <w:tc>
          <w:tcPr>
            <w:tcW w:w="15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23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Vlastné akcie a vlastné obchodné podiely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234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Zmena základného imania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23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Pohľadávky za upísané vlastné imanie</w:t>
            </w:r>
          </w:p>
        </w:tc>
        <w:tc>
          <w:tcPr>
            <w:tcW w:w="15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23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Emisné ážio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23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Ostatné kapitálové fondy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234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23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Oceňovacie rozdiely z precenenia majetku a záväzkov</w:t>
            </w:r>
          </w:p>
        </w:tc>
        <w:tc>
          <w:tcPr>
            <w:tcW w:w="15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23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660"/>
          <w:jc w:val="center"/>
        </w:trPr>
        <w:tc>
          <w:tcPr>
            <w:tcW w:w="23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Oceňovacie rozdiely z precenenia pri zlúčení, splynutí a rozdelení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23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Zákonný rezervný fond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2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Nedeliteľný fond</w:t>
            </w:r>
          </w:p>
        </w:tc>
        <w:tc>
          <w:tcPr>
            <w:tcW w:w="15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23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Štatutárne fondy a ostatné fondy</w:t>
            </w:r>
          </w:p>
        </w:tc>
        <w:tc>
          <w:tcPr>
            <w:tcW w:w="15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23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Nerozdelený zisk minulých rokov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234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Neuhradená strata minulých rokov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23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5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23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Vyplatené dividendy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23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Ostatné položky vlastného imania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45"/>
          <w:jc w:val="center"/>
        </w:trPr>
        <w:tc>
          <w:tcPr>
            <w:tcW w:w="23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lastRenderedPageBreak/>
              <w:t>Účet 491 - Vlastné imanie fyzickej osoby - podnikateľa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836ED8" w:rsidRPr="00836ED8" w:rsidRDefault="00836ED8" w:rsidP="00836ED8">
      <w:pPr>
        <w:pStyle w:val="Default"/>
        <w:jc w:val="both"/>
        <w:rPr>
          <w:rFonts w:ascii="Arial CE" w:hAnsi="Arial CE"/>
          <w:sz w:val="16"/>
          <w:szCs w:val="16"/>
        </w:rPr>
      </w:pPr>
    </w:p>
    <w:p w:rsidR="00836ED8" w:rsidRPr="00836ED8" w:rsidRDefault="00836ED8" w:rsidP="00836ED8">
      <w:pPr>
        <w:pStyle w:val="Default"/>
        <w:jc w:val="both"/>
        <w:rPr>
          <w:rFonts w:ascii="Arial CE" w:hAnsi="Arial CE"/>
          <w:sz w:val="16"/>
          <w:szCs w:val="16"/>
        </w:rPr>
      </w:pPr>
      <w:r w:rsidRPr="00836ED8">
        <w:rPr>
          <w:rFonts w:ascii="Arial CE" w:hAnsi="Arial CE"/>
          <w:sz w:val="16"/>
          <w:szCs w:val="16"/>
        </w:rPr>
        <w:t>Tabuľka č.2 k bodu čl. IX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234"/>
        <w:gridCol w:w="1480"/>
        <w:gridCol w:w="1479"/>
        <w:gridCol w:w="1479"/>
        <w:gridCol w:w="1479"/>
        <w:gridCol w:w="1479"/>
      </w:tblGrid>
      <w:tr w:rsidR="00836ED8" w:rsidRPr="00836ED8" w:rsidTr="00836ED8">
        <w:trPr>
          <w:trHeight w:val="221"/>
          <w:jc w:val="center"/>
        </w:trPr>
        <w:tc>
          <w:tcPr>
            <w:tcW w:w="22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Položka vlastného imania</w:t>
            </w:r>
          </w:p>
        </w:tc>
        <w:tc>
          <w:tcPr>
            <w:tcW w:w="73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836ED8" w:rsidRPr="00836ED8" w:rsidTr="00836ED8">
        <w:trPr>
          <w:jc w:val="center"/>
        </w:trPr>
        <w:tc>
          <w:tcPr>
            <w:tcW w:w="2234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Stav na začiatku účtovného obdobia</w:t>
            </w:r>
          </w:p>
        </w:tc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Prírastky</w:t>
            </w:r>
          </w:p>
        </w:tc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Presuny</w:t>
            </w:r>
          </w:p>
        </w:tc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Stav na konci účtovného obdobia</w:t>
            </w:r>
          </w:p>
        </w:tc>
      </w:tr>
      <w:tr w:rsidR="00836ED8" w:rsidRPr="00836ED8" w:rsidTr="00836ED8">
        <w:trPr>
          <w:trHeight w:val="185"/>
          <w:jc w:val="center"/>
        </w:trPr>
        <w:tc>
          <w:tcPr>
            <w:tcW w:w="22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d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e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f</w:t>
            </w:r>
          </w:p>
        </w:tc>
      </w:tr>
      <w:tr w:rsidR="00836ED8" w:rsidRPr="00836ED8" w:rsidTr="00836ED8">
        <w:trPr>
          <w:trHeight w:val="330"/>
          <w:jc w:val="center"/>
        </w:trPr>
        <w:tc>
          <w:tcPr>
            <w:tcW w:w="22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Základné imanie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330"/>
          <w:jc w:val="center"/>
        </w:trPr>
        <w:tc>
          <w:tcPr>
            <w:tcW w:w="22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Vlastné akcie a vlastné obchodné podiely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330"/>
          <w:jc w:val="center"/>
        </w:trPr>
        <w:tc>
          <w:tcPr>
            <w:tcW w:w="22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Zmena základného imania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330"/>
          <w:jc w:val="center"/>
        </w:trPr>
        <w:tc>
          <w:tcPr>
            <w:tcW w:w="22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Pohľadávky za upísané vlastné imanie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330"/>
          <w:jc w:val="center"/>
        </w:trPr>
        <w:tc>
          <w:tcPr>
            <w:tcW w:w="223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Emisné ážio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330"/>
          <w:jc w:val="center"/>
        </w:trPr>
        <w:tc>
          <w:tcPr>
            <w:tcW w:w="22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Ostatné kapitálové fondy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330"/>
          <w:jc w:val="center"/>
        </w:trPr>
        <w:tc>
          <w:tcPr>
            <w:tcW w:w="22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330"/>
          <w:jc w:val="center"/>
        </w:trPr>
        <w:tc>
          <w:tcPr>
            <w:tcW w:w="223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Oceňovacie rozdiely z precenenia majetku a záväzkov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330"/>
          <w:jc w:val="center"/>
        </w:trPr>
        <w:tc>
          <w:tcPr>
            <w:tcW w:w="22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660"/>
          <w:jc w:val="center"/>
        </w:trPr>
        <w:tc>
          <w:tcPr>
            <w:tcW w:w="22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Oceňovacie rozdiely z precenenia pri zlúčení, splynutí a rozdelení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330"/>
          <w:jc w:val="center"/>
        </w:trPr>
        <w:tc>
          <w:tcPr>
            <w:tcW w:w="22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Zákonný rezervný fond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330"/>
          <w:jc w:val="center"/>
        </w:trPr>
        <w:tc>
          <w:tcPr>
            <w:tcW w:w="22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Nedeliteľný fond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330"/>
          <w:jc w:val="center"/>
        </w:trPr>
        <w:tc>
          <w:tcPr>
            <w:tcW w:w="22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Štatutárne fondy a ostatné fondy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330"/>
          <w:jc w:val="center"/>
        </w:trPr>
        <w:tc>
          <w:tcPr>
            <w:tcW w:w="22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Nerozdelený zisk minulých rokov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330"/>
          <w:jc w:val="center"/>
        </w:trPr>
        <w:tc>
          <w:tcPr>
            <w:tcW w:w="22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Neuhradená strata minulých rokov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330"/>
          <w:jc w:val="center"/>
        </w:trPr>
        <w:tc>
          <w:tcPr>
            <w:tcW w:w="223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330"/>
          <w:jc w:val="center"/>
        </w:trPr>
        <w:tc>
          <w:tcPr>
            <w:tcW w:w="22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Vyplatené dividendy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330"/>
          <w:jc w:val="center"/>
        </w:trPr>
        <w:tc>
          <w:tcPr>
            <w:tcW w:w="22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Ostatné položky vlastného imania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345"/>
          <w:jc w:val="center"/>
        </w:trPr>
        <w:tc>
          <w:tcPr>
            <w:tcW w:w="22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Účet 491 - Vlastné imanie fyzickej osoby - podnikateľa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836ED8" w:rsidRPr="00836ED8" w:rsidRDefault="00836ED8" w:rsidP="00836ED8">
      <w:pPr>
        <w:pStyle w:val="Default"/>
        <w:jc w:val="both"/>
        <w:rPr>
          <w:rFonts w:ascii="Arial CE" w:hAnsi="Arial CE"/>
          <w:sz w:val="16"/>
          <w:szCs w:val="16"/>
        </w:rPr>
      </w:pPr>
    </w:p>
    <w:p w:rsidR="00836ED8" w:rsidRDefault="00836ED8" w:rsidP="00836ED8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836ED8" w:rsidRPr="00FC4C2C" w:rsidRDefault="00836ED8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jc w:val="center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b/>
          <w:bCs/>
          <w:sz w:val="20"/>
          <w:szCs w:val="20"/>
        </w:rPr>
        <w:t>Čl. X</w:t>
      </w:r>
    </w:p>
    <w:p w:rsidR="00FC4C2C" w:rsidRPr="00FC4C2C" w:rsidRDefault="00FC4C2C" w:rsidP="00CD66F3">
      <w:pPr>
        <w:pStyle w:val="Default"/>
        <w:jc w:val="center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b/>
          <w:bCs/>
          <w:sz w:val="20"/>
          <w:szCs w:val="20"/>
        </w:rPr>
        <w:t>Prehľad peňažných tokov</w:t>
      </w:r>
    </w:p>
    <w:p w:rsidR="00FC4C2C" w:rsidRPr="00FC4C2C" w:rsidRDefault="00FC4C2C" w:rsidP="00FC4C2C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(1) V prehľade peňažných tokov sa uvádzajú informácie o peňažných tokoch, ktorými sú príjmy a výdavky peňažných prostriedkov a prírastky a úbytky peňažných ekvivalentov, pričom sa peňažné toky členia na </w:t>
      </w:r>
    </w:p>
    <w:p w:rsidR="00FC4C2C" w:rsidRPr="00FC4C2C" w:rsidRDefault="00FC4C2C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a) peňažné toky z prevádzkovej činnosti, ktorou je činnosť, ktorá súvisí s predmetom podnikania účtovnej jednotky a ostatné činnosti, ktoré súvisia s hospodárskou činnosťou účtovnej jednotky, okrem investičnej činnosti a finančnej činnosti, </w:t>
      </w:r>
    </w:p>
    <w:p w:rsidR="00CD66F3" w:rsidRDefault="00CD66F3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b) peňažné toky z investičnej činnosti, ktorou je obstaranie a vyradenie dlhodobého nehmotného majetku, dlhodobého hmotného majetku a tej časti dlhodobého finančného majetku, ktorý nie je súčasťou peňažných ekvivalentov, </w:t>
      </w:r>
    </w:p>
    <w:p w:rsidR="00CD66F3" w:rsidRDefault="00CD66F3" w:rsidP="00CD66F3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c) peňažné toky z finančnej činnosti, ktorou je činnosť, ktorej dôsledkom sú zmeny v hodnote a štruktúre vlastného imania a zmeny v záväzkoch z úverov a pôžičiek. 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(2) Za peňažné toky z prevádzkovej činnosti sa považujú najmä peňažné toky, ktoré súvisia s predmetom podnikania účtovnej jednotky a spôsobujú vznik zisku alebo straty, napríklad </w:t>
      </w:r>
    </w:p>
    <w:p w:rsidR="00FC4C2C" w:rsidRPr="00FC4C2C" w:rsidRDefault="00FC4C2C" w:rsidP="00CD66F3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a) príjmy z predaja tovaru, výrobkov a služieb, vrátane prijatých preddavkov, </w:t>
      </w:r>
    </w:p>
    <w:p w:rsidR="00CD66F3" w:rsidRDefault="00CD66F3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b) príjmy z poplatkov za priemyselné práva a autorské práva, z provízií a ďalšie príjmy vzťahujúce sa k výnosom z hospodárskej a finančnej činnosti, </w:t>
      </w:r>
    </w:p>
    <w:p w:rsidR="00CD66F3" w:rsidRDefault="00CD66F3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c) výdavky na úhrady za dodávky materiálu, tovaru a externých služieb, vrátane zaplatených preddavkov, </w:t>
      </w:r>
    </w:p>
    <w:p w:rsidR="00CD66F3" w:rsidRDefault="00CD66F3" w:rsidP="00CD66F3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d) výdavky na zamestnancov, napríklad mzdy a odmeny a výdavky platené v mene zamestnancov, napríklad na zdravotné poistenie, nemocenské poistenie, dôchodkové poistenie, poistenie v nezamestnanosti a preddavky na daň z príjmov, odvádzané za zamestnancov, </w:t>
      </w:r>
    </w:p>
    <w:p w:rsidR="00CD66F3" w:rsidRDefault="00CD66F3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e) výdavky na daň z príjmov účtovnej jednotky po odpočítaní príjmov z vrátenia preplatku dane z príjmov, okrem takýchto výdavkov za investičnú činnosť a finančnú činnosť, </w:t>
      </w:r>
    </w:p>
    <w:p w:rsidR="00CD66F3" w:rsidRDefault="00CD66F3" w:rsidP="00CD66F3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f) príjmy a výdavky zo zmlúv, ktoré sú držané na účely predaja alebo obchodovania s nimi, </w:t>
      </w:r>
    </w:p>
    <w:p w:rsidR="00CD66F3" w:rsidRDefault="00CD66F3" w:rsidP="00CD66F3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g) príjmy a výdavky z nákupu a predaja cenných papierov určených na predaj alebo na obchodovanie. 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(3) Pri vykazovaní peňažných tokov z prevádzkovej činnosti sa môže použiť priama metóda alebo nepriama metóda, pričom </w:t>
      </w:r>
    </w:p>
    <w:p w:rsidR="00FC4C2C" w:rsidRPr="00FC4C2C" w:rsidRDefault="00FC4C2C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a) priamou metódou sa rozumie vykazovanie vhodne zvolených hlavných skupín hrubých príjmov a hrubých výdavkov a možno ju uplatniť ako čistú priamu metódu, pri ktorej sa vychádza z vhodne vytvorených analytických účtov k účtom peňažných prostriedkov alebo ako modifikovanú priamu metódu, pri ktorej sa vychádza z položiek výkazu ziskov a strát, pričom sa upravia tržby z predaja, náklady na obstaranie predaného tovaru a ďalšie položky výkazu ziskov a strát, ktoré sa týkajú prevádzkovej činnosti účtovnej jednotky, o zmenu stavu zásob, pohľadávok z prevádzkovej činnosti a záväzkov z prevádzkovej činnosti, o ostatné nepeňažné položky a o ostatné položky, ktorých peňažné toky sú peňažnými tokmi z investičnej činnosti alebo peňažnými tokmi z finančnej činnosti, </w:t>
      </w:r>
    </w:p>
    <w:p w:rsidR="00CD66F3" w:rsidRDefault="00CD66F3" w:rsidP="00CD66F3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b) nepriamou metódou sa rozumie vykazovanie peňažných tokov, pri ktorých sa vychádza z výsledku hospodárenia za účtovné obdobia pred zdanením daňou z príjmov, upraveného o vplyv nepeňažných položiek, napríklad odpisov dlhodobého majetku, rezerv, opravných položiek, zmien stavu zásob, pohľadávok z prevádzkovej činnosti a záväzkov z prevádzkovej činnosti, počas bežného účtovného obdobia a všetkých ostatných položiek, ktorých peňažné toky sú peňažnými tokmi z investičnej činnosti alebo peňažnými tokmi z finančnej činnosti. 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7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(4) Peňažnými tokmi z investičnej činnosti sú napríklad </w:t>
      </w:r>
    </w:p>
    <w:p w:rsidR="00FC4C2C" w:rsidRPr="00FC4C2C" w:rsidRDefault="00FC4C2C" w:rsidP="00CD66F3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a) výdavky na obstaranie dlhodobého nehmotného majetku a dlhodobého hmotného majetku, </w:t>
      </w:r>
    </w:p>
    <w:p w:rsidR="00CD66F3" w:rsidRDefault="00CD66F3" w:rsidP="00CD66F3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b) príjmy z predaja dlhodobého nehmotného majetku a dlhodobého hmotného majetku, </w:t>
      </w:r>
    </w:p>
    <w:p w:rsidR="00CD66F3" w:rsidRDefault="00CD66F3" w:rsidP="00CD66F3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</w:p>
    <w:p w:rsidR="00CD66F3" w:rsidRDefault="00FC4C2C" w:rsidP="00CD66F3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c) výdavky na obstaranie dlhodobých cenných papierov a podielov v iných účtovných jednotkách, </w:t>
      </w:r>
    </w:p>
    <w:p w:rsidR="00FC4C2C" w:rsidRPr="00FC4C2C" w:rsidRDefault="00FC4C2C" w:rsidP="00CD66F3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okrem cenných papierov, ktoré sa považujú za peňažné ekvivalenty a cenných papierov, ktoré sú určené na predaj alebo na obchodovanie, </w:t>
      </w:r>
    </w:p>
    <w:p w:rsidR="00CD66F3" w:rsidRDefault="00CD66F3" w:rsidP="00CD66F3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d) príjmy z predaja dlhodobých cenných papierov a podielov v iných účtovných jednotkách, okrem cenných papierov, ktoré sa považujú za peňažné ekvivalenty a cenných papierov, ktoré sú určené na predaj alebo na obchodovanie, </w:t>
      </w:r>
    </w:p>
    <w:p w:rsidR="00CD66F3" w:rsidRDefault="00CD66F3" w:rsidP="00CD66F3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e) výdavky na poskytnuté pôžičky, </w:t>
      </w:r>
    </w:p>
    <w:p w:rsidR="00CD66F3" w:rsidRDefault="00CD66F3" w:rsidP="00CD66F3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f) príjmy zo splácania poskytnutých pôžičiek, </w:t>
      </w:r>
    </w:p>
    <w:p w:rsidR="00CD66F3" w:rsidRDefault="00CD66F3" w:rsidP="00CD66F3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g) výdavky súvisiace s derivátmi; to neplatí, ak sú určené na predaj alebo na obchodovanie, alebo ak sa tieto výdavky považujú za peňažné toky z finančnej činnosti, </w:t>
      </w:r>
    </w:p>
    <w:p w:rsidR="00CD66F3" w:rsidRDefault="00CD66F3" w:rsidP="00CD66F3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h) príjmy súvisiace s derivátmi; to neplatí, ak sú určené na predaj alebo na obchodovanie, alebo ak sa tieto výdavky považujú za peňažné toky z finančnej činnosti, </w:t>
      </w:r>
    </w:p>
    <w:p w:rsidR="00CD66F3" w:rsidRDefault="00CD66F3" w:rsidP="00CD66F3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i) príjmy a výdavky súvisiace s derivátmi, ak sa nimi zabezpečuje majetok alebo záväzky účtovnej jednotky, pričom sa vykazujú rovnakým spôsobom ako peňažný tok súvisiaci s rizikom, ktoré sa zabezpečuje. 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(5) Peňažnými tokmi z finančnej činnosti sú napríklad </w:t>
      </w:r>
    </w:p>
    <w:p w:rsidR="00FC4C2C" w:rsidRPr="00FC4C2C" w:rsidRDefault="00FC4C2C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lastRenderedPageBreak/>
        <w:t xml:space="preserve">a) príjmy z emisie akcií, príjmy z upísaných obchodných podielov a príjmy z iného zvýšenia vlastného imania, </w:t>
      </w:r>
    </w:p>
    <w:p w:rsidR="00CD66F3" w:rsidRDefault="00CD66F3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b) výdavky na obstaranie alebo spätné odkúpenie vlastných akcií alebo vlastných obchodných podielov a výdavky na iné zníženie vlastného imania, </w:t>
      </w:r>
    </w:p>
    <w:p w:rsidR="00CD66F3" w:rsidRDefault="00CD66F3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c) príjmy z úverov a pôžičiek, ktoré poskytla účtovnej jednotke banka, pobočka zahraničnej banky alebo iná fyzická osoba alebo právnická osoba, ak sa vzťahujú na činnosť súvisiacu s jej predmetom podnikania, </w:t>
      </w:r>
    </w:p>
    <w:p w:rsidR="00CD66F3" w:rsidRDefault="00CD66F3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d) výdavky na splácanie úverov a pôžičiek, ktoré poskytla účtovnej jednotke banka, pobočka zahraničnej banky alebo iná fyzická osoba alebo právnická osoba, ak sa vzťahujú na činnosť súvisiacu s jej predmetom podnikania, </w:t>
      </w:r>
    </w:p>
    <w:p w:rsidR="00CD66F3" w:rsidRDefault="00CD66F3" w:rsidP="00CD66F3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e) príjmy z emisie dlhových cenných papierov, </w:t>
      </w:r>
    </w:p>
    <w:p w:rsidR="00CD66F3" w:rsidRDefault="00CD66F3" w:rsidP="00CD66F3">
      <w:pPr>
        <w:pStyle w:val="Default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f) výdavky na úhradu záväzkov z dlhových cenných papierov. 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(6) Ako čisté peňažné toky z prevádzkovej činnosti, investičnej činnosti a finančnej činnosti sa môžu uvádzať 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a) príjmy a výdavky uskutočnené v mene tretích osôb, ak sa peňažné toky vzťahujú na činnosť tretích osôb, napríklad príjmy a výdavky uskutočnené na bežných bankových účtoch, nájomné vyberané v mene majiteľov nehnuteľností a zaplatené týmto majiteľom, </w:t>
      </w:r>
    </w:p>
    <w:p w:rsidR="00CD66F3" w:rsidRDefault="00CD66F3" w:rsidP="00CD66F3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b) príjmy a výdavky na nákup a na predaj cenných papierov, na krátkodobé pôžičky, na preddavky alebo splátky prostredníctvom kreditných kariet, ktorých dohodnutá doba splatnosti je najviac tri mesiace. 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(7) Peňažné toky vyplývajúce z účtovných prípadov v cudzej mene sa vykazujú v eurách prepočítané referenčným výmenným kurzom určeným a vyhláseným Európskou centrálnou bankou alebo Národnou bankou Slovenka ku dňu, ku ktorému sa zostavuje účtovná závierka. Kurzové rozdiely sa vykazujú oddelene od peňažných tokov z prevádzkovej činnosti, investičnej činnosti a finančnej činnosti tak, aby sa zosúladil stav peňažných prostriedkov a peňažných ekvivalentov na konci bežného účtovného obdobia so stavom k prvému dňu bezprostredne nasledujúceho účtovného obdobia. Kurzové rozdiely účtované ku dňu, ku ktorému sa zostavuje účtovná závierka, nie sú peňažnými tokmi. 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5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(8) Peňažné toky pri úrokoch, dividendách a iných podieloch na zisku sú </w:t>
      </w:r>
    </w:p>
    <w:p w:rsidR="00FC4C2C" w:rsidRPr="00FC4C2C" w:rsidRDefault="00FC4C2C" w:rsidP="00CD66F3">
      <w:pPr>
        <w:pStyle w:val="Default"/>
        <w:spacing w:after="15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a) prijaté a zaplatené úroky, dividendy a iné podiely na zisku; ak sa zahŕňajú do výsledku hospodárenia </w:t>
      </w:r>
      <w:r w:rsidRPr="00FC4C2C">
        <w:rPr>
          <w:rFonts w:ascii="Arial CE" w:hAnsi="Arial CE"/>
          <w:b/>
          <w:bCs/>
          <w:sz w:val="20"/>
          <w:szCs w:val="20"/>
        </w:rPr>
        <w:t>za účtovné obdobie</w:t>
      </w:r>
      <w:r w:rsidRPr="00FC4C2C">
        <w:rPr>
          <w:rFonts w:ascii="Arial CE" w:hAnsi="Arial CE"/>
          <w:sz w:val="20"/>
          <w:szCs w:val="20"/>
        </w:rPr>
        <w:t xml:space="preserve">, uvádzajú sa ako peňažné toky z prevádzkovej činnosti, </w:t>
      </w:r>
    </w:p>
    <w:p w:rsidR="00CD66F3" w:rsidRDefault="00CD66F3" w:rsidP="00CD66F3">
      <w:pPr>
        <w:pStyle w:val="Default"/>
        <w:spacing w:after="15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5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b) prijaté úroky, prijaté dividendy a iné podiely na zisku; ak vyjadrujú spôsob návratnosti investícií, uvádzajú sa ako peňažné toky z investičnej činnosti, </w:t>
      </w:r>
    </w:p>
    <w:p w:rsidR="00CD66F3" w:rsidRDefault="00CD66F3" w:rsidP="00CD66F3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c) zaplatené úroky, zaplatené dividendy a iné podiely na zisku; ak vyjadrujú výdavky na získanie finančných zdrojov, uvádzajú sa ako peňažné toky z finančnej činnosti. 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(9) Peňažné toky dane z príjmov sa uvádzajú ako samostatná položka podľa charakteru z prevádzkovej činnosti, finančnej činnosti alebo investičnej činnosti alebo, ak sa nedokáže priradiť k uvedeným činnostiam, vykáže sa v prevádzkovej činnosti. 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(10) Doplňujúcimi informáciami k prehľadu peňažných tokov sú </w:t>
      </w:r>
    </w:p>
    <w:p w:rsidR="00FC4C2C" w:rsidRPr="00FC4C2C" w:rsidRDefault="00FC4C2C" w:rsidP="00CD66F3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a) použitá metóda vykazovania peňažných tokov z prevádzkovej činnosti, </w:t>
      </w:r>
    </w:p>
    <w:p w:rsidR="00CD66F3" w:rsidRDefault="00CD66F3" w:rsidP="00CD66F3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b) využitie možnosti vykázania čistých peňažných tokov a ich uvedenie, </w:t>
      </w:r>
    </w:p>
    <w:p w:rsidR="00CD66F3" w:rsidRDefault="00CD66F3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c) štruktúra peňažných prostriedkov a peňažných ekvivalentov a dôvody prípadného nesúladu medzi sumami peňažných tokov a príslušnými položkami vykázanými v súvahe, </w:t>
      </w:r>
    </w:p>
    <w:p w:rsidR="00CD66F3" w:rsidRDefault="00CD66F3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d) použité zásady prijaté na určenie obsahovej náplne a štruktúry peňažných prostriedkov a peňažných ekvivalentov v bežnom účtovnom období, </w:t>
      </w:r>
    </w:p>
    <w:p w:rsidR="00CD66F3" w:rsidRDefault="00CD66F3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lastRenderedPageBreak/>
        <w:t xml:space="preserve">e) zmeny použitých zásad na určenie obsahovej náplne a štruktúry peňažných prostriedkov a peňažných ekvivalentov oproti bezprostredne predchádzajúcemu účtovnému obdobiu, </w:t>
      </w:r>
    </w:p>
    <w:p w:rsidR="00CD66F3" w:rsidRDefault="00CD66F3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f) skutočnosti, ktoré vznikli v účtovnom období v investičnej činnosti a finančnej činnosti a nemajú priamy vplyv na peňažné toky, ale ovplyvňujú štruktúru majetku, záväzkov a vlastného imania, </w:t>
      </w:r>
    </w:p>
    <w:p w:rsidR="00CD66F3" w:rsidRDefault="00CD66F3" w:rsidP="00CD66F3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g) ďalšie doplňujúce informácie k prehľadu peňažných tokov, ak sú dôležité na posúdenie finančnej situácie účtovnej jednotky. </w:t>
      </w:r>
    </w:p>
    <w:p w:rsidR="00FC4C2C" w:rsidRPr="00FC4C2C" w:rsidRDefault="00FC4C2C" w:rsidP="00FC4C2C">
      <w:pPr>
        <w:jc w:val="both"/>
        <w:rPr>
          <w:rFonts w:ascii="Arial CE" w:hAnsi="Arial CE"/>
          <w:sz w:val="20"/>
          <w:szCs w:val="20"/>
        </w:rPr>
      </w:pPr>
    </w:p>
    <w:sectPr w:rsidR="00FC4C2C" w:rsidRPr="00FC4C2C" w:rsidSect="00FC4C2C">
      <w:headerReference w:type="default" r:id="rId7"/>
      <w:pgSz w:w="11906" w:h="17338"/>
      <w:pgMar w:top="1834" w:right="1106" w:bottom="642" w:left="1226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3423" w:rsidRDefault="00463423" w:rsidP="00CD66F3">
      <w:pPr>
        <w:spacing w:after="0" w:line="240" w:lineRule="auto"/>
      </w:pPr>
      <w:r>
        <w:separator/>
      </w:r>
    </w:p>
  </w:endnote>
  <w:endnote w:type="continuationSeparator" w:id="0">
    <w:p w:rsidR="00463423" w:rsidRDefault="00463423" w:rsidP="00CD6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3423" w:rsidRDefault="00463423" w:rsidP="00CD66F3">
      <w:pPr>
        <w:spacing w:after="0" w:line="240" w:lineRule="auto"/>
      </w:pPr>
      <w:r>
        <w:separator/>
      </w:r>
    </w:p>
  </w:footnote>
  <w:footnote w:type="continuationSeparator" w:id="0">
    <w:p w:rsidR="00463423" w:rsidRDefault="00463423" w:rsidP="00CD66F3">
      <w:pPr>
        <w:spacing w:after="0" w:line="240" w:lineRule="auto"/>
      </w:pPr>
      <w:r>
        <w:continuationSeparator/>
      </w:r>
    </w:p>
  </w:footnote>
  <w:footnote w:id="1">
    <w:p w:rsidR="00BE6F7E" w:rsidRDefault="00BE6F7E" w:rsidP="00CD66F3">
      <w:pPr>
        <w:pStyle w:val="Default"/>
      </w:pPr>
      <w:r w:rsidRPr="00CD66F3">
        <w:rPr>
          <w:rStyle w:val="FootnoteReference"/>
          <w:sz w:val="16"/>
          <w:szCs w:val="16"/>
        </w:rPr>
        <w:footnoteRef/>
      </w:r>
      <w:r w:rsidRPr="00CD66F3">
        <w:rPr>
          <w:sz w:val="16"/>
          <w:szCs w:val="16"/>
        </w:rPr>
        <w:t xml:space="preserve">  Nariadenie Európskeho parlamentu a Rady (ES) č. 1606/2002 z 19. júla 2002 o uplatňovaní medzinárodných účtovných noriem (Mimoriadne vydanie Ú. v. EÚ, kap. 13/zv. 29) v platnom znení . Nariadenie Komisie (ES) č. 1126/2008 z 3. novembra 2008, ktorým sa v súlade s nariadením Európskeho parlamentu a Rady (ES) č. 1606/2002 prijímajú určité medzinárodné účtovné štandardy (Ú. v. EÚ L 320, 29. 11. 2008) v platnom znení.</w:t>
      </w:r>
      <w:r>
        <w:rPr>
          <w:sz w:val="20"/>
          <w:szCs w:val="20"/>
        </w:rPr>
        <w:t xml:space="preserve"> </w:t>
      </w:r>
      <w:r>
        <w:t xml:space="preserve"> </w:t>
      </w:r>
    </w:p>
  </w:footnote>
  <w:footnote w:id="2">
    <w:p w:rsidR="00BE6F7E" w:rsidRDefault="00BE6F7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CD66F3">
        <w:rPr>
          <w:sz w:val="16"/>
          <w:szCs w:val="16"/>
        </w:rPr>
        <w:t>Sekcia C prílohy vyhlášky Štatistického úradu Slovenskej republiky č. 306/2007 Z. z., ktorou sa vydáva Štatistická klasifikácia ekonomických činností.</w:t>
      </w:r>
      <w:r>
        <w:t xml:space="preserve"> 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719" w:type="dxa"/>
      <w:tblInd w:w="55" w:type="dxa"/>
      <w:tblCellMar>
        <w:left w:w="70" w:type="dxa"/>
        <w:right w:w="70" w:type="dxa"/>
      </w:tblCellMar>
      <w:tblLook w:val="04A0"/>
    </w:tblPr>
    <w:tblGrid>
      <w:gridCol w:w="280"/>
      <w:gridCol w:w="280"/>
      <w:gridCol w:w="280"/>
      <w:gridCol w:w="560"/>
      <w:gridCol w:w="280"/>
      <w:gridCol w:w="280"/>
      <w:gridCol w:w="1599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BE6F7E" w:rsidRPr="00FC4B56" w:rsidTr="001B2B9E">
      <w:trPr>
        <w:trHeight w:val="410"/>
      </w:trPr>
      <w:tc>
        <w:tcPr>
          <w:tcW w:w="1400" w:type="dxa"/>
          <w:gridSpan w:val="4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jc w:val="center"/>
            <w:rPr>
              <w:rFonts w:ascii="Calibri" w:hAnsi="Calibri"/>
              <w:color w:val="000000"/>
            </w:rPr>
          </w:pPr>
          <w:proofErr w:type="spellStart"/>
          <w:r w:rsidRPr="00FC4B56">
            <w:rPr>
              <w:rFonts w:ascii="Calibri" w:hAnsi="Calibri"/>
              <w:color w:val="000000"/>
              <w:sz w:val="22"/>
            </w:rPr>
            <w:t>Úč</w:t>
          </w:r>
          <w:proofErr w:type="spellEnd"/>
          <w:r w:rsidRPr="00FC4B56">
            <w:rPr>
              <w:rFonts w:ascii="Calibri" w:hAnsi="Calibri"/>
              <w:color w:val="000000"/>
              <w:sz w:val="22"/>
            </w:rPr>
            <w:t xml:space="preserve"> POD 3-01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159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56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56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DIČ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</w:p>
      </w:tc>
    </w:tr>
    <w:tr w:rsidR="00BE6F7E" w:rsidRPr="00FC4B56" w:rsidTr="001C308D">
      <w:trPr>
        <w:trHeight w:val="331"/>
      </w:trPr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5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159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</w:p>
      </w:tc>
    </w:tr>
  </w:tbl>
  <w:p w:rsidR="00BE6F7E" w:rsidRDefault="00BE6F7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4C2C"/>
    <w:rsid w:val="00014F35"/>
    <w:rsid w:val="000344F6"/>
    <w:rsid w:val="00104CBE"/>
    <w:rsid w:val="00104CF6"/>
    <w:rsid w:val="0010796B"/>
    <w:rsid w:val="00123F1F"/>
    <w:rsid w:val="00124B4B"/>
    <w:rsid w:val="001B2B9E"/>
    <w:rsid w:val="001C308D"/>
    <w:rsid w:val="002052C4"/>
    <w:rsid w:val="002907E8"/>
    <w:rsid w:val="0031338E"/>
    <w:rsid w:val="003D3EAB"/>
    <w:rsid w:val="003D4C77"/>
    <w:rsid w:val="0040300D"/>
    <w:rsid w:val="00414CE6"/>
    <w:rsid w:val="00426E80"/>
    <w:rsid w:val="00463423"/>
    <w:rsid w:val="005E1C8A"/>
    <w:rsid w:val="006171F8"/>
    <w:rsid w:val="006A0AB4"/>
    <w:rsid w:val="006A7C8A"/>
    <w:rsid w:val="007619D7"/>
    <w:rsid w:val="0076277C"/>
    <w:rsid w:val="00786CB1"/>
    <w:rsid w:val="007A0F50"/>
    <w:rsid w:val="00811B70"/>
    <w:rsid w:val="00836ED8"/>
    <w:rsid w:val="0084343B"/>
    <w:rsid w:val="008948EC"/>
    <w:rsid w:val="008C12FE"/>
    <w:rsid w:val="009546D2"/>
    <w:rsid w:val="00962DA0"/>
    <w:rsid w:val="009D09A4"/>
    <w:rsid w:val="00A17283"/>
    <w:rsid w:val="00A873AF"/>
    <w:rsid w:val="00AD23CF"/>
    <w:rsid w:val="00B202C7"/>
    <w:rsid w:val="00BD039E"/>
    <w:rsid w:val="00BE6F7E"/>
    <w:rsid w:val="00C6449A"/>
    <w:rsid w:val="00CD66F3"/>
    <w:rsid w:val="00D10215"/>
    <w:rsid w:val="00D20B35"/>
    <w:rsid w:val="00E356AC"/>
    <w:rsid w:val="00E77D78"/>
    <w:rsid w:val="00E93DD4"/>
    <w:rsid w:val="00EA5B96"/>
    <w:rsid w:val="00FB6E46"/>
    <w:rsid w:val="00FC4C2C"/>
    <w:rsid w:val="00FE5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C4C2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CD66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D66F3"/>
    <w:rPr>
      <w:rFonts w:ascii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CD66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D66F3"/>
    <w:rPr>
      <w:rFonts w:ascii="Times New Roman" w:hAnsi="Times New Roman" w:cs="Times New Roman"/>
      <w:sz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D66F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D66F3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D66F3"/>
    <w:rPr>
      <w:vertAlign w:val="superscript"/>
    </w:rPr>
  </w:style>
  <w:style w:type="paragraph" w:customStyle="1" w:styleId="TopHeader">
    <w:name w:val="Top Header"/>
    <w:basedOn w:val="Normal"/>
    <w:qFormat/>
    <w:rsid w:val="001C308D"/>
    <w:pPr>
      <w:spacing w:after="0" w:line="240" w:lineRule="auto"/>
      <w:jc w:val="center"/>
    </w:pPr>
    <w:rPr>
      <w:rFonts w:ascii="Arial Narrow" w:eastAsia="Times New Roman" w:hAnsi="Arial Narrow"/>
      <w:b/>
      <w:bCs/>
      <w:sz w:val="22"/>
    </w:rPr>
  </w:style>
  <w:style w:type="paragraph" w:customStyle="1" w:styleId="Value">
    <w:name w:val="Value"/>
    <w:basedOn w:val="Normal"/>
    <w:link w:val="ValueChar"/>
    <w:qFormat/>
    <w:rsid w:val="001C308D"/>
    <w:pPr>
      <w:spacing w:after="0" w:line="240" w:lineRule="auto"/>
      <w:jc w:val="right"/>
    </w:pPr>
    <w:rPr>
      <w:rFonts w:ascii="Arial Narrow" w:eastAsia="Times New Roman" w:hAnsi="Arial Narrow"/>
      <w:sz w:val="20"/>
      <w:szCs w:val="24"/>
      <w:lang w:eastAsia="sk-SK"/>
    </w:rPr>
  </w:style>
  <w:style w:type="character" w:customStyle="1" w:styleId="ValueChar">
    <w:name w:val="Value Char"/>
    <w:link w:val="Value"/>
    <w:locked/>
    <w:rsid w:val="001C308D"/>
    <w:rPr>
      <w:rFonts w:ascii="Arial Narrow" w:eastAsia="Times New Roman" w:hAnsi="Arial Narrow" w:cs="Times New Roman"/>
      <w:sz w:val="20"/>
      <w:szCs w:val="24"/>
      <w:lang w:eastAsia="sk-SK"/>
    </w:rPr>
  </w:style>
  <w:style w:type="paragraph" w:styleId="Title">
    <w:name w:val="Title"/>
    <w:basedOn w:val="Normal"/>
    <w:next w:val="Normal"/>
    <w:link w:val="TitleChar"/>
    <w:uiPriority w:val="99"/>
    <w:qFormat/>
    <w:rsid w:val="001C308D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/>
      <w:b/>
      <w:bCs/>
      <w:kern w:val="28"/>
      <w:sz w:val="20"/>
      <w:szCs w:val="32"/>
      <w:lang w:eastAsia="sk-SK"/>
    </w:rPr>
  </w:style>
  <w:style w:type="character" w:customStyle="1" w:styleId="TitleChar">
    <w:name w:val="Title Char"/>
    <w:basedOn w:val="DefaultParagraphFont"/>
    <w:link w:val="Title"/>
    <w:uiPriority w:val="99"/>
    <w:rsid w:val="001C308D"/>
    <w:rPr>
      <w:rFonts w:ascii="Arial Narrow" w:eastAsia="Times New Roman" w:hAnsi="Arial Narrow" w:cs="Times New Roman"/>
      <w:b/>
      <w:bCs/>
      <w:kern w:val="28"/>
      <w:sz w:val="20"/>
      <w:szCs w:val="32"/>
      <w:lang w:eastAsia="sk-SK"/>
    </w:rPr>
  </w:style>
  <w:style w:type="paragraph" w:customStyle="1" w:styleId="ValueCentered">
    <w:name w:val="Value Centered"/>
    <w:basedOn w:val="Value"/>
    <w:link w:val="ValueCenteredChar"/>
    <w:qFormat/>
    <w:rsid w:val="003D3EAB"/>
    <w:pPr>
      <w:jc w:val="center"/>
    </w:pPr>
  </w:style>
  <w:style w:type="character" w:customStyle="1" w:styleId="ValueCenteredChar">
    <w:name w:val="Value Centered Char"/>
    <w:link w:val="ValueCentered"/>
    <w:locked/>
    <w:rsid w:val="003D3EAB"/>
    <w:rPr>
      <w:rFonts w:ascii="Arial Narrow" w:eastAsia="Times New Roman" w:hAnsi="Arial Narrow" w:cs="Times New Roman"/>
      <w:sz w:val="20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700E5B-7CB9-47DE-AC7F-B18B80B8C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31</Pages>
  <Words>9852</Words>
  <Characters>56160</Characters>
  <Application>Microsoft Office Word</Application>
  <DocSecurity>0</DocSecurity>
  <Lines>468</Lines>
  <Paragraphs>131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Newton</cp:lastModifiedBy>
  <cp:revision>4</cp:revision>
  <dcterms:created xsi:type="dcterms:W3CDTF">2016-02-29T15:17:00Z</dcterms:created>
  <dcterms:modified xsi:type="dcterms:W3CDTF">2016-03-01T10:47:00Z</dcterms:modified>
</cp:coreProperties>
</file>