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9DAA4" w14:textId="77777777" w:rsidR="004331D0" w:rsidRDefault="004331D0" w:rsidP="00CB7E80">
      <w:pPr>
        <w:jc w:val="both"/>
        <w:rPr>
          <w:rFonts w:cs="Calibri"/>
        </w:rPr>
      </w:pPr>
    </w:p>
    <w:p w14:paraId="4745B4FF" w14:textId="0525E536" w:rsidR="004331D0" w:rsidRPr="004331D0" w:rsidRDefault="004331D0" w:rsidP="004331D0">
      <w:pPr>
        <w:spacing w:after="0" w:line="240" w:lineRule="auto"/>
        <w:rPr>
          <w:lang w:val="sk-SK"/>
        </w:rPr>
      </w:pPr>
      <w:r w:rsidRPr="004331D0">
        <w:rPr>
          <w:spacing w:val="-6"/>
          <w:bdr w:val="single" w:sz="4" w:space="0" w:color="auto" w:frame="1"/>
          <w:lang w:val="sk-SK"/>
        </w:rPr>
        <w:t>I</w:t>
      </w:r>
      <w:r w:rsidRPr="004331D0">
        <w:rPr>
          <w:bdr w:val="single" w:sz="4" w:space="0" w:color="auto" w:frame="1"/>
          <w:lang w:val="sk-SK"/>
        </w:rPr>
        <w:t>ČO:</w:t>
      </w:r>
      <w:r w:rsidR="00390D30">
        <w:rPr>
          <w:bdr w:val="single" w:sz="4" w:space="0" w:color="auto" w:frame="1"/>
          <w:lang w:val="sk-SK"/>
        </w:rPr>
        <w:t>46539956</w:t>
      </w:r>
      <w:r w:rsidR="00A93DC8">
        <w:rPr>
          <w:bdr w:val="single" w:sz="4" w:space="0" w:color="auto" w:frame="1"/>
          <w:lang w:val="sk-SK"/>
        </w:rPr>
        <w:tab/>
      </w:r>
      <w:r w:rsidRPr="004331D0">
        <w:rPr>
          <w:lang w:val="sk-SK"/>
        </w:rPr>
        <w:t xml:space="preserve"> </w:t>
      </w:r>
      <w:r w:rsidRPr="004331D0">
        <w:rPr>
          <w:bdr w:val="single" w:sz="4" w:space="0" w:color="auto" w:frame="1"/>
          <w:lang w:val="sk-SK"/>
        </w:rPr>
        <w:t xml:space="preserve"> </w:t>
      </w:r>
      <w:r w:rsidRPr="004331D0">
        <w:rPr>
          <w:spacing w:val="1"/>
          <w:bdr w:val="single" w:sz="4" w:space="0" w:color="auto" w:frame="1"/>
          <w:lang w:val="sk-SK"/>
        </w:rPr>
        <w:t>D</w:t>
      </w:r>
      <w:r w:rsidRPr="004331D0">
        <w:rPr>
          <w:spacing w:val="-6"/>
          <w:bdr w:val="single" w:sz="4" w:space="0" w:color="auto" w:frame="1"/>
          <w:lang w:val="sk-SK"/>
        </w:rPr>
        <w:t>I</w:t>
      </w:r>
      <w:r w:rsidRPr="004331D0">
        <w:rPr>
          <w:bdr w:val="single" w:sz="4" w:space="0" w:color="auto" w:frame="1"/>
          <w:lang w:val="sk-SK"/>
        </w:rPr>
        <w:t>Č:</w:t>
      </w:r>
      <w:r w:rsidR="00390D30">
        <w:rPr>
          <w:bdr w:val="single" w:sz="4" w:space="0" w:color="auto" w:frame="1"/>
          <w:lang w:val="sk-SK"/>
        </w:rPr>
        <w:t>2023487389</w:t>
      </w:r>
      <w:r w:rsidR="00A93DC8">
        <w:rPr>
          <w:bdr w:val="single" w:sz="4" w:space="0" w:color="auto" w:frame="1"/>
          <w:lang w:val="sk-SK"/>
        </w:rPr>
        <w:tab/>
      </w:r>
    </w:p>
    <w:p w14:paraId="583D785F" w14:textId="77777777" w:rsidR="004331D0" w:rsidRDefault="004331D0" w:rsidP="00CB7E80">
      <w:pPr>
        <w:jc w:val="both"/>
        <w:rPr>
          <w:rFonts w:cs="Calibri"/>
        </w:rPr>
      </w:pPr>
    </w:p>
    <w:p w14:paraId="493FB744" w14:textId="5DEE0921" w:rsidR="004331D0" w:rsidRPr="004331D0" w:rsidRDefault="004331D0" w:rsidP="004331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 w:line="240" w:lineRule="auto"/>
        <w:jc w:val="center"/>
        <w:rPr>
          <w:rFonts w:ascii="Arial Narrow" w:eastAsia="Times New Roman" w:hAnsi="Arial Narrow"/>
          <w:b/>
          <w:sz w:val="24"/>
          <w:szCs w:val="24"/>
          <w:lang w:val="sk-SK" w:eastAsia="sk-SK"/>
        </w:rPr>
      </w:pPr>
      <w:r w:rsidRPr="004331D0">
        <w:rPr>
          <w:rFonts w:ascii="Arial Narrow" w:eastAsia="Times New Roman" w:hAnsi="Arial Narrow"/>
          <w:b/>
          <w:sz w:val="24"/>
          <w:szCs w:val="24"/>
          <w:lang w:val="sk-SK" w:eastAsia="sk-SK"/>
        </w:rPr>
        <w:t>POZNÁMKY K ÚČTOVNEJ ZÁVIERKE 20</w:t>
      </w:r>
      <w:r w:rsidR="00A93DC8">
        <w:rPr>
          <w:rFonts w:ascii="Arial Narrow" w:eastAsia="Times New Roman" w:hAnsi="Arial Narrow"/>
          <w:b/>
          <w:sz w:val="24"/>
          <w:szCs w:val="24"/>
          <w:lang w:val="sk-SK" w:eastAsia="sk-SK"/>
        </w:rPr>
        <w:t>20</w:t>
      </w:r>
    </w:p>
    <w:p w14:paraId="79493B7C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097BF92A" w14:textId="77777777"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74127022" w14:textId="77777777"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0264CB2E" w14:textId="77777777"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Článok I – VŠEOBECNÉ INFORMÁCIE</w:t>
      </w:r>
    </w:p>
    <w:p w14:paraId="6FD35CE1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1A9F1449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63D9F854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1)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Základné informácie o účtovnej jednotke</w:t>
      </w:r>
      <w:r w:rsidRPr="004331D0">
        <w:rPr>
          <w:rFonts w:ascii="Arial Narrow" w:eastAsia="Times New Roman" w:hAnsi="Arial Narrow" w:cs="Arial Narrow"/>
          <w:lang w:val="sk-SK" w:eastAsia="sk-SK"/>
        </w:rPr>
        <w:t>:</w:t>
      </w:r>
    </w:p>
    <w:p w14:paraId="3C18971E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5"/>
        <w:gridCol w:w="6705"/>
      </w:tblGrid>
      <w:tr w:rsidR="004331D0" w:rsidRPr="004331D0" w14:paraId="5DE9B552" w14:textId="77777777" w:rsidTr="000545A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A2342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747CA" w14:textId="7FD394CA" w:rsidR="004331D0" w:rsidRPr="004331D0" w:rsidRDefault="00390D3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Digitall s.r.o.</w:t>
            </w:r>
          </w:p>
        </w:tc>
      </w:tr>
      <w:tr w:rsidR="004331D0" w:rsidRPr="004331D0" w14:paraId="0CF8F3C7" w14:textId="77777777" w:rsidTr="000545A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DF9AF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08D4A" w14:textId="6609628A" w:rsidR="004331D0" w:rsidRPr="004331D0" w:rsidRDefault="00A93DC8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Letná 47, 05201 Spišská Nová Ves</w:t>
            </w:r>
          </w:p>
        </w:tc>
      </w:tr>
      <w:tr w:rsidR="004331D0" w:rsidRPr="004331D0" w14:paraId="087D023A" w14:textId="77777777" w:rsidTr="000545A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CCCFE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112DA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s.r.o.</w:t>
            </w:r>
          </w:p>
        </w:tc>
      </w:tr>
      <w:tr w:rsidR="004331D0" w:rsidRPr="004331D0" w14:paraId="50CEFC1A" w14:textId="77777777" w:rsidTr="000545A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ECB140E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CD44A4" w14:textId="7B2E9A08" w:rsidR="004331D0" w:rsidRPr="004331D0" w:rsidRDefault="00390D3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03.04.2012</w:t>
            </w:r>
          </w:p>
        </w:tc>
      </w:tr>
      <w:tr w:rsidR="004331D0" w:rsidRPr="007B0AAA" w14:paraId="611175B6" w14:textId="77777777" w:rsidTr="000545A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AA57F3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4FCCB56" w14:textId="72F8C22E" w:rsidR="004331D0" w:rsidRPr="004331D0" w:rsidRDefault="00A93DC8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Kúpa tovaru na účely jeho predaja konečnému spotrebiteľovi</w:t>
            </w:r>
          </w:p>
        </w:tc>
      </w:tr>
      <w:tr w:rsidR="004331D0" w:rsidRPr="004331D0" w14:paraId="305E692B" w14:textId="77777777" w:rsidTr="000545A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F8C7A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FD0966" w14:textId="645A60A9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Kalendárny rok 20</w:t>
            </w:r>
            <w:r w:rsidR="00A93DC8">
              <w:rPr>
                <w:rFonts w:ascii="Arial Narrow" w:eastAsia="Times New Roman" w:hAnsi="Arial Narrow" w:cs="Arial Narrow"/>
                <w:lang w:val="sk-SK" w:eastAsia="sk-SK"/>
              </w:rPr>
              <w:t>20</w:t>
            </w:r>
          </w:p>
        </w:tc>
      </w:tr>
    </w:tbl>
    <w:p w14:paraId="30F56BAA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523038D1" w14:textId="77777777" w:rsidR="004331D0" w:rsidRPr="004331D0" w:rsidRDefault="004331D0" w:rsidP="004331D0">
      <w:pPr>
        <w:spacing w:after="0" w:line="240" w:lineRule="auto"/>
        <w:ind w:right="-425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 xml:space="preserve">Test veľkostnej skupiny účtovnej jednotky (2 </w:t>
      </w:r>
      <w:proofErr w:type="spellStart"/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)</w:t>
      </w:r>
    </w:p>
    <w:p w14:paraId="710290ED" w14:textId="1E52433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Účtovná jednotka patrí do veľkostnej skupiny </w:t>
      </w:r>
      <w:proofErr w:type="spellStart"/>
      <w:r w:rsidR="00390D30">
        <w:rPr>
          <w:rFonts w:ascii="Arial Narrow" w:eastAsia="Times New Roman" w:hAnsi="Arial Narrow" w:cs="Arial Narrow"/>
          <w:b/>
          <w:bCs/>
          <w:lang w:val="sk-SK" w:eastAsia="sk-SK"/>
        </w:rPr>
        <w:t>mikro</w:t>
      </w:r>
      <w:proofErr w:type="spellEnd"/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 xml:space="preserve"> účtovná jednotka</w:t>
      </w:r>
    </w:p>
    <w:p w14:paraId="0A7EC16C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4331D0" w:rsidRPr="004331D0" w14:paraId="53FC073C" w14:textId="77777777" w:rsidTr="000545A1">
        <w:tc>
          <w:tcPr>
            <w:tcW w:w="2055" w:type="dxa"/>
            <w:shd w:val="clear" w:color="auto" w:fill="auto"/>
          </w:tcPr>
          <w:p w14:paraId="3BCF004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2977" w:type="dxa"/>
            <w:shd w:val="clear" w:color="auto" w:fill="auto"/>
          </w:tcPr>
          <w:p w14:paraId="0F4BB9C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14:paraId="6721FFE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14:paraId="1E62EBC8" w14:textId="7A4DFE9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  <w:tr w:rsidR="004331D0" w:rsidRPr="004331D0" w14:paraId="3435A46C" w14:textId="77777777" w:rsidTr="000545A1">
        <w:tc>
          <w:tcPr>
            <w:tcW w:w="2055" w:type="dxa"/>
            <w:shd w:val="clear" w:color="auto" w:fill="auto"/>
          </w:tcPr>
          <w:p w14:paraId="06AE6FC1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14:paraId="6D01E241" w14:textId="30690F1B" w:rsidR="004331D0" w:rsidRPr="004331D0" w:rsidRDefault="00390D3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480 512</w:t>
            </w:r>
          </w:p>
        </w:tc>
        <w:tc>
          <w:tcPr>
            <w:tcW w:w="2976" w:type="dxa"/>
            <w:shd w:val="clear" w:color="auto" w:fill="auto"/>
          </w:tcPr>
          <w:p w14:paraId="7C51B8B8" w14:textId="641ED19C" w:rsidR="004331D0" w:rsidRPr="004331D0" w:rsidRDefault="00390D3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476382</w:t>
            </w:r>
          </w:p>
        </w:tc>
        <w:tc>
          <w:tcPr>
            <w:tcW w:w="1560" w:type="dxa"/>
            <w:shd w:val="clear" w:color="auto" w:fill="auto"/>
          </w:tcPr>
          <w:p w14:paraId="66285444" w14:textId="1D2CED35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  <w:tr w:rsidR="004331D0" w:rsidRPr="004331D0" w14:paraId="49BD5072" w14:textId="77777777" w:rsidTr="000545A1">
        <w:tc>
          <w:tcPr>
            <w:tcW w:w="2055" w:type="dxa"/>
            <w:shd w:val="clear" w:color="auto" w:fill="auto"/>
          </w:tcPr>
          <w:p w14:paraId="08F19669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14:paraId="3723DF16" w14:textId="158415D7" w:rsidR="004331D0" w:rsidRPr="004331D0" w:rsidRDefault="00390D3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82 423</w:t>
            </w:r>
          </w:p>
        </w:tc>
        <w:tc>
          <w:tcPr>
            <w:tcW w:w="2976" w:type="dxa"/>
            <w:shd w:val="clear" w:color="auto" w:fill="auto"/>
          </w:tcPr>
          <w:p w14:paraId="76321785" w14:textId="33214796" w:rsidR="004331D0" w:rsidRPr="004331D0" w:rsidRDefault="00390D3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38 544</w:t>
            </w:r>
          </w:p>
        </w:tc>
        <w:tc>
          <w:tcPr>
            <w:tcW w:w="1560" w:type="dxa"/>
            <w:shd w:val="clear" w:color="auto" w:fill="auto"/>
          </w:tcPr>
          <w:p w14:paraId="7ABD42EC" w14:textId="5F94C885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  <w:tr w:rsidR="004331D0" w:rsidRPr="004331D0" w14:paraId="6157728C" w14:textId="77777777" w:rsidTr="000545A1">
        <w:tc>
          <w:tcPr>
            <w:tcW w:w="2055" w:type="dxa"/>
            <w:shd w:val="clear" w:color="auto" w:fill="auto"/>
          </w:tcPr>
          <w:p w14:paraId="7EC3F0DD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3DFC4B1E" w14:textId="62CDCA40" w:rsidR="004331D0" w:rsidRPr="004331D0" w:rsidRDefault="00390D3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0</w:t>
            </w:r>
          </w:p>
        </w:tc>
        <w:tc>
          <w:tcPr>
            <w:tcW w:w="2976" w:type="dxa"/>
            <w:shd w:val="clear" w:color="auto" w:fill="auto"/>
          </w:tcPr>
          <w:p w14:paraId="12DA890E" w14:textId="019B6989" w:rsidR="004331D0" w:rsidRPr="004331D0" w:rsidRDefault="00390D3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14:paraId="7E9626B2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</w:tbl>
    <w:p w14:paraId="72D256AC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0A540152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2) Spoločnosť nie je neobmedzene ručiacim spoločníkom v iných účtovných jednotkách.</w:t>
      </w:r>
    </w:p>
    <w:p w14:paraId="53C34B94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 w:cs="Arial Narrow"/>
          <w:lang w:val="sk-SK" w:eastAsia="sk-SK"/>
        </w:rPr>
      </w:pPr>
    </w:p>
    <w:p w14:paraId="06374DBA" w14:textId="743CF914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3) Valné zhromaždenie schválilo účtovnú závierku za bezprostredne predchádzajúce účtovné obdobie,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t.j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. za rok 201</w:t>
      </w:r>
      <w:r w:rsidR="0047537C">
        <w:rPr>
          <w:rFonts w:ascii="Arial Narrow" w:eastAsia="Times New Roman" w:hAnsi="Arial Narrow" w:cs="Arial Narrow"/>
          <w:lang w:val="sk-SK" w:eastAsia="sk-SK"/>
        </w:rPr>
        <w:t>9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dňa </w:t>
      </w:r>
      <w:r w:rsidR="00390D30">
        <w:rPr>
          <w:rFonts w:ascii="Arial Narrow" w:eastAsia="Times New Roman" w:hAnsi="Arial Narrow" w:cs="Arial Narrow"/>
          <w:lang w:val="sk-SK" w:eastAsia="sk-SK"/>
        </w:rPr>
        <w:t>29.10</w:t>
      </w:r>
      <w:r w:rsidR="0047537C">
        <w:rPr>
          <w:rFonts w:ascii="Arial Narrow" w:eastAsia="Times New Roman" w:hAnsi="Arial Narrow" w:cs="Arial Narrow"/>
          <w:lang w:val="sk-SK" w:eastAsia="sk-SK"/>
        </w:rPr>
        <w:t>.2020</w:t>
      </w:r>
    </w:p>
    <w:p w14:paraId="12AD8DB3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p w14:paraId="2721B730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4) Účtovná závierka sa zostavuje v zmysle zákona č. 431/2002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Z.z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. o účtovníctve v znení neskorších predpisov podľa § 17 ods. 6 ako riadna účtovná závierka k poslednému dňu účtovného obdobia.</w:t>
      </w:r>
    </w:p>
    <w:p w14:paraId="537D77E4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F6D3C4C" w14:textId="6648CA90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5) </w:t>
      </w: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Údaje o skupine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 účtovných jednotiek v súvislosti </w:t>
      </w: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s konsolidáciou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: 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Účtovná  jednotka </w:t>
      </w:r>
      <w:r w:rsidR="0047537C">
        <w:rPr>
          <w:rFonts w:ascii="Arial Narrow" w:eastAsia="Times New Roman" w:hAnsi="Arial Narrow" w:cs="Arial Narrow"/>
          <w:lang w:val="sk-SK" w:eastAsia="sk-SK"/>
        </w:rPr>
        <w:t>nepatrí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do konsolidačného celku </w:t>
      </w:r>
      <w:r w:rsidR="003A0F56">
        <w:rPr>
          <w:rFonts w:ascii="Arial Narrow" w:eastAsia="Times New Roman" w:hAnsi="Arial Narrow" w:cs="Arial Narrow"/>
          <w:lang w:val="sk-SK" w:eastAsia="sk-SK"/>
        </w:rPr>
        <w:t>.</w:t>
      </w:r>
      <w:r w:rsidR="003A0F56">
        <w:rPr>
          <w:rFonts w:ascii="Arial Narrow" w:eastAsia="Times New Roman" w:hAnsi="Arial Narrow" w:cs="Arial Narrow"/>
          <w:lang w:val="sk-SK" w:eastAsia="sk-SK"/>
        </w:rPr>
        <w:tab/>
      </w:r>
    </w:p>
    <w:p w14:paraId="5E96B210" w14:textId="77777777" w:rsidR="004331D0" w:rsidRPr="004331D0" w:rsidRDefault="004331D0" w:rsidP="003A0F56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63A01C7" w14:textId="66A8E869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6) Priemerný prepočítaný počet zamestnancov počas účtovného obdobia:</w:t>
      </w:r>
      <w:r w:rsidR="00390D30">
        <w:rPr>
          <w:rFonts w:ascii="Arial Narrow" w:eastAsia="Times New Roman" w:hAnsi="Arial Narrow" w:cs="Arial Narrow"/>
          <w:lang w:val="sk-SK" w:eastAsia="sk-SK"/>
        </w:rPr>
        <w:t xml:space="preserve"> účtovná jednotka nemá zamestnancov</w:t>
      </w:r>
    </w:p>
    <w:p w14:paraId="0A6313B3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3"/>
        <w:gridCol w:w="2427"/>
        <w:gridCol w:w="2277"/>
      </w:tblGrid>
      <w:tr w:rsidR="004331D0" w:rsidRPr="004331D0" w14:paraId="7FB2107B" w14:textId="77777777" w:rsidTr="000545A1">
        <w:trPr>
          <w:trHeight w:val="537"/>
        </w:trPr>
        <w:tc>
          <w:tcPr>
            <w:tcW w:w="2492" w:type="pct"/>
            <w:vAlign w:val="center"/>
          </w:tcPr>
          <w:p w14:paraId="15F77CCB" w14:textId="77777777" w:rsidR="004331D0" w:rsidRPr="004331D0" w:rsidRDefault="004331D0" w:rsidP="004331D0">
            <w:pPr>
              <w:spacing w:after="0" w:line="240" w:lineRule="auto"/>
              <w:ind w:right="459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27B2527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94D25D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</w:tr>
      <w:tr w:rsidR="004331D0" w:rsidRPr="004331D0" w14:paraId="2A4E0E10" w14:textId="77777777" w:rsidTr="000545A1">
        <w:trPr>
          <w:trHeight w:val="163"/>
        </w:trPr>
        <w:tc>
          <w:tcPr>
            <w:tcW w:w="2492" w:type="pct"/>
            <w:vAlign w:val="bottom"/>
          </w:tcPr>
          <w:p w14:paraId="6D2F3B49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4802626B" w14:textId="1D8F650F" w:rsidR="004331D0" w:rsidRPr="004331D0" w:rsidRDefault="00390D3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1214" w:type="pct"/>
            <w:vAlign w:val="bottom"/>
          </w:tcPr>
          <w:p w14:paraId="1E86894D" w14:textId="189CEB26" w:rsidR="004331D0" w:rsidRPr="004331D0" w:rsidRDefault="00390D3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6042F9DA" w14:textId="77777777" w:rsidTr="000545A1">
        <w:trPr>
          <w:trHeight w:val="323"/>
        </w:trPr>
        <w:tc>
          <w:tcPr>
            <w:tcW w:w="2492" w:type="pct"/>
            <w:vAlign w:val="bottom"/>
          </w:tcPr>
          <w:p w14:paraId="0F7E5368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7C527D37" w14:textId="2DCE0BF3" w:rsidR="004331D0" w:rsidRPr="004331D0" w:rsidRDefault="00390D3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1214" w:type="pct"/>
            <w:vAlign w:val="bottom"/>
          </w:tcPr>
          <w:p w14:paraId="039AAF47" w14:textId="149BB718" w:rsidR="004331D0" w:rsidRPr="004331D0" w:rsidRDefault="00390D3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690650C7" w14:textId="77777777" w:rsidTr="000545A1">
        <w:trPr>
          <w:trHeight w:val="189"/>
        </w:trPr>
        <w:tc>
          <w:tcPr>
            <w:tcW w:w="2492" w:type="pct"/>
            <w:vAlign w:val="bottom"/>
          </w:tcPr>
          <w:p w14:paraId="04780FD8" w14:textId="77777777" w:rsidR="004331D0" w:rsidRPr="004331D0" w:rsidRDefault="004331D0" w:rsidP="004331D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0D047750" w14:textId="07F362DC" w:rsidR="004331D0" w:rsidRPr="004331D0" w:rsidRDefault="00390D3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1214" w:type="pct"/>
            <w:vAlign w:val="bottom"/>
          </w:tcPr>
          <w:p w14:paraId="7F61E11F" w14:textId="4B81C301" w:rsidR="004331D0" w:rsidRPr="004331D0" w:rsidRDefault="00390D3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3A0F56" w:rsidRPr="004331D0" w14:paraId="2FB087BA" w14:textId="77777777" w:rsidTr="000545A1">
        <w:trPr>
          <w:trHeight w:val="189"/>
        </w:trPr>
        <w:tc>
          <w:tcPr>
            <w:tcW w:w="2492" w:type="pct"/>
            <w:vAlign w:val="bottom"/>
          </w:tcPr>
          <w:p w14:paraId="45FC88C1" w14:textId="77777777" w:rsidR="003A0F56" w:rsidRPr="004331D0" w:rsidRDefault="003A0F56" w:rsidP="004331D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294" w:type="pct"/>
            <w:vAlign w:val="bottom"/>
          </w:tcPr>
          <w:p w14:paraId="04173E37" w14:textId="77777777" w:rsidR="003A0F56" w:rsidRPr="004331D0" w:rsidRDefault="003A0F56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214" w:type="pct"/>
            <w:vAlign w:val="bottom"/>
          </w:tcPr>
          <w:p w14:paraId="0ABA7F41" w14:textId="77777777" w:rsidR="003A0F56" w:rsidRPr="004331D0" w:rsidRDefault="003A0F56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390D30" w:rsidRPr="004331D0" w14:paraId="69228000" w14:textId="77777777" w:rsidTr="000545A1">
        <w:trPr>
          <w:trHeight w:val="189"/>
        </w:trPr>
        <w:tc>
          <w:tcPr>
            <w:tcW w:w="2492" w:type="pct"/>
            <w:vAlign w:val="bottom"/>
          </w:tcPr>
          <w:p w14:paraId="7E541159" w14:textId="77777777" w:rsidR="00390D30" w:rsidRPr="004331D0" w:rsidRDefault="00390D30" w:rsidP="004331D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294" w:type="pct"/>
            <w:vAlign w:val="bottom"/>
          </w:tcPr>
          <w:p w14:paraId="7A2A7359" w14:textId="77777777" w:rsidR="00390D30" w:rsidRPr="004331D0" w:rsidRDefault="00390D3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214" w:type="pct"/>
            <w:vAlign w:val="bottom"/>
          </w:tcPr>
          <w:p w14:paraId="49980C73" w14:textId="77777777" w:rsidR="00390D30" w:rsidRPr="004331D0" w:rsidRDefault="00390D3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</w:tbl>
    <w:p w14:paraId="3255DF80" w14:textId="77777777" w:rsidR="004331D0" w:rsidRPr="004331D0" w:rsidRDefault="004331D0" w:rsidP="004331D0">
      <w:pPr>
        <w:spacing w:after="0" w:line="240" w:lineRule="auto"/>
        <w:ind w:left="928"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36BF8FC" w14:textId="29AD4AA6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81587D6" w14:textId="6D092329" w:rsidR="00B026B0" w:rsidRDefault="00B026B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296D701" w14:textId="77777777" w:rsidR="00B026B0" w:rsidRPr="004331D0" w:rsidRDefault="00B026B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03B99F7" w14:textId="77777777" w:rsidR="004331D0" w:rsidRPr="004331D0" w:rsidRDefault="004331D0" w:rsidP="004331D0">
      <w:pPr>
        <w:spacing w:after="0" w:line="240" w:lineRule="auto"/>
        <w:ind w:right="-141"/>
        <w:jc w:val="center"/>
        <w:rPr>
          <w:rFonts w:ascii="Arial Narrow" w:eastAsia="Times New Roman" w:hAnsi="Arial Narrow" w:cs="Arial Narrow"/>
          <w:b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Článok II – INFORMÁCIE O PRIJATÝCH POSTUPOCH</w:t>
      </w:r>
    </w:p>
    <w:p w14:paraId="098E57F9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34D1AAA0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1) Spoločnosť zostavila riadnu účtovnú závierku za predpokladu nepretržitého pokračovania svojej činnosti.</w:t>
      </w:r>
    </w:p>
    <w:p w14:paraId="6A8B82B2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521DBAB" w14:textId="035331E2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o zmenách účtovných zásad a zmenách účtovných metód: </w:t>
      </w:r>
    </w:p>
    <w:p w14:paraId="7EF4E79D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F140E0B" w14:textId="5483833A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Účtovná jednotka viedla účtovníctvo ako</w:t>
      </w:r>
      <w:r w:rsidR="005B02AB">
        <w:rPr>
          <w:rFonts w:ascii="Arial Narrow" w:eastAsia="Times New Roman" w:hAnsi="Arial Narrow" w:cs="Arial Narrow"/>
          <w:lang w:val="sk-SK" w:eastAsia="sk-SK"/>
        </w:rPr>
        <w:t xml:space="preserve"> kalendárny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rok začínajúci k 01.0</w:t>
      </w:r>
      <w:r w:rsidR="005B02AB">
        <w:rPr>
          <w:rFonts w:ascii="Arial Narrow" w:eastAsia="Times New Roman" w:hAnsi="Arial Narrow" w:cs="Arial Narrow"/>
          <w:lang w:val="sk-SK" w:eastAsia="sk-SK"/>
        </w:rPr>
        <w:t>1</w:t>
      </w:r>
      <w:r w:rsidRPr="004331D0">
        <w:rPr>
          <w:rFonts w:ascii="Arial Narrow" w:eastAsia="Times New Roman" w:hAnsi="Arial Narrow" w:cs="Arial Narrow"/>
          <w:lang w:val="sk-SK" w:eastAsia="sk-SK"/>
        </w:rPr>
        <w:t>. a končiaci k 31.</w:t>
      </w:r>
      <w:r w:rsidR="005B02AB">
        <w:rPr>
          <w:rFonts w:ascii="Arial Narrow" w:eastAsia="Times New Roman" w:hAnsi="Arial Narrow" w:cs="Arial Narrow"/>
          <w:lang w:val="sk-SK" w:eastAsia="sk-SK"/>
        </w:rPr>
        <w:t>12</w:t>
      </w:r>
    </w:p>
    <w:p w14:paraId="6F6BA438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F87EBA9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3) Účtovná jednotka nemá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>transakcie, ktoré sa neuvádzajú v súvahe</w:t>
      </w:r>
      <w:r w:rsidRPr="004331D0">
        <w:rPr>
          <w:rFonts w:ascii="Arial Narrow" w:eastAsia="Times New Roman" w:hAnsi="Arial Narrow" w:cs="Arial Narrow"/>
          <w:lang w:val="sk-SK" w:eastAsia="sk-SK"/>
        </w:rPr>
        <w:t>, ktoré by mali vplyv na jej finančnú, majetkovú a výnosovú situáciu.</w:t>
      </w:r>
    </w:p>
    <w:p w14:paraId="6C687AD9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F3DC978" w14:textId="77777777" w:rsidR="004331D0" w:rsidRPr="004331D0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4)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>Spôsob a určenie oceňovania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majetku a záväzkov:</w:t>
      </w:r>
    </w:p>
    <w:p w14:paraId="0066FD81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a) Spôsob oceňovania majetku a záväzkov (§ 25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):</w:t>
      </w:r>
    </w:p>
    <w:p w14:paraId="0A17E98D" w14:textId="77777777" w:rsidR="004331D0" w:rsidRPr="004331D0" w:rsidRDefault="004331D0" w:rsidP="004331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4331D0" w:rsidRPr="004331D0" w14:paraId="7408632B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775B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C4EE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CE05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Spôsob oceňovania</w:t>
            </w:r>
          </w:p>
        </w:tc>
      </w:tr>
      <w:tr w:rsidR="004331D0" w:rsidRPr="004331D0" w14:paraId="66D0A508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14D7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607AD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1673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2C8B45CA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02C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EF164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8197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14:paraId="5D7C3391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183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BF5C4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021C5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Reprodukčná obstarávacia cena</w:t>
            </w:r>
          </w:p>
        </w:tc>
      </w:tr>
      <w:tr w:rsidR="004331D0" w:rsidRPr="004331D0" w14:paraId="609F22F7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339F1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2741E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D8B20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77BC2178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D3D7D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CC37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hmotný ma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4A5D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14:paraId="1994E167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CE11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524B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EAB7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Reprodukčná obstarávacia cena</w:t>
            </w:r>
          </w:p>
        </w:tc>
      </w:tr>
      <w:tr w:rsidR="004331D0" w:rsidRPr="004331D0" w14:paraId="0B15B678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F8D7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25ACD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2265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3AC7687E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5CB6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9C00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Zásoby obst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r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spacing w:val="4"/>
                <w:lang w:val="sk-SK"/>
              </w:rPr>
              <w:t xml:space="preserve">né 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kúpo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C069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19F251FB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0766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C067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Z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 xml:space="preserve">soby 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v</w:t>
            </w:r>
            <w:r w:rsidRPr="004331D0">
              <w:rPr>
                <w:rFonts w:ascii="Arial Narrow" w:eastAsia="Times New Roman" w:hAnsi="Arial Narrow" w:cs="Arial"/>
                <w:spacing w:val="-5"/>
                <w:lang w:val="sk-SK"/>
              </w:rPr>
              <w:t>y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tvor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spacing w:val="4"/>
                <w:lang w:val="sk-SK"/>
              </w:rPr>
              <w:t xml:space="preserve">né 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0FF6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14:paraId="16519835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DBE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519D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Z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C5764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Reálna obstarávacie hodnota</w:t>
            </w:r>
          </w:p>
        </w:tc>
      </w:tr>
      <w:tr w:rsidR="004331D0" w:rsidRPr="004331D0" w14:paraId="5D904F0C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8ECE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5A7AC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E4314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50C1E523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781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C15EC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pohľ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d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1A7E0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3A9187E9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425D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EAAAD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Kúpené pohľ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d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66DDC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074DEF2E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BA3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F3E7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K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rá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 xml:space="preserve">tkodobý 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f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ina</w:t>
            </w: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n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č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B886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4654264E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D7DE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-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481C6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38E3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2B1D7E7D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E530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330F1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976B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26D9B068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A59F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A9A1F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 w:eastAsia="sk-SK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769F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07B43E2B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140C1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DDDB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D</w:t>
            </w:r>
            <w:r w:rsidRPr="004331D0">
              <w:rPr>
                <w:rFonts w:ascii="Arial Narrow" w:eastAsia="Times New Roman" w:hAnsi="Arial Narrow" w:cs="Arial"/>
                <w:noProof/>
                <w:spacing w:val="-1"/>
                <w:lang w:val="en-AU"/>
              </w:rPr>
              <w:t>e</w:t>
            </w: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riv</w:t>
            </w:r>
            <w:r w:rsidRPr="004331D0">
              <w:rPr>
                <w:rFonts w:ascii="Arial Narrow" w:eastAsia="Times New Roman" w:hAnsi="Arial Narrow" w:cs="Arial"/>
                <w:noProof/>
                <w:spacing w:val="-2"/>
                <w:lang w:val="en-AU"/>
              </w:rPr>
              <w:t>á</w:t>
            </w: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98C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1E64CA22" w14:textId="77777777" w:rsidTr="000545A1">
        <w:tc>
          <w:tcPr>
            <w:tcW w:w="706" w:type="dxa"/>
            <w:shd w:val="clear" w:color="auto" w:fill="auto"/>
          </w:tcPr>
          <w:p w14:paraId="28C1BC7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-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B6891C0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 w:eastAsia="sk-SK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5AC4F2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0954A39F" w14:textId="77777777" w:rsidTr="000545A1">
        <w:tc>
          <w:tcPr>
            <w:tcW w:w="706" w:type="dxa"/>
            <w:shd w:val="clear" w:color="auto" w:fill="auto"/>
          </w:tcPr>
          <w:p w14:paraId="1BAB3AB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2F85972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 w:eastAsia="sk-SK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C8C3185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3EA78A92" w14:textId="77777777" w:rsidTr="000545A1">
        <w:tc>
          <w:tcPr>
            <w:tcW w:w="706" w:type="dxa"/>
            <w:shd w:val="clear" w:color="auto" w:fill="auto"/>
          </w:tcPr>
          <w:p w14:paraId="0F15B83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4F4A062D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 w:eastAsia="sk-SK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5DBDC8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</w:tbl>
    <w:p w14:paraId="3C7BDBFB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6B2F6F6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b) Trvalé zníženie hodnoty majetku nebolo účtované. Prechodné zníženie hodnoty majetku je účtované formou opravnej položky a nebolo účtované.</w:t>
      </w:r>
    </w:p>
    <w:p w14:paraId="4AB91FD9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c) ÚJ ocenila záväzky menovitou hodnotou záväzkov. Rezervy boli ocenené odborným odhadom budúcej menovitej hodnoty potrebnej na ich úhradu. </w:t>
      </w:r>
    </w:p>
    <w:p w14:paraId="3B0791A3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d)</w:t>
      </w:r>
      <w:r w:rsidRPr="004331D0">
        <w:rPr>
          <w:rFonts w:ascii="Arial Narrow" w:eastAsia="Times New Roman" w:hAnsi="Arial Narrow" w:cs="Arial Narrow"/>
          <w:color w:val="FF0000"/>
          <w:lang w:val="sk-SK" w:eastAsia="sk-SK"/>
        </w:rPr>
        <w:t xml:space="preserve"> </w:t>
      </w:r>
      <w:r w:rsidRPr="004331D0">
        <w:rPr>
          <w:rFonts w:ascii="Arial Narrow" w:eastAsia="Times New Roman" w:hAnsi="Arial Narrow" w:cs="Arial Narrow"/>
          <w:lang w:val="sk-SK" w:eastAsia="sk-SK"/>
        </w:rPr>
        <w:t>ÚJ nevykazuje finančné nástroje:</w:t>
      </w:r>
    </w:p>
    <w:p w14:paraId="2C6AF0D5" w14:textId="1C8E0969" w:rsidR="004331D0" w:rsidRPr="004331D0" w:rsidRDefault="004331D0" w:rsidP="004331D0">
      <w:pPr>
        <w:keepNext/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 w:eastAsia="x-none"/>
        </w:rPr>
      </w:pP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>e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>)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  <w:r w:rsidRPr="004331D0">
        <w:rPr>
          <w:rFonts w:ascii="Arial Narrow" w:eastAsia="Times New Roman" w:hAnsi="Arial Narrow" w:cs="Arial Narrow"/>
          <w:iCs/>
          <w:lang w:val="sk-SK" w:eastAsia="x-none"/>
        </w:rPr>
        <w:t>ÚJ nebola v roku 20</w:t>
      </w:r>
      <w:r w:rsidR="00390D30">
        <w:rPr>
          <w:rFonts w:ascii="Arial Narrow" w:eastAsia="Times New Roman" w:hAnsi="Arial Narrow" w:cs="Arial Narrow"/>
          <w:iCs/>
          <w:lang w:val="sk-SK" w:eastAsia="x-none"/>
        </w:rPr>
        <w:t>20</w:t>
      </w:r>
      <w:r w:rsidRPr="004331D0">
        <w:rPr>
          <w:rFonts w:ascii="Arial Narrow" w:eastAsia="Times New Roman" w:hAnsi="Arial Narrow" w:cs="Arial Narrow"/>
          <w:iCs/>
          <w:lang w:val="sk-SK" w:eastAsia="x-none"/>
        </w:rPr>
        <w:t xml:space="preserve"> príjemcom dotácií. </w:t>
      </w:r>
    </w:p>
    <w:p w14:paraId="1DA5F452" w14:textId="77777777" w:rsidR="004331D0" w:rsidRPr="004331D0" w:rsidRDefault="004331D0" w:rsidP="004331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14:paraId="029AB892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u w:val="single"/>
          <w:lang w:val="sk-SK" w:eastAsia="sk-SK"/>
        </w:rPr>
        <w:t>Komentár k oceňovaniu majetku a záväzkov</w:t>
      </w:r>
      <w:r w:rsidRPr="004331D0">
        <w:rPr>
          <w:rFonts w:ascii="Arial Narrow" w:eastAsia="Times New Roman" w:hAnsi="Arial Narrow"/>
          <w:lang w:val="sk-SK" w:eastAsia="sk-SK"/>
        </w:rPr>
        <w:t xml:space="preserve">: </w:t>
      </w:r>
    </w:p>
    <w:p w14:paraId="04A77729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Opravné položky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k majetku, okrem dlhodobej pohľadávky a dlhodobej pôžičky, neboli účtované</w:t>
      </w:r>
    </w:p>
    <w:p w14:paraId="27930344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Opravnú položku k dlhodobej pohľadávke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a opravnú položku k dlhodobej pôžičke UJ netvorila</w:t>
      </w:r>
    </w:p>
    <w:p w14:paraId="4DF107FB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Rezervy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ocenila UJ kalkulačnou metódou kvalifikovaného odhadu ich menovitej hodnoty na pokrytie budúcich záväzkov.</w:t>
      </w:r>
    </w:p>
    <w:p w14:paraId="32CC134B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lastRenderedPageBreak/>
        <w:t xml:space="preserve">ÚJ používa pri oceňovaní úbytku rovnakého druhu zásob a cenných papierov – metódou FIFO (§ 25/5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; § 22/1 PU).</w:t>
      </w:r>
    </w:p>
    <w:p w14:paraId="5A0D0401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používa pri oceňovaní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prírastku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cudzej meny v hotovosti alebo na bankový účet –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zmenárenský kurz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konkrétnej banky (§ 24/3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).</w:t>
      </w:r>
    </w:p>
    <w:p w14:paraId="405F7973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používa pri oceňovaní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úbytku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cudzej meny v hotovosti alebo z bankového účtu –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základné pravidlo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(D-1), teda kurz zo dňa predchádzajúceho dňu účtovného prípadu (§ 24/2/a; § 24/6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).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 </w:t>
      </w:r>
    </w:p>
    <w:p w14:paraId="29C2F783" w14:textId="77777777"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14:paraId="379E220D" w14:textId="77777777" w:rsidR="004331D0" w:rsidRPr="004331D0" w:rsidRDefault="004331D0" w:rsidP="004331D0">
      <w:pPr>
        <w:keepNext/>
        <w:tabs>
          <w:tab w:val="left" w:pos="1005"/>
        </w:tabs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 w:eastAsia="x-none"/>
        </w:rPr>
      </w:pP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f) </w:t>
      </w:r>
      <w:r w:rsidRPr="004331D0">
        <w:rPr>
          <w:rFonts w:ascii="Arial Narrow" w:eastAsia="Times New Roman" w:hAnsi="Arial Narrow" w:cs="Arial Narrow"/>
          <w:b/>
          <w:i/>
          <w:iCs/>
          <w:lang w:val="x-none" w:eastAsia="x-none"/>
        </w:rPr>
        <w:t>Tvorba odpisového plánu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pre dlhodobý majetok, 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 xml:space="preserve">s uvedením 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>dob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>y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odpisovania, sadzby odpisov a odpisov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 xml:space="preserve">ých 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metód pre účtovné odpisy: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 xml:space="preserve"> </w:t>
      </w:r>
    </w:p>
    <w:p w14:paraId="488D0ECF" w14:textId="77777777"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2"/>
        <w:gridCol w:w="1001"/>
        <w:gridCol w:w="2066"/>
        <w:gridCol w:w="2206"/>
      </w:tblGrid>
      <w:tr w:rsidR="004331D0" w:rsidRPr="004331D0" w14:paraId="34352506" w14:textId="77777777" w:rsidTr="0078619E">
        <w:tc>
          <w:tcPr>
            <w:tcW w:w="4072" w:type="dxa"/>
          </w:tcPr>
          <w:p w14:paraId="667DFCF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Dlhodobý hmotný a nehmotný</w:t>
            </w:r>
          </w:p>
          <w:p w14:paraId="0A5F049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odpisovaný majetok</w:t>
            </w:r>
          </w:p>
        </w:tc>
        <w:tc>
          <w:tcPr>
            <w:tcW w:w="1001" w:type="dxa"/>
          </w:tcPr>
          <w:p w14:paraId="7A402C2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číslo</w:t>
            </w:r>
          </w:p>
          <w:p w14:paraId="0AEA0A4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účtu</w:t>
            </w:r>
          </w:p>
        </w:tc>
        <w:tc>
          <w:tcPr>
            <w:tcW w:w="2066" w:type="dxa"/>
          </w:tcPr>
          <w:p w14:paraId="4F998F20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doba odpisovania</w:t>
            </w:r>
          </w:p>
          <w:p w14:paraId="51149B1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(počet rokov)</w:t>
            </w:r>
          </w:p>
        </w:tc>
        <w:tc>
          <w:tcPr>
            <w:tcW w:w="2206" w:type="dxa"/>
          </w:tcPr>
          <w:p w14:paraId="1E8E7A6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 xml:space="preserve">odpisová sadzba </w:t>
            </w:r>
          </w:p>
          <w:p w14:paraId="5AF9977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(%)</w:t>
            </w:r>
          </w:p>
        </w:tc>
      </w:tr>
      <w:tr w:rsidR="004331D0" w:rsidRPr="004331D0" w14:paraId="0404A2F5" w14:textId="77777777" w:rsidTr="0078619E">
        <w:tc>
          <w:tcPr>
            <w:tcW w:w="4072" w:type="dxa"/>
          </w:tcPr>
          <w:p w14:paraId="7CA43C2E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Dopravné prostriedky</w:t>
            </w:r>
          </w:p>
        </w:tc>
        <w:tc>
          <w:tcPr>
            <w:tcW w:w="1001" w:type="dxa"/>
          </w:tcPr>
          <w:p w14:paraId="43A5A034" w14:textId="78761288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022000</w:t>
            </w:r>
          </w:p>
        </w:tc>
        <w:tc>
          <w:tcPr>
            <w:tcW w:w="2066" w:type="dxa"/>
          </w:tcPr>
          <w:p w14:paraId="43FFCF85" w14:textId="18273751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lang w:val="sk-SK" w:eastAsia="sk-SK"/>
              </w:rPr>
              <w:t>2</w:t>
            </w:r>
          </w:p>
        </w:tc>
        <w:tc>
          <w:tcPr>
            <w:tcW w:w="2206" w:type="dxa"/>
          </w:tcPr>
          <w:p w14:paraId="47C8F8F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25</w:t>
            </w:r>
          </w:p>
        </w:tc>
      </w:tr>
      <w:tr w:rsidR="004331D0" w:rsidRPr="004331D0" w14:paraId="1172D2CE" w14:textId="77777777" w:rsidTr="0078619E">
        <w:tc>
          <w:tcPr>
            <w:tcW w:w="4072" w:type="dxa"/>
          </w:tcPr>
          <w:p w14:paraId="76358F9C" w14:textId="6F8AB8D5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</w:p>
        </w:tc>
        <w:tc>
          <w:tcPr>
            <w:tcW w:w="1001" w:type="dxa"/>
          </w:tcPr>
          <w:p w14:paraId="7FD33FF1" w14:textId="37E1C142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</w:p>
        </w:tc>
        <w:tc>
          <w:tcPr>
            <w:tcW w:w="2066" w:type="dxa"/>
          </w:tcPr>
          <w:p w14:paraId="6648EC85" w14:textId="6ABFE0CF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</w:p>
        </w:tc>
        <w:tc>
          <w:tcPr>
            <w:tcW w:w="2206" w:type="dxa"/>
          </w:tcPr>
          <w:p w14:paraId="16A6A0C8" w14:textId="5E204B40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</w:p>
        </w:tc>
      </w:tr>
      <w:tr w:rsidR="00AB67DE" w:rsidRPr="004331D0" w14:paraId="3CCAFF49" w14:textId="77777777" w:rsidTr="0078619E">
        <w:tc>
          <w:tcPr>
            <w:tcW w:w="4072" w:type="dxa"/>
          </w:tcPr>
          <w:p w14:paraId="2B6D22E2" w14:textId="77777777" w:rsidR="00AB67DE" w:rsidRPr="004331D0" w:rsidRDefault="00AB67DE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</w:p>
        </w:tc>
        <w:tc>
          <w:tcPr>
            <w:tcW w:w="1001" w:type="dxa"/>
          </w:tcPr>
          <w:p w14:paraId="14E0134B" w14:textId="77777777" w:rsidR="00AB67DE" w:rsidRPr="004331D0" w:rsidRDefault="00AB67D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</w:p>
        </w:tc>
        <w:tc>
          <w:tcPr>
            <w:tcW w:w="2066" w:type="dxa"/>
          </w:tcPr>
          <w:p w14:paraId="7350E565" w14:textId="77777777" w:rsidR="00AB67DE" w:rsidRPr="004331D0" w:rsidRDefault="00AB67D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</w:p>
        </w:tc>
        <w:tc>
          <w:tcPr>
            <w:tcW w:w="2206" w:type="dxa"/>
          </w:tcPr>
          <w:p w14:paraId="017D3E48" w14:textId="77777777" w:rsidR="00AB67DE" w:rsidRPr="004331D0" w:rsidRDefault="00AB67D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</w:p>
        </w:tc>
      </w:tr>
    </w:tbl>
    <w:p w14:paraId="1C5E05B8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 </w:t>
      </w:r>
    </w:p>
    <w:p w14:paraId="5E0E3716" w14:textId="77777777" w:rsidR="004331D0" w:rsidRPr="004331D0" w:rsidRDefault="004331D0" w:rsidP="004331D0">
      <w:pPr>
        <w:spacing w:after="120" w:line="240" w:lineRule="auto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u w:val="single"/>
          <w:lang w:val="sk-SK" w:eastAsia="sk-SK"/>
        </w:rPr>
        <w:t>Komentár k odpisovému plánu</w:t>
      </w:r>
      <w:r w:rsidRPr="004331D0">
        <w:rPr>
          <w:rFonts w:ascii="Arial Narrow" w:eastAsia="Times New Roman" w:hAnsi="Arial Narrow"/>
          <w:lang w:val="sk-SK" w:eastAsia="sk-SK"/>
        </w:rPr>
        <w:t xml:space="preserve">: </w:t>
      </w:r>
    </w:p>
    <w:p w14:paraId="62643FA0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nepoužíva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účtovné odpisy nezávisle na daňových odpisoch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. Majetok sa začína odpisovať v mesiaci, kedy bol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zaradený do užívania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. Účtovné odpisy vychádzajú z predpokladanej doby používania majetku. </w:t>
      </w:r>
    </w:p>
    <w:p w14:paraId="3AE9C7E6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používa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rovnomerné odpisovanie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14:paraId="35A6962D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odpisuje jednotlivé veci alebo relevantné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súbory hnuteľných vecí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 (napr. počítačová sieť, nábytková zostava). UJ nepoužíva komponentné odpisovanie (odpisovanie častí majetku - komponentov).</w:t>
      </w:r>
    </w:p>
    <w:p w14:paraId="52DC0B19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lang w:val="sk-SK" w:eastAsia="sk-SK"/>
        </w:rPr>
        <w:t>ÚJ používa / nepoužíva kategóriu</w:t>
      </w:r>
      <w:r w:rsidRPr="004331D0">
        <w:rPr>
          <w:rFonts w:ascii="Arial Narrow" w:eastAsia="Times New Roman" w:hAnsi="Arial Narrow"/>
          <w:u w:val="single"/>
          <w:lang w:val="sk-SK" w:eastAsia="sk-SK"/>
        </w:rPr>
        <w:t xml:space="preserve"> drobného dlhodobého nehmotného majetku</w:t>
      </w:r>
      <w:r w:rsidRPr="004331D0">
        <w:rPr>
          <w:rFonts w:ascii="Arial Narrow" w:eastAsia="Times New Roman" w:hAnsi="Arial Narrow"/>
          <w:lang w:val="sk-SK" w:eastAsia="sk-SK"/>
        </w:rPr>
        <w:t xml:space="preserve"> - položky pod 2 400 eur jednotkovej ceny so životnosťou nad jeden rok (§ 13/2 PU).</w:t>
      </w:r>
    </w:p>
    <w:p w14:paraId="5EA2943F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lang w:val="sk-SK" w:eastAsia="sk-SK"/>
        </w:rPr>
        <w:t>ÚJ používa  kategóriu</w:t>
      </w:r>
      <w:r w:rsidRPr="004331D0">
        <w:rPr>
          <w:rFonts w:ascii="Arial Narrow" w:eastAsia="Times New Roman" w:hAnsi="Arial Narrow"/>
          <w:u w:val="single"/>
          <w:lang w:val="sk-SK" w:eastAsia="sk-SK"/>
        </w:rPr>
        <w:t xml:space="preserve"> drobného dlhodobého hmotného majetku</w:t>
      </w:r>
      <w:r w:rsidRPr="004331D0">
        <w:rPr>
          <w:rFonts w:ascii="Arial Narrow" w:eastAsia="Times New Roman" w:hAnsi="Arial Narrow"/>
          <w:lang w:val="sk-SK" w:eastAsia="sk-SK"/>
        </w:rPr>
        <w:t xml:space="preserve"> - položky pod 1 700 eur jednotkovej ceny so životnosťou nad jeden rok (§ 13/6 PU).</w:t>
      </w:r>
    </w:p>
    <w:p w14:paraId="1E1E30BF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nepoužíva dobrovoľné účtovanie podlimitného technického zhodnotenia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do odpisovaného dlhodobého majetku – technické zhodnotenie pod 1 700 eur za účtovné obdobie (§ 21/3 PU; § 29/2 ZDP).</w:t>
      </w:r>
    </w:p>
    <w:p w14:paraId="0740CC88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nepoužíva dobrovoľnú kapitalizáciu úrokov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do obstarávacej ceny odpisovaného dlhodobého hmotného majetku alebo dlhodobého nehmotného majetku (§ 34/1 PU; § 35/2/h PU).</w:t>
      </w:r>
    </w:p>
    <w:p w14:paraId="5BF33946" w14:textId="77777777" w:rsidR="004331D0" w:rsidRPr="004331D0" w:rsidRDefault="004331D0" w:rsidP="004331D0">
      <w:pPr>
        <w:spacing w:after="120" w:line="240" w:lineRule="auto"/>
        <w:ind w:left="227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CE9114B" w14:textId="33F2670C" w:rsidR="004331D0" w:rsidRPr="004331D0" w:rsidRDefault="004331D0" w:rsidP="004331D0">
      <w:pPr>
        <w:keepNext/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 w:eastAsia="x-none"/>
        </w:rPr>
      </w:pP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5) 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 xml:space="preserve">ÚJ nezaznamenala 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x-none" w:eastAsia="x-none"/>
        </w:rPr>
        <w:t>významn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sk-SK" w:eastAsia="x-none"/>
        </w:rPr>
        <w:t>é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x-none" w:eastAsia="x-none"/>
        </w:rPr>
        <w:t xml:space="preserve"> ch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sk-SK" w:eastAsia="x-none"/>
        </w:rPr>
        <w:t>yby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minulých účtovných období, ktoré by účtovala s vplyvom na nerozdelený zisk minulých rokov alebo na neuhradenú stratu minulých rokov, ani také chyby, </w:t>
      </w:r>
      <w:proofErr w:type="spellStart"/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>kt</w:t>
      </w:r>
      <w:r w:rsidR="0078619E">
        <w:rPr>
          <w:rFonts w:ascii="Arial Narrow" w:eastAsia="Times New Roman" w:hAnsi="Arial Narrow" w:cs="Arial Narrow"/>
          <w:i/>
          <w:iCs/>
          <w:lang w:val="sk-SK" w:eastAsia="x-none"/>
        </w:rPr>
        <w:t>or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>ých</w:t>
      </w:r>
      <w:proofErr w:type="spellEnd"/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zúčtovanie by bolo vykonané s vplyvom na výsledok hospodárenia bežného účtovného obdobia: </w:t>
      </w:r>
    </w:p>
    <w:p w14:paraId="34491C13" w14:textId="77777777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3C6D6B9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E285E89" w14:textId="69DD6DFB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ED123F3" w14:textId="685D2573" w:rsidR="007B0AAA" w:rsidRDefault="007B0AAA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8729680" w14:textId="3F0491A7" w:rsidR="007B0AAA" w:rsidRDefault="007B0AAA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D5495C0" w14:textId="2101B7AD" w:rsidR="007B0AAA" w:rsidRDefault="007B0AAA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9F021EA" w14:textId="77777777" w:rsidR="007B0AAA" w:rsidRDefault="007B0AAA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15506A3" w14:textId="77777777" w:rsidR="0078619E" w:rsidRPr="004331D0" w:rsidRDefault="0078619E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DBF73D3" w14:textId="6E01039C"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7F46E82" w14:textId="37404E5D" w:rsidR="007B0AAA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90B1728" w14:textId="79843D68" w:rsidR="007B0AAA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134C3DA" w14:textId="404A72D0" w:rsidR="007B0AAA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3236FA1" w14:textId="017E33B5" w:rsidR="007B0AAA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1924D6B" w14:textId="77777777" w:rsidR="007B0AAA" w:rsidRPr="004331D0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4CB5F7D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lastRenderedPageBreak/>
        <w:t>Článok III – INFORMÁCIE, KTORÉ VYSVETĽUJÚ A DOPĹŇAJÚ POLOŽKY SÚVAHY</w:t>
      </w:r>
    </w:p>
    <w:p w14:paraId="591AFF39" w14:textId="77777777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BBE0C1D" w14:textId="77777777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4E3AFA4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DD61133" w14:textId="77777777" w:rsidR="008304B7" w:rsidRPr="004331D0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85EBD93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Informácie k položkám – AKTÍV A PASÍV SÚVAHY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p w14:paraId="759B878A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Poznámka / odkaz na údaje zo Súvahy:</w:t>
      </w:r>
    </w:p>
    <w:p w14:paraId="6F19B79B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8A5BAE8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9002B07" w14:textId="7F03F279" w:rsidR="004331D0" w:rsidRPr="004331D0" w:rsidRDefault="0078619E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lang w:val="sk-SK" w:eastAsia="sk-SK"/>
        </w:rPr>
        <w:t>1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) Informácie </w:t>
      </w:r>
      <w:r w:rsidR="004331D0"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o dlhodobom </w:t>
      </w:r>
      <w:r w:rsidR="004331D0"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hmotnom majetku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za bežné účtovné obdobie a za bezprostredne predchádzajúce účtovné obdobie </w:t>
      </w:r>
      <w:r w:rsidR="004331D0" w:rsidRPr="004331D0">
        <w:rPr>
          <w:rFonts w:ascii="Arial Narrow" w:eastAsia="Times New Roman" w:hAnsi="Arial Narrow" w:cs="Arial"/>
          <w:lang w:val="sk-SK" w:eastAsia="sk-SK"/>
        </w:rPr>
        <w:t xml:space="preserve">v nadväznosti na členenie položiek </w:t>
      </w:r>
      <w:r w:rsidR="004331D0" w:rsidRPr="004331D0">
        <w:rPr>
          <w:rFonts w:ascii="Arial Narrow" w:eastAsia="Times New Roman" w:hAnsi="Arial Narrow" w:cs="Arial"/>
          <w:u w:val="single"/>
          <w:lang w:val="sk-SK" w:eastAsia="sk-SK"/>
        </w:rPr>
        <w:t>súvahy podľa jednotlivých položiek hmotného majetku</w:t>
      </w:r>
      <w:r w:rsidR="004331D0" w:rsidRPr="004331D0">
        <w:rPr>
          <w:rFonts w:ascii="Arial Narrow" w:eastAsia="Times New Roman" w:hAnsi="Arial Narrow" w:cs="Arial"/>
          <w:lang w:val="sk-SK" w:eastAsia="sk-SK"/>
        </w:rPr>
        <w:t xml:space="preserve">:  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 </w:t>
      </w: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49"/>
        <w:gridCol w:w="871"/>
        <w:gridCol w:w="1015"/>
        <w:gridCol w:w="1015"/>
        <w:gridCol w:w="726"/>
        <w:gridCol w:w="871"/>
        <w:gridCol w:w="870"/>
        <w:gridCol w:w="871"/>
        <w:gridCol w:w="870"/>
        <w:gridCol w:w="1101"/>
      </w:tblGrid>
      <w:tr w:rsidR="009F7226" w:rsidRPr="004331D0" w14:paraId="76D9DD9E" w14:textId="77777777" w:rsidTr="00D4233D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14:paraId="542E1AB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bookmarkStart w:id="0" w:name="_Hlk77763836"/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14:paraId="07C39FE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F7226" w:rsidRPr="004331D0" w14:paraId="010C7DAD" w14:textId="77777777" w:rsidTr="00D4233D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14:paraId="1F17F6E7" w14:textId="77777777" w:rsidR="009F7226" w:rsidRPr="004331D0" w:rsidRDefault="009F7226" w:rsidP="00D4233D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</w:tc>
        <w:tc>
          <w:tcPr>
            <w:tcW w:w="851" w:type="dxa"/>
            <w:vAlign w:val="center"/>
            <w:hideMark/>
          </w:tcPr>
          <w:p w14:paraId="7567C32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Pozemky</w:t>
            </w:r>
          </w:p>
          <w:p w14:paraId="28B7653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14:paraId="1EB3077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Stavby</w:t>
            </w:r>
          </w:p>
          <w:p w14:paraId="553205D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14:paraId="7B17105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Veci a </w:t>
            </w:r>
          </w:p>
          <w:p w14:paraId="3EDB213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súbory</w:t>
            </w:r>
          </w:p>
          <w:p w14:paraId="7796109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14:paraId="5308953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proofErr w:type="spellStart"/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Pestova-teľské</w:t>
            </w:r>
            <w:proofErr w:type="spellEnd"/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 xml:space="preserve"> porasty</w:t>
            </w:r>
          </w:p>
          <w:p w14:paraId="0B50C60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14:paraId="34C9E81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Stádo a ťažné zvieratá</w:t>
            </w:r>
          </w:p>
          <w:p w14:paraId="40D9834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14:paraId="738D711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Ostatný DHM</w:t>
            </w:r>
          </w:p>
          <w:p w14:paraId="143756D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</w:t>
            </w:r>
            <w:r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8</w:t>
            </w: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)</w:t>
            </w:r>
          </w:p>
        </w:tc>
        <w:tc>
          <w:tcPr>
            <w:tcW w:w="851" w:type="dxa"/>
            <w:vAlign w:val="center"/>
            <w:hideMark/>
          </w:tcPr>
          <w:p w14:paraId="2A0B62D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Obstaranie DHM</w:t>
            </w:r>
          </w:p>
          <w:p w14:paraId="11DB280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14:paraId="1F9A385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Preddavky na </w:t>
            </w:r>
          </w:p>
          <w:p w14:paraId="7A6FCE6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DHM</w:t>
            </w:r>
          </w:p>
          <w:p w14:paraId="2E4EF24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14:paraId="25B08C8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SPOLU</w:t>
            </w:r>
          </w:p>
        </w:tc>
      </w:tr>
      <w:tr w:rsidR="009F7226" w:rsidRPr="004331D0" w14:paraId="027CC0E1" w14:textId="77777777" w:rsidTr="00D4233D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573E0CC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  <w:t>Prvotné ocenenie</w:t>
            </w:r>
          </w:p>
        </w:tc>
      </w:tr>
      <w:tr w:rsidR="009F7226" w:rsidRPr="004331D0" w14:paraId="09F11BFF" w14:textId="77777777" w:rsidTr="00D4233D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14:paraId="0700387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Stav na začiatku</w:t>
            </w:r>
          </w:p>
        </w:tc>
        <w:tc>
          <w:tcPr>
            <w:tcW w:w="851" w:type="dxa"/>
            <w:vAlign w:val="center"/>
          </w:tcPr>
          <w:p w14:paraId="2E8377C4" w14:textId="3D9E1B98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049663B4" w14:textId="56D30EE0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187B9BE4" w14:textId="26DB5C82" w:rsidR="009F7226" w:rsidRPr="004331D0" w:rsidRDefault="00AB67D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47658</w:t>
            </w:r>
          </w:p>
        </w:tc>
        <w:tc>
          <w:tcPr>
            <w:tcW w:w="709" w:type="dxa"/>
            <w:vAlign w:val="center"/>
          </w:tcPr>
          <w:p w14:paraId="59182B1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0F3A0ED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41578161" w14:textId="24B0FF2E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550B401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2BA610F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1CE4A094" w14:textId="2388F6D9" w:rsidR="009F7226" w:rsidRPr="004331D0" w:rsidRDefault="00AB67D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47658</w:t>
            </w:r>
          </w:p>
        </w:tc>
      </w:tr>
      <w:tr w:rsidR="009F7226" w:rsidRPr="004331D0" w14:paraId="5837C0F8" w14:textId="77777777" w:rsidTr="00D4233D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14:paraId="01CBAB0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51" w:type="dxa"/>
            <w:vAlign w:val="center"/>
          </w:tcPr>
          <w:p w14:paraId="7D6CF78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58608A33" w14:textId="75956172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0AA2B20E" w14:textId="0766B2E8" w:rsidR="009F7226" w:rsidRPr="004331D0" w:rsidRDefault="00AB67D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11715</w:t>
            </w:r>
          </w:p>
        </w:tc>
        <w:tc>
          <w:tcPr>
            <w:tcW w:w="709" w:type="dxa"/>
            <w:vAlign w:val="center"/>
          </w:tcPr>
          <w:p w14:paraId="1E95694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64F57AE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3877BD4A" w14:textId="09EA35B1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64A5988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3FD921F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07F835E2" w14:textId="67C3ED7A" w:rsidR="009F7226" w:rsidRPr="004331D0" w:rsidRDefault="00AB67D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11715</w:t>
            </w:r>
          </w:p>
        </w:tc>
      </w:tr>
      <w:tr w:rsidR="009F7226" w:rsidRPr="004331D0" w14:paraId="1C6A14F4" w14:textId="77777777" w:rsidTr="00D4233D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14:paraId="6DF2C7D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51" w:type="dxa"/>
            <w:vAlign w:val="center"/>
          </w:tcPr>
          <w:p w14:paraId="15E8F2C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24B658F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0280D18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22F400C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05CF14D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745E285B" w14:textId="627A553C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5B3F1F1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1F99D00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6ACED90F" w14:textId="0A24B891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59D562C3" w14:textId="77777777" w:rsidTr="00D4233D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14:paraId="2CB29BE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51" w:type="dxa"/>
            <w:vAlign w:val="center"/>
          </w:tcPr>
          <w:p w14:paraId="5B13966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197EC59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2F6E09B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2B779A9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2673001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24D6DBF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61C0ED9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4166A9E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1A9178D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7AFD9666" w14:textId="77777777" w:rsidTr="00D4233D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14:paraId="6A3AB57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Stav na konci</w:t>
            </w:r>
          </w:p>
        </w:tc>
        <w:tc>
          <w:tcPr>
            <w:tcW w:w="851" w:type="dxa"/>
            <w:vAlign w:val="center"/>
          </w:tcPr>
          <w:p w14:paraId="694FB1C0" w14:textId="3DC93704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3162FCB3" w14:textId="6B5071F6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3D8532B9" w14:textId="5002710E" w:rsidR="009F7226" w:rsidRPr="004331D0" w:rsidRDefault="00AB67D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59373</w:t>
            </w:r>
          </w:p>
        </w:tc>
        <w:tc>
          <w:tcPr>
            <w:tcW w:w="709" w:type="dxa"/>
            <w:vAlign w:val="center"/>
          </w:tcPr>
          <w:p w14:paraId="39F7B8E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6F7E2E2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56BD174F" w14:textId="08B80579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2F3411D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7B9CF3F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4F473D0A" w14:textId="4868F59A" w:rsidR="009F7226" w:rsidRPr="004331D0" w:rsidRDefault="00AB67D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59373</w:t>
            </w:r>
          </w:p>
        </w:tc>
      </w:tr>
      <w:tr w:rsidR="009F7226" w:rsidRPr="004331D0" w14:paraId="5AA459CB" w14:textId="77777777" w:rsidTr="00D4233D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6D7FCB3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Oprávky</w:t>
            </w:r>
          </w:p>
        </w:tc>
      </w:tr>
      <w:tr w:rsidR="009F7226" w:rsidRPr="004331D0" w14:paraId="75AC3932" w14:textId="77777777" w:rsidTr="00D4233D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14:paraId="6E15A5F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Stav na začiatku</w:t>
            </w:r>
          </w:p>
        </w:tc>
        <w:tc>
          <w:tcPr>
            <w:tcW w:w="851" w:type="dxa"/>
            <w:vAlign w:val="center"/>
          </w:tcPr>
          <w:p w14:paraId="4F8D2A8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75A48A2D" w14:textId="6A9D8ACD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4455CF17" w14:textId="166FAE8E" w:rsidR="009F7226" w:rsidRPr="004331D0" w:rsidRDefault="00AB67D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11506</w:t>
            </w:r>
          </w:p>
        </w:tc>
        <w:tc>
          <w:tcPr>
            <w:tcW w:w="709" w:type="dxa"/>
            <w:vAlign w:val="center"/>
          </w:tcPr>
          <w:p w14:paraId="2AF6912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502C53C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4F979AE4" w14:textId="558840DF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061DF83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46C92D1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2ED327D7" w14:textId="5D673366" w:rsidR="009F7226" w:rsidRPr="004331D0" w:rsidRDefault="00AB67D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11506</w:t>
            </w:r>
          </w:p>
        </w:tc>
      </w:tr>
      <w:tr w:rsidR="009F7226" w:rsidRPr="004331D0" w14:paraId="1678168A" w14:textId="77777777" w:rsidTr="00D4233D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14:paraId="6B1B280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51" w:type="dxa"/>
            <w:vAlign w:val="center"/>
          </w:tcPr>
          <w:p w14:paraId="0BDC625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20B5D244" w14:textId="5B2BAA7E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7A503DB0" w14:textId="37648143" w:rsidR="009F7226" w:rsidRPr="004331D0" w:rsidRDefault="00AB67D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9131</w:t>
            </w:r>
          </w:p>
        </w:tc>
        <w:tc>
          <w:tcPr>
            <w:tcW w:w="709" w:type="dxa"/>
            <w:vAlign w:val="center"/>
          </w:tcPr>
          <w:p w14:paraId="735B719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1622647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4073CC6B" w14:textId="25BFB0FF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3575F36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0907515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78C77247" w14:textId="06BB20E1" w:rsidR="009F7226" w:rsidRPr="004331D0" w:rsidRDefault="00AB67D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9131</w:t>
            </w:r>
          </w:p>
        </w:tc>
      </w:tr>
      <w:tr w:rsidR="009F7226" w:rsidRPr="004331D0" w14:paraId="77A0B5F7" w14:textId="77777777" w:rsidTr="00D4233D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14:paraId="180572A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51" w:type="dxa"/>
            <w:vAlign w:val="center"/>
          </w:tcPr>
          <w:p w14:paraId="240BD47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74E3DA9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64458D2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5B44D0E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7A102A6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5937997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45085C2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6CC414C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395E744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4F200E99" w14:textId="77777777" w:rsidTr="00D4233D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14:paraId="6B71B89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51" w:type="dxa"/>
            <w:vAlign w:val="center"/>
          </w:tcPr>
          <w:p w14:paraId="04C28BF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36811F6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129DCE7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4B06793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5265A9A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2129F74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620064E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442C441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713D137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26F6A84E" w14:textId="77777777" w:rsidTr="00D4233D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1BDCEC1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Stav na konci</w:t>
            </w:r>
          </w:p>
        </w:tc>
        <w:tc>
          <w:tcPr>
            <w:tcW w:w="851" w:type="dxa"/>
            <w:vAlign w:val="center"/>
          </w:tcPr>
          <w:p w14:paraId="055AB09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0334353F" w14:textId="53E9043F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04EB5675" w14:textId="27BB0241" w:rsidR="009F7226" w:rsidRPr="004331D0" w:rsidRDefault="00AB67D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20637</w:t>
            </w:r>
          </w:p>
        </w:tc>
        <w:tc>
          <w:tcPr>
            <w:tcW w:w="709" w:type="dxa"/>
            <w:vAlign w:val="center"/>
          </w:tcPr>
          <w:p w14:paraId="53606C3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352392A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30BDA25A" w14:textId="4C524012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760A2B7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7F31523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222CAD07" w14:textId="388118BE" w:rsidR="009F7226" w:rsidRPr="004331D0" w:rsidRDefault="00AB67D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20637</w:t>
            </w:r>
          </w:p>
        </w:tc>
      </w:tr>
      <w:tr w:rsidR="009F7226" w:rsidRPr="004331D0" w14:paraId="2042C47F" w14:textId="77777777" w:rsidTr="00D4233D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5FA38C1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Opravné položky</w:t>
            </w:r>
          </w:p>
        </w:tc>
      </w:tr>
      <w:tr w:rsidR="009F7226" w:rsidRPr="004331D0" w14:paraId="7ECA148D" w14:textId="77777777" w:rsidTr="00D4233D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14:paraId="3C790A1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 na začiatku </w:t>
            </w:r>
          </w:p>
        </w:tc>
        <w:tc>
          <w:tcPr>
            <w:tcW w:w="851" w:type="dxa"/>
            <w:vAlign w:val="center"/>
          </w:tcPr>
          <w:p w14:paraId="0A83DE0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7FEA9B8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665E293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4561123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3804373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14C65EF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19370A5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6F94A42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346AC31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9F7226" w:rsidRPr="004331D0" w14:paraId="1A8DC28F" w14:textId="77777777" w:rsidTr="00D4233D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14:paraId="298359F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51" w:type="dxa"/>
            <w:vAlign w:val="center"/>
          </w:tcPr>
          <w:p w14:paraId="2F1F0C3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55241EE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65C3437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0F00E0A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2FB698F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0B172E1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134F496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63C088C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6C4B29C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9F7226" w:rsidRPr="004331D0" w14:paraId="27A5E5B8" w14:textId="77777777" w:rsidTr="00D4233D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14:paraId="4B6D9BB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51" w:type="dxa"/>
            <w:vAlign w:val="center"/>
          </w:tcPr>
          <w:p w14:paraId="46FBF5C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4B0FB60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34C6AD8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44FC6B2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22A7F08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1FC3C68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34A3440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7676132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2ACA22C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9F7226" w:rsidRPr="004331D0" w14:paraId="7651CE5C" w14:textId="77777777" w:rsidTr="00D4233D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14:paraId="226A961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51" w:type="dxa"/>
            <w:vAlign w:val="center"/>
          </w:tcPr>
          <w:p w14:paraId="6E0DC14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20BDC75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2B94638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76BB7B4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11760E7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7915CEC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54ABC46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5C9A57C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2826DF5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9F7226" w:rsidRPr="004331D0" w14:paraId="44CFFC06" w14:textId="77777777" w:rsidTr="00D4233D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14:paraId="3B66988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69F57B1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097FB5E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0371967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37A6144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7964680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1BF7503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79CC79F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3470A0F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5FDD389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9F7226" w:rsidRPr="004331D0" w14:paraId="141E53E2" w14:textId="77777777" w:rsidTr="00D4233D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7A045AD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Zostatková hodnota </w:t>
            </w:r>
          </w:p>
        </w:tc>
      </w:tr>
      <w:tr w:rsidR="009F7226" w:rsidRPr="004331D0" w14:paraId="45FA4DAC" w14:textId="77777777" w:rsidTr="00D4233D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6A84D42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04CBA7D9" w14:textId="30314383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13F2F4D8" w14:textId="6CF7C1F1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6AA7C11B" w14:textId="70DED1F2" w:rsidR="009F7226" w:rsidRPr="004331D0" w:rsidRDefault="00AB67D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47658</w:t>
            </w:r>
          </w:p>
        </w:tc>
        <w:tc>
          <w:tcPr>
            <w:tcW w:w="709" w:type="dxa"/>
            <w:vAlign w:val="center"/>
          </w:tcPr>
          <w:p w14:paraId="40A8235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0D5FB39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2B79878A" w14:textId="2F292488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7051913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043E0F1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5BD643F7" w14:textId="2E1F5D22" w:rsidR="009F7226" w:rsidRPr="004331D0" w:rsidRDefault="00AB67D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47658</w:t>
            </w:r>
          </w:p>
        </w:tc>
      </w:tr>
      <w:tr w:rsidR="009F7226" w:rsidRPr="004331D0" w14:paraId="4AB74BBD" w14:textId="77777777" w:rsidTr="00D4233D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2E828B6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612A2EE1" w14:textId="0444BBF2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2A554661" w14:textId="5BEAD72E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2479CC82" w14:textId="497468A8" w:rsidR="009F7226" w:rsidRPr="004331D0" w:rsidRDefault="00AB67D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59373</w:t>
            </w:r>
          </w:p>
        </w:tc>
        <w:tc>
          <w:tcPr>
            <w:tcW w:w="709" w:type="dxa"/>
            <w:vAlign w:val="center"/>
          </w:tcPr>
          <w:p w14:paraId="6FA765D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03FA3E4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3232D4A0" w14:textId="11DFD039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6313BA8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06E7433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710AE9C6" w14:textId="1813EECE" w:rsidR="009F7226" w:rsidRPr="004331D0" w:rsidRDefault="00AB67DE" w:rsidP="00D4233D">
            <w:pPr>
              <w:tabs>
                <w:tab w:val="center" w:pos="520"/>
                <w:tab w:val="right" w:pos="1041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59373</w:t>
            </w:r>
          </w:p>
        </w:tc>
      </w:tr>
      <w:tr w:rsidR="009F7226" w:rsidRPr="004331D0" w14:paraId="665DD39B" w14:textId="77777777" w:rsidTr="00D4233D">
        <w:trPr>
          <w:trHeight w:val="51"/>
          <w:tblHeader/>
          <w:jc w:val="center"/>
        </w:trPr>
        <w:tc>
          <w:tcPr>
            <w:tcW w:w="1220" w:type="dxa"/>
            <w:vAlign w:val="center"/>
          </w:tcPr>
          <w:p w14:paraId="74E1606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053C7251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7AFA3CB4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6CF7B6D4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762DE38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597E2C9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5880D35A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6138F64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614C6EF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4C4AA30C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</w:tr>
      <w:bookmarkEnd w:id="0"/>
    </w:tbl>
    <w:p w14:paraId="367F6FBB" w14:textId="77777777" w:rsidR="004331D0" w:rsidRPr="004331D0" w:rsidRDefault="004331D0" w:rsidP="004331D0">
      <w:pPr>
        <w:keepNext/>
        <w:spacing w:after="0" w:line="240" w:lineRule="auto"/>
        <w:outlineLvl w:val="0"/>
        <w:rPr>
          <w:rFonts w:ascii="Arial Narrow" w:eastAsia="Times New Roman" w:hAnsi="Arial Narrow" w:cs="Arial"/>
          <w:bCs/>
          <w:kern w:val="28"/>
          <w:sz w:val="32"/>
          <w:szCs w:val="32"/>
          <w:lang w:val="sk-SK" w:eastAsia="x-none"/>
        </w:rPr>
      </w:pPr>
    </w:p>
    <w:p w14:paraId="6B80DB87" w14:textId="77777777" w:rsidR="004331D0" w:rsidRPr="007B0AAA" w:rsidRDefault="004331D0" w:rsidP="004331D0">
      <w:pPr>
        <w:spacing w:after="0" w:line="240" w:lineRule="auto"/>
        <w:rPr>
          <w:rFonts w:ascii="Arial Narrow" w:eastAsia="Times New Roman" w:hAnsi="Arial Narrow"/>
          <w:color w:val="FF0000"/>
          <w:lang w:val="sk-SK" w:eastAsia="sk-SK"/>
        </w:rPr>
      </w:pPr>
    </w:p>
    <w:p w14:paraId="4972CAD8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49"/>
        <w:gridCol w:w="871"/>
        <w:gridCol w:w="1015"/>
        <w:gridCol w:w="1015"/>
        <w:gridCol w:w="726"/>
        <w:gridCol w:w="871"/>
        <w:gridCol w:w="870"/>
        <w:gridCol w:w="871"/>
        <w:gridCol w:w="870"/>
        <w:gridCol w:w="1101"/>
      </w:tblGrid>
      <w:tr w:rsidR="009F7226" w:rsidRPr="004331D0" w14:paraId="62F73666" w14:textId="77777777" w:rsidTr="00D4233D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14:paraId="7229B52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14:paraId="4518C98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9F7226" w:rsidRPr="004331D0" w14:paraId="595069C3" w14:textId="77777777" w:rsidTr="00D4233D">
        <w:trPr>
          <w:trHeight w:val="812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14:paraId="40EECD68" w14:textId="77777777" w:rsidR="009F7226" w:rsidRPr="004331D0" w:rsidRDefault="009F7226" w:rsidP="00D4233D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</w:tc>
        <w:tc>
          <w:tcPr>
            <w:tcW w:w="891" w:type="dxa"/>
            <w:vAlign w:val="center"/>
            <w:hideMark/>
          </w:tcPr>
          <w:p w14:paraId="244AED4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Pozemky</w:t>
            </w:r>
          </w:p>
          <w:p w14:paraId="697D256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14:paraId="011139F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Stavby</w:t>
            </w:r>
          </w:p>
          <w:p w14:paraId="0CE86B4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14:paraId="4B685A6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Veci a </w:t>
            </w:r>
          </w:p>
          <w:p w14:paraId="7D6053E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súbory</w:t>
            </w:r>
          </w:p>
          <w:p w14:paraId="737FB57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0561431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proofErr w:type="spellStart"/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Pestova-teľské</w:t>
            </w:r>
            <w:proofErr w:type="spellEnd"/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 xml:space="preserve"> porasty</w:t>
            </w:r>
          </w:p>
          <w:p w14:paraId="7F5881E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017B867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Stádo a ťažné zvieratá</w:t>
            </w:r>
          </w:p>
          <w:p w14:paraId="7AE2EC5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6E9155F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Ostatný DHM</w:t>
            </w:r>
          </w:p>
          <w:p w14:paraId="589AD47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46D6CCC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Obstaranie DHM</w:t>
            </w:r>
          </w:p>
          <w:p w14:paraId="397BA4F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5773B4E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Preddavky na </w:t>
            </w:r>
          </w:p>
          <w:p w14:paraId="0CEFC55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DHM</w:t>
            </w:r>
          </w:p>
          <w:p w14:paraId="6572F9D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06E6A4E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SPOLU</w:t>
            </w:r>
          </w:p>
        </w:tc>
      </w:tr>
      <w:tr w:rsidR="009F7226" w:rsidRPr="004331D0" w14:paraId="0D38BA95" w14:textId="77777777" w:rsidTr="00D4233D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7CF63AB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  <w:t>Prvotné ocenenie</w:t>
            </w:r>
          </w:p>
        </w:tc>
      </w:tr>
      <w:tr w:rsidR="009F7226" w:rsidRPr="004331D0" w14:paraId="5F704119" w14:textId="77777777" w:rsidTr="00D4233D">
        <w:trPr>
          <w:trHeight w:val="31"/>
          <w:tblHeader/>
          <w:jc w:val="center"/>
        </w:trPr>
        <w:tc>
          <w:tcPr>
            <w:tcW w:w="1278" w:type="dxa"/>
            <w:vAlign w:val="center"/>
            <w:hideMark/>
          </w:tcPr>
          <w:p w14:paraId="545AB01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3621FA2F" w14:textId="3AEEBFC6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5087ADC5" w14:textId="743FE7CB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00225076" w14:textId="241FC8B8" w:rsidR="009F7226" w:rsidRPr="004331D0" w:rsidRDefault="00E14A79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32658</w:t>
            </w:r>
          </w:p>
        </w:tc>
        <w:tc>
          <w:tcPr>
            <w:tcW w:w="742" w:type="dxa"/>
            <w:vAlign w:val="center"/>
          </w:tcPr>
          <w:p w14:paraId="3F7575F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183A657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1352351C" w14:textId="7263F583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53CC283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A2FDD4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26" w:type="dxa"/>
          </w:tcPr>
          <w:p w14:paraId="794822E9" w14:textId="6A27FC05" w:rsidR="009F7226" w:rsidRPr="004331D0" w:rsidRDefault="00E14A79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32658</w:t>
            </w:r>
          </w:p>
        </w:tc>
      </w:tr>
      <w:tr w:rsidR="009F7226" w:rsidRPr="004331D0" w14:paraId="745528CD" w14:textId="77777777" w:rsidTr="00D4233D">
        <w:trPr>
          <w:trHeight w:val="236"/>
          <w:tblHeader/>
          <w:jc w:val="center"/>
        </w:trPr>
        <w:tc>
          <w:tcPr>
            <w:tcW w:w="1278" w:type="dxa"/>
            <w:vAlign w:val="center"/>
            <w:hideMark/>
          </w:tcPr>
          <w:p w14:paraId="707E510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91" w:type="dxa"/>
            <w:vAlign w:val="center"/>
          </w:tcPr>
          <w:p w14:paraId="38F8019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1D61DB98" w14:textId="1AFC3DEF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4E32129C" w14:textId="63994791" w:rsidR="009F7226" w:rsidRPr="004331D0" w:rsidRDefault="00E14A79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15000</w:t>
            </w:r>
          </w:p>
        </w:tc>
        <w:tc>
          <w:tcPr>
            <w:tcW w:w="742" w:type="dxa"/>
            <w:vAlign w:val="center"/>
          </w:tcPr>
          <w:p w14:paraId="7200D3F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24CFCC9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2E9C434" w14:textId="0A5B612B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6D18F3E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7152C0A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0EB5ED16" w14:textId="53036FD0" w:rsidR="009F7226" w:rsidRPr="004331D0" w:rsidRDefault="00E14A79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15000</w:t>
            </w:r>
          </w:p>
        </w:tc>
      </w:tr>
      <w:tr w:rsidR="009F7226" w:rsidRPr="004331D0" w14:paraId="3D953864" w14:textId="77777777" w:rsidTr="00D4233D">
        <w:trPr>
          <w:trHeight w:val="112"/>
          <w:tblHeader/>
          <w:jc w:val="center"/>
        </w:trPr>
        <w:tc>
          <w:tcPr>
            <w:tcW w:w="1278" w:type="dxa"/>
            <w:vAlign w:val="center"/>
            <w:hideMark/>
          </w:tcPr>
          <w:p w14:paraId="020B291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91" w:type="dxa"/>
            <w:vAlign w:val="center"/>
          </w:tcPr>
          <w:p w14:paraId="0133874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30D8C22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069D0E1C" w14:textId="45E552C8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42" w:type="dxa"/>
            <w:vAlign w:val="center"/>
          </w:tcPr>
          <w:p w14:paraId="5232F47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07DA5D5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F3B2FB0" w14:textId="09A5A2CB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7CA15A6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516686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57B10838" w14:textId="3262FAF2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5AE11825" w14:textId="77777777" w:rsidTr="00D4233D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14:paraId="20A12B5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91" w:type="dxa"/>
            <w:vAlign w:val="center"/>
          </w:tcPr>
          <w:p w14:paraId="6207BE3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5E18D3C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7981D2B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42" w:type="dxa"/>
            <w:vAlign w:val="center"/>
          </w:tcPr>
          <w:p w14:paraId="047E54C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7D87587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4C58D47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06DAFAC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19D2495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3354E4F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11ACFD89" w14:textId="77777777" w:rsidTr="00D4233D">
        <w:trPr>
          <w:trHeight w:val="104"/>
          <w:tblHeader/>
          <w:jc w:val="center"/>
        </w:trPr>
        <w:tc>
          <w:tcPr>
            <w:tcW w:w="1278" w:type="dxa"/>
            <w:vAlign w:val="center"/>
            <w:hideMark/>
          </w:tcPr>
          <w:p w14:paraId="08682EA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1FD306D4" w14:textId="1A41EE68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7DB9A909" w14:textId="6E63D31C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5696BD0C" w14:textId="3BCC6B55" w:rsidR="009F7226" w:rsidRPr="004331D0" w:rsidRDefault="00E14A79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47658</w:t>
            </w:r>
          </w:p>
        </w:tc>
        <w:tc>
          <w:tcPr>
            <w:tcW w:w="742" w:type="dxa"/>
            <w:vAlign w:val="center"/>
          </w:tcPr>
          <w:p w14:paraId="6FDF5C1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66DC92F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36FE8843" w14:textId="2C3E7771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5DBE423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66FF039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60394F88" w14:textId="150D0A83" w:rsidR="009F7226" w:rsidRPr="004331D0" w:rsidRDefault="00E14A79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47658</w:t>
            </w:r>
          </w:p>
        </w:tc>
      </w:tr>
      <w:tr w:rsidR="009F7226" w:rsidRPr="004331D0" w14:paraId="3E9D8109" w14:textId="77777777" w:rsidTr="00D4233D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34871E2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oprávky</w:t>
            </w:r>
          </w:p>
        </w:tc>
      </w:tr>
      <w:tr w:rsidR="009F7226" w:rsidRPr="004331D0" w14:paraId="0E718A84" w14:textId="77777777" w:rsidTr="00D4233D">
        <w:trPr>
          <w:trHeight w:val="195"/>
          <w:tblHeader/>
          <w:jc w:val="center"/>
        </w:trPr>
        <w:tc>
          <w:tcPr>
            <w:tcW w:w="1278" w:type="dxa"/>
            <w:vAlign w:val="center"/>
            <w:hideMark/>
          </w:tcPr>
          <w:p w14:paraId="3B6C043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39E9C86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58BA1A3E" w14:textId="3058FAAA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768D9BE7" w14:textId="46E3B741" w:rsidR="009F7226" w:rsidRPr="004331D0" w:rsidRDefault="00E14A79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2075</w:t>
            </w:r>
          </w:p>
        </w:tc>
        <w:tc>
          <w:tcPr>
            <w:tcW w:w="742" w:type="dxa"/>
            <w:vAlign w:val="center"/>
          </w:tcPr>
          <w:p w14:paraId="31A2F5E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53BFE0C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0320026D" w14:textId="28FA0052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7E09BCE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6A1CC2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1822E9D7" w14:textId="009EBAC8" w:rsidR="009F7226" w:rsidRPr="004331D0" w:rsidRDefault="00E14A79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2075</w:t>
            </w:r>
          </w:p>
        </w:tc>
      </w:tr>
      <w:tr w:rsidR="009F7226" w:rsidRPr="004331D0" w14:paraId="6441DD5D" w14:textId="77777777" w:rsidTr="00D4233D">
        <w:trPr>
          <w:trHeight w:val="114"/>
          <w:tblHeader/>
          <w:jc w:val="center"/>
        </w:trPr>
        <w:tc>
          <w:tcPr>
            <w:tcW w:w="1278" w:type="dxa"/>
            <w:vAlign w:val="center"/>
            <w:hideMark/>
          </w:tcPr>
          <w:p w14:paraId="34DBA04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91" w:type="dxa"/>
            <w:vAlign w:val="center"/>
          </w:tcPr>
          <w:p w14:paraId="68A091B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73031615" w14:textId="647043F9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58732674" w14:textId="41ECA5F0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42" w:type="dxa"/>
            <w:vAlign w:val="center"/>
          </w:tcPr>
          <w:p w14:paraId="54970FA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42412A0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8F621A3" w14:textId="2EA6BE82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757554E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314761A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1A7A6358" w14:textId="4DE73E4B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3793EAAA" w14:textId="77777777" w:rsidTr="00D4233D">
        <w:trPr>
          <w:trHeight w:val="175"/>
          <w:tblHeader/>
          <w:jc w:val="center"/>
        </w:trPr>
        <w:tc>
          <w:tcPr>
            <w:tcW w:w="1278" w:type="dxa"/>
            <w:vAlign w:val="center"/>
            <w:hideMark/>
          </w:tcPr>
          <w:p w14:paraId="4DD6340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91" w:type="dxa"/>
            <w:vAlign w:val="center"/>
          </w:tcPr>
          <w:p w14:paraId="2D975C1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22B5C7B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32BC532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42" w:type="dxa"/>
            <w:vAlign w:val="center"/>
          </w:tcPr>
          <w:p w14:paraId="7DCF19E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0D21436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0239EC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018E583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4CDBD4E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2882A8D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54533A21" w14:textId="77777777" w:rsidTr="00D4233D">
        <w:trPr>
          <w:trHeight w:val="92"/>
          <w:tblHeader/>
          <w:jc w:val="center"/>
        </w:trPr>
        <w:tc>
          <w:tcPr>
            <w:tcW w:w="1278" w:type="dxa"/>
            <w:vAlign w:val="center"/>
          </w:tcPr>
          <w:p w14:paraId="409E5C3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91" w:type="dxa"/>
            <w:vAlign w:val="center"/>
          </w:tcPr>
          <w:p w14:paraId="164394E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39B31D6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277B016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42" w:type="dxa"/>
            <w:vAlign w:val="center"/>
          </w:tcPr>
          <w:p w14:paraId="34F2C81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60F28F6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474C1C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1E3ADB3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2F7AFD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0322423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703405F3" w14:textId="77777777" w:rsidTr="00D4233D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14:paraId="17E9F16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04DE34F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5BA1AA16" w14:textId="3B4D9E82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6406F218" w14:textId="7E1D8197" w:rsidR="009F7226" w:rsidRPr="004331D0" w:rsidRDefault="00E14A79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2075</w:t>
            </w:r>
          </w:p>
        </w:tc>
        <w:tc>
          <w:tcPr>
            <w:tcW w:w="742" w:type="dxa"/>
            <w:vAlign w:val="center"/>
          </w:tcPr>
          <w:p w14:paraId="7982765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1D027F2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03D416B1" w14:textId="4D018254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7A7747E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4D0DA32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1F3931B1" w14:textId="07D31E8D" w:rsidR="009F7226" w:rsidRPr="004331D0" w:rsidRDefault="00E14A79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2075</w:t>
            </w:r>
          </w:p>
        </w:tc>
      </w:tr>
      <w:tr w:rsidR="009F7226" w:rsidRPr="004331D0" w14:paraId="0C213D67" w14:textId="77777777" w:rsidTr="00D4233D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16D5336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  <w:t>Opravné položky</w:t>
            </w:r>
          </w:p>
        </w:tc>
      </w:tr>
      <w:tr w:rsidR="009F7226" w:rsidRPr="004331D0" w14:paraId="57AF02FE" w14:textId="77777777" w:rsidTr="00D4233D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14:paraId="723D432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334510F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7BA9CF8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3C8BD73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42" w:type="dxa"/>
            <w:vAlign w:val="center"/>
          </w:tcPr>
          <w:p w14:paraId="5BCC635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4B0D202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19786E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3D1F4D1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74DD714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6E4E94C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5B596B9E" w14:textId="77777777" w:rsidTr="00D4233D">
        <w:trPr>
          <w:trHeight w:val="163"/>
          <w:tblHeader/>
          <w:jc w:val="center"/>
        </w:trPr>
        <w:tc>
          <w:tcPr>
            <w:tcW w:w="1278" w:type="dxa"/>
            <w:vAlign w:val="center"/>
            <w:hideMark/>
          </w:tcPr>
          <w:p w14:paraId="70129C9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91" w:type="dxa"/>
            <w:vAlign w:val="center"/>
          </w:tcPr>
          <w:p w14:paraId="150F4B2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06C273B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6CDE83A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42" w:type="dxa"/>
            <w:vAlign w:val="center"/>
          </w:tcPr>
          <w:p w14:paraId="2F6CA84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767FADB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1B371E3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2C8FFA2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2A7D7F6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2B8D008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150F4520" w14:textId="77777777" w:rsidTr="00D4233D">
        <w:trPr>
          <w:trHeight w:val="80"/>
          <w:tblHeader/>
          <w:jc w:val="center"/>
        </w:trPr>
        <w:tc>
          <w:tcPr>
            <w:tcW w:w="1278" w:type="dxa"/>
            <w:vAlign w:val="center"/>
            <w:hideMark/>
          </w:tcPr>
          <w:p w14:paraId="108277E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91" w:type="dxa"/>
            <w:vAlign w:val="center"/>
          </w:tcPr>
          <w:p w14:paraId="783F654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331E79F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3339D2B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42" w:type="dxa"/>
            <w:vAlign w:val="center"/>
          </w:tcPr>
          <w:p w14:paraId="4C55BC7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102B7F4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6FBF08D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0EC3A4A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028FA41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5B9598A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719234F3" w14:textId="77777777" w:rsidTr="00D4233D">
        <w:trPr>
          <w:trHeight w:val="46"/>
          <w:tblHeader/>
          <w:jc w:val="center"/>
        </w:trPr>
        <w:tc>
          <w:tcPr>
            <w:tcW w:w="1278" w:type="dxa"/>
            <w:vAlign w:val="center"/>
          </w:tcPr>
          <w:p w14:paraId="05DB950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91" w:type="dxa"/>
            <w:vAlign w:val="center"/>
          </w:tcPr>
          <w:p w14:paraId="53F1BE9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7C29301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5326097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42" w:type="dxa"/>
            <w:vAlign w:val="center"/>
          </w:tcPr>
          <w:p w14:paraId="7546F06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3D8274A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0C198E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2E13FA9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4F8215F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4C90FEF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7EA49869" w14:textId="77777777" w:rsidTr="00D4233D">
        <w:trPr>
          <w:trHeight w:val="44"/>
          <w:tblHeader/>
          <w:jc w:val="center"/>
        </w:trPr>
        <w:tc>
          <w:tcPr>
            <w:tcW w:w="1278" w:type="dxa"/>
            <w:vAlign w:val="center"/>
            <w:hideMark/>
          </w:tcPr>
          <w:p w14:paraId="11064BB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39933B4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60566C3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6E83184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42" w:type="dxa"/>
            <w:vAlign w:val="center"/>
          </w:tcPr>
          <w:p w14:paraId="36475DD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6AE8F41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05E8625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3F1214C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33B4CAD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39D6C08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1510BEA2" w14:textId="77777777" w:rsidTr="00D4233D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0B77FC2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  <w:t>Zostatková hodnota</w:t>
            </w:r>
          </w:p>
        </w:tc>
      </w:tr>
      <w:tr w:rsidR="009F7226" w:rsidRPr="004331D0" w14:paraId="78BDD048" w14:textId="77777777" w:rsidTr="00D4233D">
        <w:trPr>
          <w:trHeight w:val="126"/>
          <w:tblHeader/>
          <w:jc w:val="center"/>
        </w:trPr>
        <w:tc>
          <w:tcPr>
            <w:tcW w:w="1278" w:type="dxa"/>
            <w:vAlign w:val="center"/>
            <w:hideMark/>
          </w:tcPr>
          <w:p w14:paraId="3E6E004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1D0C8852" w14:textId="4947CD35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04D668F1" w14:textId="629836C1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30848D0A" w14:textId="652FE699" w:rsidR="009F7226" w:rsidRPr="004331D0" w:rsidRDefault="00E14A79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32658</w:t>
            </w:r>
          </w:p>
        </w:tc>
        <w:tc>
          <w:tcPr>
            <w:tcW w:w="742" w:type="dxa"/>
            <w:vAlign w:val="center"/>
          </w:tcPr>
          <w:p w14:paraId="682387E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3621AFD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4564904B" w14:textId="208AEF24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3E00736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3256F37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26" w:type="dxa"/>
          </w:tcPr>
          <w:p w14:paraId="4CC69137" w14:textId="29B10D60" w:rsidR="009F7226" w:rsidRPr="004331D0" w:rsidRDefault="00E14A79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32658</w:t>
            </w:r>
          </w:p>
        </w:tc>
      </w:tr>
      <w:tr w:rsidR="009F7226" w:rsidRPr="004331D0" w14:paraId="2E23F5A8" w14:textId="77777777" w:rsidTr="00D4233D">
        <w:trPr>
          <w:trHeight w:val="58"/>
          <w:tblHeader/>
          <w:jc w:val="center"/>
        </w:trPr>
        <w:tc>
          <w:tcPr>
            <w:tcW w:w="1278" w:type="dxa"/>
            <w:vAlign w:val="center"/>
            <w:hideMark/>
          </w:tcPr>
          <w:p w14:paraId="24EC4A2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17E6691B" w14:textId="085AD8F2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7D5AF298" w14:textId="204170D1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25199D7E" w14:textId="2E366BF3" w:rsidR="009F7226" w:rsidRPr="004331D0" w:rsidRDefault="00E14A79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47658</w:t>
            </w:r>
          </w:p>
        </w:tc>
        <w:tc>
          <w:tcPr>
            <w:tcW w:w="742" w:type="dxa"/>
            <w:vAlign w:val="center"/>
          </w:tcPr>
          <w:p w14:paraId="62BBB06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556A6FA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6F4926A9" w14:textId="78D80225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645D23E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6437D86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lang w:val="sk-SK" w:eastAsia="sk-SK"/>
              </w:rPr>
            </w:pPr>
          </w:p>
        </w:tc>
        <w:tc>
          <w:tcPr>
            <w:tcW w:w="1126" w:type="dxa"/>
          </w:tcPr>
          <w:p w14:paraId="4D75755B" w14:textId="3DA440F4" w:rsidR="009F7226" w:rsidRPr="004331D0" w:rsidRDefault="00E14A79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47658</w:t>
            </w:r>
          </w:p>
        </w:tc>
      </w:tr>
      <w:tr w:rsidR="009F7226" w:rsidRPr="004331D0" w14:paraId="587766B8" w14:textId="77777777" w:rsidTr="00D4233D">
        <w:trPr>
          <w:trHeight w:val="58"/>
          <w:tblHeader/>
          <w:jc w:val="center"/>
        </w:trPr>
        <w:tc>
          <w:tcPr>
            <w:tcW w:w="1278" w:type="dxa"/>
            <w:vAlign w:val="center"/>
          </w:tcPr>
          <w:p w14:paraId="3494007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2CE2347D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7D046AC9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2D8196E2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742" w:type="dxa"/>
            <w:vAlign w:val="center"/>
          </w:tcPr>
          <w:p w14:paraId="5F862B4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3938029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34C817A0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7B3F148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3E02D90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lang w:val="sk-SK" w:eastAsia="sk-SK"/>
              </w:rPr>
            </w:pPr>
          </w:p>
        </w:tc>
        <w:tc>
          <w:tcPr>
            <w:tcW w:w="1126" w:type="dxa"/>
          </w:tcPr>
          <w:p w14:paraId="0E4DC47B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</w:tr>
    </w:tbl>
    <w:p w14:paraId="6D254EB3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sz w:val="18"/>
          <w:szCs w:val="18"/>
          <w:lang w:val="sk-SK" w:eastAsia="sk-SK"/>
        </w:rPr>
      </w:pPr>
    </w:p>
    <w:p w14:paraId="4B492D20" w14:textId="77777777"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14:paraId="51550774" w14:textId="77777777"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14:paraId="460BDD62" w14:textId="77777777" w:rsidR="008304B7" w:rsidRPr="004331D0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14:paraId="5038D630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Komentár: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UJ nekapitalizovala žiadne úroky do obstarávacej ceny odpisovaného dlhodobého majetku. </w:t>
      </w:r>
    </w:p>
    <w:p w14:paraId="2F7DC442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6DEE322" w14:textId="2ABEC330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V rámci dlhodobého majetku je účtované o majetku, ku ktorému má účtovná jednotka vlastnícke právo, ide o majetok obstarávaný formou finančného </w:t>
      </w:r>
      <w:r w:rsidR="000D0BB1">
        <w:rPr>
          <w:rFonts w:ascii="Arial Narrow" w:eastAsia="Times New Roman" w:hAnsi="Arial Narrow" w:cs="Arial Narrow"/>
          <w:lang w:val="sk-SK" w:eastAsia="sk-SK"/>
        </w:rPr>
        <w:t>leasingu ( vozidlá ) a kúpou z vlastných zdrojov</w:t>
      </w:r>
      <w:r w:rsidRPr="004331D0">
        <w:rPr>
          <w:rFonts w:ascii="Arial Narrow" w:eastAsia="Times New Roman" w:hAnsi="Arial Narrow" w:cs="Arial Narrow"/>
          <w:lang w:val="sk-SK" w:eastAsia="sk-SK"/>
        </w:rPr>
        <w:tab/>
      </w:r>
    </w:p>
    <w:p w14:paraId="2FBC49F2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Postup účtovania je v súlade s platnými účtovnými predpismi.</w:t>
      </w:r>
    </w:p>
    <w:p w14:paraId="656DA466" w14:textId="77777777"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A48D4F1" w14:textId="77777777"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71DED02" w14:textId="77777777"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21A15D4" w14:textId="77777777" w:rsidR="008304B7" w:rsidRPr="004331D0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DC45761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0591DB3" w14:textId="2441CC51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Dlhodobý </w:t>
      </w: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hmotný majetok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, </w:t>
      </w:r>
      <w:r w:rsidR="00E14A79">
        <w:rPr>
          <w:rFonts w:ascii="Arial Narrow" w:eastAsia="Times New Roman" w:hAnsi="Arial Narrow" w:cs="Arial Narrow"/>
          <w:lang w:val="sk-SK" w:eastAsia="sk-SK"/>
        </w:rPr>
        <w:t>nie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je zriadené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záložné právo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p w14:paraId="19AE9964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A3F403B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7900C66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3)  Zásoby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14:paraId="7C386D48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8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7"/>
        <w:gridCol w:w="2063"/>
        <w:gridCol w:w="2063"/>
      </w:tblGrid>
      <w:tr w:rsidR="004331D0" w:rsidRPr="004331D0" w14:paraId="6542C0FB" w14:textId="77777777" w:rsidTr="0033710D">
        <w:trPr>
          <w:jc w:val="center"/>
        </w:trPr>
        <w:tc>
          <w:tcPr>
            <w:tcW w:w="4937" w:type="dxa"/>
            <w:vAlign w:val="center"/>
          </w:tcPr>
          <w:p w14:paraId="1BC56742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Zásoby</w:t>
            </w:r>
          </w:p>
        </w:tc>
        <w:tc>
          <w:tcPr>
            <w:tcW w:w="2063" w:type="dxa"/>
            <w:vAlign w:val="center"/>
          </w:tcPr>
          <w:p w14:paraId="7F170B71" w14:textId="79AF8BE2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</w:t>
            </w:r>
            <w:r w:rsidR="0033710D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020</w:t>
            </w:r>
          </w:p>
        </w:tc>
        <w:tc>
          <w:tcPr>
            <w:tcW w:w="2063" w:type="dxa"/>
            <w:vAlign w:val="center"/>
          </w:tcPr>
          <w:p w14:paraId="321EDE4B" w14:textId="4A2743D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</w:t>
            </w:r>
            <w:r w:rsidR="0033710D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</w:tr>
      <w:tr w:rsidR="004331D0" w:rsidRPr="004331D0" w14:paraId="30EAA2D4" w14:textId="77777777" w:rsidTr="0033710D">
        <w:trPr>
          <w:trHeight w:val="102"/>
          <w:jc w:val="center"/>
        </w:trPr>
        <w:tc>
          <w:tcPr>
            <w:tcW w:w="4937" w:type="dxa"/>
            <w:vAlign w:val="center"/>
          </w:tcPr>
          <w:p w14:paraId="4E78B643" w14:textId="40DB2C9B" w:rsidR="004331D0" w:rsidRPr="004331D0" w:rsidRDefault="0033710D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>
              <w:rPr>
                <w:rFonts w:ascii="Arial Narrow" w:eastAsia="Times New Roman" w:hAnsi="Arial Narrow"/>
                <w:lang w:val="sk-SK" w:eastAsia="sk-SK"/>
              </w:rPr>
              <w:t>Tovar na sklade a predajniach</w:t>
            </w:r>
          </w:p>
        </w:tc>
        <w:tc>
          <w:tcPr>
            <w:tcW w:w="2063" w:type="dxa"/>
            <w:vAlign w:val="center"/>
          </w:tcPr>
          <w:p w14:paraId="07F512BE" w14:textId="6E774984" w:rsidR="004331D0" w:rsidRPr="004331D0" w:rsidRDefault="00E14A7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356772</w:t>
            </w:r>
          </w:p>
        </w:tc>
        <w:tc>
          <w:tcPr>
            <w:tcW w:w="2063" w:type="dxa"/>
            <w:vAlign w:val="center"/>
          </w:tcPr>
          <w:p w14:paraId="5FDCB3CD" w14:textId="30CADD34" w:rsidR="004331D0" w:rsidRPr="004331D0" w:rsidRDefault="00E14A7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390 608</w:t>
            </w:r>
          </w:p>
        </w:tc>
      </w:tr>
      <w:tr w:rsidR="004331D0" w:rsidRPr="004331D0" w14:paraId="0F5580E0" w14:textId="77777777" w:rsidTr="0033710D">
        <w:trPr>
          <w:trHeight w:val="102"/>
          <w:jc w:val="center"/>
        </w:trPr>
        <w:tc>
          <w:tcPr>
            <w:tcW w:w="4937" w:type="dxa"/>
            <w:vAlign w:val="center"/>
          </w:tcPr>
          <w:p w14:paraId="34757350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Zásoby spolu:</w:t>
            </w:r>
          </w:p>
        </w:tc>
        <w:tc>
          <w:tcPr>
            <w:tcW w:w="2063" w:type="dxa"/>
            <w:vAlign w:val="center"/>
          </w:tcPr>
          <w:p w14:paraId="18D584CE" w14:textId="627AF195" w:rsidR="004331D0" w:rsidRPr="004331D0" w:rsidRDefault="00E14A7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356 772</w:t>
            </w:r>
          </w:p>
        </w:tc>
        <w:tc>
          <w:tcPr>
            <w:tcW w:w="2063" w:type="dxa"/>
            <w:vAlign w:val="center"/>
          </w:tcPr>
          <w:p w14:paraId="525483EA" w14:textId="793F1B24" w:rsidR="004331D0" w:rsidRPr="004331D0" w:rsidRDefault="00E14A7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390 608</w:t>
            </w:r>
          </w:p>
        </w:tc>
      </w:tr>
      <w:tr w:rsidR="0033710D" w:rsidRPr="004331D0" w14:paraId="23453D59" w14:textId="77777777" w:rsidTr="0033710D">
        <w:trPr>
          <w:trHeight w:val="102"/>
          <w:jc w:val="center"/>
        </w:trPr>
        <w:tc>
          <w:tcPr>
            <w:tcW w:w="4937" w:type="dxa"/>
            <w:vAlign w:val="center"/>
          </w:tcPr>
          <w:p w14:paraId="4BF4DB67" w14:textId="77777777" w:rsidR="0033710D" w:rsidRPr="004331D0" w:rsidRDefault="0033710D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0B91E629" w14:textId="77777777" w:rsidR="0033710D" w:rsidRDefault="0033710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773765B1" w14:textId="77777777" w:rsidR="0033710D" w:rsidRDefault="0033710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5E3DD52F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52854AE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Spoločnosť netvorila opravné položky k zásobám a nemá zriadené žiadne záložné právo k zásobám.</w:t>
      </w:r>
    </w:p>
    <w:p w14:paraId="77453A33" w14:textId="77777777" w:rsidR="004331D0" w:rsidRPr="00EE3C6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3C77CB96" w14:textId="77777777" w:rsidR="00E14A79" w:rsidRDefault="00E14A79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16516A2C" w14:textId="77777777" w:rsidR="00E14A79" w:rsidRDefault="00E14A79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0884961C" w14:textId="77777777" w:rsidR="00E14A79" w:rsidRDefault="00E14A79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6C8F4676" w14:textId="77777777" w:rsidR="00E14A79" w:rsidRDefault="00E14A79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3D5E6FB0" w14:textId="77777777" w:rsidR="00E14A79" w:rsidRDefault="00E14A79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017FF0E9" w14:textId="77777777" w:rsidR="00E14A79" w:rsidRDefault="00E14A79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35D6B010" w14:textId="6AEF82F5" w:rsidR="004331D0" w:rsidRPr="00EF6F1B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EF6F1B">
        <w:rPr>
          <w:rFonts w:ascii="Arial Narrow" w:eastAsia="Times New Roman" w:hAnsi="Arial Narrow" w:cs="Arial Narrow"/>
          <w:bCs/>
          <w:lang w:val="sk-SK" w:eastAsia="sk-SK"/>
        </w:rPr>
        <w:lastRenderedPageBreak/>
        <w:t>4) Obchodné a iné pohľadávky – predstavujú uvedené zostatky:</w:t>
      </w:r>
    </w:p>
    <w:p w14:paraId="082D2145" w14:textId="77777777" w:rsidR="004331D0" w:rsidRPr="00EF6F1B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tbl>
      <w:tblPr>
        <w:tblW w:w="48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8"/>
        <w:gridCol w:w="2060"/>
        <w:gridCol w:w="2072"/>
      </w:tblGrid>
      <w:tr w:rsidR="00EF6F1B" w:rsidRPr="00EF6F1B" w14:paraId="7322E030" w14:textId="77777777" w:rsidTr="000545A1">
        <w:trPr>
          <w:jc w:val="center"/>
        </w:trPr>
        <w:tc>
          <w:tcPr>
            <w:tcW w:w="5093" w:type="dxa"/>
            <w:vAlign w:val="center"/>
          </w:tcPr>
          <w:p w14:paraId="4662042C" w14:textId="77777777" w:rsidR="004331D0" w:rsidRPr="00EF6F1B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Obchodné a iné pohľadávky</w:t>
            </w:r>
          </w:p>
        </w:tc>
        <w:tc>
          <w:tcPr>
            <w:tcW w:w="2126" w:type="dxa"/>
            <w:vAlign w:val="center"/>
          </w:tcPr>
          <w:p w14:paraId="3946D6FD" w14:textId="16197500" w:rsidR="004331D0" w:rsidRPr="00EF6F1B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Ku 31. decembru 20</w:t>
            </w:r>
            <w:r w:rsidR="0033710D"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20</w:t>
            </w:r>
          </w:p>
        </w:tc>
        <w:tc>
          <w:tcPr>
            <w:tcW w:w="2126" w:type="dxa"/>
            <w:vAlign w:val="center"/>
          </w:tcPr>
          <w:p w14:paraId="6DB27AEE" w14:textId="77777777" w:rsidR="004331D0" w:rsidRPr="00EF6F1B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Ku 31. decembru 2019</w:t>
            </w:r>
          </w:p>
        </w:tc>
      </w:tr>
      <w:tr w:rsidR="00EF6F1B" w:rsidRPr="00EF6F1B" w14:paraId="28A0055D" w14:textId="77777777" w:rsidTr="000545A1">
        <w:trPr>
          <w:trHeight w:val="81"/>
          <w:jc w:val="center"/>
        </w:trPr>
        <w:tc>
          <w:tcPr>
            <w:tcW w:w="5093" w:type="dxa"/>
            <w:vAlign w:val="center"/>
          </w:tcPr>
          <w:p w14:paraId="1BFF88A7" w14:textId="4BFA85A0" w:rsidR="004331D0" w:rsidRPr="00EF6F1B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/>
                <w:bCs/>
                <w:lang w:val="sk-SK" w:eastAsia="sk-SK"/>
              </w:rPr>
              <w:t>Odberatelia</w:t>
            </w:r>
            <w:r w:rsidR="0033710D" w:rsidRPr="00EF6F1B">
              <w:rPr>
                <w:rFonts w:ascii="Arial Narrow" w:eastAsia="Times New Roman" w:hAnsi="Arial Narrow"/>
                <w:bCs/>
                <w:lang w:val="sk-SK" w:eastAsia="sk-SK"/>
              </w:rPr>
              <w:t xml:space="preserve"> tuzemsko</w:t>
            </w:r>
          </w:p>
        </w:tc>
        <w:tc>
          <w:tcPr>
            <w:tcW w:w="2126" w:type="dxa"/>
            <w:vAlign w:val="center"/>
          </w:tcPr>
          <w:p w14:paraId="352A21D8" w14:textId="4F718240" w:rsidR="004331D0" w:rsidRPr="00EF6F1B" w:rsidRDefault="00E14A7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19 975</w:t>
            </w:r>
          </w:p>
        </w:tc>
        <w:tc>
          <w:tcPr>
            <w:tcW w:w="2126" w:type="dxa"/>
            <w:vAlign w:val="center"/>
          </w:tcPr>
          <w:p w14:paraId="2C6137A2" w14:textId="4F2C9855" w:rsidR="004331D0" w:rsidRPr="00EF6F1B" w:rsidRDefault="00E14A7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37 172</w:t>
            </w:r>
          </w:p>
        </w:tc>
      </w:tr>
      <w:tr w:rsidR="00EF6F1B" w:rsidRPr="00EF6F1B" w14:paraId="65946D3D" w14:textId="77777777" w:rsidTr="000545A1">
        <w:trPr>
          <w:jc w:val="center"/>
        </w:trPr>
        <w:tc>
          <w:tcPr>
            <w:tcW w:w="5093" w:type="dxa"/>
            <w:vAlign w:val="center"/>
          </w:tcPr>
          <w:p w14:paraId="1DFA8D84" w14:textId="4E972F8C" w:rsidR="004331D0" w:rsidRPr="00EF6F1B" w:rsidRDefault="00973A35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/>
                <w:bCs/>
                <w:lang w:val="sk-SK" w:eastAsia="sk-SK"/>
              </w:rPr>
              <w:t>Odberatelia zahraničie</w:t>
            </w:r>
          </w:p>
        </w:tc>
        <w:tc>
          <w:tcPr>
            <w:tcW w:w="2126" w:type="dxa"/>
            <w:vAlign w:val="center"/>
          </w:tcPr>
          <w:p w14:paraId="3013B46E" w14:textId="67603625" w:rsidR="004331D0" w:rsidRPr="00EF6F1B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126" w:type="dxa"/>
            <w:vAlign w:val="center"/>
          </w:tcPr>
          <w:p w14:paraId="7EFDB1A1" w14:textId="710A1F87" w:rsidR="004331D0" w:rsidRPr="00EF6F1B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EF6F1B" w:rsidRPr="00EF6F1B" w14:paraId="48CB5731" w14:textId="77777777" w:rsidTr="000545A1">
        <w:trPr>
          <w:trHeight w:val="226"/>
          <w:jc w:val="center"/>
        </w:trPr>
        <w:tc>
          <w:tcPr>
            <w:tcW w:w="5093" w:type="dxa"/>
            <w:vAlign w:val="center"/>
          </w:tcPr>
          <w:p w14:paraId="0A2FB1D4" w14:textId="181FD281" w:rsidR="004331D0" w:rsidRPr="00EF6F1B" w:rsidRDefault="00EF6F1B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t>Ostatné</w:t>
            </w:r>
          </w:p>
        </w:tc>
        <w:tc>
          <w:tcPr>
            <w:tcW w:w="2126" w:type="dxa"/>
            <w:vAlign w:val="center"/>
          </w:tcPr>
          <w:p w14:paraId="62C5BE5F" w14:textId="5DF73833" w:rsidR="004331D0" w:rsidRPr="00EF6F1B" w:rsidRDefault="00E14A7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2 121</w:t>
            </w:r>
          </w:p>
        </w:tc>
        <w:tc>
          <w:tcPr>
            <w:tcW w:w="2126" w:type="dxa"/>
            <w:vAlign w:val="center"/>
          </w:tcPr>
          <w:p w14:paraId="572530BB" w14:textId="44232551" w:rsidR="004331D0" w:rsidRPr="00EF6F1B" w:rsidRDefault="00E14A79" w:rsidP="009C19DC">
            <w:pPr>
              <w:spacing w:after="0" w:line="240" w:lineRule="auto"/>
              <w:ind w:left="720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578</w:t>
            </w:r>
          </w:p>
        </w:tc>
      </w:tr>
      <w:tr w:rsidR="009C19DC" w:rsidRPr="00EF6F1B" w14:paraId="3BD8BEFF" w14:textId="77777777" w:rsidTr="000545A1">
        <w:trPr>
          <w:trHeight w:val="102"/>
          <w:jc w:val="center"/>
        </w:trPr>
        <w:tc>
          <w:tcPr>
            <w:tcW w:w="5093" w:type="dxa"/>
            <w:vAlign w:val="center"/>
          </w:tcPr>
          <w:p w14:paraId="021F1063" w14:textId="7033F0D0" w:rsidR="009C19DC" w:rsidRPr="00EF6F1B" w:rsidRDefault="009C19DC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</w:p>
        </w:tc>
        <w:tc>
          <w:tcPr>
            <w:tcW w:w="2126" w:type="dxa"/>
            <w:vAlign w:val="center"/>
          </w:tcPr>
          <w:p w14:paraId="7CC466ED" w14:textId="13AA582C" w:rsidR="009C19DC" w:rsidRDefault="009C19D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126" w:type="dxa"/>
            <w:vAlign w:val="center"/>
          </w:tcPr>
          <w:p w14:paraId="15AD7E73" w14:textId="09054629" w:rsidR="009C19DC" w:rsidRPr="00EF6F1B" w:rsidRDefault="009C19D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EF6F1B" w:rsidRPr="00EF6F1B" w14:paraId="575C62E0" w14:textId="77777777" w:rsidTr="000545A1">
        <w:trPr>
          <w:trHeight w:val="102"/>
          <w:jc w:val="center"/>
        </w:trPr>
        <w:tc>
          <w:tcPr>
            <w:tcW w:w="5093" w:type="dxa"/>
            <w:vAlign w:val="center"/>
          </w:tcPr>
          <w:p w14:paraId="3BDCC3CD" w14:textId="77777777" w:rsidR="004331D0" w:rsidRPr="00EF6F1B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Obchodné a iné pohľadávky spolu:</w:t>
            </w:r>
          </w:p>
        </w:tc>
        <w:tc>
          <w:tcPr>
            <w:tcW w:w="2126" w:type="dxa"/>
            <w:vAlign w:val="center"/>
          </w:tcPr>
          <w:p w14:paraId="1F505083" w14:textId="583C64D3" w:rsidR="004331D0" w:rsidRPr="00EF6F1B" w:rsidRDefault="00E14A7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22 096</w:t>
            </w:r>
          </w:p>
        </w:tc>
        <w:tc>
          <w:tcPr>
            <w:tcW w:w="2126" w:type="dxa"/>
            <w:vAlign w:val="center"/>
          </w:tcPr>
          <w:p w14:paraId="672D7E8A" w14:textId="442B9964" w:rsidR="004331D0" w:rsidRPr="00EF6F1B" w:rsidRDefault="00E14A7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37 750</w:t>
            </w:r>
          </w:p>
        </w:tc>
      </w:tr>
    </w:tbl>
    <w:p w14:paraId="0E4A170D" w14:textId="77777777" w:rsidR="004331D0" w:rsidRPr="00EF6F1B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4B6301DF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304BB209" w14:textId="77777777" w:rsidR="004331D0" w:rsidRPr="009C19DC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9C19DC">
        <w:rPr>
          <w:rFonts w:ascii="Arial Narrow" w:eastAsia="Times New Roman" w:hAnsi="Arial Narrow" w:cs="Arial Narrow"/>
          <w:b/>
          <w:lang w:val="sk-SK" w:eastAsia="sk-SK"/>
        </w:rPr>
        <w:t>5)</w:t>
      </w:r>
      <w:r w:rsidRPr="00EE3C60">
        <w:rPr>
          <w:rFonts w:ascii="Arial Narrow" w:eastAsia="Times New Roman" w:hAnsi="Arial Narrow" w:cs="Arial Narrow"/>
          <w:b/>
          <w:color w:val="FF0000"/>
          <w:lang w:val="sk-SK" w:eastAsia="sk-SK"/>
        </w:rPr>
        <w:t xml:space="preserve"> </w:t>
      </w:r>
      <w:r w:rsidRPr="009C19DC">
        <w:rPr>
          <w:rFonts w:ascii="Arial Narrow" w:eastAsia="Times New Roman" w:hAnsi="Arial Narrow" w:cs="Arial Narrow"/>
          <w:bCs/>
          <w:lang w:val="sk-SK" w:eastAsia="sk-SK"/>
        </w:rPr>
        <w:t>Daňové pohľadávky – predstavujú uvedené zostatky:</w:t>
      </w:r>
    </w:p>
    <w:p w14:paraId="62F9DDEE" w14:textId="77777777" w:rsidR="004331D0" w:rsidRPr="009C19DC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6"/>
        <w:gridCol w:w="2063"/>
        <w:gridCol w:w="2081"/>
      </w:tblGrid>
      <w:tr w:rsidR="009C19DC" w:rsidRPr="009C19DC" w14:paraId="10B1579F" w14:textId="77777777" w:rsidTr="00EF6F1B">
        <w:trPr>
          <w:jc w:val="center"/>
        </w:trPr>
        <w:tc>
          <w:tcPr>
            <w:tcW w:w="4727" w:type="dxa"/>
            <w:vAlign w:val="center"/>
          </w:tcPr>
          <w:p w14:paraId="26C3EB6C" w14:textId="77777777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Daňové pohľadávky</w:t>
            </w:r>
          </w:p>
        </w:tc>
        <w:tc>
          <w:tcPr>
            <w:tcW w:w="2063" w:type="dxa"/>
            <w:vAlign w:val="center"/>
          </w:tcPr>
          <w:p w14:paraId="452B60A8" w14:textId="26ED2848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Ku 31. decembru 20</w:t>
            </w:r>
            <w:r w:rsidR="00973A35"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20</w:t>
            </w:r>
          </w:p>
        </w:tc>
        <w:tc>
          <w:tcPr>
            <w:tcW w:w="2081" w:type="dxa"/>
            <w:vAlign w:val="center"/>
          </w:tcPr>
          <w:p w14:paraId="2C27DF61" w14:textId="77777777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Ku 31. decembru 2019</w:t>
            </w:r>
          </w:p>
        </w:tc>
      </w:tr>
      <w:tr w:rsidR="009C19DC" w:rsidRPr="009C19DC" w14:paraId="4E7852CF" w14:textId="77777777" w:rsidTr="00EF6F1B">
        <w:trPr>
          <w:trHeight w:val="81"/>
          <w:jc w:val="center"/>
        </w:trPr>
        <w:tc>
          <w:tcPr>
            <w:tcW w:w="4727" w:type="dxa"/>
            <w:vAlign w:val="center"/>
          </w:tcPr>
          <w:p w14:paraId="7E7B17E5" w14:textId="0BC1D513" w:rsidR="004331D0" w:rsidRPr="009C19DC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5350A1AE" w14:textId="57A86971" w:rsidR="004331D0" w:rsidRPr="009C19DC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081" w:type="dxa"/>
            <w:vAlign w:val="center"/>
          </w:tcPr>
          <w:p w14:paraId="575762DB" w14:textId="72E20544" w:rsidR="004331D0" w:rsidRPr="009C19DC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9C19DC" w:rsidRPr="009C19DC" w14:paraId="26A79806" w14:textId="77777777" w:rsidTr="00EF6F1B">
        <w:trPr>
          <w:jc w:val="center"/>
        </w:trPr>
        <w:tc>
          <w:tcPr>
            <w:tcW w:w="4727" w:type="dxa"/>
            <w:vAlign w:val="center"/>
          </w:tcPr>
          <w:p w14:paraId="790DB493" w14:textId="414FCCA5" w:rsidR="004331D0" w:rsidRPr="009C19DC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1DD56264" w14:textId="6C60FB91" w:rsidR="004331D0" w:rsidRPr="009C19DC" w:rsidRDefault="004331D0" w:rsidP="00EF6F1B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081" w:type="dxa"/>
            <w:vAlign w:val="center"/>
          </w:tcPr>
          <w:p w14:paraId="1E2C5AE4" w14:textId="77B5FE93" w:rsidR="004331D0" w:rsidRPr="009C19DC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9C19DC" w:rsidRPr="009C19DC" w14:paraId="45A72775" w14:textId="77777777" w:rsidTr="00EF6F1B">
        <w:trPr>
          <w:trHeight w:val="102"/>
          <w:jc w:val="center"/>
        </w:trPr>
        <w:tc>
          <w:tcPr>
            <w:tcW w:w="4727" w:type="dxa"/>
            <w:vAlign w:val="center"/>
          </w:tcPr>
          <w:p w14:paraId="067FE4B1" w14:textId="77777777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Daňové pohľadávky spolu:</w:t>
            </w:r>
          </w:p>
        </w:tc>
        <w:tc>
          <w:tcPr>
            <w:tcW w:w="2063" w:type="dxa"/>
            <w:vAlign w:val="center"/>
          </w:tcPr>
          <w:p w14:paraId="73750ADA" w14:textId="0AC9D331" w:rsidR="004331D0" w:rsidRPr="009C19DC" w:rsidRDefault="00E14A7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102</w:t>
            </w:r>
          </w:p>
        </w:tc>
        <w:tc>
          <w:tcPr>
            <w:tcW w:w="2081" w:type="dxa"/>
            <w:vAlign w:val="center"/>
          </w:tcPr>
          <w:p w14:paraId="6C2E4202" w14:textId="5BDC6F66" w:rsidR="004331D0" w:rsidRPr="009C19DC" w:rsidRDefault="00E14A7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601</w:t>
            </w:r>
          </w:p>
        </w:tc>
      </w:tr>
      <w:tr w:rsidR="009C19DC" w:rsidRPr="009C19DC" w14:paraId="27CE5F7E" w14:textId="77777777" w:rsidTr="00EF6F1B">
        <w:trPr>
          <w:trHeight w:val="102"/>
          <w:jc w:val="center"/>
        </w:trPr>
        <w:tc>
          <w:tcPr>
            <w:tcW w:w="4727" w:type="dxa"/>
            <w:vAlign w:val="center"/>
          </w:tcPr>
          <w:p w14:paraId="63E6D54D" w14:textId="77777777" w:rsidR="009C19DC" w:rsidRPr="009C19DC" w:rsidRDefault="009C19DC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2991D1A0" w14:textId="77777777" w:rsidR="009C19DC" w:rsidRPr="009C19DC" w:rsidRDefault="009C19D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081" w:type="dxa"/>
            <w:vAlign w:val="center"/>
          </w:tcPr>
          <w:p w14:paraId="5A23BB1E" w14:textId="77777777" w:rsidR="009C19DC" w:rsidRPr="009C19DC" w:rsidRDefault="009C19D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</w:tr>
    </w:tbl>
    <w:p w14:paraId="2165DD48" w14:textId="77777777" w:rsidR="004331D0" w:rsidRPr="00EE3C6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663B8138" w14:textId="32AA90CB" w:rsidR="004331D0" w:rsidRPr="00E14A79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Spoločnosť nevykazuje dlhodobé pohľadávky.</w:t>
      </w:r>
    </w:p>
    <w:p w14:paraId="13D94119" w14:textId="77777777"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10A32A4F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6) Finančné účty </w:t>
      </w:r>
      <w:r w:rsidRPr="004331D0">
        <w:rPr>
          <w:rFonts w:ascii="Arial Narrow" w:eastAsia="Times New Roman" w:hAnsi="Arial Narrow" w:cs="Arial Narrow"/>
          <w:lang w:val="sk-SK" w:eastAsia="sk-SK"/>
        </w:rPr>
        <w:t>– predstavujú uvedené zostatky:</w:t>
      </w:r>
    </w:p>
    <w:p w14:paraId="5E9AE473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7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9"/>
        <w:gridCol w:w="2064"/>
        <w:gridCol w:w="2147"/>
      </w:tblGrid>
      <w:tr w:rsidR="004331D0" w:rsidRPr="004331D0" w14:paraId="5C8E8DDC" w14:textId="77777777" w:rsidTr="000545A1">
        <w:trPr>
          <w:jc w:val="center"/>
        </w:trPr>
        <w:tc>
          <w:tcPr>
            <w:tcW w:w="4951" w:type="dxa"/>
            <w:vAlign w:val="center"/>
          </w:tcPr>
          <w:p w14:paraId="773B021D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Finančné účty</w:t>
            </w:r>
          </w:p>
        </w:tc>
        <w:tc>
          <w:tcPr>
            <w:tcW w:w="2126" w:type="dxa"/>
            <w:vAlign w:val="center"/>
          </w:tcPr>
          <w:p w14:paraId="2DCD19C8" w14:textId="66F8D1A2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973A35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  <w:tc>
          <w:tcPr>
            <w:tcW w:w="2206" w:type="dxa"/>
            <w:vAlign w:val="center"/>
          </w:tcPr>
          <w:p w14:paraId="3062E240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2019</w:t>
            </w:r>
          </w:p>
        </w:tc>
      </w:tr>
      <w:tr w:rsidR="004331D0" w:rsidRPr="004331D0" w14:paraId="16493E22" w14:textId="77777777" w:rsidTr="000545A1">
        <w:trPr>
          <w:trHeight w:val="81"/>
          <w:jc w:val="center"/>
        </w:trPr>
        <w:tc>
          <w:tcPr>
            <w:tcW w:w="4951" w:type="dxa"/>
            <w:vAlign w:val="center"/>
          </w:tcPr>
          <w:p w14:paraId="63E51E3E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Hotovosť</w:t>
            </w:r>
          </w:p>
        </w:tc>
        <w:tc>
          <w:tcPr>
            <w:tcW w:w="2126" w:type="dxa"/>
            <w:vAlign w:val="center"/>
          </w:tcPr>
          <w:p w14:paraId="67C60AE3" w14:textId="34B35B19" w:rsidR="004331D0" w:rsidRPr="004331D0" w:rsidRDefault="00547EC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363</w:t>
            </w:r>
          </w:p>
        </w:tc>
        <w:tc>
          <w:tcPr>
            <w:tcW w:w="2206" w:type="dxa"/>
            <w:vAlign w:val="center"/>
          </w:tcPr>
          <w:p w14:paraId="339C828E" w14:textId="54FDB22A" w:rsidR="004331D0" w:rsidRPr="004331D0" w:rsidRDefault="00547EC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2 111</w:t>
            </w:r>
          </w:p>
        </w:tc>
      </w:tr>
      <w:tr w:rsidR="004331D0" w:rsidRPr="004331D0" w14:paraId="1277DC69" w14:textId="77777777" w:rsidTr="000545A1">
        <w:trPr>
          <w:jc w:val="center"/>
        </w:trPr>
        <w:tc>
          <w:tcPr>
            <w:tcW w:w="4951" w:type="dxa"/>
            <w:vAlign w:val="center"/>
          </w:tcPr>
          <w:p w14:paraId="12E148D7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Ceniny</w:t>
            </w:r>
          </w:p>
        </w:tc>
        <w:tc>
          <w:tcPr>
            <w:tcW w:w="2126" w:type="dxa"/>
            <w:vAlign w:val="center"/>
          </w:tcPr>
          <w:p w14:paraId="67B41334" w14:textId="1AE09919" w:rsidR="004331D0" w:rsidRPr="004331D0" w:rsidRDefault="00973A3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206" w:type="dxa"/>
            <w:vAlign w:val="center"/>
          </w:tcPr>
          <w:p w14:paraId="0251AD74" w14:textId="766B470E" w:rsidR="004331D0" w:rsidRPr="004331D0" w:rsidRDefault="00973A3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5BC43D75" w14:textId="77777777" w:rsidTr="000545A1">
        <w:trPr>
          <w:trHeight w:val="226"/>
          <w:jc w:val="center"/>
        </w:trPr>
        <w:tc>
          <w:tcPr>
            <w:tcW w:w="4951" w:type="dxa"/>
            <w:vAlign w:val="center"/>
          </w:tcPr>
          <w:p w14:paraId="1B4F7480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Bankové účty</w:t>
            </w:r>
          </w:p>
        </w:tc>
        <w:tc>
          <w:tcPr>
            <w:tcW w:w="2126" w:type="dxa"/>
            <w:vAlign w:val="center"/>
          </w:tcPr>
          <w:p w14:paraId="52352080" w14:textId="3D7F0A5E" w:rsidR="004331D0" w:rsidRPr="004331D0" w:rsidRDefault="00547EC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9743</w:t>
            </w:r>
          </w:p>
        </w:tc>
        <w:tc>
          <w:tcPr>
            <w:tcW w:w="2206" w:type="dxa"/>
            <w:vAlign w:val="center"/>
          </w:tcPr>
          <w:p w14:paraId="5B2CABB6" w14:textId="15488E4E" w:rsidR="004331D0" w:rsidRPr="004331D0" w:rsidRDefault="00547EC8" w:rsidP="004331D0">
            <w:pPr>
              <w:spacing w:after="0" w:line="240" w:lineRule="auto"/>
              <w:ind w:left="720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2 678</w:t>
            </w:r>
          </w:p>
        </w:tc>
      </w:tr>
      <w:tr w:rsidR="004331D0" w:rsidRPr="004331D0" w14:paraId="4D6F7456" w14:textId="77777777" w:rsidTr="000545A1">
        <w:trPr>
          <w:trHeight w:val="102"/>
          <w:jc w:val="center"/>
        </w:trPr>
        <w:tc>
          <w:tcPr>
            <w:tcW w:w="4951" w:type="dxa"/>
            <w:vAlign w:val="center"/>
          </w:tcPr>
          <w:p w14:paraId="12769144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Finančné účty spolu:</w:t>
            </w:r>
          </w:p>
        </w:tc>
        <w:tc>
          <w:tcPr>
            <w:tcW w:w="2126" w:type="dxa"/>
            <w:vAlign w:val="center"/>
          </w:tcPr>
          <w:p w14:paraId="69AF966C" w14:textId="0C442328" w:rsidR="004331D0" w:rsidRPr="004331D0" w:rsidRDefault="00547EC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10 106</w:t>
            </w:r>
          </w:p>
        </w:tc>
        <w:tc>
          <w:tcPr>
            <w:tcW w:w="2206" w:type="dxa"/>
            <w:vAlign w:val="center"/>
          </w:tcPr>
          <w:p w14:paraId="102A9A55" w14:textId="010C810F" w:rsidR="004331D0" w:rsidRPr="004331D0" w:rsidRDefault="00547EC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4 789</w:t>
            </w:r>
          </w:p>
        </w:tc>
      </w:tr>
      <w:tr w:rsidR="00547EC8" w:rsidRPr="004331D0" w14:paraId="0C2D665C" w14:textId="77777777" w:rsidTr="000545A1">
        <w:trPr>
          <w:trHeight w:val="102"/>
          <w:jc w:val="center"/>
        </w:trPr>
        <w:tc>
          <w:tcPr>
            <w:tcW w:w="4951" w:type="dxa"/>
            <w:vAlign w:val="center"/>
          </w:tcPr>
          <w:p w14:paraId="70BCD89A" w14:textId="77777777" w:rsidR="00547EC8" w:rsidRPr="004331D0" w:rsidRDefault="00547EC8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126" w:type="dxa"/>
            <w:vAlign w:val="center"/>
          </w:tcPr>
          <w:p w14:paraId="17CE82B6" w14:textId="77777777" w:rsidR="00547EC8" w:rsidRDefault="00547EC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206" w:type="dxa"/>
            <w:vAlign w:val="center"/>
          </w:tcPr>
          <w:p w14:paraId="68792FD8" w14:textId="77777777" w:rsidR="00547EC8" w:rsidRDefault="00547EC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75D1CBE9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8AF416C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66DA5C6" w14:textId="0800884B" w:rsidR="004331D0" w:rsidRPr="004331D0" w:rsidRDefault="00000111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b/>
          <w:lang w:val="sk-SK" w:eastAsia="sk-SK"/>
        </w:rPr>
        <w:t>7</w:t>
      </w:r>
      <w:r w:rsidR="004331D0" w:rsidRPr="004331D0">
        <w:rPr>
          <w:rFonts w:ascii="Arial Narrow" w:eastAsia="Times New Roman" w:hAnsi="Arial Narrow" w:cs="Arial Narrow"/>
          <w:b/>
          <w:lang w:val="sk-SK" w:eastAsia="sk-SK"/>
        </w:rPr>
        <w:t>) Časové rozlíšenie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– </w:t>
      </w:r>
      <w:r w:rsidR="008F18C6">
        <w:rPr>
          <w:rFonts w:ascii="Arial Narrow" w:eastAsia="Times New Roman" w:hAnsi="Arial Narrow" w:cs="Arial Narrow"/>
          <w:lang w:val="sk-SK" w:eastAsia="sk-SK"/>
        </w:rPr>
        <w:t xml:space="preserve">neúčtovalo sa </w:t>
      </w:r>
    </w:p>
    <w:p w14:paraId="7A0BD894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380B0E9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sz w:val="28"/>
          <w:szCs w:val="28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sz w:val="28"/>
          <w:szCs w:val="28"/>
          <w:lang w:val="sk-SK" w:eastAsia="sk-SK"/>
        </w:rPr>
        <w:t>Popis položiek pasív</w:t>
      </w:r>
    </w:p>
    <w:p w14:paraId="6B0F99F5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0923880" w14:textId="6A75E6FA" w:rsidR="004331D0" w:rsidRPr="009C19DC" w:rsidRDefault="00000111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9C19DC">
        <w:rPr>
          <w:rFonts w:ascii="Arial Narrow" w:eastAsia="Times New Roman" w:hAnsi="Arial Narrow" w:cs="Arial Narrow"/>
          <w:b/>
          <w:lang w:val="sk-SK" w:eastAsia="sk-SK"/>
        </w:rPr>
        <w:t>8</w:t>
      </w:r>
      <w:r w:rsidR="004331D0" w:rsidRPr="009C19DC">
        <w:rPr>
          <w:rFonts w:ascii="Arial Narrow" w:eastAsia="Times New Roman" w:hAnsi="Arial Narrow" w:cs="Arial Narrow"/>
          <w:b/>
          <w:lang w:val="sk-SK" w:eastAsia="sk-SK"/>
        </w:rPr>
        <w:t>) Vlastné imanie</w:t>
      </w:r>
      <w:r w:rsidR="004331D0" w:rsidRPr="009C19DC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14:paraId="148E60F1" w14:textId="77777777" w:rsidR="004331D0" w:rsidRPr="009C19DC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6"/>
        <w:gridCol w:w="2065"/>
        <w:gridCol w:w="2065"/>
      </w:tblGrid>
      <w:tr w:rsidR="009C19DC" w:rsidRPr="009C19DC" w14:paraId="44BAB1AD" w14:textId="77777777" w:rsidTr="000545A1">
        <w:trPr>
          <w:jc w:val="center"/>
        </w:trPr>
        <w:tc>
          <w:tcPr>
            <w:tcW w:w="5453" w:type="dxa"/>
            <w:vAlign w:val="center"/>
          </w:tcPr>
          <w:p w14:paraId="3529BA3E" w14:textId="77777777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/>
                <w:lang w:val="sk-SK" w:eastAsia="sk-SK"/>
              </w:rPr>
              <w:t>Vlastné imanie</w:t>
            </w:r>
          </w:p>
        </w:tc>
        <w:tc>
          <w:tcPr>
            <w:tcW w:w="2126" w:type="dxa"/>
            <w:vAlign w:val="center"/>
          </w:tcPr>
          <w:p w14:paraId="1CDABB4F" w14:textId="044CE490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D47B2D" w:rsidRPr="009C19D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  <w:tc>
          <w:tcPr>
            <w:tcW w:w="2126" w:type="dxa"/>
            <w:vAlign w:val="center"/>
          </w:tcPr>
          <w:p w14:paraId="0E5096ED" w14:textId="77777777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2019</w:t>
            </w:r>
          </w:p>
        </w:tc>
      </w:tr>
      <w:tr w:rsidR="009C19DC" w:rsidRPr="009C19DC" w14:paraId="4704F186" w14:textId="77777777" w:rsidTr="000545A1">
        <w:trPr>
          <w:jc w:val="center"/>
        </w:trPr>
        <w:tc>
          <w:tcPr>
            <w:tcW w:w="5453" w:type="dxa"/>
            <w:vAlign w:val="center"/>
          </w:tcPr>
          <w:p w14:paraId="493F20CD" w14:textId="77777777" w:rsidR="004331D0" w:rsidRPr="009C19DC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>Základné imanie</w:t>
            </w:r>
          </w:p>
        </w:tc>
        <w:tc>
          <w:tcPr>
            <w:tcW w:w="2126" w:type="dxa"/>
            <w:vAlign w:val="center"/>
          </w:tcPr>
          <w:p w14:paraId="15DA21FB" w14:textId="4ECCDA53" w:rsidR="004331D0" w:rsidRPr="009C19DC" w:rsidRDefault="008F18C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5 000</w:t>
            </w:r>
          </w:p>
        </w:tc>
        <w:tc>
          <w:tcPr>
            <w:tcW w:w="2126" w:type="dxa"/>
            <w:vAlign w:val="center"/>
          </w:tcPr>
          <w:p w14:paraId="6C5654ED" w14:textId="5F211959" w:rsidR="004331D0" w:rsidRPr="009C19DC" w:rsidRDefault="008F18C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5 000</w:t>
            </w:r>
          </w:p>
        </w:tc>
      </w:tr>
      <w:tr w:rsidR="009C19DC" w:rsidRPr="009C19DC" w14:paraId="2E33A097" w14:textId="77777777" w:rsidTr="000545A1">
        <w:trPr>
          <w:jc w:val="center"/>
        </w:trPr>
        <w:tc>
          <w:tcPr>
            <w:tcW w:w="5453" w:type="dxa"/>
            <w:vAlign w:val="center"/>
          </w:tcPr>
          <w:p w14:paraId="23B26B09" w14:textId="77777777" w:rsidR="004331D0" w:rsidRPr="009C19DC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>Rezervný fond</w:t>
            </w:r>
          </w:p>
        </w:tc>
        <w:tc>
          <w:tcPr>
            <w:tcW w:w="2126" w:type="dxa"/>
            <w:vAlign w:val="center"/>
          </w:tcPr>
          <w:p w14:paraId="0EC10B71" w14:textId="23E07B65" w:rsidR="004331D0" w:rsidRPr="009C19DC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2126" w:type="dxa"/>
            <w:vAlign w:val="center"/>
          </w:tcPr>
          <w:p w14:paraId="1EE0B95B" w14:textId="75EA91FA" w:rsidR="004331D0" w:rsidRPr="009C19DC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9C19DC" w:rsidRPr="009C19DC" w14:paraId="2F74A6EC" w14:textId="77777777" w:rsidTr="000545A1">
        <w:trPr>
          <w:jc w:val="center"/>
        </w:trPr>
        <w:tc>
          <w:tcPr>
            <w:tcW w:w="5453" w:type="dxa"/>
            <w:vAlign w:val="center"/>
          </w:tcPr>
          <w:p w14:paraId="6693A0F2" w14:textId="60135B6B" w:rsidR="00D47B2D" w:rsidRPr="009C19DC" w:rsidRDefault="00D47B2D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>Kapitálové fondy</w:t>
            </w:r>
          </w:p>
        </w:tc>
        <w:tc>
          <w:tcPr>
            <w:tcW w:w="2126" w:type="dxa"/>
            <w:vAlign w:val="center"/>
          </w:tcPr>
          <w:p w14:paraId="48925355" w14:textId="37846CF1" w:rsidR="00D47B2D" w:rsidRPr="009C19DC" w:rsidRDefault="008F18C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 xml:space="preserve">100 000 </w:t>
            </w:r>
          </w:p>
        </w:tc>
        <w:tc>
          <w:tcPr>
            <w:tcW w:w="2126" w:type="dxa"/>
            <w:vAlign w:val="center"/>
          </w:tcPr>
          <w:p w14:paraId="3093C18A" w14:textId="0D1823F6" w:rsidR="00D47B2D" w:rsidRPr="009C19DC" w:rsidRDefault="008F18C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100 000</w:t>
            </w:r>
          </w:p>
        </w:tc>
      </w:tr>
      <w:tr w:rsidR="009C19DC" w:rsidRPr="009C19DC" w14:paraId="69B9BF4E" w14:textId="77777777" w:rsidTr="000545A1">
        <w:trPr>
          <w:jc w:val="center"/>
        </w:trPr>
        <w:tc>
          <w:tcPr>
            <w:tcW w:w="5453" w:type="dxa"/>
            <w:vAlign w:val="center"/>
          </w:tcPr>
          <w:p w14:paraId="0DA4941B" w14:textId="77777777" w:rsidR="004331D0" w:rsidRPr="009C19DC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>Nerozdelené zisky/ straty min. období</w:t>
            </w:r>
          </w:p>
        </w:tc>
        <w:tc>
          <w:tcPr>
            <w:tcW w:w="2126" w:type="dxa"/>
            <w:vAlign w:val="center"/>
          </w:tcPr>
          <w:p w14:paraId="7DD27BB7" w14:textId="13C727D6" w:rsidR="004331D0" w:rsidRPr="009C19DC" w:rsidRDefault="008F18C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10 253</w:t>
            </w:r>
          </w:p>
        </w:tc>
        <w:tc>
          <w:tcPr>
            <w:tcW w:w="2126" w:type="dxa"/>
            <w:vAlign w:val="center"/>
          </w:tcPr>
          <w:p w14:paraId="0EE10642" w14:textId="24FE2A16" w:rsidR="004331D0" w:rsidRPr="009C19DC" w:rsidRDefault="008F18C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7 168</w:t>
            </w:r>
          </w:p>
        </w:tc>
      </w:tr>
      <w:tr w:rsidR="009C19DC" w:rsidRPr="009C19DC" w14:paraId="586B3224" w14:textId="77777777" w:rsidTr="000545A1">
        <w:trPr>
          <w:jc w:val="center"/>
        </w:trPr>
        <w:tc>
          <w:tcPr>
            <w:tcW w:w="5453" w:type="dxa"/>
            <w:vAlign w:val="center"/>
          </w:tcPr>
          <w:p w14:paraId="15ED0F6C" w14:textId="77777777" w:rsidR="004331D0" w:rsidRPr="009C19DC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>Zisk bežného obdobia</w:t>
            </w:r>
          </w:p>
        </w:tc>
        <w:tc>
          <w:tcPr>
            <w:tcW w:w="2126" w:type="dxa"/>
            <w:vAlign w:val="center"/>
          </w:tcPr>
          <w:p w14:paraId="42754DEB" w14:textId="52732B7A" w:rsidR="004331D0" w:rsidRPr="009C19DC" w:rsidRDefault="008F18C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460</w:t>
            </w:r>
          </w:p>
        </w:tc>
        <w:tc>
          <w:tcPr>
            <w:tcW w:w="2126" w:type="dxa"/>
            <w:vAlign w:val="center"/>
          </w:tcPr>
          <w:p w14:paraId="293B063E" w14:textId="5E530593" w:rsidR="004331D0" w:rsidRPr="009C19DC" w:rsidRDefault="008F18C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4 002</w:t>
            </w:r>
          </w:p>
        </w:tc>
      </w:tr>
      <w:tr w:rsidR="009C19DC" w:rsidRPr="009C19DC" w14:paraId="0E0C36F5" w14:textId="77777777" w:rsidTr="000545A1">
        <w:trPr>
          <w:trHeight w:val="102"/>
          <w:jc w:val="center"/>
        </w:trPr>
        <w:tc>
          <w:tcPr>
            <w:tcW w:w="5453" w:type="dxa"/>
            <w:vAlign w:val="center"/>
          </w:tcPr>
          <w:p w14:paraId="236F8312" w14:textId="77777777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/>
                <w:lang w:val="sk-SK" w:eastAsia="sk-SK"/>
              </w:rPr>
              <w:t>Vlastné imanie</w:t>
            </w: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 xml:space="preserve"> </w:t>
            </w:r>
            <w:r w:rsidRPr="009C19DC">
              <w:rPr>
                <w:rFonts w:ascii="Arial Narrow" w:eastAsia="Times New Roman" w:hAnsi="Arial Narrow" w:cs="Arial Narrow"/>
                <w:b/>
                <w:lang w:val="sk-SK" w:eastAsia="sk-SK"/>
              </w:rPr>
              <w:t>spolu:</w:t>
            </w:r>
          </w:p>
        </w:tc>
        <w:tc>
          <w:tcPr>
            <w:tcW w:w="2126" w:type="dxa"/>
            <w:vAlign w:val="center"/>
          </w:tcPr>
          <w:p w14:paraId="080403E9" w14:textId="2AE78449" w:rsidR="004331D0" w:rsidRPr="009C19DC" w:rsidRDefault="008F18C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115 484</w:t>
            </w:r>
          </w:p>
        </w:tc>
        <w:tc>
          <w:tcPr>
            <w:tcW w:w="2126" w:type="dxa"/>
            <w:vAlign w:val="center"/>
          </w:tcPr>
          <w:p w14:paraId="1D16C83B" w14:textId="52426598" w:rsidR="004331D0" w:rsidRPr="009C19DC" w:rsidRDefault="008F18C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115 253</w:t>
            </w:r>
          </w:p>
        </w:tc>
      </w:tr>
      <w:tr w:rsidR="00D47B2D" w:rsidRPr="009C19DC" w14:paraId="3CA9DC75" w14:textId="77777777" w:rsidTr="000545A1">
        <w:trPr>
          <w:trHeight w:val="102"/>
          <w:jc w:val="center"/>
        </w:trPr>
        <w:tc>
          <w:tcPr>
            <w:tcW w:w="5453" w:type="dxa"/>
            <w:vAlign w:val="center"/>
          </w:tcPr>
          <w:p w14:paraId="001A358A" w14:textId="77777777" w:rsidR="00D47B2D" w:rsidRPr="009C19DC" w:rsidRDefault="00D47B2D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126" w:type="dxa"/>
            <w:vAlign w:val="center"/>
          </w:tcPr>
          <w:p w14:paraId="0884A4DC" w14:textId="77777777" w:rsidR="00D47B2D" w:rsidRPr="009C19DC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26" w:type="dxa"/>
            <w:vAlign w:val="center"/>
          </w:tcPr>
          <w:p w14:paraId="63B54877" w14:textId="77777777" w:rsidR="00D47B2D" w:rsidRPr="009C19DC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4E9E6606" w14:textId="584063F7" w:rsidR="008304B7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947DC37" w14:textId="14D7E986" w:rsidR="008F18C6" w:rsidRDefault="008F18C6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A266E5B" w14:textId="6F646722" w:rsidR="008F18C6" w:rsidRDefault="008F18C6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9D56787" w14:textId="0AF1A0B4" w:rsidR="008F18C6" w:rsidRDefault="008F18C6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2AEDA33" w14:textId="38F5DB4D" w:rsidR="008F18C6" w:rsidRDefault="008F18C6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AEAEDB7" w14:textId="31AE7008" w:rsidR="008F18C6" w:rsidRDefault="008F18C6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C0CA1A0" w14:textId="5BA12BE0" w:rsidR="008F18C6" w:rsidRDefault="008F18C6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11D056B" w14:textId="6165B9ED" w:rsidR="008F18C6" w:rsidRDefault="008F18C6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69AB40F" w14:textId="47FA59B2" w:rsidR="008F18C6" w:rsidRDefault="008F18C6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A4FEEFB" w14:textId="77777777" w:rsidR="008F18C6" w:rsidRDefault="008F18C6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DBCE3D3" w14:textId="77777777"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27CE1DB" w14:textId="452D95A8" w:rsidR="004331D0" w:rsidRPr="004331D0" w:rsidRDefault="00000111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b/>
          <w:lang w:val="sk-SK" w:eastAsia="sk-SK"/>
        </w:rPr>
        <w:lastRenderedPageBreak/>
        <w:t>09</w:t>
      </w:r>
      <w:r w:rsidR="004331D0" w:rsidRPr="004331D0">
        <w:rPr>
          <w:rFonts w:ascii="Arial Narrow" w:eastAsia="Times New Roman" w:hAnsi="Arial Narrow" w:cs="Arial Narrow"/>
          <w:b/>
          <w:lang w:val="sk-SK" w:eastAsia="sk-SK"/>
        </w:rPr>
        <w:t>) Krátkodobé záväzky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14:paraId="4BF15DFB" w14:textId="479DAA9A" w:rsidR="004331D0" w:rsidRPr="004331D0" w:rsidRDefault="00000111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lang w:val="sk-SK" w:eastAsia="sk-SK"/>
        </w:rPr>
        <w:tab/>
      </w:r>
      <w:r>
        <w:rPr>
          <w:rFonts w:ascii="Arial Narrow" w:eastAsia="Times New Roman" w:hAnsi="Arial Narrow" w:cs="Arial Narrow"/>
          <w:lang w:val="sk-SK" w:eastAsia="sk-SK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65"/>
        <w:gridCol w:w="2040"/>
        <w:gridCol w:w="2040"/>
      </w:tblGrid>
      <w:tr w:rsidR="004331D0" w:rsidRPr="004331D0" w14:paraId="77D6A3AE" w14:textId="77777777" w:rsidTr="00000111">
        <w:trPr>
          <w:jc w:val="center"/>
        </w:trPr>
        <w:tc>
          <w:tcPr>
            <w:tcW w:w="5265" w:type="dxa"/>
            <w:vAlign w:val="center"/>
          </w:tcPr>
          <w:p w14:paraId="05AF54B5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Krátkodobé záväzky</w:t>
            </w:r>
          </w:p>
        </w:tc>
        <w:tc>
          <w:tcPr>
            <w:tcW w:w="2040" w:type="dxa"/>
            <w:vAlign w:val="center"/>
          </w:tcPr>
          <w:p w14:paraId="32515429" w14:textId="35FA6F1B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000111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  <w:tc>
          <w:tcPr>
            <w:tcW w:w="2040" w:type="dxa"/>
            <w:vAlign w:val="center"/>
          </w:tcPr>
          <w:p w14:paraId="75166968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2019</w:t>
            </w:r>
          </w:p>
        </w:tc>
      </w:tr>
      <w:tr w:rsidR="004331D0" w:rsidRPr="004331D0" w14:paraId="3A3F2EF4" w14:textId="77777777" w:rsidTr="00000111">
        <w:trPr>
          <w:jc w:val="center"/>
        </w:trPr>
        <w:tc>
          <w:tcPr>
            <w:tcW w:w="5265" w:type="dxa"/>
            <w:tcBorders>
              <w:bottom w:val="single" w:sz="12" w:space="0" w:color="auto"/>
            </w:tcBorders>
            <w:vAlign w:val="center"/>
          </w:tcPr>
          <w:p w14:paraId="00522F7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Záväzky z obchodného styku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BF2C4CF" w14:textId="4306895C" w:rsidR="004331D0" w:rsidRPr="004331D0" w:rsidRDefault="008F18C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1 396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B753355" w14:textId="4D2629FE" w:rsidR="004331D0" w:rsidRPr="004331D0" w:rsidRDefault="008F18C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2 438</w:t>
            </w:r>
          </w:p>
        </w:tc>
      </w:tr>
      <w:tr w:rsidR="004331D0" w:rsidRPr="004331D0" w14:paraId="5A5218C9" w14:textId="77777777" w:rsidTr="00000111">
        <w:trPr>
          <w:jc w:val="center"/>
        </w:trPr>
        <w:tc>
          <w:tcPr>
            <w:tcW w:w="5265" w:type="dxa"/>
            <w:tcBorders>
              <w:top w:val="single" w:sz="12" w:space="0" w:color="auto"/>
            </w:tcBorders>
            <w:vAlign w:val="center"/>
          </w:tcPr>
          <w:p w14:paraId="24F90FC6" w14:textId="77777777" w:rsidR="004331D0" w:rsidRPr="004331D0" w:rsidRDefault="004331D0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Dodávatelia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1DEDD33" w14:textId="3EFAB8C0" w:rsidR="004331D0" w:rsidRPr="004331D0" w:rsidRDefault="0043548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15 071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DD89ED4" w14:textId="3CDBD82B" w:rsidR="004331D0" w:rsidRPr="004331D0" w:rsidRDefault="0043548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426</w:t>
            </w:r>
          </w:p>
        </w:tc>
      </w:tr>
      <w:tr w:rsidR="004331D0" w:rsidRPr="004331D0" w14:paraId="45C258E5" w14:textId="77777777" w:rsidTr="00000111">
        <w:trPr>
          <w:jc w:val="center"/>
        </w:trPr>
        <w:tc>
          <w:tcPr>
            <w:tcW w:w="5265" w:type="dxa"/>
            <w:vAlign w:val="center"/>
          </w:tcPr>
          <w:p w14:paraId="1A8DCBD6" w14:textId="77777777" w:rsidR="004331D0" w:rsidRPr="004331D0" w:rsidRDefault="004331D0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Prijaté zálohy</w:t>
            </w:r>
          </w:p>
        </w:tc>
        <w:tc>
          <w:tcPr>
            <w:tcW w:w="2040" w:type="dxa"/>
            <w:vAlign w:val="center"/>
          </w:tcPr>
          <w:p w14:paraId="4CD18B09" w14:textId="426E2130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040" w:type="dxa"/>
            <w:vAlign w:val="center"/>
          </w:tcPr>
          <w:p w14:paraId="1DCFBE40" w14:textId="7F0A7227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792EBFC4" w14:textId="77777777" w:rsidTr="00000111">
        <w:trPr>
          <w:jc w:val="center"/>
        </w:trPr>
        <w:tc>
          <w:tcPr>
            <w:tcW w:w="5265" w:type="dxa"/>
            <w:vAlign w:val="center"/>
          </w:tcPr>
          <w:p w14:paraId="4BD91325" w14:textId="77777777" w:rsidR="004331D0" w:rsidRPr="004331D0" w:rsidRDefault="004331D0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Ostatné</w:t>
            </w:r>
          </w:p>
        </w:tc>
        <w:tc>
          <w:tcPr>
            <w:tcW w:w="2040" w:type="dxa"/>
            <w:vAlign w:val="center"/>
          </w:tcPr>
          <w:p w14:paraId="61C056FE" w14:textId="4163BC9F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040" w:type="dxa"/>
            <w:vAlign w:val="center"/>
          </w:tcPr>
          <w:p w14:paraId="2AD64556" w14:textId="23625B99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19F8AC4B" w14:textId="77777777" w:rsidTr="00000111">
        <w:trPr>
          <w:jc w:val="center"/>
        </w:trPr>
        <w:tc>
          <w:tcPr>
            <w:tcW w:w="5265" w:type="dxa"/>
            <w:tcBorders>
              <w:bottom w:val="single" w:sz="12" w:space="0" w:color="auto"/>
            </w:tcBorders>
            <w:vAlign w:val="center"/>
          </w:tcPr>
          <w:p w14:paraId="3074413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Ostatné záväzky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6F775C2" w14:textId="59AA0B49" w:rsidR="004331D0" w:rsidRPr="004331D0" w:rsidRDefault="0043548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16467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E6D80F3" w14:textId="0FBD187A" w:rsidR="004331D0" w:rsidRPr="004331D0" w:rsidRDefault="0043548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2864</w:t>
            </w:r>
          </w:p>
        </w:tc>
      </w:tr>
    </w:tbl>
    <w:p w14:paraId="74D39D63" w14:textId="77777777"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E168E75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7264048E" w14:textId="1FED3A07" w:rsidR="004331D0" w:rsidRPr="009148FE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9148FE">
        <w:rPr>
          <w:rFonts w:ascii="Arial Narrow" w:eastAsia="Times New Roman" w:hAnsi="Arial Narrow" w:cs="Arial Narrow"/>
          <w:b/>
          <w:lang w:val="sk-SK" w:eastAsia="sk-SK"/>
        </w:rPr>
        <w:t>1</w:t>
      </w:r>
      <w:r w:rsidR="00000111" w:rsidRPr="009148FE">
        <w:rPr>
          <w:rFonts w:ascii="Arial Narrow" w:eastAsia="Times New Roman" w:hAnsi="Arial Narrow" w:cs="Arial Narrow"/>
          <w:b/>
          <w:lang w:val="sk-SK" w:eastAsia="sk-SK"/>
        </w:rPr>
        <w:t>0</w:t>
      </w:r>
      <w:r w:rsidRPr="009148FE">
        <w:rPr>
          <w:rFonts w:ascii="Arial Narrow" w:eastAsia="Times New Roman" w:hAnsi="Arial Narrow" w:cs="Arial Narrow"/>
          <w:b/>
          <w:lang w:val="sk-SK" w:eastAsia="sk-SK"/>
        </w:rPr>
        <w:t>), 1</w:t>
      </w:r>
      <w:r w:rsidR="00000111" w:rsidRPr="009148FE">
        <w:rPr>
          <w:rFonts w:ascii="Arial Narrow" w:eastAsia="Times New Roman" w:hAnsi="Arial Narrow" w:cs="Arial Narrow"/>
          <w:b/>
          <w:lang w:val="sk-SK" w:eastAsia="sk-SK"/>
        </w:rPr>
        <w:t>1</w:t>
      </w:r>
      <w:r w:rsidRPr="009148FE">
        <w:rPr>
          <w:rFonts w:ascii="Arial Narrow" w:eastAsia="Times New Roman" w:hAnsi="Arial Narrow" w:cs="Arial Narrow"/>
          <w:b/>
          <w:lang w:val="sk-SK" w:eastAsia="sk-SK"/>
        </w:rPr>
        <w:t>), 1</w:t>
      </w:r>
      <w:r w:rsidR="00000111" w:rsidRPr="009148FE">
        <w:rPr>
          <w:rFonts w:ascii="Arial Narrow" w:eastAsia="Times New Roman" w:hAnsi="Arial Narrow" w:cs="Arial Narrow"/>
          <w:b/>
          <w:lang w:val="sk-SK" w:eastAsia="sk-SK"/>
        </w:rPr>
        <w:t>2</w:t>
      </w:r>
      <w:r w:rsidRPr="009148FE">
        <w:rPr>
          <w:rFonts w:ascii="Arial Narrow" w:eastAsia="Times New Roman" w:hAnsi="Arial Narrow" w:cs="Arial Narrow"/>
          <w:b/>
          <w:lang w:val="sk-SK" w:eastAsia="sk-SK"/>
        </w:rPr>
        <w:t xml:space="preserve">) </w:t>
      </w:r>
      <w:r w:rsidRPr="009148FE">
        <w:rPr>
          <w:rFonts w:ascii="Arial Narrow" w:eastAsia="Times New Roman" w:hAnsi="Arial Narrow" w:cs="Arial Narrow"/>
          <w:lang w:val="sk-SK" w:eastAsia="sk-SK"/>
        </w:rPr>
        <w:t>zostatky:</w:t>
      </w:r>
    </w:p>
    <w:p w14:paraId="020FA4B7" w14:textId="77777777" w:rsidR="004331D0" w:rsidRPr="009148FE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6"/>
        <w:gridCol w:w="2066"/>
        <w:gridCol w:w="2066"/>
      </w:tblGrid>
      <w:tr w:rsidR="009148FE" w:rsidRPr="009148FE" w14:paraId="7F368F75" w14:textId="77777777" w:rsidTr="000545A1">
        <w:trPr>
          <w:jc w:val="center"/>
        </w:trPr>
        <w:tc>
          <w:tcPr>
            <w:tcW w:w="5382" w:type="dxa"/>
            <w:vAlign w:val="center"/>
          </w:tcPr>
          <w:p w14:paraId="2D2EADF7" w14:textId="77777777" w:rsidR="004331D0" w:rsidRPr="009148FE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26" w:type="dxa"/>
            <w:vAlign w:val="center"/>
          </w:tcPr>
          <w:p w14:paraId="72D49A05" w14:textId="50001439" w:rsidR="004331D0" w:rsidRPr="009148FE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000111" w:rsidRPr="009148F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  <w:tc>
          <w:tcPr>
            <w:tcW w:w="2126" w:type="dxa"/>
            <w:vAlign w:val="center"/>
          </w:tcPr>
          <w:p w14:paraId="6125B8FC" w14:textId="77777777" w:rsidR="004331D0" w:rsidRPr="009148FE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2019</w:t>
            </w:r>
          </w:p>
        </w:tc>
      </w:tr>
      <w:tr w:rsidR="009148FE" w:rsidRPr="009148FE" w14:paraId="6A197195" w14:textId="77777777" w:rsidTr="000545A1">
        <w:trPr>
          <w:trHeight w:val="60"/>
          <w:jc w:val="center"/>
        </w:trPr>
        <w:tc>
          <w:tcPr>
            <w:tcW w:w="5382" w:type="dxa"/>
            <w:vAlign w:val="center"/>
          </w:tcPr>
          <w:p w14:paraId="6B2A7BA1" w14:textId="77777777" w:rsidR="004331D0" w:rsidRPr="009148FE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lang w:val="sk-SK" w:eastAsia="sk-SK"/>
              </w:rPr>
              <w:t>Zákonné rezervy</w:t>
            </w:r>
          </w:p>
        </w:tc>
        <w:tc>
          <w:tcPr>
            <w:tcW w:w="2126" w:type="dxa"/>
            <w:vAlign w:val="center"/>
          </w:tcPr>
          <w:p w14:paraId="57D5C0B4" w14:textId="6B675F73" w:rsidR="004331D0" w:rsidRPr="009148FE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26" w:type="dxa"/>
            <w:vAlign w:val="center"/>
          </w:tcPr>
          <w:p w14:paraId="3E4EA4EA" w14:textId="753CF762" w:rsidR="004331D0" w:rsidRPr="009148FE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  <w:tr w:rsidR="009148FE" w:rsidRPr="009148FE" w14:paraId="0B99448D" w14:textId="77777777" w:rsidTr="000545A1">
        <w:trPr>
          <w:jc w:val="center"/>
        </w:trPr>
        <w:tc>
          <w:tcPr>
            <w:tcW w:w="5382" w:type="dxa"/>
            <w:vAlign w:val="center"/>
          </w:tcPr>
          <w:p w14:paraId="6D275364" w14:textId="77777777" w:rsidR="004331D0" w:rsidRPr="009148FE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lang w:val="sk-SK" w:eastAsia="sk-SK"/>
              </w:rPr>
              <w:t>Časové rozlíšenie</w:t>
            </w:r>
          </w:p>
        </w:tc>
        <w:tc>
          <w:tcPr>
            <w:tcW w:w="2126" w:type="dxa"/>
            <w:vAlign w:val="center"/>
          </w:tcPr>
          <w:p w14:paraId="18B7239C" w14:textId="6460B6B7" w:rsidR="004331D0" w:rsidRPr="009148FE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26" w:type="dxa"/>
            <w:vAlign w:val="center"/>
          </w:tcPr>
          <w:p w14:paraId="44DDC9F3" w14:textId="6D4E85BC" w:rsidR="004331D0" w:rsidRPr="009148FE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  <w:tr w:rsidR="004331D0" w:rsidRPr="009148FE" w14:paraId="3350C0C2" w14:textId="77777777" w:rsidTr="000545A1">
        <w:trPr>
          <w:jc w:val="center"/>
        </w:trPr>
        <w:tc>
          <w:tcPr>
            <w:tcW w:w="5382" w:type="dxa"/>
            <w:vAlign w:val="center"/>
          </w:tcPr>
          <w:p w14:paraId="11E77D76" w14:textId="77777777" w:rsidR="004331D0" w:rsidRPr="009148FE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lang w:val="sk-SK" w:eastAsia="sk-SK"/>
              </w:rPr>
              <w:t>Bežné bankové úvery</w:t>
            </w:r>
          </w:p>
        </w:tc>
        <w:tc>
          <w:tcPr>
            <w:tcW w:w="2126" w:type="dxa"/>
            <w:vAlign w:val="center"/>
          </w:tcPr>
          <w:p w14:paraId="78C4E018" w14:textId="72104915" w:rsidR="004331D0" w:rsidRPr="009148FE" w:rsidRDefault="0043548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1 652</w:t>
            </w:r>
          </w:p>
        </w:tc>
        <w:tc>
          <w:tcPr>
            <w:tcW w:w="2126" w:type="dxa"/>
            <w:vAlign w:val="center"/>
          </w:tcPr>
          <w:p w14:paraId="33D5FCD2" w14:textId="54FFFEAD" w:rsidR="004331D0" w:rsidRPr="009148FE" w:rsidRDefault="0043548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7 073</w:t>
            </w:r>
          </w:p>
        </w:tc>
      </w:tr>
      <w:tr w:rsidR="009F7226" w:rsidRPr="009148FE" w14:paraId="5530C92E" w14:textId="77777777" w:rsidTr="000545A1">
        <w:trPr>
          <w:jc w:val="center"/>
        </w:trPr>
        <w:tc>
          <w:tcPr>
            <w:tcW w:w="5382" w:type="dxa"/>
            <w:vAlign w:val="center"/>
          </w:tcPr>
          <w:p w14:paraId="0717F810" w14:textId="58FA399F" w:rsidR="009F7226" w:rsidRPr="009148FE" w:rsidRDefault="009F7226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126" w:type="dxa"/>
            <w:vAlign w:val="center"/>
          </w:tcPr>
          <w:p w14:paraId="3D943B8E" w14:textId="77777777" w:rsidR="009F7226" w:rsidRPr="009148FE" w:rsidRDefault="009F722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26" w:type="dxa"/>
            <w:vAlign w:val="center"/>
          </w:tcPr>
          <w:p w14:paraId="7ABD8F56" w14:textId="77777777" w:rsidR="009F7226" w:rsidRPr="009148FE" w:rsidRDefault="009F722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3BFF9C5B" w14:textId="77777777" w:rsidR="004331D0" w:rsidRPr="009148FE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581E2CA5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color w:val="FF0000"/>
          <w:lang w:val="sk-SK" w:eastAsia="sk-SK"/>
        </w:rPr>
      </w:pPr>
    </w:p>
    <w:p w14:paraId="18A38AC3" w14:textId="77777777" w:rsidR="004331D0" w:rsidRPr="00EE3C6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550F25FE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Prehľad záväzkov do lehoty splatnosti a po lehote splatnosti:</w:t>
      </w:r>
    </w:p>
    <w:p w14:paraId="4131623B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tbl>
      <w:tblPr>
        <w:tblW w:w="49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717"/>
        <w:gridCol w:w="2058"/>
        <w:gridCol w:w="2058"/>
        <w:gridCol w:w="2102"/>
      </w:tblGrid>
      <w:tr w:rsidR="004331D0" w:rsidRPr="004331D0" w14:paraId="598B6E6E" w14:textId="77777777" w:rsidTr="000545A1">
        <w:trPr>
          <w:jc w:val="center"/>
        </w:trPr>
        <w:tc>
          <w:tcPr>
            <w:tcW w:w="3193" w:type="dxa"/>
            <w:gridSpan w:val="2"/>
            <w:vAlign w:val="center"/>
          </w:tcPr>
          <w:p w14:paraId="1E924CEC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 položky</w:t>
            </w:r>
          </w:p>
        </w:tc>
        <w:tc>
          <w:tcPr>
            <w:tcW w:w="6462" w:type="dxa"/>
            <w:gridSpan w:val="3"/>
            <w:vAlign w:val="center"/>
          </w:tcPr>
          <w:p w14:paraId="6D9DCB41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</w:tr>
      <w:tr w:rsidR="004331D0" w:rsidRPr="004331D0" w14:paraId="5424A7D3" w14:textId="77777777" w:rsidTr="000545A1">
        <w:trPr>
          <w:gridBefore w:val="1"/>
          <w:wBefore w:w="1406" w:type="dxa"/>
          <w:jc w:val="center"/>
        </w:trPr>
        <w:tc>
          <w:tcPr>
            <w:tcW w:w="1787" w:type="dxa"/>
            <w:vAlign w:val="center"/>
            <w:hideMark/>
          </w:tcPr>
          <w:p w14:paraId="55184881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vAlign w:val="center"/>
            <w:hideMark/>
          </w:tcPr>
          <w:p w14:paraId="1FA24ED6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30B736A5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 lehote splatnosti</w:t>
            </w:r>
          </w:p>
        </w:tc>
        <w:tc>
          <w:tcPr>
            <w:tcW w:w="2194" w:type="dxa"/>
            <w:vAlign w:val="center"/>
            <w:hideMark/>
          </w:tcPr>
          <w:p w14:paraId="7FB815AE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záväzky spolu</w:t>
            </w:r>
          </w:p>
        </w:tc>
      </w:tr>
      <w:tr w:rsidR="004331D0" w:rsidRPr="004331D0" w14:paraId="4565C239" w14:textId="77777777" w:rsidTr="000545A1">
        <w:trPr>
          <w:jc w:val="center"/>
        </w:trPr>
        <w:tc>
          <w:tcPr>
            <w:tcW w:w="3193" w:type="dxa"/>
            <w:gridSpan w:val="2"/>
            <w:vAlign w:val="center"/>
            <w:hideMark/>
          </w:tcPr>
          <w:p w14:paraId="1D472DFC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Dlhodobé záväzky </w:t>
            </w:r>
          </w:p>
        </w:tc>
        <w:tc>
          <w:tcPr>
            <w:tcW w:w="2134" w:type="dxa"/>
            <w:vAlign w:val="center"/>
          </w:tcPr>
          <w:p w14:paraId="4EBBD857" w14:textId="09EF98E6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34" w:type="dxa"/>
            <w:vAlign w:val="center"/>
          </w:tcPr>
          <w:p w14:paraId="17675980" w14:textId="77777777" w:rsidR="004331D0" w:rsidRPr="004331D0" w:rsidRDefault="004331D0" w:rsidP="004331D0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94" w:type="dxa"/>
            <w:vAlign w:val="center"/>
          </w:tcPr>
          <w:p w14:paraId="72E13972" w14:textId="1C2995D4" w:rsidR="004331D0" w:rsidRPr="004331D0" w:rsidRDefault="00000111" w:rsidP="004331D0">
            <w:pPr>
              <w:spacing w:after="0" w:line="240" w:lineRule="auto"/>
              <w:ind w:right="-29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693BD6C7" w14:textId="77777777" w:rsidTr="000545A1">
        <w:trPr>
          <w:jc w:val="center"/>
        </w:trPr>
        <w:tc>
          <w:tcPr>
            <w:tcW w:w="3193" w:type="dxa"/>
            <w:gridSpan w:val="2"/>
            <w:vAlign w:val="center"/>
            <w:hideMark/>
          </w:tcPr>
          <w:p w14:paraId="6BD8EFA1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Krátkodobé záväzky </w:t>
            </w:r>
          </w:p>
        </w:tc>
        <w:tc>
          <w:tcPr>
            <w:tcW w:w="2134" w:type="dxa"/>
            <w:vAlign w:val="center"/>
          </w:tcPr>
          <w:p w14:paraId="7C6DD50B" w14:textId="79AEACDB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667 360</w:t>
            </w:r>
          </w:p>
        </w:tc>
        <w:tc>
          <w:tcPr>
            <w:tcW w:w="2134" w:type="dxa"/>
            <w:vAlign w:val="center"/>
          </w:tcPr>
          <w:p w14:paraId="1C92F405" w14:textId="3A37C245" w:rsidR="004331D0" w:rsidRPr="004331D0" w:rsidRDefault="00000111" w:rsidP="004331D0">
            <w:pPr>
              <w:spacing w:after="0" w:line="240" w:lineRule="auto"/>
              <w:ind w:left="-254" w:firstLine="25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94" w:type="dxa"/>
            <w:vAlign w:val="center"/>
          </w:tcPr>
          <w:p w14:paraId="4CA82262" w14:textId="7DE6442E" w:rsidR="004331D0" w:rsidRPr="004331D0" w:rsidRDefault="00000111" w:rsidP="004331D0">
            <w:pPr>
              <w:spacing w:after="0" w:line="240" w:lineRule="auto"/>
              <w:ind w:right="-29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</w:tbl>
    <w:p w14:paraId="37AB6D94" w14:textId="77777777"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sz w:val="20"/>
          <w:szCs w:val="20"/>
          <w:lang w:val="sk-SK" w:eastAsia="sk-SK"/>
        </w:rPr>
      </w:pPr>
    </w:p>
    <w:p w14:paraId="4697A613" w14:textId="77777777"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sz w:val="20"/>
          <w:szCs w:val="20"/>
          <w:lang w:val="sk-SK" w:eastAsia="sk-SK"/>
        </w:rPr>
      </w:pPr>
    </w:p>
    <w:p w14:paraId="42CB028A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1849A71A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C9C5527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47BA8A9" w14:textId="7245A77E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Štruktúra záväzkov podľa zostatkovej doby splatnosti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v členení v nadväznosti na položky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súvahy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; uvádza sa hodnota záväzkov so zostatkovou dobou splatnosti viac ako 5 rokov:  </w:t>
      </w:r>
      <w:r w:rsidR="00000111">
        <w:rPr>
          <w:rFonts w:ascii="Arial Narrow" w:eastAsia="Times New Roman" w:hAnsi="Arial Narrow" w:cs="Arial Narrow"/>
          <w:lang w:val="sk-SK" w:eastAsia="sk-SK"/>
        </w:rPr>
        <w:t>neevidujeme dlhodobé záv</w:t>
      </w:r>
      <w:r w:rsidR="00EE3C60">
        <w:rPr>
          <w:rFonts w:ascii="Arial Narrow" w:eastAsia="Times New Roman" w:hAnsi="Arial Narrow" w:cs="Arial Narrow"/>
          <w:lang w:val="sk-SK" w:eastAsia="sk-SK"/>
        </w:rPr>
        <w:t>ä</w:t>
      </w:r>
      <w:r w:rsidR="00000111">
        <w:rPr>
          <w:rFonts w:ascii="Arial Narrow" w:eastAsia="Times New Roman" w:hAnsi="Arial Narrow" w:cs="Arial Narrow"/>
          <w:lang w:val="sk-SK" w:eastAsia="sk-SK"/>
        </w:rPr>
        <w:t>zky</w:t>
      </w:r>
    </w:p>
    <w:p w14:paraId="30251E4E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B085966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A5A6756" w14:textId="61156609" w:rsidR="004331D0" w:rsidRPr="004331D0" w:rsidRDefault="004331D0" w:rsidP="0083593C">
      <w:pPr>
        <w:tabs>
          <w:tab w:val="right" w:pos="9496"/>
        </w:tabs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Hodnota záväzkov zabezpečených záložným právom alebo zabezpečených inou formou zabezpečenia</w:t>
      </w:r>
      <w:r w:rsidR="0083593C">
        <w:rPr>
          <w:rFonts w:ascii="Arial Narrow" w:eastAsia="Times New Roman" w:hAnsi="Arial Narrow" w:cs="Arial Narrow"/>
          <w:lang w:val="sk-SK" w:eastAsia="sk-SK"/>
        </w:rPr>
        <w:tab/>
        <w:t>: neevidujeme</w:t>
      </w:r>
    </w:p>
    <w:p w14:paraId="693B1A71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7FD9F10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7CBE894" w14:textId="17092376" w:rsidR="004331D0" w:rsidRPr="004331D0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Hodnota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pohľadávok zabezpečených záložným právom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alebo inou formou zabezpečenia s uvedením formy zabezpečenia, hodnota pohľadávok, na ktoré sa zriadilo záložné právo a hodnota pohľadávok, pri ktorých má účtovná jednotka obmedzené právo s nimi nakladať: </w:t>
      </w:r>
      <w:r w:rsidR="0083593C">
        <w:rPr>
          <w:rFonts w:ascii="Arial Narrow" w:eastAsia="Times New Roman" w:hAnsi="Arial Narrow" w:cs="Arial Narrow"/>
          <w:lang w:val="sk-SK" w:eastAsia="sk-SK"/>
        </w:rPr>
        <w:t>neevid</w:t>
      </w:r>
      <w:r w:rsidR="00435481">
        <w:rPr>
          <w:rFonts w:ascii="Arial Narrow" w:eastAsia="Times New Roman" w:hAnsi="Arial Narrow" w:cs="Arial Narrow"/>
          <w:lang w:val="sk-SK" w:eastAsia="sk-SK"/>
        </w:rPr>
        <w:t>u</w:t>
      </w:r>
      <w:r w:rsidR="0083593C">
        <w:rPr>
          <w:rFonts w:ascii="Arial Narrow" w:eastAsia="Times New Roman" w:hAnsi="Arial Narrow" w:cs="Arial Narrow"/>
          <w:lang w:val="sk-SK" w:eastAsia="sk-SK"/>
        </w:rPr>
        <w:t>j</w:t>
      </w:r>
      <w:r w:rsidR="00435481">
        <w:rPr>
          <w:rFonts w:ascii="Arial Narrow" w:eastAsia="Times New Roman" w:hAnsi="Arial Narrow" w:cs="Arial Narrow"/>
          <w:lang w:val="sk-SK" w:eastAsia="sk-SK"/>
        </w:rPr>
        <w:t>e</w:t>
      </w:r>
      <w:r w:rsidR="0083593C">
        <w:rPr>
          <w:rFonts w:ascii="Arial Narrow" w:eastAsia="Times New Roman" w:hAnsi="Arial Narrow" w:cs="Arial Narrow"/>
          <w:lang w:val="sk-SK" w:eastAsia="sk-SK"/>
        </w:rPr>
        <w:t>me</w:t>
      </w:r>
    </w:p>
    <w:p w14:paraId="37C86F17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F5A8D37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6FE831DF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Dodatočné informácie k položkám vlastného imania a záväzkov</w:t>
      </w:r>
    </w:p>
    <w:p w14:paraId="39CE2F60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Zmeny vo vlastnom imaní počas bežného účtovného obdobia – rozdelenie účtovného výsledku z minulého obdobia</w:t>
      </w:r>
    </w:p>
    <w:p w14:paraId="35FC36FD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4"/>
        <w:gridCol w:w="2361"/>
      </w:tblGrid>
      <w:tr w:rsidR="004331D0" w:rsidRPr="004331D0" w14:paraId="09D75F44" w14:textId="77777777" w:rsidTr="000545A1">
        <w:trPr>
          <w:trHeight w:val="765"/>
          <w:jc w:val="center"/>
        </w:trPr>
        <w:tc>
          <w:tcPr>
            <w:tcW w:w="7264" w:type="dxa"/>
            <w:noWrap/>
            <w:vAlign w:val="center"/>
            <w:hideMark/>
          </w:tcPr>
          <w:p w14:paraId="27D65BD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Názov položky</w:t>
            </w:r>
          </w:p>
        </w:tc>
        <w:tc>
          <w:tcPr>
            <w:tcW w:w="2450" w:type="dxa"/>
            <w:vAlign w:val="center"/>
            <w:hideMark/>
          </w:tcPr>
          <w:p w14:paraId="658DBEA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Bezprostredne predchádzajúce účtovné obdobie</w:t>
            </w:r>
          </w:p>
        </w:tc>
      </w:tr>
      <w:tr w:rsidR="004331D0" w:rsidRPr="004331D0" w14:paraId="078ECE26" w14:textId="77777777" w:rsidTr="000545A1">
        <w:trPr>
          <w:trHeight w:val="261"/>
          <w:jc w:val="center"/>
        </w:trPr>
        <w:tc>
          <w:tcPr>
            <w:tcW w:w="7264" w:type="dxa"/>
            <w:noWrap/>
            <w:vAlign w:val="center"/>
            <w:hideMark/>
          </w:tcPr>
          <w:p w14:paraId="266E6455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Účtovný zisk </w:t>
            </w:r>
          </w:p>
        </w:tc>
        <w:tc>
          <w:tcPr>
            <w:tcW w:w="2450" w:type="dxa"/>
            <w:noWrap/>
            <w:vAlign w:val="center"/>
          </w:tcPr>
          <w:p w14:paraId="740BE64B" w14:textId="3209C44D" w:rsidR="004331D0" w:rsidRPr="004331D0" w:rsidRDefault="00435481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460</w:t>
            </w:r>
          </w:p>
        </w:tc>
      </w:tr>
      <w:tr w:rsidR="004331D0" w:rsidRPr="004331D0" w14:paraId="03B3BE0A" w14:textId="77777777" w:rsidTr="000545A1">
        <w:trPr>
          <w:trHeight w:val="330"/>
          <w:jc w:val="center"/>
        </w:trPr>
        <w:tc>
          <w:tcPr>
            <w:tcW w:w="7264" w:type="dxa"/>
            <w:noWrap/>
            <w:vAlign w:val="center"/>
            <w:hideMark/>
          </w:tcPr>
          <w:p w14:paraId="0C8747D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Rozdelenie účtovného zisku</w:t>
            </w:r>
          </w:p>
        </w:tc>
        <w:tc>
          <w:tcPr>
            <w:tcW w:w="2450" w:type="dxa"/>
            <w:vAlign w:val="center"/>
            <w:hideMark/>
          </w:tcPr>
          <w:p w14:paraId="3CDCF51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lang w:val="sk-SK" w:eastAsia="sk-SK"/>
              </w:rPr>
              <w:t>Bežné účtovné obdobie</w:t>
            </w:r>
          </w:p>
        </w:tc>
      </w:tr>
      <w:tr w:rsidR="004331D0" w:rsidRPr="004331D0" w14:paraId="5C229EF1" w14:textId="77777777" w:rsidTr="000545A1">
        <w:trPr>
          <w:trHeight w:val="214"/>
          <w:jc w:val="center"/>
        </w:trPr>
        <w:tc>
          <w:tcPr>
            <w:tcW w:w="7264" w:type="dxa"/>
            <w:noWrap/>
            <w:vAlign w:val="center"/>
            <w:hideMark/>
          </w:tcPr>
          <w:p w14:paraId="218E461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zákonného rezervného fondu</w:t>
            </w:r>
          </w:p>
        </w:tc>
        <w:tc>
          <w:tcPr>
            <w:tcW w:w="2450" w:type="dxa"/>
            <w:noWrap/>
            <w:vAlign w:val="center"/>
          </w:tcPr>
          <w:p w14:paraId="6A230278" w14:textId="6DD2072D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7B0AAA" w14:paraId="3A1A9ABE" w14:textId="77777777" w:rsidTr="000545A1">
        <w:trPr>
          <w:trHeight w:val="89"/>
          <w:jc w:val="center"/>
        </w:trPr>
        <w:tc>
          <w:tcPr>
            <w:tcW w:w="7264" w:type="dxa"/>
            <w:noWrap/>
            <w:vAlign w:val="center"/>
            <w:hideMark/>
          </w:tcPr>
          <w:p w14:paraId="37386C3A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štatutárnych a ostatných fondov</w:t>
            </w:r>
          </w:p>
        </w:tc>
        <w:tc>
          <w:tcPr>
            <w:tcW w:w="2450" w:type="dxa"/>
            <w:noWrap/>
            <w:vAlign w:val="center"/>
          </w:tcPr>
          <w:p w14:paraId="0A9CBD6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3E2F9A0F" w14:textId="77777777" w:rsidTr="000545A1">
        <w:trPr>
          <w:trHeight w:val="108"/>
          <w:jc w:val="center"/>
        </w:trPr>
        <w:tc>
          <w:tcPr>
            <w:tcW w:w="7264" w:type="dxa"/>
            <w:noWrap/>
            <w:vAlign w:val="center"/>
            <w:hideMark/>
          </w:tcPr>
          <w:p w14:paraId="29AF36B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sociálneho fondu</w:t>
            </w:r>
          </w:p>
        </w:tc>
        <w:tc>
          <w:tcPr>
            <w:tcW w:w="2450" w:type="dxa"/>
            <w:noWrap/>
            <w:vAlign w:val="center"/>
          </w:tcPr>
          <w:p w14:paraId="41D25C66" w14:textId="4014F17C" w:rsidR="004331D0" w:rsidRPr="004331D0" w:rsidRDefault="004331D0" w:rsidP="0083593C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7B0AAA" w14:paraId="22E79C49" w14:textId="77777777" w:rsidTr="000545A1">
        <w:trPr>
          <w:trHeight w:val="125"/>
          <w:jc w:val="center"/>
        </w:trPr>
        <w:tc>
          <w:tcPr>
            <w:tcW w:w="7264" w:type="dxa"/>
            <w:noWrap/>
            <w:vAlign w:val="center"/>
            <w:hideMark/>
          </w:tcPr>
          <w:p w14:paraId="43360598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lastRenderedPageBreak/>
              <w:t>Prídel na zvýšenie základného imania</w:t>
            </w:r>
          </w:p>
        </w:tc>
        <w:tc>
          <w:tcPr>
            <w:tcW w:w="2450" w:type="dxa"/>
            <w:noWrap/>
            <w:vAlign w:val="center"/>
          </w:tcPr>
          <w:p w14:paraId="0A81716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3E9EE3A0" w14:textId="77777777" w:rsidTr="000545A1">
        <w:trPr>
          <w:trHeight w:val="157"/>
          <w:jc w:val="center"/>
        </w:trPr>
        <w:tc>
          <w:tcPr>
            <w:tcW w:w="7264" w:type="dxa"/>
            <w:noWrap/>
            <w:vAlign w:val="center"/>
            <w:hideMark/>
          </w:tcPr>
          <w:p w14:paraId="2A6374A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Úhrada straty minulých období</w:t>
            </w:r>
          </w:p>
        </w:tc>
        <w:tc>
          <w:tcPr>
            <w:tcW w:w="2450" w:type="dxa"/>
            <w:noWrap/>
            <w:vAlign w:val="center"/>
          </w:tcPr>
          <w:p w14:paraId="447E5C1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73B41553" w14:textId="77777777" w:rsidTr="000545A1">
        <w:trPr>
          <w:trHeight w:val="175"/>
          <w:jc w:val="center"/>
        </w:trPr>
        <w:tc>
          <w:tcPr>
            <w:tcW w:w="7264" w:type="dxa"/>
            <w:noWrap/>
            <w:vAlign w:val="center"/>
            <w:hideMark/>
          </w:tcPr>
          <w:p w14:paraId="708F36B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Prevod do nerozdeleného zisku minulých rokov</w:t>
            </w:r>
          </w:p>
        </w:tc>
        <w:tc>
          <w:tcPr>
            <w:tcW w:w="2450" w:type="dxa"/>
            <w:noWrap/>
            <w:vAlign w:val="center"/>
          </w:tcPr>
          <w:p w14:paraId="41339A52" w14:textId="2D8CC2D0" w:rsidR="004331D0" w:rsidRPr="004331D0" w:rsidRDefault="00435481" w:rsidP="0083593C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460</w:t>
            </w:r>
          </w:p>
        </w:tc>
      </w:tr>
      <w:tr w:rsidR="004331D0" w:rsidRPr="007B0AAA" w14:paraId="1C1EEEAD" w14:textId="77777777" w:rsidTr="000545A1">
        <w:trPr>
          <w:trHeight w:val="207"/>
          <w:jc w:val="center"/>
        </w:trPr>
        <w:tc>
          <w:tcPr>
            <w:tcW w:w="7264" w:type="dxa"/>
            <w:noWrap/>
            <w:vAlign w:val="center"/>
            <w:hideMark/>
          </w:tcPr>
          <w:p w14:paraId="5EA313AD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Rozdelenie podielu na zisku spoločníkom, členom</w:t>
            </w:r>
          </w:p>
        </w:tc>
        <w:tc>
          <w:tcPr>
            <w:tcW w:w="2450" w:type="dxa"/>
            <w:noWrap/>
            <w:vAlign w:val="center"/>
          </w:tcPr>
          <w:p w14:paraId="3136BDD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14:paraId="738FA316" w14:textId="77777777" w:rsidTr="000545A1">
        <w:trPr>
          <w:trHeight w:val="83"/>
          <w:jc w:val="center"/>
        </w:trPr>
        <w:tc>
          <w:tcPr>
            <w:tcW w:w="7264" w:type="dxa"/>
            <w:noWrap/>
            <w:vAlign w:val="center"/>
            <w:hideMark/>
          </w:tcPr>
          <w:p w14:paraId="69B7347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 xml:space="preserve">Iné </w:t>
            </w:r>
          </w:p>
        </w:tc>
        <w:tc>
          <w:tcPr>
            <w:tcW w:w="2450" w:type="dxa"/>
            <w:noWrap/>
            <w:vAlign w:val="center"/>
          </w:tcPr>
          <w:p w14:paraId="3463CBD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14:paraId="204563FA" w14:textId="77777777" w:rsidTr="000545A1">
        <w:trPr>
          <w:trHeight w:val="98"/>
          <w:jc w:val="center"/>
        </w:trPr>
        <w:tc>
          <w:tcPr>
            <w:tcW w:w="7264" w:type="dxa"/>
            <w:noWrap/>
            <w:vAlign w:val="center"/>
            <w:hideMark/>
          </w:tcPr>
          <w:p w14:paraId="687074B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Spolu</w:t>
            </w:r>
          </w:p>
        </w:tc>
        <w:tc>
          <w:tcPr>
            <w:tcW w:w="2450" w:type="dxa"/>
            <w:noWrap/>
            <w:vAlign w:val="center"/>
          </w:tcPr>
          <w:p w14:paraId="3D3B1FF2" w14:textId="78CE67B0" w:rsidR="004331D0" w:rsidRPr="004331D0" w:rsidRDefault="00435481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460</w:t>
            </w:r>
          </w:p>
        </w:tc>
      </w:tr>
    </w:tbl>
    <w:p w14:paraId="2119383A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5F8ECAB5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4D9EB7EE" w14:textId="77777777" w:rsidR="004331D0" w:rsidRPr="00512EB1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5D030F2F" w14:textId="55186CAC" w:rsidR="004331D0" w:rsidRPr="00512EB1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/>
          <w:b/>
          <w:lang w:val="sk-SK" w:eastAsia="sk-SK"/>
        </w:rPr>
      </w:pPr>
      <w:r w:rsidRPr="00512EB1">
        <w:rPr>
          <w:rFonts w:ascii="Arial Narrow" w:eastAsia="Times New Roman" w:hAnsi="Arial Narrow"/>
          <w:b/>
          <w:lang w:val="sk-SK" w:eastAsia="sk-SK"/>
        </w:rPr>
        <w:t>Rezervy</w:t>
      </w:r>
      <w:r w:rsidR="0083593C" w:rsidRPr="00512EB1">
        <w:rPr>
          <w:rFonts w:ascii="Arial Narrow" w:eastAsia="Times New Roman" w:hAnsi="Arial Narrow"/>
          <w:b/>
          <w:lang w:val="sk-SK" w:eastAsia="sk-SK"/>
        </w:rPr>
        <w:t>: netvorili sme rezervy</w:t>
      </w:r>
      <w:r w:rsidR="00EE3C60" w:rsidRPr="00512EB1">
        <w:rPr>
          <w:rFonts w:ascii="Arial Narrow" w:eastAsia="Times New Roman" w:hAnsi="Arial Narrow"/>
          <w:b/>
          <w:lang w:val="sk-SK" w:eastAsia="sk-SK"/>
        </w:rPr>
        <w:t xml:space="preserve"> </w:t>
      </w:r>
    </w:p>
    <w:p w14:paraId="1291474C" w14:textId="77777777" w:rsidR="004331D0" w:rsidRPr="004331D0" w:rsidRDefault="004331D0" w:rsidP="004331D0">
      <w:pPr>
        <w:spacing w:before="120" w:after="0" w:line="240" w:lineRule="auto"/>
        <w:rPr>
          <w:rFonts w:ascii="Arial Narrow" w:eastAsia="Times New Roman" w:hAnsi="Arial Narrow"/>
          <w:lang w:val="sk-SK" w:eastAsia="sk-SK"/>
        </w:rPr>
      </w:pPr>
    </w:p>
    <w:p w14:paraId="0DF7A7FC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0F438CC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Komentár k odloženému daňovému záväzku:</w:t>
      </w:r>
    </w:p>
    <w:p w14:paraId="6433EA89" w14:textId="77777777" w:rsidR="004331D0" w:rsidRPr="004331D0" w:rsidRDefault="004331D0" w:rsidP="004331D0">
      <w:pPr>
        <w:numPr>
          <w:ilvl w:val="0"/>
          <w:numId w:val="23"/>
        </w:numPr>
        <w:spacing w:after="120" w:line="240" w:lineRule="auto"/>
        <w:ind w:left="357" w:right="-471" w:hanging="35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ÚJ má povinnosť auditu a preto má aj povinnosť účtovať o odloženej dani (§ 10 PU).</w:t>
      </w:r>
    </w:p>
    <w:p w14:paraId="36B9707F" w14:textId="77777777" w:rsidR="004331D0" w:rsidRPr="004331D0" w:rsidRDefault="004331D0" w:rsidP="004331D0">
      <w:pPr>
        <w:numPr>
          <w:ilvl w:val="0"/>
          <w:numId w:val="2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Odložená daň sa vyčísľuje len z dočasných rozdielov; odložená daňová pohľadávka sa účtuje, len ak je predpoklad jej vyrovnania (napr. predpoklad plusového základu dane pre odpočítanie daňovej straty).</w:t>
      </w:r>
    </w:p>
    <w:p w14:paraId="031D931B" w14:textId="77777777" w:rsidR="004331D0" w:rsidRPr="004331D0" w:rsidRDefault="004331D0" w:rsidP="004331D0">
      <w:pPr>
        <w:numPr>
          <w:ilvl w:val="0"/>
          <w:numId w:val="23"/>
        </w:num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Odložený daňový záväzok bol zaúčtovaný do nákladov (592/481).  </w:t>
      </w:r>
    </w:p>
    <w:p w14:paraId="20A1138E" w14:textId="2AD49272" w:rsid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802EF97" w14:textId="77777777" w:rsidR="00EE3C60" w:rsidRPr="004331D0" w:rsidRDefault="00EE3C6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E77F086" w14:textId="40740F5F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Záväzky zo sociálneho fondu (účet 472)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:  </w:t>
      </w:r>
      <w:r w:rsidR="00435481">
        <w:rPr>
          <w:rFonts w:ascii="Arial Narrow" w:eastAsia="Times New Roman" w:hAnsi="Arial Narrow" w:cs="Arial Narrow"/>
          <w:lang w:val="sk-SK" w:eastAsia="sk-SK"/>
        </w:rPr>
        <w:t>netvorí SF</w:t>
      </w:r>
    </w:p>
    <w:p w14:paraId="0DC23248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E0FAC6D" w14:textId="77777777" w:rsidR="004331D0" w:rsidRPr="004331D0" w:rsidRDefault="004331D0" w:rsidP="004331D0">
      <w:pPr>
        <w:spacing w:after="120" w:line="240" w:lineRule="auto"/>
        <w:ind w:right="-471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Bankové úvery, pôžičky a návratné finančné výpomoci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mena, charakter, hodnota v cudzej mene, hodnota v eurách, výška úroku, splatnosť, forma zabezpečenia: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9"/>
      </w:tblGrid>
      <w:tr w:rsidR="004331D0" w:rsidRPr="004331D0" w14:paraId="1C5A3E39" w14:textId="77777777" w:rsidTr="000545A1">
        <w:tc>
          <w:tcPr>
            <w:tcW w:w="9709" w:type="dxa"/>
            <w:shd w:val="clear" w:color="auto" w:fill="auto"/>
          </w:tcPr>
          <w:p w14:paraId="6A56BB3F" w14:textId="77777777" w:rsidR="004331D0" w:rsidRPr="004331D0" w:rsidRDefault="004331D0" w:rsidP="004331D0">
            <w:pPr>
              <w:spacing w:after="120" w:line="240" w:lineRule="auto"/>
              <w:ind w:right="-471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Bežné účtovné obdobie</w:t>
            </w:r>
          </w:p>
        </w:tc>
      </w:tr>
    </w:tbl>
    <w:p w14:paraId="4D11DE7B" w14:textId="77777777"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val="sk-SK" w:eastAsia="sk-SK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9"/>
        <w:gridCol w:w="859"/>
        <w:gridCol w:w="1568"/>
        <w:gridCol w:w="1285"/>
        <w:gridCol w:w="1143"/>
        <w:gridCol w:w="1143"/>
        <w:gridCol w:w="1140"/>
      </w:tblGrid>
      <w:tr w:rsidR="004331D0" w:rsidRPr="004331D0" w14:paraId="6B8532C2" w14:textId="77777777" w:rsidTr="00435481">
        <w:trPr>
          <w:trHeight w:val="1022"/>
          <w:jc w:val="center"/>
        </w:trPr>
        <w:tc>
          <w:tcPr>
            <w:tcW w:w="2239" w:type="dxa"/>
            <w:noWrap/>
            <w:vAlign w:val="center"/>
            <w:hideMark/>
          </w:tcPr>
          <w:p w14:paraId="4191035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Názov položky</w:t>
            </w:r>
          </w:p>
        </w:tc>
        <w:tc>
          <w:tcPr>
            <w:tcW w:w="859" w:type="dxa"/>
            <w:noWrap/>
            <w:vAlign w:val="center"/>
            <w:hideMark/>
          </w:tcPr>
          <w:p w14:paraId="733A786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mena</w:t>
            </w:r>
          </w:p>
        </w:tc>
        <w:tc>
          <w:tcPr>
            <w:tcW w:w="1568" w:type="dxa"/>
            <w:noWrap/>
            <w:vAlign w:val="center"/>
            <w:hideMark/>
          </w:tcPr>
          <w:p w14:paraId="2529BFB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charakter úveru</w:t>
            </w:r>
          </w:p>
          <w:p w14:paraId="4DABACA9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 xml:space="preserve">(napr. investičný, </w:t>
            </w:r>
          </w:p>
          <w:p w14:paraId="4E0BB48C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>prevádzkový, preklenovací)</w:t>
            </w:r>
          </w:p>
        </w:tc>
        <w:tc>
          <w:tcPr>
            <w:tcW w:w="1285" w:type="dxa"/>
            <w:noWrap/>
            <w:vAlign w:val="center"/>
            <w:hideMark/>
          </w:tcPr>
          <w:p w14:paraId="321A40F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Hodnota</w:t>
            </w:r>
          </w:p>
          <w:p w14:paraId="343A2E79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 cudzej mene</w:t>
            </w:r>
          </w:p>
        </w:tc>
        <w:tc>
          <w:tcPr>
            <w:tcW w:w="1143" w:type="dxa"/>
            <w:noWrap/>
            <w:vAlign w:val="center"/>
            <w:hideMark/>
          </w:tcPr>
          <w:p w14:paraId="3715B864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 xml:space="preserve">hodnota </w:t>
            </w:r>
          </w:p>
          <w:p w14:paraId="574FA56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 eur</w:t>
            </w:r>
          </w:p>
        </w:tc>
        <w:tc>
          <w:tcPr>
            <w:tcW w:w="1143" w:type="dxa"/>
          </w:tcPr>
          <w:p w14:paraId="2589286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</w:p>
          <w:p w14:paraId="19E0A66E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výška úroku</w:t>
            </w:r>
          </w:p>
          <w:p w14:paraId="5A5D92B7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(%)</w:t>
            </w:r>
          </w:p>
        </w:tc>
        <w:tc>
          <w:tcPr>
            <w:tcW w:w="1140" w:type="dxa"/>
            <w:vAlign w:val="center"/>
            <w:hideMark/>
          </w:tcPr>
          <w:p w14:paraId="52D25EA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splatnosť</w:t>
            </w:r>
          </w:p>
        </w:tc>
      </w:tr>
      <w:tr w:rsidR="004331D0" w:rsidRPr="004331D0" w14:paraId="448EB3EE" w14:textId="77777777" w:rsidTr="00435481">
        <w:trPr>
          <w:trHeight w:val="402"/>
          <w:jc w:val="center"/>
        </w:trPr>
        <w:tc>
          <w:tcPr>
            <w:tcW w:w="9377" w:type="dxa"/>
            <w:gridSpan w:val="7"/>
          </w:tcPr>
          <w:p w14:paraId="6FF9285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Dlhodobé bankové úvery </w:t>
            </w:r>
          </w:p>
        </w:tc>
      </w:tr>
      <w:tr w:rsidR="004331D0" w:rsidRPr="004331D0" w14:paraId="1221A54C" w14:textId="77777777" w:rsidTr="00435481">
        <w:trPr>
          <w:trHeight w:val="197"/>
          <w:jc w:val="center"/>
        </w:trPr>
        <w:tc>
          <w:tcPr>
            <w:tcW w:w="2239" w:type="dxa"/>
            <w:noWrap/>
            <w:vAlign w:val="center"/>
          </w:tcPr>
          <w:p w14:paraId="31998F3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9" w:type="dxa"/>
            <w:noWrap/>
            <w:vAlign w:val="center"/>
          </w:tcPr>
          <w:p w14:paraId="6B1753E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568" w:type="dxa"/>
            <w:noWrap/>
            <w:vAlign w:val="center"/>
          </w:tcPr>
          <w:p w14:paraId="78FB47A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  <w:hideMark/>
          </w:tcPr>
          <w:p w14:paraId="5AF866B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  <w:tc>
          <w:tcPr>
            <w:tcW w:w="1143" w:type="dxa"/>
            <w:noWrap/>
            <w:vAlign w:val="center"/>
          </w:tcPr>
          <w:p w14:paraId="0689A2B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</w:tcPr>
          <w:p w14:paraId="6933582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14:paraId="71CAF4E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14:paraId="38025CCC" w14:textId="77777777" w:rsidTr="00435481">
        <w:trPr>
          <w:trHeight w:val="77"/>
          <w:jc w:val="center"/>
        </w:trPr>
        <w:tc>
          <w:tcPr>
            <w:tcW w:w="9377" w:type="dxa"/>
            <w:gridSpan w:val="7"/>
          </w:tcPr>
          <w:p w14:paraId="2FCF1FC4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Krátkodobé bankové úvery </w:t>
            </w:r>
          </w:p>
        </w:tc>
      </w:tr>
      <w:tr w:rsidR="004331D0" w:rsidRPr="004331D0" w14:paraId="05C4BDA7" w14:textId="77777777" w:rsidTr="00435481">
        <w:trPr>
          <w:trHeight w:val="105"/>
          <w:jc w:val="center"/>
        </w:trPr>
        <w:tc>
          <w:tcPr>
            <w:tcW w:w="2239" w:type="dxa"/>
            <w:noWrap/>
            <w:vAlign w:val="center"/>
          </w:tcPr>
          <w:p w14:paraId="4DAED99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lang w:val="sk-SK" w:eastAsia="sk-SK"/>
              </w:rPr>
              <w:t>TATRA banka</w:t>
            </w:r>
          </w:p>
        </w:tc>
        <w:tc>
          <w:tcPr>
            <w:tcW w:w="859" w:type="dxa"/>
            <w:noWrap/>
            <w:vAlign w:val="center"/>
          </w:tcPr>
          <w:p w14:paraId="47DE941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568" w:type="dxa"/>
            <w:noWrap/>
            <w:vAlign w:val="center"/>
          </w:tcPr>
          <w:p w14:paraId="40E49B43" w14:textId="5064FE3B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</w:tcPr>
          <w:p w14:paraId="1D252FCF" w14:textId="0329374D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  <w:noWrap/>
            <w:vAlign w:val="center"/>
          </w:tcPr>
          <w:p w14:paraId="36A7E334" w14:textId="7062B640" w:rsidR="004331D0" w:rsidRPr="004331D0" w:rsidRDefault="00602F04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20 000</w:t>
            </w:r>
          </w:p>
        </w:tc>
        <w:tc>
          <w:tcPr>
            <w:tcW w:w="1143" w:type="dxa"/>
          </w:tcPr>
          <w:p w14:paraId="61C414E9" w14:textId="27B7AB0E" w:rsidR="004331D0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1,9</w:t>
            </w:r>
          </w:p>
        </w:tc>
        <w:tc>
          <w:tcPr>
            <w:tcW w:w="1140" w:type="dxa"/>
            <w:noWrap/>
            <w:vAlign w:val="center"/>
          </w:tcPr>
          <w:p w14:paraId="3A631260" w14:textId="31F50C83" w:rsidR="004331D0" w:rsidRPr="004331D0" w:rsidRDefault="00602F04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31.12.2021</w:t>
            </w:r>
          </w:p>
        </w:tc>
      </w:tr>
      <w:tr w:rsidR="004331D0" w:rsidRPr="004331D0" w14:paraId="7139065F" w14:textId="77777777" w:rsidTr="00435481">
        <w:trPr>
          <w:trHeight w:val="105"/>
          <w:jc w:val="center"/>
        </w:trPr>
        <w:tc>
          <w:tcPr>
            <w:tcW w:w="2239" w:type="dxa"/>
            <w:noWrap/>
            <w:vAlign w:val="center"/>
          </w:tcPr>
          <w:p w14:paraId="41AB243F" w14:textId="79B4BCEC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</w:tc>
        <w:tc>
          <w:tcPr>
            <w:tcW w:w="859" w:type="dxa"/>
            <w:noWrap/>
            <w:vAlign w:val="center"/>
          </w:tcPr>
          <w:p w14:paraId="5D9A6D43" w14:textId="25C0B3AE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568" w:type="dxa"/>
            <w:noWrap/>
            <w:vAlign w:val="center"/>
          </w:tcPr>
          <w:p w14:paraId="085E7E28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</w:tcPr>
          <w:p w14:paraId="2C1A7DB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  <w:noWrap/>
            <w:vAlign w:val="center"/>
          </w:tcPr>
          <w:p w14:paraId="0F552C93" w14:textId="6CB9DD1F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143" w:type="dxa"/>
          </w:tcPr>
          <w:p w14:paraId="519BB022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0" w:type="dxa"/>
            <w:noWrap/>
            <w:vAlign w:val="center"/>
          </w:tcPr>
          <w:p w14:paraId="5CC0F30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14:paraId="3ED1B978" w14:textId="77777777" w:rsidTr="00435481">
        <w:trPr>
          <w:trHeight w:val="168"/>
          <w:jc w:val="center"/>
        </w:trPr>
        <w:tc>
          <w:tcPr>
            <w:tcW w:w="9377" w:type="dxa"/>
            <w:gridSpan w:val="7"/>
          </w:tcPr>
          <w:p w14:paraId="33B663B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  <w:p w14:paraId="771D6C5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Krátkodobé finančné výpomoci </w:t>
            </w:r>
          </w:p>
        </w:tc>
      </w:tr>
      <w:tr w:rsidR="004331D0" w:rsidRPr="004331D0" w14:paraId="07986233" w14:textId="77777777" w:rsidTr="00435481">
        <w:trPr>
          <w:trHeight w:val="43"/>
          <w:jc w:val="center"/>
        </w:trPr>
        <w:tc>
          <w:tcPr>
            <w:tcW w:w="2239" w:type="dxa"/>
            <w:noWrap/>
            <w:vAlign w:val="center"/>
            <w:hideMark/>
          </w:tcPr>
          <w:p w14:paraId="0EC4FA40" w14:textId="0469B300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  <w:tc>
          <w:tcPr>
            <w:tcW w:w="859" w:type="dxa"/>
            <w:noWrap/>
            <w:vAlign w:val="center"/>
            <w:hideMark/>
          </w:tcPr>
          <w:p w14:paraId="35C131EE" w14:textId="6604AB00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568" w:type="dxa"/>
            <w:noWrap/>
            <w:vAlign w:val="center"/>
            <w:hideMark/>
          </w:tcPr>
          <w:p w14:paraId="4FA558A4" w14:textId="5C2116B2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</w:tcPr>
          <w:p w14:paraId="15467BF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  <w:noWrap/>
            <w:vAlign w:val="center"/>
          </w:tcPr>
          <w:p w14:paraId="4C0EC49E" w14:textId="7C709E33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143" w:type="dxa"/>
          </w:tcPr>
          <w:p w14:paraId="6D99ADF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40" w:type="dxa"/>
            <w:noWrap/>
            <w:vAlign w:val="center"/>
          </w:tcPr>
          <w:p w14:paraId="3BB41BB9" w14:textId="07720E2E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5184FC9F" w14:textId="77777777" w:rsidTr="00435481">
        <w:trPr>
          <w:trHeight w:val="43"/>
          <w:jc w:val="center"/>
        </w:trPr>
        <w:tc>
          <w:tcPr>
            <w:tcW w:w="2239" w:type="dxa"/>
            <w:noWrap/>
            <w:vAlign w:val="center"/>
          </w:tcPr>
          <w:p w14:paraId="7BFBF7C5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9" w:type="dxa"/>
            <w:noWrap/>
            <w:vAlign w:val="center"/>
          </w:tcPr>
          <w:p w14:paraId="0C5D3815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568" w:type="dxa"/>
            <w:noWrap/>
            <w:vAlign w:val="center"/>
          </w:tcPr>
          <w:p w14:paraId="6F3D2650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</w:tcPr>
          <w:p w14:paraId="17F3BD1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  <w:noWrap/>
            <w:vAlign w:val="center"/>
          </w:tcPr>
          <w:p w14:paraId="7CAA79F7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</w:tcPr>
          <w:p w14:paraId="3315EBA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0" w:type="dxa"/>
            <w:noWrap/>
            <w:vAlign w:val="center"/>
          </w:tcPr>
          <w:p w14:paraId="6AFEF18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</w:tbl>
    <w:p w14:paraId="75DC304F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1B362AA8" w14:textId="3D96B3BB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BA858E6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615217D0" w14:textId="5CFF7CED" w:rsidR="00EE3C6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Ďalšie informácie</w:t>
      </w:r>
      <w:r w:rsidR="00EE3C6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 o </w:t>
      </w: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dani</w:t>
      </w:r>
      <w:r w:rsidR="00EE3C6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 z príjmov právnických osôb</w:t>
      </w:r>
    </w:p>
    <w:p w14:paraId="68E23FDF" w14:textId="77777777" w:rsidR="004331D0" w:rsidRDefault="004331D0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</w:p>
    <w:p w14:paraId="59343EBE" w14:textId="77777777" w:rsidR="004331D0" w:rsidRPr="004331D0" w:rsidRDefault="004331D0" w:rsidP="00602F04">
      <w:pPr>
        <w:spacing w:after="120" w:line="240" w:lineRule="auto"/>
        <w:ind w:right="-471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4457EE24" w14:textId="77777777"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IV – INFORMÁCIE, KTORÉ VYSVETĽUJÚ A DOPĹŇAJÚ POLOŽKY VÝKAZU ZISKOV A STRÁT</w:t>
      </w:r>
    </w:p>
    <w:p w14:paraId="7C57C33A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Popis položiek výnosov a nákladov</w:t>
      </w:r>
    </w:p>
    <w:p w14:paraId="4DE97457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Poznámka / odkaz na údaje z Výkazu zisku a strát:</w:t>
      </w:r>
    </w:p>
    <w:p w14:paraId="10211995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0DF12CA" w14:textId="7DCB103F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Účtovná jednotka </w:t>
      </w:r>
      <w:r w:rsidR="003312DF">
        <w:rPr>
          <w:rFonts w:ascii="Arial Narrow" w:eastAsia="Times New Roman" w:hAnsi="Arial Narrow" w:cs="Arial Narrow"/>
          <w:lang w:val="sk-SK" w:eastAsia="sk-SK"/>
        </w:rPr>
        <w:t>ne</w:t>
      </w:r>
      <w:r w:rsidRPr="004331D0">
        <w:rPr>
          <w:rFonts w:ascii="Arial Narrow" w:eastAsia="Times New Roman" w:hAnsi="Arial Narrow" w:cs="Arial Narrow"/>
          <w:lang w:val="sk-SK" w:eastAsia="sk-SK"/>
        </w:rPr>
        <w:t>zmenila v roku 20</w:t>
      </w:r>
      <w:r w:rsidR="003312DF">
        <w:rPr>
          <w:rFonts w:ascii="Arial Narrow" w:eastAsia="Times New Roman" w:hAnsi="Arial Narrow" w:cs="Arial Narrow"/>
          <w:lang w:val="sk-SK" w:eastAsia="sk-SK"/>
        </w:rPr>
        <w:t>20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účtovné obdobie, </w:t>
      </w:r>
    </w:p>
    <w:p w14:paraId="68E0A8EC" w14:textId="77777777" w:rsidR="004331D0" w:rsidRPr="004331D0" w:rsidRDefault="004331D0" w:rsidP="004331D0">
      <w:pPr>
        <w:spacing w:after="120" w:line="240" w:lineRule="auto"/>
        <w:ind w:right="-471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0DBD41E6" w14:textId="661EB913" w:rsidR="004331D0" w:rsidRPr="004331D0" w:rsidRDefault="004331D0" w:rsidP="004331D0">
      <w:pPr>
        <w:spacing w:after="120" w:line="240" w:lineRule="auto"/>
        <w:ind w:right="-471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lastRenderedPageBreak/>
        <w:t>Významné položky výnosov a nákladov bežného účtovného obdobia 20</w:t>
      </w:r>
      <w:r w:rsidR="003312DF">
        <w:rPr>
          <w:rFonts w:ascii="Arial Narrow" w:eastAsia="Times New Roman" w:hAnsi="Arial Narrow" w:cs="Arial Narrow"/>
          <w:b/>
          <w:bCs/>
          <w:lang w:val="sk-SK" w:eastAsia="sk-SK"/>
        </w:rPr>
        <w:t>20</w:t>
      </w:r>
    </w:p>
    <w:p w14:paraId="3095D811" w14:textId="77777777" w:rsidR="008304B7" w:rsidRPr="00B23B90" w:rsidRDefault="00B23B90" w:rsidP="00B23B90">
      <w:pPr>
        <w:ind w:left="360"/>
        <w:jc w:val="both"/>
        <w:rPr>
          <w:rFonts w:ascii="Arial Narrow" w:eastAsia="Times New Roman" w:hAnsi="Arial Narrow" w:cs="Arial Narrow"/>
          <w:lang w:val="sk-SK" w:eastAsia="sk-SK"/>
        </w:rPr>
      </w:pPr>
      <w:r w:rsidRPr="00B23B90">
        <w:rPr>
          <w:rFonts w:ascii="Arial Narrow" w:eastAsia="Times New Roman" w:hAnsi="Arial Narrow" w:cs="Arial Narrow"/>
          <w:lang w:val="sk-SK" w:eastAsia="sk-SK"/>
        </w:rPr>
        <w:t xml:space="preserve">1. </w:t>
      </w:r>
      <w:r>
        <w:rPr>
          <w:rFonts w:ascii="Arial Narrow" w:eastAsia="Times New Roman" w:hAnsi="Arial Narrow" w:cs="Arial Narrow"/>
          <w:u w:val="single"/>
          <w:lang w:val="sk-SK" w:eastAsia="sk-SK"/>
        </w:rPr>
        <w:t>V</w:t>
      </w:r>
      <w:r w:rsidR="004331D0" w:rsidRPr="00B23B90">
        <w:rPr>
          <w:rFonts w:ascii="Arial Narrow" w:eastAsia="Times New Roman" w:hAnsi="Arial Narrow" w:cs="Arial Narrow"/>
          <w:u w:val="single"/>
          <w:lang w:val="sk-SK" w:eastAsia="sk-SK"/>
        </w:rPr>
        <w:t>ýnosy z hospodárskej činnosti</w:t>
      </w:r>
      <w:r w:rsidR="004331D0" w:rsidRPr="00B23B9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927"/>
      </w:tblGrid>
      <w:tr w:rsidR="004331D0" w:rsidRPr="004331D0" w14:paraId="4DC36F39" w14:textId="77777777" w:rsidTr="000545A1">
        <w:tc>
          <w:tcPr>
            <w:tcW w:w="4782" w:type="dxa"/>
            <w:vMerge w:val="restart"/>
            <w:shd w:val="clear" w:color="auto" w:fill="auto"/>
          </w:tcPr>
          <w:p w14:paraId="7F8ED0E6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Výnosy</w:t>
            </w:r>
          </w:p>
        </w:tc>
        <w:tc>
          <w:tcPr>
            <w:tcW w:w="4927" w:type="dxa"/>
            <w:shd w:val="clear" w:color="auto" w:fill="auto"/>
          </w:tcPr>
          <w:p w14:paraId="24F107C2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Suma výnosov</w:t>
            </w:r>
          </w:p>
        </w:tc>
      </w:tr>
      <w:tr w:rsidR="004331D0" w:rsidRPr="004331D0" w14:paraId="4FC70248" w14:textId="77777777" w:rsidTr="000545A1">
        <w:tc>
          <w:tcPr>
            <w:tcW w:w="4782" w:type="dxa"/>
            <w:vMerge/>
            <w:shd w:val="clear" w:color="auto" w:fill="auto"/>
          </w:tcPr>
          <w:p w14:paraId="5D8EBE10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481E5C48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Bežný rok</w:t>
            </w:r>
          </w:p>
        </w:tc>
      </w:tr>
      <w:tr w:rsidR="004331D0" w:rsidRPr="004331D0" w14:paraId="312F6E7A" w14:textId="77777777" w:rsidTr="000545A1">
        <w:tc>
          <w:tcPr>
            <w:tcW w:w="4782" w:type="dxa"/>
            <w:shd w:val="clear" w:color="auto" w:fill="auto"/>
          </w:tcPr>
          <w:p w14:paraId="20AF72FA" w14:textId="53F1A781" w:rsidR="004331D0" w:rsidRPr="004331D0" w:rsidRDefault="004331D0" w:rsidP="00F10A25">
            <w:pPr>
              <w:tabs>
                <w:tab w:val="left" w:pos="4110"/>
              </w:tabs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Tržby </w:t>
            </w:r>
            <w:r w:rsidR="00602F04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predaj tovaru</w:t>
            </w:r>
            <w:r w:rsidR="00F10A25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ab/>
            </w:r>
          </w:p>
        </w:tc>
        <w:tc>
          <w:tcPr>
            <w:tcW w:w="4927" w:type="dxa"/>
            <w:shd w:val="clear" w:color="auto" w:fill="auto"/>
          </w:tcPr>
          <w:p w14:paraId="05DAAD1A" w14:textId="4E60C458" w:rsidR="004331D0" w:rsidRPr="004331D0" w:rsidRDefault="00602F0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32 225</w:t>
            </w:r>
          </w:p>
        </w:tc>
      </w:tr>
      <w:tr w:rsidR="004331D0" w:rsidRPr="004331D0" w14:paraId="3AE86BE2" w14:textId="77777777" w:rsidTr="000545A1">
        <w:tc>
          <w:tcPr>
            <w:tcW w:w="4782" w:type="dxa"/>
            <w:shd w:val="clear" w:color="auto" w:fill="auto"/>
          </w:tcPr>
          <w:p w14:paraId="03AE025C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Tržby za služby</w:t>
            </w:r>
          </w:p>
        </w:tc>
        <w:tc>
          <w:tcPr>
            <w:tcW w:w="4927" w:type="dxa"/>
            <w:shd w:val="clear" w:color="auto" w:fill="auto"/>
          </w:tcPr>
          <w:p w14:paraId="459D3433" w14:textId="6FF4681E" w:rsidR="004331D0" w:rsidRPr="004331D0" w:rsidRDefault="00602F0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50 000</w:t>
            </w:r>
          </w:p>
        </w:tc>
      </w:tr>
      <w:tr w:rsidR="004331D0" w:rsidRPr="004331D0" w14:paraId="27E66131" w14:textId="77777777" w:rsidTr="000545A1">
        <w:tc>
          <w:tcPr>
            <w:tcW w:w="4782" w:type="dxa"/>
            <w:shd w:val="clear" w:color="auto" w:fill="auto"/>
          </w:tcPr>
          <w:p w14:paraId="017F9166" w14:textId="3FE35B92" w:rsidR="004331D0" w:rsidRPr="004331D0" w:rsidRDefault="00602F04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Ostatné</w:t>
            </w:r>
          </w:p>
        </w:tc>
        <w:tc>
          <w:tcPr>
            <w:tcW w:w="4927" w:type="dxa"/>
            <w:shd w:val="clear" w:color="auto" w:fill="auto"/>
          </w:tcPr>
          <w:p w14:paraId="15F9B6CC" w14:textId="518F8D56" w:rsidR="004331D0" w:rsidRPr="004331D0" w:rsidRDefault="00602F0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198</w:t>
            </w:r>
          </w:p>
        </w:tc>
      </w:tr>
      <w:tr w:rsidR="004331D0" w:rsidRPr="004331D0" w14:paraId="6DCAD54B" w14:textId="77777777" w:rsidTr="000545A1">
        <w:tc>
          <w:tcPr>
            <w:tcW w:w="4782" w:type="dxa"/>
            <w:shd w:val="clear" w:color="auto" w:fill="auto"/>
          </w:tcPr>
          <w:p w14:paraId="4C2B52CE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Zmena stavu výrobkov</w:t>
            </w:r>
          </w:p>
        </w:tc>
        <w:tc>
          <w:tcPr>
            <w:tcW w:w="4927" w:type="dxa"/>
            <w:shd w:val="clear" w:color="auto" w:fill="auto"/>
          </w:tcPr>
          <w:p w14:paraId="35147B4C" w14:textId="784CC9B1" w:rsidR="004331D0" w:rsidRPr="004331D0" w:rsidRDefault="00602F0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4F8CC310" w14:textId="77777777" w:rsidTr="000545A1">
        <w:tc>
          <w:tcPr>
            <w:tcW w:w="4782" w:type="dxa"/>
            <w:shd w:val="clear" w:color="auto" w:fill="auto"/>
          </w:tcPr>
          <w:p w14:paraId="1965916A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Aktivácia materiálu a tovaru</w:t>
            </w:r>
          </w:p>
        </w:tc>
        <w:tc>
          <w:tcPr>
            <w:tcW w:w="4927" w:type="dxa"/>
            <w:shd w:val="clear" w:color="auto" w:fill="auto"/>
          </w:tcPr>
          <w:p w14:paraId="68884A06" w14:textId="34E27480" w:rsidR="004331D0" w:rsidRPr="004331D0" w:rsidRDefault="00602F0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3715771E" w14:textId="77777777" w:rsidTr="000545A1">
        <w:tc>
          <w:tcPr>
            <w:tcW w:w="4782" w:type="dxa"/>
            <w:shd w:val="clear" w:color="auto" w:fill="auto"/>
          </w:tcPr>
          <w:p w14:paraId="66241274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Výnosy z hospodárskej činnosti spolu:</w:t>
            </w:r>
          </w:p>
        </w:tc>
        <w:tc>
          <w:tcPr>
            <w:tcW w:w="4927" w:type="dxa"/>
            <w:shd w:val="clear" w:color="auto" w:fill="auto"/>
          </w:tcPr>
          <w:p w14:paraId="10E4DD96" w14:textId="7E1A776C" w:rsidR="004331D0" w:rsidRPr="004331D0" w:rsidRDefault="00602F0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82 423</w:t>
            </w:r>
          </w:p>
        </w:tc>
      </w:tr>
      <w:tr w:rsidR="00F10A25" w:rsidRPr="004331D0" w14:paraId="79B63AA9" w14:textId="77777777" w:rsidTr="000545A1">
        <w:tc>
          <w:tcPr>
            <w:tcW w:w="4782" w:type="dxa"/>
            <w:shd w:val="clear" w:color="auto" w:fill="auto"/>
          </w:tcPr>
          <w:p w14:paraId="2CE5EC30" w14:textId="77777777" w:rsidR="00F10A25" w:rsidRPr="004331D0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0BA2A590" w14:textId="77777777" w:rsidR="00F10A25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4D879982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618E15F" w14:textId="77777777"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2.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Náklady na hospodársku činnosť s popisom významných položiek</w:t>
      </w:r>
    </w:p>
    <w:p w14:paraId="638AEED9" w14:textId="77777777" w:rsidR="008304B7" w:rsidRPr="004331D0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927"/>
      </w:tblGrid>
      <w:tr w:rsidR="004331D0" w:rsidRPr="004331D0" w14:paraId="6296A6C5" w14:textId="77777777" w:rsidTr="000545A1">
        <w:tc>
          <w:tcPr>
            <w:tcW w:w="4782" w:type="dxa"/>
            <w:vMerge w:val="restart"/>
            <w:shd w:val="clear" w:color="auto" w:fill="auto"/>
          </w:tcPr>
          <w:p w14:paraId="63F9E5E7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Náklady na hospodársku činnosť</w:t>
            </w:r>
          </w:p>
        </w:tc>
        <w:tc>
          <w:tcPr>
            <w:tcW w:w="4927" w:type="dxa"/>
            <w:shd w:val="clear" w:color="auto" w:fill="auto"/>
          </w:tcPr>
          <w:p w14:paraId="04F5BE6A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Suma nákladov</w:t>
            </w:r>
          </w:p>
        </w:tc>
      </w:tr>
      <w:tr w:rsidR="004331D0" w:rsidRPr="004331D0" w14:paraId="289C44B9" w14:textId="77777777" w:rsidTr="000545A1">
        <w:tc>
          <w:tcPr>
            <w:tcW w:w="4782" w:type="dxa"/>
            <w:vMerge/>
            <w:shd w:val="clear" w:color="auto" w:fill="auto"/>
          </w:tcPr>
          <w:p w14:paraId="4888D198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43DDA1FD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Bežný rok</w:t>
            </w:r>
          </w:p>
        </w:tc>
      </w:tr>
      <w:tr w:rsidR="004331D0" w:rsidRPr="004331D0" w14:paraId="40DD1A19" w14:textId="77777777" w:rsidTr="000545A1">
        <w:tc>
          <w:tcPr>
            <w:tcW w:w="4782" w:type="dxa"/>
            <w:shd w:val="clear" w:color="auto" w:fill="auto"/>
          </w:tcPr>
          <w:p w14:paraId="0E053092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Spotreba materiálu</w:t>
            </w:r>
          </w:p>
        </w:tc>
        <w:tc>
          <w:tcPr>
            <w:tcW w:w="4927" w:type="dxa"/>
            <w:shd w:val="clear" w:color="auto" w:fill="auto"/>
          </w:tcPr>
          <w:p w14:paraId="78250FD3" w14:textId="77777777" w:rsidR="004331D0" w:rsidRPr="004331D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5 386 932</w:t>
            </w:r>
          </w:p>
        </w:tc>
      </w:tr>
      <w:tr w:rsidR="004331D0" w:rsidRPr="004331D0" w14:paraId="25038D13" w14:textId="77777777" w:rsidTr="000545A1">
        <w:tc>
          <w:tcPr>
            <w:tcW w:w="4782" w:type="dxa"/>
            <w:shd w:val="clear" w:color="auto" w:fill="auto"/>
          </w:tcPr>
          <w:p w14:paraId="7D3F0213" w14:textId="5368E020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Náklady na obstaranie tovar</w:t>
            </w:r>
          </w:p>
        </w:tc>
        <w:tc>
          <w:tcPr>
            <w:tcW w:w="4927" w:type="dxa"/>
            <w:shd w:val="clear" w:color="auto" w:fill="auto"/>
          </w:tcPr>
          <w:p w14:paraId="753FA0AA" w14:textId="5A0D9FBF" w:rsidR="004331D0" w:rsidRPr="004331D0" w:rsidRDefault="00602F0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65 727</w:t>
            </w:r>
          </w:p>
        </w:tc>
      </w:tr>
      <w:tr w:rsidR="004331D0" w:rsidRPr="004331D0" w14:paraId="0449F46C" w14:textId="77777777" w:rsidTr="000545A1">
        <w:tc>
          <w:tcPr>
            <w:tcW w:w="4782" w:type="dxa"/>
            <w:shd w:val="clear" w:color="auto" w:fill="auto"/>
          </w:tcPr>
          <w:p w14:paraId="1447DA5C" w14:textId="15D0DFE1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Spotreba materiálu a energie</w:t>
            </w:r>
          </w:p>
        </w:tc>
        <w:tc>
          <w:tcPr>
            <w:tcW w:w="4927" w:type="dxa"/>
            <w:shd w:val="clear" w:color="auto" w:fill="auto"/>
          </w:tcPr>
          <w:p w14:paraId="2390C7B3" w14:textId="0FFB6489" w:rsidR="004331D0" w:rsidRPr="004331D0" w:rsidRDefault="00602F0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52 </w:t>
            </w:r>
          </w:p>
        </w:tc>
      </w:tr>
      <w:tr w:rsidR="004331D0" w:rsidRPr="004331D0" w14:paraId="5188199C" w14:textId="77777777" w:rsidTr="000545A1">
        <w:tc>
          <w:tcPr>
            <w:tcW w:w="4782" w:type="dxa"/>
            <w:shd w:val="clear" w:color="auto" w:fill="auto"/>
          </w:tcPr>
          <w:p w14:paraId="24329745" w14:textId="292D21A2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4927" w:type="dxa"/>
            <w:shd w:val="clear" w:color="auto" w:fill="auto"/>
          </w:tcPr>
          <w:p w14:paraId="43E20935" w14:textId="234EB3B0" w:rsidR="004331D0" w:rsidRPr="004331D0" w:rsidRDefault="00602F0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1 875</w:t>
            </w:r>
          </w:p>
        </w:tc>
      </w:tr>
      <w:tr w:rsidR="004331D0" w:rsidRPr="004331D0" w14:paraId="410C15D2" w14:textId="77777777" w:rsidTr="000545A1">
        <w:tc>
          <w:tcPr>
            <w:tcW w:w="4782" w:type="dxa"/>
            <w:shd w:val="clear" w:color="auto" w:fill="auto"/>
          </w:tcPr>
          <w:p w14:paraId="6D4B49F7" w14:textId="427696A0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Osobné náklady</w:t>
            </w:r>
          </w:p>
        </w:tc>
        <w:tc>
          <w:tcPr>
            <w:tcW w:w="4927" w:type="dxa"/>
            <w:shd w:val="clear" w:color="auto" w:fill="auto"/>
          </w:tcPr>
          <w:p w14:paraId="7C616FD4" w14:textId="26CCD244" w:rsidR="004331D0" w:rsidRPr="004331D0" w:rsidRDefault="00602F0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2939D819" w14:textId="77777777" w:rsidTr="000545A1">
        <w:tc>
          <w:tcPr>
            <w:tcW w:w="4782" w:type="dxa"/>
            <w:shd w:val="clear" w:color="auto" w:fill="auto"/>
          </w:tcPr>
          <w:p w14:paraId="07ADF23C" w14:textId="20710DF5" w:rsidR="004331D0" w:rsidRPr="004331D0" w:rsidRDefault="00602F04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Mzdové</w:t>
            </w:r>
          </w:p>
        </w:tc>
        <w:tc>
          <w:tcPr>
            <w:tcW w:w="4927" w:type="dxa"/>
            <w:shd w:val="clear" w:color="auto" w:fill="auto"/>
          </w:tcPr>
          <w:p w14:paraId="37328C37" w14:textId="2C312BA6" w:rsidR="004331D0" w:rsidRPr="004331D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749523AD" w14:textId="77777777" w:rsidTr="000545A1">
        <w:tc>
          <w:tcPr>
            <w:tcW w:w="4782" w:type="dxa"/>
            <w:shd w:val="clear" w:color="auto" w:fill="auto"/>
          </w:tcPr>
          <w:p w14:paraId="2B2400D0" w14:textId="35BCA36C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Náklady na sociálne poistenie</w:t>
            </w:r>
          </w:p>
        </w:tc>
        <w:tc>
          <w:tcPr>
            <w:tcW w:w="4927" w:type="dxa"/>
            <w:shd w:val="clear" w:color="auto" w:fill="auto"/>
          </w:tcPr>
          <w:p w14:paraId="1F3FFB37" w14:textId="65997275" w:rsidR="004331D0" w:rsidRPr="004331D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68B59E79" w14:textId="77777777" w:rsidTr="000545A1">
        <w:tc>
          <w:tcPr>
            <w:tcW w:w="4782" w:type="dxa"/>
            <w:shd w:val="clear" w:color="auto" w:fill="auto"/>
          </w:tcPr>
          <w:p w14:paraId="1886949E" w14:textId="168BF746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Sociálne náklady</w:t>
            </w:r>
          </w:p>
        </w:tc>
        <w:tc>
          <w:tcPr>
            <w:tcW w:w="4927" w:type="dxa"/>
            <w:shd w:val="clear" w:color="auto" w:fill="auto"/>
          </w:tcPr>
          <w:p w14:paraId="7E00331B" w14:textId="4AC8EBFF" w:rsidR="004331D0" w:rsidRPr="004331D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04A861B0" w14:textId="77777777" w:rsidTr="000545A1">
        <w:tc>
          <w:tcPr>
            <w:tcW w:w="4782" w:type="dxa"/>
            <w:shd w:val="clear" w:color="auto" w:fill="auto"/>
          </w:tcPr>
          <w:p w14:paraId="1A8D77FA" w14:textId="442F7D35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Odpisy</w:t>
            </w:r>
          </w:p>
        </w:tc>
        <w:tc>
          <w:tcPr>
            <w:tcW w:w="4927" w:type="dxa"/>
            <w:shd w:val="clear" w:color="auto" w:fill="auto"/>
          </w:tcPr>
          <w:p w14:paraId="40407A80" w14:textId="390B570E" w:rsidR="004331D0" w:rsidRPr="004331D0" w:rsidRDefault="00602F0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9 131</w:t>
            </w:r>
          </w:p>
        </w:tc>
      </w:tr>
      <w:tr w:rsidR="00F10A25" w:rsidRPr="004331D0" w14:paraId="21F6BB72" w14:textId="77777777" w:rsidTr="000545A1">
        <w:tc>
          <w:tcPr>
            <w:tcW w:w="4782" w:type="dxa"/>
            <w:shd w:val="clear" w:color="auto" w:fill="auto"/>
          </w:tcPr>
          <w:p w14:paraId="48EB162F" w14:textId="77777777" w:rsidR="00F10A25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7DBEF62B" w14:textId="77777777" w:rsidR="00F10A25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718F5297" w14:textId="77777777" w:rsidTr="000545A1">
        <w:tc>
          <w:tcPr>
            <w:tcW w:w="4782" w:type="dxa"/>
            <w:shd w:val="clear" w:color="auto" w:fill="auto"/>
          </w:tcPr>
          <w:p w14:paraId="0EF6B1D1" w14:textId="442CBD4C" w:rsidR="004331D0" w:rsidRPr="004331D0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Náklady celkom</w:t>
            </w:r>
          </w:p>
        </w:tc>
        <w:tc>
          <w:tcPr>
            <w:tcW w:w="4927" w:type="dxa"/>
            <w:shd w:val="clear" w:color="auto" w:fill="auto"/>
          </w:tcPr>
          <w:p w14:paraId="29104E0F" w14:textId="37D76254" w:rsidR="004331D0" w:rsidRPr="004331D0" w:rsidRDefault="00602F0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78 014</w:t>
            </w:r>
          </w:p>
        </w:tc>
      </w:tr>
      <w:tr w:rsidR="00F10A25" w:rsidRPr="004331D0" w14:paraId="45F872E2" w14:textId="77777777" w:rsidTr="000545A1">
        <w:tc>
          <w:tcPr>
            <w:tcW w:w="4782" w:type="dxa"/>
            <w:shd w:val="clear" w:color="auto" w:fill="auto"/>
          </w:tcPr>
          <w:p w14:paraId="52990EB8" w14:textId="77777777" w:rsidR="00F10A25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54D68D52" w14:textId="77777777" w:rsidR="00F10A25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250957C9" w14:textId="77777777" w:rsidR="004331D0" w:rsidRDefault="004331D0" w:rsidP="00F10A25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12FAD4A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10.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Daň zo zisku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2"/>
        <w:gridCol w:w="4655"/>
      </w:tblGrid>
      <w:tr w:rsidR="004331D0" w:rsidRPr="004331D0" w14:paraId="0D87FABD" w14:textId="77777777" w:rsidTr="000545A1">
        <w:tc>
          <w:tcPr>
            <w:tcW w:w="4782" w:type="dxa"/>
            <w:vMerge w:val="restart"/>
            <w:shd w:val="clear" w:color="auto" w:fill="auto"/>
          </w:tcPr>
          <w:p w14:paraId="7D17E358" w14:textId="77777777" w:rsidR="004331D0" w:rsidRPr="004331D0" w:rsidRDefault="004331D0" w:rsidP="004331D0">
            <w:pPr>
              <w:spacing w:after="0" w:line="240" w:lineRule="auto"/>
              <w:ind w:right="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Daň</w:t>
            </w:r>
          </w:p>
        </w:tc>
        <w:tc>
          <w:tcPr>
            <w:tcW w:w="4786" w:type="dxa"/>
            <w:shd w:val="clear" w:color="auto" w:fill="auto"/>
          </w:tcPr>
          <w:p w14:paraId="1879A3A7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Sumy</w:t>
            </w:r>
          </w:p>
        </w:tc>
      </w:tr>
      <w:tr w:rsidR="004331D0" w:rsidRPr="004331D0" w14:paraId="71E0F346" w14:textId="77777777" w:rsidTr="000545A1">
        <w:tc>
          <w:tcPr>
            <w:tcW w:w="4782" w:type="dxa"/>
            <w:vMerge/>
            <w:shd w:val="clear" w:color="auto" w:fill="auto"/>
          </w:tcPr>
          <w:p w14:paraId="34AAD990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4786" w:type="dxa"/>
            <w:shd w:val="clear" w:color="auto" w:fill="auto"/>
          </w:tcPr>
          <w:p w14:paraId="196925EF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Bežný rok</w:t>
            </w:r>
          </w:p>
        </w:tc>
      </w:tr>
      <w:tr w:rsidR="004331D0" w:rsidRPr="004331D0" w14:paraId="40A39880" w14:textId="77777777" w:rsidTr="000545A1">
        <w:tc>
          <w:tcPr>
            <w:tcW w:w="4782" w:type="dxa"/>
            <w:shd w:val="clear" w:color="auto" w:fill="auto"/>
          </w:tcPr>
          <w:p w14:paraId="5DE1C023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Daň splatná</w:t>
            </w:r>
          </w:p>
        </w:tc>
        <w:tc>
          <w:tcPr>
            <w:tcW w:w="4786" w:type="dxa"/>
            <w:shd w:val="clear" w:color="auto" w:fill="auto"/>
          </w:tcPr>
          <w:p w14:paraId="3894D45C" w14:textId="6700DA16" w:rsidR="004331D0" w:rsidRPr="004331D0" w:rsidRDefault="00602F0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229</w:t>
            </w:r>
          </w:p>
        </w:tc>
      </w:tr>
      <w:tr w:rsidR="004331D0" w:rsidRPr="004331D0" w14:paraId="6A8B1FF6" w14:textId="77777777" w:rsidTr="000545A1">
        <w:tc>
          <w:tcPr>
            <w:tcW w:w="4782" w:type="dxa"/>
            <w:shd w:val="clear" w:color="auto" w:fill="auto"/>
          </w:tcPr>
          <w:p w14:paraId="5F1E407D" w14:textId="71189D4E" w:rsidR="004331D0" w:rsidRPr="00B026B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color w:val="FF0000"/>
                <w:sz w:val="20"/>
                <w:szCs w:val="20"/>
                <w:lang w:val="sk-SK" w:eastAsia="sk-SK"/>
              </w:rPr>
            </w:pPr>
          </w:p>
        </w:tc>
        <w:tc>
          <w:tcPr>
            <w:tcW w:w="4786" w:type="dxa"/>
            <w:shd w:val="clear" w:color="auto" w:fill="auto"/>
          </w:tcPr>
          <w:p w14:paraId="269CDB05" w14:textId="58579E43" w:rsidR="004331D0" w:rsidRPr="00B026B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color w:val="FF0000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068BEF70" w14:textId="77777777" w:rsidTr="000545A1">
        <w:tc>
          <w:tcPr>
            <w:tcW w:w="4782" w:type="dxa"/>
            <w:shd w:val="clear" w:color="auto" w:fill="auto"/>
          </w:tcPr>
          <w:p w14:paraId="765615B4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Spolu daň zo zisku</w:t>
            </w:r>
          </w:p>
        </w:tc>
        <w:tc>
          <w:tcPr>
            <w:tcW w:w="4786" w:type="dxa"/>
            <w:shd w:val="clear" w:color="auto" w:fill="auto"/>
          </w:tcPr>
          <w:p w14:paraId="5F8B8576" w14:textId="4F7FF195" w:rsidR="004331D0" w:rsidRPr="004331D0" w:rsidRDefault="00602F0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229</w:t>
            </w:r>
          </w:p>
        </w:tc>
      </w:tr>
      <w:tr w:rsidR="00F10A25" w:rsidRPr="004331D0" w14:paraId="126E5424" w14:textId="77777777" w:rsidTr="000545A1">
        <w:tc>
          <w:tcPr>
            <w:tcW w:w="4782" w:type="dxa"/>
            <w:shd w:val="clear" w:color="auto" w:fill="auto"/>
          </w:tcPr>
          <w:p w14:paraId="7E4AFE8E" w14:textId="77777777" w:rsidR="00F10A25" w:rsidRPr="004331D0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786" w:type="dxa"/>
            <w:shd w:val="clear" w:color="auto" w:fill="auto"/>
          </w:tcPr>
          <w:p w14:paraId="1E1478E3" w14:textId="77777777" w:rsidR="00F10A25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416D60EC" w14:textId="77777777"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1C2C1148" w14:textId="77777777"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V – INFORMÁCIE O INÝCH AKTÍVACH A INÝCH PASÍVACH</w:t>
      </w:r>
    </w:p>
    <w:p w14:paraId="619FBEF0" w14:textId="71510069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Podsúvahové účty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ÚJ </w:t>
      </w:r>
      <w:r w:rsidR="00F10A25">
        <w:rPr>
          <w:rFonts w:ascii="Arial Narrow" w:eastAsia="Times New Roman" w:hAnsi="Arial Narrow" w:cs="Arial Narrow"/>
          <w:lang w:val="sk-SK" w:eastAsia="sk-SK"/>
        </w:rPr>
        <w:t>ne</w:t>
      </w:r>
      <w:r w:rsidRPr="004331D0">
        <w:rPr>
          <w:rFonts w:ascii="Arial Narrow" w:eastAsia="Times New Roman" w:hAnsi="Arial Narrow" w:cs="Arial Narrow"/>
          <w:lang w:val="sk-SK" w:eastAsia="sk-SK"/>
        </w:rPr>
        <w:t>používa  podsúvahov</w:t>
      </w:r>
      <w:r w:rsidR="00A27316">
        <w:rPr>
          <w:rFonts w:ascii="Arial Narrow" w:eastAsia="Times New Roman" w:hAnsi="Arial Narrow" w:cs="Arial Narrow"/>
          <w:lang w:val="sk-SK" w:eastAsia="sk-SK"/>
        </w:rPr>
        <w:t>é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účt</w:t>
      </w:r>
      <w:r w:rsidR="00A27316">
        <w:rPr>
          <w:rFonts w:ascii="Arial Narrow" w:eastAsia="Times New Roman" w:hAnsi="Arial Narrow" w:cs="Arial Narrow"/>
          <w:lang w:val="sk-SK" w:eastAsia="sk-SK"/>
        </w:rPr>
        <w:t>y</w:t>
      </w:r>
    </w:p>
    <w:p w14:paraId="486CD77A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12933871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VI – UDALOSTI, KTORÉ NASTALI PO ZÁVIERKOVOM DNI</w:t>
      </w:r>
    </w:p>
    <w:p w14:paraId="34E907B7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(Následné udalosti)</w:t>
      </w:r>
    </w:p>
    <w:p w14:paraId="6AD9C7F3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3FD8B8A1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Zhodnotenie vplyvu situácie spôsobenej COVID 19 a jej dopad na účtovnú jednotku</w:t>
      </w:r>
    </w:p>
    <w:p w14:paraId="782FBBFF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892F580" w14:textId="77777777" w:rsidR="00512EB1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  <w:r w:rsidRPr="00512EB1">
        <w:rPr>
          <w:rFonts w:ascii="Arial Narrow" w:eastAsia="Times New Roman" w:hAnsi="Arial Narrow" w:cs="Arial Narrow"/>
          <w:lang w:val="sk-SK" w:eastAsia="sk-SK"/>
        </w:rPr>
        <w:t xml:space="preserve">Spoločnosť </w:t>
      </w:r>
      <w:r w:rsidR="00C33E18" w:rsidRPr="00512EB1">
        <w:rPr>
          <w:rFonts w:ascii="Arial Narrow" w:eastAsia="Times New Roman" w:hAnsi="Arial Narrow" w:cs="Arial Narrow"/>
          <w:lang w:val="sk-SK" w:eastAsia="sk-SK"/>
        </w:rPr>
        <w:t xml:space="preserve">J&amp;M-Group, </w:t>
      </w:r>
      <w:r w:rsidRPr="00512EB1">
        <w:rPr>
          <w:rFonts w:ascii="Arial Narrow" w:eastAsia="Times New Roman" w:hAnsi="Arial Narrow" w:cs="Arial Narrow"/>
          <w:lang w:val="sk-SK" w:eastAsia="sk-SK"/>
        </w:rPr>
        <w:t xml:space="preserve"> s.r.o.  zostavila</w:t>
      </w:r>
      <w:r w:rsidR="00512EB1" w:rsidRPr="00512EB1">
        <w:rPr>
          <w:rFonts w:ascii="Arial Narrow" w:eastAsia="Times New Roman" w:hAnsi="Arial Narrow" w:cs="Arial Narrow"/>
          <w:lang w:val="sk-SK" w:eastAsia="sk-SK"/>
        </w:rPr>
        <w:t xml:space="preserve"> </w:t>
      </w:r>
      <w:r w:rsidRPr="00512EB1">
        <w:rPr>
          <w:rFonts w:ascii="Arial Narrow" w:eastAsia="Times New Roman" w:hAnsi="Arial Narrow" w:cs="Arial Narrow"/>
          <w:lang w:val="sk-SK" w:eastAsia="sk-SK"/>
        </w:rPr>
        <w:t>účtovnú závierku k 3</w:t>
      </w:r>
      <w:r w:rsidR="00512EB1" w:rsidRPr="00512EB1">
        <w:rPr>
          <w:rFonts w:ascii="Arial Narrow" w:eastAsia="Times New Roman" w:hAnsi="Arial Narrow" w:cs="Arial Narrow"/>
          <w:lang w:val="sk-SK" w:eastAsia="sk-SK"/>
        </w:rPr>
        <w:t>1</w:t>
      </w:r>
      <w:r w:rsidRPr="00512EB1">
        <w:rPr>
          <w:rFonts w:ascii="Arial Narrow" w:eastAsia="Times New Roman" w:hAnsi="Arial Narrow" w:cs="Arial Narrow"/>
          <w:lang w:val="sk-SK" w:eastAsia="sk-SK"/>
        </w:rPr>
        <w:t>.</w:t>
      </w:r>
      <w:r w:rsidR="00512EB1" w:rsidRPr="00512EB1">
        <w:rPr>
          <w:rFonts w:ascii="Arial Narrow" w:eastAsia="Times New Roman" w:hAnsi="Arial Narrow" w:cs="Arial Narrow"/>
          <w:lang w:val="sk-SK" w:eastAsia="sk-SK"/>
        </w:rPr>
        <w:t>12</w:t>
      </w:r>
      <w:r w:rsidRPr="00512EB1">
        <w:rPr>
          <w:rFonts w:ascii="Arial Narrow" w:eastAsia="Times New Roman" w:hAnsi="Arial Narrow" w:cs="Arial Narrow"/>
          <w:lang w:val="sk-SK" w:eastAsia="sk-SK"/>
        </w:rPr>
        <w:t>.20</w:t>
      </w:r>
      <w:r w:rsidR="00512EB1" w:rsidRPr="00512EB1">
        <w:rPr>
          <w:rFonts w:ascii="Arial Narrow" w:eastAsia="Times New Roman" w:hAnsi="Arial Narrow" w:cs="Arial Narrow"/>
          <w:lang w:val="sk-SK" w:eastAsia="sk-SK"/>
        </w:rPr>
        <w:t>20</w:t>
      </w:r>
      <w:r w:rsidRPr="00B026B0">
        <w:rPr>
          <w:rFonts w:ascii="Arial Narrow" w:eastAsia="Times New Roman" w:hAnsi="Arial Narrow" w:cs="Arial Narrow"/>
          <w:color w:val="FF0000"/>
          <w:lang w:val="sk-SK" w:eastAsia="sk-SK"/>
        </w:rPr>
        <w:t xml:space="preserve">. </w:t>
      </w:r>
    </w:p>
    <w:p w14:paraId="103E7114" w14:textId="60E4AB36" w:rsidR="009F7226" w:rsidRDefault="00C33E18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lang w:val="sk-SK" w:eastAsia="sk-SK"/>
        </w:rPr>
        <w:t>J&amp;M-Group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s.r.o. využila možnosť podania účtovnej závierky v neskoršom termíne, podanie bolo vykonané dňa </w:t>
      </w:r>
      <w:r>
        <w:rPr>
          <w:rFonts w:ascii="Arial Narrow" w:eastAsia="Times New Roman" w:hAnsi="Arial Narrow" w:cs="Arial Narrow"/>
          <w:lang w:val="sk-SK" w:eastAsia="sk-SK"/>
        </w:rPr>
        <w:t>30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>.</w:t>
      </w:r>
      <w:r>
        <w:rPr>
          <w:rFonts w:ascii="Arial Narrow" w:eastAsia="Times New Roman" w:hAnsi="Arial Narrow" w:cs="Arial Narrow"/>
          <w:lang w:val="sk-SK" w:eastAsia="sk-SK"/>
        </w:rPr>
        <w:t>6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.2020. Správy o COVID-19 sa objavili začiatkom roka 2020 a v čase  schválenia účtovnej závierky situácia s COVID-19 mala  vplyv na </w:t>
      </w:r>
      <w:r w:rsidR="00A27316">
        <w:rPr>
          <w:rFonts w:ascii="Arial Narrow" w:eastAsia="Times New Roman" w:hAnsi="Arial Narrow" w:cs="Arial Narrow"/>
          <w:lang w:val="sk-SK" w:eastAsia="sk-SK"/>
        </w:rPr>
        <w:t>obchodnú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činnosť spoločnosti </w:t>
      </w:r>
      <w:r w:rsidR="009F7226">
        <w:rPr>
          <w:rFonts w:ascii="Arial Narrow" w:eastAsia="Times New Roman" w:hAnsi="Arial Narrow" w:cs="Arial Narrow"/>
          <w:lang w:val="sk-SK" w:eastAsia="sk-SK"/>
        </w:rPr>
        <w:t>,p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>okles predaja, až o </w:t>
      </w:r>
      <w:r w:rsidR="004E249C">
        <w:rPr>
          <w:rFonts w:ascii="Arial Narrow" w:eastAsia="Times New Roman" w:hAnsi="Arial Narrow" w:cs="Arial Narrow"/>
          <w:lang w:val="sk-SK" w:eastAsia="sk-SK"/>
        </w:rPr>
        <w:t>45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>% nastal v roku 2020 v</w:t>
      </w:r>
      <w:r w:rsidR="004E249C">
        <w:rPr>
          <w:rFonts w:ascii="Arial Narrow" w:eastAsia="Times New Roman" w:hAnsi="Arial Narrow" w:cs="Arial Narrow"/>
          <w:lang w:val="sk-SK" w:eastAsia="sk-SK"/>
        </w:rPr>
        <w:t> 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>mesiaci</w:t>
      </w:r>
      <w:r w:rsidR="004E249C">
        <w:rPr>
          <w:rFonts w:ascii="Arial Narrow" w:eastAsia="Times New Roman" w:hAnsi="Arial Narrow" w:cs="Arial Narrow"/>
          <w:lang w:val="sk-SK" w:eastAsia="sk-SK"/>
        </w:rPr>
        <w:t xml:space="preserve"> marec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a v mesiaci </w:t>
      </w:r>
      <w:r w:rsidR="004E249C">
        <w:rPr>
          <w:rFonts w:ascii="Arial Narrow" w:eastAsia="Times New Roman" w:hAnsi="Arial Narrow" w:cs="Arial Narrow"/>
          <w:lang w:val="sk-SK" w:eastAsia="sk-SK"/>
        </w:rPr>
        <w:t>apríl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o </w:t>
      </w:r>
      <w:r w:rsidR="004E249C">
        <w:rPr>
          <w:rFonts w:ascii="Arial Narrow" w:eastAsia="Times New Roman" w:hAnsi="Arial Narrow" w:cs="Arial Narrow"/>
          <w:lang w:val="sk-SK" w:eastAsia="sk-SK"/>
        </w:rPr>
        <w:t>66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>%.  V ďalšom spoločnosť predpoklad</w:t>
      </w:r>
      <w:r w:rsidR="009F7226">
        <w:rPr>
          <w:rFonts w:ascii="Arial Narrow" w:eastAsia="Times New Roman" w:hAnsi="Arial Narrow" w:cs="Arial Narrow"/>
          <w:lang w:val="sk-SK" w:eastAsia="sk-SK"/>
        </w:rPr>
        <w:t>ala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stabilizáciu situácie. období by mala nastať stabilizácia. </w:t>
      </w:r>
    </w:p>
    <w:p w14:paraId="345D7169" w14:textId="16C149F1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V spoločnosti  </w:t>
      </w:r>
      <w:r w:rsidR="00A27316">
        <w:rPr>
          <w:rFonts w:ascii="Arial Narrow" w:eastAsia="Times New Roman" w:hAnsi="Arial Narrow" w:cs="Arial Narrow"/>
          <w:lang w:val="sk-SK" w:eastAsia="sk-SK"/>
        </w:rPr>
        <w:t>J&amp;M Grou</w:t>
      </w:r>
      <w:r w:rsidR="00512EB1">
        <w:rPr>
          <w:rFonts w:ascii="Arial Narrow" w:eastAsia="Times New Roman" w:hAnsi="Arial Narrow" w:cs="Arial Narrow"/>
          <w:lang w:val="sk-SK" w:eastAsia="sk-SK"/>
        </w:rPr>
        <w:t>p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s.r.o. aj napriek mimoriadnej situácii súvisiacej s COVID 19 nedošlo k zrušeniu pracovných miest.    </w:t>
      </w:r>
    </w:p>
    <w:p w14:paraId="7FD49AD0" w14:textId="67A7D875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Účtovná jednotka zostavila účtovnú závierku ku 31.12.</w:t>
      </w:r>
      <w:r w:rsidR="004E249C">
        <w:rPr>
          <w:rFonts w:ascii="Arial Narrow" w:eastAsia="Times New Roman" w:hAnsi="Arial Narrow" w:cs="Arial Narrow"/>
          <w:lang w:val="sk-SK" w:eastAsia="sk-SK"/>
        </w:rPr>
        <w:t>2020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a napriek núdzovému stavu súvisiacemu s COVID-19 ďalej vykonáva svoju činnosť s predpokladom s predpokladom nepretržitého pokračovania svojej činnosti.</w:t>
      </w:r>
    </w:p>
    <w:p w14:paraId="1A441D51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2257ABA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32E2044B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VII – INFORMÁCIE O SPRIAZNENÝCH OSOBÁCH</w:t>
      </w:r>
    </w:p>
    <w:p w14:paraId="23CB791B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Spriaznenými osobami sú:</w:t>
      </w:r>
    </w:p>
    <w:p w14:paraId="5B182600" w14:textId="77777777" w:rsidR="004E249C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S</w:t>
      </w:r>
      <w:r w:rsidR="004331D0" w:rsidRPr="004331D0">
        <w:rPr>
          <w:rFonts w:ascii="Arial Narrow" w:eastAsia="Times New Roman" w:hAnsi="Arial Narrow" w:cs="Arial Narrow"/>
          <w:bCs/>
          <w:lang w:val="sk-SK" w:eastAsia="sk-SK"/>
        </w:rPr>
        <w:t xml:space="preserve">poločnosť: </w:t>
      </w:r>
    </w:p>
    <w:p w14:paraId="07BAB964" w14:textId="42CBB9E5" w:rsidR="004331D0" w:rsidRPr="004331D0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Digitall s.r.o.</w:t>
      </w:r>
    </w:p>
    <w:p w14:paraId="2166F25E" w14:textId="215F95ED" w:rsidR="004331D0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Štatutárnym orgánom : Martin Šabľa, Ján Šabľa</w:t>
      </w:r>
    </w:p>
    <w:p w14:paraId="6B0769A8" w14:textId="166D3397" w:rsidR="004E249C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660EE83" w14:textId="31C96DAC" w:rsidR="004E249C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Digitall Management s.r.o.</w:t>
      </w:r>
    </w:p>
    <w:p w14:paraId="178139A0" w14:textId="0C7E4BCA" w:rsidR="004E249C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Štatutárnym orgánom:</w:t>
      </w:r>
    </w:p>
    <w:p w14:paraId="642E3B01" w14:textId="7F9C6A71" w:rsidR="004E249C" w:rsidRPr="004331D0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Martin Šabľa</w:t>
      </w:r>
    </w:p>
    <w:p w14:paraId="056CCD1B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3A0526D4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>ÚJ vykazuje nasledovné transakcie so spriaznenými osobami a to vo výnosovej a nákladovej oblasti a v majetkovej oblasť:</w:t>
      </w:r>
    </w:p>
    <w:p w14:paraId="72AF5852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Zúčtované náklady fakturované spriaznenými subjektami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1"/>
        <w:gridCol w:w="2070"/>
        <w:gridCol w:w="1919"/>
        <w:gridCol w:w="2165"/>
      </w:tblGrid>
      <w:tr w:rsidR="004331D0" w:rsidRPr="004331D0" w14:paraId="15789C53" w14:textId="77777777" w:rsidTr="000545A1">
        <w:trPr>
          <w:trHeight w:val="60"/>
          <w:jc w:val="center"/>
        </w:trPr>
        <w:tc>
          <w:tcPr>
            <w:tcW w:w="3312" w:type="dxa"/>
            <w:vMerge w:val="restart"/>
            <w:vAlign w:val="center"/>
          </w:tcPr>
          <w:p w14:paraId="4BDC42AA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spriazneného subjektu</w:t>
            </w:r>
          </w:p>
        </w:tc>
        <w:tc>
          <w:tcPr>
            <w:tcW w:w="6402" w:type="dxa"/>
            <w:gridSpan w:val="3"/>
            <w:vAlign w:val="center"/>
          </w:tcPr>
          <w:p w14:paraId="5BF65DC8" w14:textId="77777777" w:rsidR="004331D0" w:rsidRPr="004331D0" w:rsidRDefault="004331D0" w:rsidP="004331D0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Hodnota / Obrat</w:t>
            </w:r>
          </w:p>
        </w:tc>
      </w:tr>
      <w:tr w:rsidR="004331D0" w:rsidRPr="004331D0" w14:paraId="5BEEED6B" w14:textId="77777777" w:rsidTr="000545A1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4F11C763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vAlign w:val="center"/>
            <w:hideMark/>
          </w:tcPr>
          <w:p w14:paraId="781AF362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Popis transakcie</w:t>
            </w:r>
          </w:p>
        </w:tc>
        <w:tc>
          <w:tcPr>
            <w:tcW w:w="2033" w:type="dxa"/>
            <w:vAlign w:val="center"/>
            <w:hideMark/>
          </w:tcPr>
          <w:p w14:paraId="3CF7EF50" w14:textId="5EB9BE18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235" w:type="dxa"/>
            <w:vAlign w:val="center"/>
          </w:tcPr>
          <w:p w14:paraId="0EA49B85" w14:textId="77BA0B2A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 w:rsidR="004E249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4331D0" w:rsidRPr="004331D0" w14:paraId="6D663225" w14:textId="77777777" w:rsidTr="000545A1">
        <w:trPr>
          <w:jc w:val="center"/>
        </w:trPr>
        <w:tc>
          <w:tcPr>
            <w:tcW w:w="3312" w:type="dxa"/>
            <w:vAlign w:val="center"/>
          </w:tcPr>
          <w:p w14:paraId="7817133C" w14:textId="4F2CA58A" w:rsidR="004331D0" w:rsidRPr="004331D0" w:rsidRDefault="00602F04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J&amp;M – Group</w:t>
            </w:r>
          </w:p>
        </w:tc>
        <w:tc>
          <w:tcPr>
            <w:tcW w:w="2134" w:type="dxa"/>
            <w:vAlign w:val="center"/>
          </w:tcPr>
          <w:p w14:paraId="2849DE2F" w14:textId="69B45A7E" w:rsidR="004331D0" w:rsidRPr="004331D0" w:rsidRDefault="004E249C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Tovar</w:t>
            </w:r>
          </w:p>
        </w:tc>
        <w:tc>
          <w:tcPr>
            <w:tcW w:w="2033" w:type="dxa"/>
            <w:vAlign w:val="center"/>
          </w:tcPr>
          <w:p w14:paraId="34DD6E71" w14:textId="77777777" w:rsidR="004331D0" w:rsidRPr="004331D0" w:rsidRDefault="004331D0" w:rsidP="004331D0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235" w:type="dxa"/>
            <w:vAlign w:val="center"/>
          </w:tcPr>
          <w:p w14:paraId="2DE2B5D3" w14:textId="0189FEB2" w:rsidR="004331D0" w:rsidRPr="004331D0" w:rsidRDefault="004E249C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32 224</w:t>
            </w:r>
          </w:p>
        </w:tc>
      </w:tr>
      <w:tr w:rsidR="004331D0" w:rsidRPr="004331D0" w14:paraId="11B619D3" w14:textId="77777777" w:rsidTr="000545A1">
        <w:trPr>
          <w:jc w:val="center"/>
        </w:trPr>
        <w:tc>
          <w:tcPr>
            <w:tcW w:w="3312" w:type="dxa"/>
            <w:vAlign w:val="center"/>
          </w:tcPr>
          <w:p w14:paraId="049EB520" w14:textId="0279FA89" w:rsidR="004331D0" w:rsidRPr="004331D0" w:rsidRDefault="00602F04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J&amp;M – Group</w:t>
            </w:r>
          </w:p>
        </w:tc>
        <w:tc>
          <w:tcPr>
            <w:tcW w:w="2134" w:type="dxa"/>
            <w:vAlign w:val="center"/>
          </w:tcPr>
          <w:p w14:paraId="57972D84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2033" w:type="dxa"/>
            <w:vAlign w:val="center"/>
          </w:tcPr>
          <w:p w14:paraId="5DBA1730" w14:textId="77777777" w:rsidR="004331D0" w:rsidRPr="004331D0" w:rsidRDefault="004331D0" w:rsidP="004331D0">
            <w:pPr>
              <w:spacing w:after="0" w:line="240" w:lineRule="auto"/>
              <w:ind w:right="-7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235" w:type="dxa"/>
            <w:vAlign w:val="center"/>
          </w:tcPr>
          <w:p w14:paraId="47187E67" w14:textId="56850C10" w:rsidR="004331D0" w:rsidRPr="004331D0" w:rsidRDefault="004E249C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50 000</w:t>
            </w:r>
          </w:p>
        </w:tc>
      </w:tr>
      <w:tr w:rsidR="004331D0" w:rsidRPr="004331D0" w14:paraId="774B66E9" w14:textId="77777777" w:rsidTr="000545A1">
        <w:trPr>
          <w:jc w:val="center"/>
        </w:trPr>
        <w:tc>
          <w:tcPr>
            <w:tcW w:w="3312" w:type="dxa"/>
            <w:vAlign w:val="center"/>
          </w:tcPr>
          <w:p w14:paraId="1209766B" w14:textId="7B46F98D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10109448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2033" w:type="dxa"/>
            <w:vAlign w:val="center"/>
          </w:tcPr>
          <w:p w14:paraId="6715447A" w14:textId="77777777" w:rsidR="004331D0" w:rsidRPr="004331D0" w:rsidRDefault="004331D0" w:rsidP="004331D0">
            <w:pPr>
              <w:spacing w:after="0" w:line="240" w:lineRule="auto"/>
              <w:ind w:right="-7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235" w:type="dxa"/>
            <w:vAlign w:val="center"/>
          </w:tcPr>
          <w:p w14:paraId="35F0F09C" w14:textId="7A7C730E" w:rsidR="004331D0" w:rsidRPr="004331D0" w:rsidRDefault="00602F04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82 224</w:t>
            </w:r>
          </w:p>
        </w:tc>
      </w:tr>
    </w:tbl>
    <w:p w14:paraId="22B7FB79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07370A22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Zúčtované výnosy fakturované spriazneným subjektom</w:t>
      </w:r>
    </w:p>
    <w:p w14:paraId="6E4AEA18" w14:textId="1F3E5750" w:rsidR="004331D0" w:rsidRDefault="004E249C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>
        <w:rPr>
          <w:rFonts w:ascii="Arial Narrow" w:eastAsia="Times New Roman" w:hAnsi="Arial Narrow" w:cs="Arial Narrow"/>
          <w:b/>
          <w:lang w:val="sk-SK" w:eastAsia="sk-SK"/>
        </w:rPr>
        <w:t>Výnosy neboli účtované</w:t>
      </w:r>
    </w:p>
    <w:p w14:paraId="0400CE2E" w14:textId="77777777" w:rsidR="00B026B0" w:rsidRPr="004331D0" w:rsidRDefault="00B026B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4B03948D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Zostatky záväzkov voči spriazneným osobám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191"/>
        <w:gridCol w:w="1882"/>
        <w:gridCol w:w="4077"/>
      </w:tblGrid>
      <w:tr w:rsidR="004331D0" w:rsidRPr="004331D0" w14:paraId="2301D4C2" w14:textId="77777777" w:rsidTr="000545A1">
        <w:trPr>
          <w:trHeight w:val="60"/>
          <w:jc w:val="center"/>
        </w:trPr>
        <w:tc>
          <w:tcPr>
            <w:tcW w:w="3312" w:type="dxa"/>
            <w:vMerge w:val="restart"/>
            <w:vAlign w:val="center"/>
          </w:tcPr>
          <w:p w14:paraId="6366CC8C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spriazneného subjektu</w:t>
            </w:r>
          </w:p>
        </w:tc>
        <w:tc>
          <w:tcPr>
            <w:tcW w:w="6402" w:type="dxa"/>
            <w:gridSpan w:val="3"/>
            <w:vAlign w:val="center"/>
          </w:tcPr>
          <w:p w14:paraId="79C20334" w14:textId="77777777" w:rsidR="004331D0" w:rsidRPr="004331D0" w:rsidRDefault="004331D0" w:rsidP="004331D0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Zostatok</w:t>
            </w:r>
          </w:p>
        </w:tc>
      </w:tr>
      <w:tr w:rsidR="004331D0" w:rsidRPr="004331D0" w14:paraId="6D4C1CD0" w14:textId="77777777" w:rsidTr="000545A1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184BDB7D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gridSpan w:val="2"/>
            <w:vAlign w:val="center"/>
            <w:hideMark/>
          </w:tcPr>
          <w:p w14:paraId="3130090D" w14:textId="3B566862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31.12.201</w:t>
            </w:r>
            <w:r w:rsidR="009F4363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4268" w:type="dxa"/>
            <w:vAlign w:val="center"/>
            <w:hideMark/>
          </w:tcPr>
          <w:p w14:paraId="1AD80BDF" w14:textId="2D7A2B82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 w:rsidR="009F4363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4331D0" w:rsidRPr="004331D0" w14:paraId="54148451" w14:textId="77777777" w:rsidTr="000545A1">
        <w:trPr>
          <w:jc w:val="center"/>
        </w:trPr>
        <w:tc>
          <w:tcPr>
            <w:tcW w:w="3510" w:type="dxa"/>
            <w:gridSpan w:val="2"/>
            <w:vAlign w:val="center"/>
          </w:tcPr>
          <w:p w14:paraId="1BFA3740" w14:textId="283975B3" w:rsidR="004331D0" w:rsidRPr="004331D0" w:rsidRDefault="00602F04" w:rsidP="004331D0">
            <w:pPr>
              <w:spacing w:after="0" w:line="240" w:lineRule="auto"/>
              <w:ind w:right="-73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J&amp;M – Group s.r.o.</w:t>
            </w:r>
          </w:p>
        </w:tc>
        <w:tc>
          <w:tcPr>
            <w:tcW w:w="1936" w:type="dxa"/>
            <w:vAlign w:val="center"/>
          </w:tcPr>
          <w:p w14:paraId="69264413" w14:textId="042973AC" w:rsidR="004331D0" w:rsidRPr="004331D0" w:rsidRDefault="009F4363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23 490</w:t>
            </w:r>
          </w:p>
        </w:tc>
        <w:tc>
          <w:tcPr>
            <w:tcW w:w="4268" w:type="dxa"/>
            <w:vAlign w:val="center"/>
          </w:tcPr>
          <w:p w14:paraId="7C0E8515" w14:textId="3D8A1477" w:rsidR="004331D0" w:rsidRPr="004331D0" w:rsidRDefault="009F4363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6 294</w:t>
            </w:r>
          </w:p>
        </w:tc>
      </w:tr>
      <w:tr w:rsidR="004331D0" w:rsidRPr="004331D0" w14:paraId="6A5CC436" w14:textId="77777777" w:rsidTr="000545A1">
        <w:trPr>
          <w:jc w:val="center"/>
        </w:trPr>
        <w:tc>
          <w:tcPr>
            <w:tcW w:w="3312" w:type="dxa"/>
            <w:vAlign w:val="center"/>
          </w:tcPr>
          <w:p w14:paraId="322503D9" w14:textId="44C19896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134" w:type="dxa"/>
            <w:gridSpan w:val="2"/>
            <w:vAlign w:val="center"/>
          </w:tcPr>
          <w:p w14:paraId="51116F4D" w14:textId="5207958C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268" w:type="dxa"/>
            <w:vAlign w:val="center"/>
          </w:tcPr>
          <w:p w14:paraId="24E7C427" w14:textId="0800FAA6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1A9B78EB" w14:textId="77777777" w:rsidTr="000545A1">
        <w:trPr>
          <w:jc w:val="center"/>
        </w:trPr>
        <w:tc>
          <w:tcPr>
            <w:tcW w:w="3312" w:type="dxa"/>
            <w:vAlign w:val="center"/>
          </w:tcPr>
          <w:p w14:paraId="03E046BA" w14:textId="289C5D2A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134" w:type="dxa"/>
            <w:gridSpan w:val="2"/>
            <w:vAlign w:val="center"/>
          </w:tcPr>
          <w:p w14:paraId="4E0611C1" w14:textId="11AEEA34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268" w:type="dxa"/>
            <w:vAlign w:val="center"/>
          </w:tcPr>
          <w:p w14:paraId="59E3FE31" w14:textId="7E5B8D7A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7D9244DC" w14:textId="77777777" w:rsidTr="000545A1">
        <w:trPr>
          <w:jc w:val="center"/>
        </w:trPr>
        <w:tc>
          <w:tcPr>
            <w:tcW w:w="3312" w:type="dxa"/>
            <w:vAlign w:val="center"/>
          </w:tcPr>
          <w:p w14:paraId="597A7E0D" w14:textId="194F7131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134" w:type="dxa"/>
            <w:gridSpan w:val="2"/>
            <w:vAlign w:val="center"/>
          </w:tcPr>
          <w:p w14:paraId="4B4298C8" w14:textId="17B61F9F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268" w:type="dxa"/>
            <w:vAlign w:val="center"/>
          </w:tcPr>
          <w:p w14:paraId="54EC0540" w14:textId="40E7E0CB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</w:tbl>
    <w:p w14:paraId="6F68993D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1ACBB9F7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Príjmy a výhody členov orgánov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 – štatutárneho orgánu spoločnosti. Spoločnosť nemá zriadené iné orgány.</w:t>
      </w:r>
    </w:p>
    <w:p w14:paraId="6D892121" w14:textId="77777777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40C8E680" w14:textId="77777777" w:rsidR="008304B7" w:rsidRPr="004331D0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63F8B8C" w14:textId="4CB2CFBE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Dňa </w:t>
      </w:r>
      <w:r w:rsidR="009F4363">
        <w:rPr>
          <w:rFonts w:ascii="Arial Narrow" w:eastAsia="Times New Roman" w:hAnsi="Arial Narrow" w:cs="Arial Narrow"/>
          <w:bCs/>
          <w:lang w:val="sk-SK" w:eastAsia="sk-SK"/>
        </w:rPr>
        <w:t>30.06.2021</w:t>
      </w:r>
    </w:p>
    <w:p w14:paraId="7ED96BE6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60D4213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5ACC5EA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00319B52" w14:textId="77777777" w:rsidR="008304B7" w:rsidRPr="004331D0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1458692C" w14:textId="77777777" w:rsidR="009F4363" w:rsidRDefault="009F4363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Martin Šabľa</w:t>
      </w:r>
    </w:p>
    <w:p w14:paraId="148D9935" w14:textId="77DD5DC0" w:rsidR="008304B7" w:rsidRDefault="00602F04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 w:rsidR="009F4363">
        <w:rPr>
          <w:rFonts w:ascii="Arial Narrow" w:eastAsia="Times New Roman" w:hAnsi="Arial Narrow" w:cs="Arial Narrow"/>
          <w:bCs/>
          <w:lang w:val="sk-SK" w:eastAsia="sk-SK"/>
        </w:rPr>
        <w:tab/>
      </w:r>
      <w:r w:rsidR="009F4363">
        <w:rPr>
          <w:rFonts w:ascii="Arial Narrow" w:eastAsia="Times New Roman" w:hAnsi="Arial Narrow" w:cs="Arial Narrow"/>
          <w:bCs/>
          <w:lang w:val="sk-SK" w:eastAsia="sk-SK"/>
        </w:rPr>
        <w:tab/>
      </w:r>
      <w:r w:rsidR="009F4363">
        <w:rPr>
          <w:rFonts w:ascii="Arial Narrow" w:eastAsia="Times New Roman" w:hAnsi="Arial Narrow" w:cs="Arial Narrow"/>
          <w:bCs/>
          <w:lang w:val="sk-SK" w:eastAsia="sk-SK"/>
        </w:rPr>
        <w:tab/>
      </w:r>
      <w:r w:rsidR="009F4363">
        <w:rPr>
          <w:rFonts w:ascii="Arial Narrow" w:eastAsia="Times New Roman" w:hAnsi="Arial Narrow" w:cs="Arial Narrow"/>
          <w:bCs/>
          <w:lang w:val="sk-SK" w:eastAsia="sk-SK"/>
        </w:rPr>
        <w:tab/>
      </w:r>
      <w:r w:rsidR="009F4363">
        <w:rPr>
          <w:rFonts w:ascii="Arial Narrow" w:eastAsia="Times New Roman" w:hAnsi="Arial Narrow" w:cs="Arial Narrow"/>
          <w:bCs/>
          <w:lang w:val="sk-SK" w:eastAsia="sk-SK"/>
        </w:rPr>
        <w:tab/>
      </w:r>
      <w:r w:rsidR="009F4363">
        <w:rPr>
          <w:rFonts w:ascii="Arial Narrow" w:eastAsia="Times New Roman" w:hAnsi="Arial Narrow" w:cs="Arial Narrow"/>
          <w:bCs/>
          <w:lang w:val="sk-SK" w:eastAsia="sk-SK"/>
        </w:rPr>
        <w:tab/>
        <w:t>Kamila Rehánková</w:t>
      </w:r>
    </w:p>
    <w:p w14:paraId="173B3C45" w14:textId="5858D7CC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>Štatutárny orgán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="008304B7">
        <w:rPr>
          <w:rFonts w:ascii="Arial Narrow" w:eastAsia="Times New Roman" w:hAnsi="Arial Narrow" w:cs="Arial Narrow"/>
          <w:bCs/>
          <w:lang w:val="sk-SK" w:eastAsia="sk-SK"/>
        </w:rPr>
        <w:t xml:space="preserve">                                                                                   </w:t>
      </w:r>
      <w:r w:rsidR="009F4363">
        <w:rPr>
          <w:rFonts w:ascii="Arial Narrow" w:eastAsia="Times New Roman" w:hAnsi="Arial Narrow" w:cs="Arial Narrow"/>
          <w:bCs/>
          <w:lang w:val="sk-SK" w:eastAsia="sk-SK"/>
        </w:rPr>
        <w:tab/>
        <w:t>ekonómka</w:t>
      </w:r>
      <w:r w:rsidR="008304B7">
        <w:rPr>
          <w:rFonts w:ascii="Arial Narrow" w:eastAsia="Times New Roman" w:hAnsi="Arial Narrow" w:cs="Arial Narrow"/>
          <w:bCs/>
          <w:lang w:val="sk-SK" w:eastAsia="sk-SK"/>
        </w:rPr>
        <w:t xml:space="preserve">           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</w:p>
    <w:p w14:paraId="5683EC3C" w14:textId="77777777" w:rsidR="004331D0" w:rsidRDefault="004331D0" w:rsidP="00CB7E80">
      <w:pPr>
        <w:jc w:val="both"/>
        <w:rPr>
          <w:rFonts w:cs="Calibri"/>
        </w:rPr>
      </w:pPr>
    </w:p>
    <w:p w14:paraId="1E0A8EBB" w14:textId="77777777" w:rsidR="004331D0" w:rsidRDefault="004331D0" w:rsidP="00CB7E80">
      <w:pPr>
        <w:jc w:val="both"/>
        <w:rPr>
          <w:rFonts w:cs="Calibri"/>
        </w:rPr>
      </w:pPr>
    </w:p>
    <w:sectPr w:rsidR="004331D0" w:rsidSect="00AE1D04">
      <w:footerReference w:type="default" r:id="rId8"/>
      <w:pgSz w:w="11900" w:h="16840" w:code="9"/>
      <w:pgMar w:top="1134" w:right="1127" w:bottom="1077" w:left="1418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E9495" w14:textId="77777777" w:rsidR="007249B6" w:rsidRDefault="007249B6" w:rsidP="00AC04F8">
      <w:pPr>
        <w:spacing w:after="0" w:line="240" w:lineRule="auto"/>
      </w:pPr>
      <w:r>
        <w:separator/>
      </w:r>
    </w:p>
  </w:endnote>
  <w:endnote w:type="continuationSeparator" w:id="0">
    <w:p w14:paraId="25E32140" w14:textId="77777777" w:rsidR="007249B6" w:rsidRDefault="007249B6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7EBA9" w14:textId="77777777" w:rsidR="000545A1" w:rsidRDefault="000545A1">
    <w:pPr>
      <w:pStyle w:val="Pta"/>
      <w:jc w:val="center"/>
    </w:pPr>
  </w:p>
  <w:p w14:paraId="01D893CE" w14:textId="77777777" w:rsidR="000545A1" w:rsidRDefault="000545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FAA4A" w14:textId="77777777" w:rsidR="007249B6" w:rsidRDefault="007249B6" w:rsidP="00AC04F8">
      <w:pPr>
        <w:spacing w:after="0" w:line="240" w:lineRule="auto"/>
      </w:pPr>
      <w:r>
        <w:separator/>
      </w:r>
    </w:p>
  </w:footnote>
  <w:footnote w:type="continuationSeparator" w:id="0">
    <w:p w14:paraId="678DBB8C" w14:textId="77777777" w:rsidR="007249B6" w:rsidRDefault="007249B6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2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5410C3F"/>
    <w:multiLevelType w:val="hybridMultilevel"/>
    <w:tmpl w:val="E77644C4"/>
    <w:lvl w:ilvl="0" w:tplc="041B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7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13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pStyle w:val="2ndbullet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CFD6565"/>
    <w:multiLevelType w:val="hybridMultilevel"/>
    <w:tmpl w:val="91304D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D6D0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D170CA"/>
    <w:multiLevelType w:val="hybridMultilevel"/>
    <w:tmpl w:val="955452CE"/>
    <w:lvl w:ilvl="0" w:tplc="DADE338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50CD7"/>
    <w:multiLevelType w:val="hybridMultilevel"/>
    <w:tmpl w:val="A5FEA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62A83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i w:val="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487002"/>
    <w:multiLevelType w:val="hybridMultilevel"/>
    <w:tmpl w:val="BA861BF0"/>
    <w:lvl w:ilvl="0" w:tplc="221C0A74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F66B2C"/>
    <w:multiLevelType w:val="hybridMultilevel"/>
    <w:tmpl w:val="BF8031DC"/>
    <w:lvl w:ilvl="0" w:tplc="C748A5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0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30"/>
  </w:num>
  <w:num w:numId="4">
    <w:abstractNumId w:val="19"/>
  </w:num>
  <w:num w:numId="5">
    <w:abstractNumId w:val="7"/>
  </w:num>
  <w:num w:numId="6">
    <w:abstractNumId w:val="25"/>
  </w:num>
  <w:num w:numId="7">
    <w:abstractNumId w:val="11"/>
  </w:num>
  <w:num w:numId="8">
    <w:abstractNumId w:val="12"/>
  </w:num>
  <w:num w:numId="9">
    <w:abstractNumId w:val="6"/>
  </w:num>
  <w:num w:numId="10">
    <w:abstractNumId w:val="3"/>
  </w:num>
  <w:num w:numId="11">
    <w:abstractNumId w:val="15"/>
  </w:num>
  <w:num w:numId="12">
    <w:abstractNumId w:val="1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13">
    <w:abstractNumId w:val="22"/>
  </w:num>
  <w:num w:numId="14">
    <w:abstractNumId w:val="24"/>
  </w:num>
  <w:num w:numId="15">
    <w:abstractNumId w:val="2"/>
  </w:num>
  <w:num w:numId="16">
    <w:abstractNumId w:val="9"/>
  </w:num>
  <w:num w:numId="17">
    <w:abstractNumId w:val="31"/>
  </w:num>
  <w:num w:numId="18">
    <w:abstractNumId w:val="10"/>
  </w:num>
  <w:num w:numId="19">
    <w:abstractNumId w:val="21"/>
  </w:num>
  <w:num w:numId="20">
    <w:abstractNumId w:val="5"/>
  </w:num>
  <w:num w:numId="21">
    <w:abstractNumId w:val="16"/>
  </w:num>
  <w:num w:numId="22">
    <w:abstractNumId w:val="28"/>
  </w:num>
  <w:num w:numId="23">
    <w:abstractNumId w:val="23"/>
  </w:num>
  <w:num w:numId="24">
    <w:abstractNumId w:val="8"/>
  </w:num>
  <w:num w:numId="25">
    <w:abstractNumId w:val="32"/>
  </w:num>
  <w:num w:numId="26">
    <w:abstractNumId w:val="4"/>
  </w:num>
  <w:num w:numId="27">
    <w:abstractNumId w:val="26"/>
  </w:num>
  <w:num w:numId="28">
    <w:abstractNumId w:val="20"/>
  </w:num>
  <w:num w:numId="29">
    <w:abstractNumId w:val="29"/>
  </w:num>
  <w:num w:numId="30">
    <w:abstractNumId w:val="18"/>
  </w:num>
  <w:num w:numId="31">
    <w:abstractNumId w:val="27"/>
  </w:num>
  <w:num w:numId="32">
    <w:abstractNumId w:val="17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2B2"/>
    <w:rsid w:val="00000111"/>
    <w:rsid w:val="00005C3B"/>
    <w:rsid w:val="0001479D"/>
    <w:rsid w:val="00017DB9"/>
    <w:rsid w:val="00022827"/>
    <w:rsid w:val="00041FEB"/>
    <w:rsid w:val="000448F5"/>
    <w:rsid w:val="00044F45"/>
    <w:rsid w:val="000464E1"/>
    <w:rsid w:val="00053166"/>
    <w:rsid w:val="00054419"/>
    <w:rsid w:val="000545A1"/>
    <w:rsid w:val="000600B9"/>
    <w:rsid w:val="00063B7D"/>
    <w:rsid w:val="0006522F"/>
    <w:rsid w:val="000652E2"/>
    <w:rsid w:val="00066261"/>
    <w:rsid w:val="00070D09"/>
    <w:rsid w:val="00080991"/>
    <w:rsid w:val="000B53DC"/>
    <w:rsid w:val="000D0BB1"/>
    <w:rsid w:val="000D14EA"/>
    <w:rsid w:val="000E21A4"/>
    <w:rsid w:val="000E3B51"/>
    <w:rsid w:val="000E5841"/>
    <w:rsid w:val="000F101D"/>
    <w:rsid w:val="000F1BC0"/>
    <w:rsid w:val="000F7757"/>
    <w:rsid w:val="001040DD"/>
    <w:rsid w:val="001105FA"/>
    <w:rsid w:val="00112F72"/>
    <w:rsid w:val="0011504A"/>
    <w:rsid w:val="001175C7"/>
    <w:rsid w:val="00125391"/>
    <w:rsid w:val="00126BD1"/>
    <w:rsid w:val="00140E8F"/>
    <w:rsid w:val="001474CE"/>
    <w:rsid w:val="001501CB"/>
    <w:rsid w:val="00152B23"/>
    <w:rsid w:val="00157751"/>
    <w:rsid w:val="0016483B"/>
    <w:rsid w:val="00171AA9"/>
    <w:rsid w:val="001838BA"/>
    <w:rsid w:val="00190577"/>
    <w:rsid w:val="00191CAB"/>
    <w:rsid w:val="00192CA9"/>
    <w:rsid w:val="00193877"/>
    <w:rsid w:val="001B1687"/>
    <w:rsid w:val="001C4BB3"/>
    <w:rsid w:val="001F2FB4"/>
    <w:rsid w:val="001F420E"/>
    <w:rsid w:val="001F5564"/>
    <w:rsid w:val="001F738E"/>
    <w:rsid w:val="0020463A"/>
    <w:rsid w:val="00206CBA"/>
    <w:rsid w:val="00213B29"/>
    <w:rsid w:val="002223FC"/>
    <w:rsid w:val="00222411"/>
    <w:rsid w:val="00222CA0"/>
    <w:rsid w:val="00226CCC"/>
    <w:rsid w:val="002301B3"/>
    <w:rsid w:val="00231AC6"/>
    <w:rsid w:val="002378FB"/>
    <w:rsid w:val="002402C5"/>
    <w:rsid w:val="00246E6A"/>
    <w:rsid w:val="00251292"/>
    <w:rsid w:val="00254C53"/>
    <w:rsid w:val="00267DBC"/>
    <w:rsid w:val="00270D89"/>
    <w:rsid w:val="00272AC1"/>
    <w:rsid w:val="00274D3B"/>
    <w:rsid w:val="00275D73"/>
    <w:rsid w:val="00276121"/>
    <w:rsid w:val="00276F22"/>
    <w:rsid w:val="002773D5"/>
    <w:rsid w:val="00283A2A"/>
    <w:rsid w:val="00287EAA"/>
    <w:rsid w:val="00291471"/>
    <w:rsid w:val="002A17B9"/>
    <w:rsid w:val="002A2E41"/>
    <w:rsid w:val="002A3A61"/>
    <w:rsid w:val="002A7B47"/>
    <w:rsid w:val="002C125A"/>
    <w:rsid w:val="002D1A2D"/>
    <w:rsid w:val="002D4523"/>
    <w:rsid w:val="002E046A"/>
    <w:rsid w:val="002E04F1"/>
    <w:rsid w:val="002E4A87"/>
    <w:rsid w:val="00310EC8"/>
    <w:rsid w:val="00312357"/>
    <w:rsid w:val="0032378B"/>
    <w:rsid w:val="00323DF3"/>
    <w:rsid w:val="003240E3"/>
    <w:rsid w:val="00324581"/>
    <w:rsid w:val="003247EF"/>
    <w:rsid w:val="003261BC"/>
    <w:rsid w:val="003312DF"/>
    <w:rsid w:val="003331DB"/>
    <w:rsid w:val="0033710D"/>
    <w:rsid w:val="0035255D"/>
    <w:rsid w:val="00353DEF"/>
    <w:rsid w:val="003556B3"/>
    <w:rsid w:val="003600BB"/>
    <w:rsid w:val="003610A6"/>
    <w:rsid w:val="00382A56"/>
    <w:rsid w:val="0038353D"/>
    <w:rsid w:val="003836FD"/>
    <w:rsid w:val="00390D30"/>
    <w:rsid w:val="00391A94"/>
    <w:rsid w:val="003A0F56"/>
    <w:rsid w:val="003A153D"/>
    <w:rsid w:val="003A4043"/>
    <w:rsid w:val="003A4CAE"/>
    <w:rsid w:val="003B6508"/>
    <w:rsid w:val="003C6AA4"/>
    <w:rsid w:val="003D215B"/>
    <w:rsid w:val="003D254D"/>
    <w:rsid w:val="003E114D"/>
    <w:rsid w:val="003E1519"/>
    <w:rsid w:val="003E1E96"/>
    <w:rsid w:val="003E2F63"/>
    <w:rsid w:val="003E6304"/>
    <w:rsid w:val="003F0D92"/>
    <w:rsid w:val="004002A5"/>
    <w:rsid w:val="004036C1"/>
    <w:rsid w:val="00422AD3"/>
    <w:rsid w:val="0042770F"/>
    <w:rsid w:val="00430297"/>
    <w:rsid w:val="00430AF4"/>
    <w:rsid w:val="004331D0"/>
    <w:rsid w:val="004345E1"/>
    <w:rsid w:val="00435481"/>
    <w:rsid w:val="0044238D"/>
    <w:rsid w:val="004438BA"/>
    <w:rsid w:val="004531E1"/>
    <w:rsid w:val="00465ACB"/>
    <w:rsid w:val="0047537C"/>
    <w:rsid w:val="00475996"/>
    <w:rsid w:val="00476E34"/>
    <w:rsid w:val="00482A33"/>
    <w:rsid w:val="00482E1C"/>
    <w:rsid w:val="004835B8"/>
    <w:rsid w:val="004C7C45"/>
    <w:rsid w:val="004E0A84"/>
    <w:rsid w:val="004E249C"/>
    <w:rsid w:val="004E5A8F"/>
    <w:rsid w:val="004F0349"/>
    <w:rsid w:val="004F67B4"/>
    <w:rsid w:val="004F789C"/>
    <w:rsid w:val="005103D2"/>
    <w:rsid w:val="00512EB1"/>
    <w:rsid w:val="00547EC8"/>
    <w:rsid w:val="00547F8C"/>
    <w:rsid w:val="00557388"/>
    <w:rsid w:val="00562645"/>
    <w:rsid w:val="00566838"/>
    <w:rsid w:val="00570D18"/>
    <w:rsid w:val="00580D74"/>
    <w:rsid w:val="00580F0E"/>
    <w:rsid w:val="005813F9"/>
    <w:rsid w:val="005819AF"/>
    <w:rsid w:val="00581D82"/>
    <w:rsid w:val="005946EF"/>
    <w:rsid w:val="00594BA8"/>
    <w:rsid w:val="00594BD5"/>
    <w:rsid w:val="0059571A"/>
    <w:rsid w:val="005957AA"/>
    <w:rsid w:val="005A4205"/>
    <w:rsid w:val="005B02AB"/>
    <w:rsid w:val="005B48B2"/>
    <w:rsid w:val="005C0126"/>
    <w:rsid w:val="005C6521"/>
    <w:rsid w:val="005C6AFD"/>
    <w:rsid w:val="005C6F67"/>
    <w:rsid w:val="005D05F3"/>
    <w:rsid w:val="005D3079"/>
    <w:rsid w:val="005E1929"/>
    <w:rsid w:val="005E68B8"/>
    <w:rsid w:val="005F13E5"/>
    <w:rsid w:val="005F18F6"/>
    <w:rsid w:val="005F1B1E"/>
    <w:rsid w:val="005F7B75"/>
    <w:rsid w:val="00602F04"/>
    <w:rsid w:val="0060758E"/>
    <w:rsid w:val="00624840"/>
    <w:rsid w:val="00627AC4"/>
    <w:rsid w:val="00631E06"/>
    <w:rsid w:val="006367A8"/>
    <w:rsid w:val="006401AE"/>
    <w:rsid w:val="006439A9"/>
    <w:rsid w:val="00651362"/>
    <w:rsid w:val="00651BE3"/>
    <w:rsid w:val="006522B3"/>
    <w:rsid w:val="00657CC3"/>
    <w:rsid w:val="00660A80"/>
    <w:rsid w:val="006617CE"/>
    <w:rsid w:val="006631E8"/>
    <w:rsid w:val="00665A72"/>
    <w:rsid w:val="00672B65"/>
    <w:rsid w:val="00680E4C"/>
    <w:rsid w:val="00690E59"/>
    <w:rsid w:val="00690FCF"/>
    <w:rsid w:val="00693086"/>
    <w:rsid w:val="006A0306"/>
    <w:rsid w:val="006A051B"/>
    <w:rsid w:val="006A3A0D"/>
    <w:rsid w:val="006C272D"/>
    <w:rsid w:val="006C6E06"/>
    <w:rsid w:val="006E3986"/>
    <w:rsid w:val="006E627D"/>
    <w:rsid w:val="00700A75"/>
    <w:rsid w:val="00705499"/>
    <w:rsid w:val="00707E9B"/>
    <w:rsid w:val="00710D7E"/>
    <w:rsid w:val="007210BE"/>
    <w:rsid w:val="00721E61"/>
    <w:rsid w:val="007249B6"/>
    <w:rsid w:val="007276A6"/>
    <w:rsid w:val="00732E4E"/>
    <w:rsid w:val="007350BD"/>
    <w:rsid w:val="00735B81"/>
    <w:rsid w:val="00742EB3"/>
    <w:rsid w:val="00745420"/>
    <w:rsid w:val="00750255"/>
    <w:rsid w:val="00750389"/>
    <w:rsid w:val="00750F69"/>
    <w:rsid w:val="007571FC"/>
    <w:rsid w:val="00774A87"/>
    <w:rsid w:val="0078619E"/>
    <w:rsid w:val="00787019"/>
    <w:rsid w:val="00790CFA"/>
    <w:rsid w:val="007A52B6"/>
    <w:rsid w:val="007A58CB"/>
    <w:rsid w:val="007A77F0"/>
    <w:rsid w:val="007B0AAA"/>
    <w:rsid w:val="007B2902"/>
    <w:rsid w:val="007B4E4D"/>
    <w:rsid w:val="007C32D5"/>
    <w:rsid w:val="007C3826"/>
    <w:rsid w:val="007C60DE"/>
    <w:rsid w:val="007C773B"/>
    <w:rsid w:val="007C7A22"/>
    <w:rsid w:val="007E5AFC"/>
    <w:rsid w:val="007E6D6D"/>
    <w:rsid w:val="00804590"/>
    <w:rsid w:val="00811FDC"/>
    <w:rsid w:val="00813A1B"/>
    <w:rsid w:val="00817683"/>
    <w:rsid w:val="008248E2"/>
    <w:rsid w:val="00827891"/>
    <w:rsid w:val="008304B7"/>
    <w:rsid w:val="008356DC"/>
    <w:rsid w:val="0083593C"/>
    <w:rsid w:val="00842C02"/>
    <w:rsid w:val="00843B6D"/>
    <w:rsid w:val="008609B0"/>
    <w:rsid w:val="0086388A"/>
    <w:rsid w:val="00867D1F"/>
    <w:rsid w:val="008716E4"/>
    <w:rsid w:val="00873688"/>
    <w:rsid w:val="008A108B"/>
    <w:rsid w:val="008A1C86"/>
    <w:rsid w:val="008A4D14"/>
    <w:rsid w:val="008C0A33"/>
    <w:rsid w:val="008C18ED"/>
    <w:rsid w:val="008C3D75"/>
    <w:rsid w:val="008C68AA"/>
    <w:rsid w:val="008F0DED"/>
    <w:rsid w:val="008F18C6"/>
    <w:rsid w:val="008F2B94"/>
    <w:rsid w:val="008F53D4"/>
    <w:rsid w:val="008F57AB"/>
    <w:rsid w:val="008F6E39"/>
    <w:rsid w:val="009122F6"/>
    <w:rsid w:val="009148FE"/>
    <w:rsid w:val="00914DE4"/>
    <w:rsid w:val="009164CB"/>
    <w:rsid w:val="00935327"/>
    <w:rsid w:val="00942EB9"/>
    <w:rsid w:val="009472FD"/>
    <w:rsid w:val="0095293A"/>
    <w:rsid w:val="00961333"/>
    <w:rsid w:val="0096532C"/>
    <w:rsid w:val="00966618"/>
    <w:rsid w:val="00973A35"/>
    <w:rsid w:val="00973FBF"/>
    <w:rsid w:val="00974C5C"/>
    <w:rsid w:val="0097552B"/>
    <w:rsid w:val="009815C9"/>
    <w:rsid w:val="009818C4"/>
    <w:rsid w:val="00983AD9"/>
    <w:rsid w:val="00985110"/>
    <w:rsid w:val="009B2360"/>
    <w:rsid w:val="009B5C8C"/>
    <w:rsid w:val="009C0AE9"/>
    <w:rsid w:val="009C19DC"/>
    <w:rsid w:val="009D1DC5"/>
    <w:rsid w:val="009D5B94"/>
    <w:rsid w:val="009E33DE"/>
    <w:rsid w:val="009E433F"/>
    <w:rsid w:val="009F0283"/>
    <w:rsid w:val="009F0EDA"/>
    <w:rsid w:val="009F4363"/>
    <w:rsid w:val="009F4431"/>
    <w:rsid w:val="009F7226"/>
    <w:rsid w:val="00A01F71"/>
    <w:rsid w:val="00A020C2"/>
    <w:rsid w:val="00A023C5"/>
    <w:rsid w:val="00A028FF"/>
    <w:rsid w:val="00A02E12"/>
    <w:rsid w:val="00A14734"/>
    <w:rsid w:val="00A16EF5"/>
    <w:rsid w:val="00A22920"/>
    <w:rsid w:val="00A2407C"/>
    <w:rsid w:val="00A27316"/>
    <w:rsid w:val="00A313E1"/>
    <w:rsid w:val="00A337DD"/>
    <w:rsid w:val="00A341A5"/>
    <w:rsid w:val="00A34384"/>
    <w:rsid w:val="00A40551"/>
    <w:rsid w:val="00A42A6C"/>
    <w:rsid w:val="00A4428E"/>
    <w:rsid w:val="00A455DB"/>
    <w:rsid w:val="00A57BED"/>
    <w:rsid w:val="00A57CCD"/>
    <w:rsid w:val="00A704F8"/>
    <w:rsid w:val="00A71F53"/>
    <w:rsid w:val="00A84357"/>
    <w:rsid w:val="00A85EF0"/>
    <w:rsid w:val="00A93DC8"/>
    <w:rsid w:val="00AA1213"/>
    <w:rsid w:val="00AA7A8E"/>
    <w:rsid w:val="00AB67DE"/>
    <w:rsid w:val="00AB75D9"/>
    <w:rsid w:val="00AC04F8"/>
    <w:rsid w:val="00AD2784"/>
    <w:rsid w:val="00AD54E6"/>
    <w:rsid w:val="00AE1D04"/>
    <w:rsid w:val="00AE4E51"/>
    <w:rsid w:val="00AF4C61"/>
    <w:rsid w:val="00B01AE4"/>
    <w:rsid w:val="00B026B0"/>
    <w:rsid w:val="00B03AEF"/>
    <w:rsid w:val="00B216FD"/>
    <w:rsid w:val="00B2288B"/>
    <w:rsid w:val="00B23B90"/>
    <w:rsid w:val="00B24E9F"/>
    <w:rsid w:val="00B2744D"/>
    <w:rsid w:val="00B3452F"/>
    <w:rsid w:val="00B3642E"/>
    <w:rsid w:val="00B37040"/>
    <w:rsid w:val="00B47169"/>
    <w:rsid w:val="00B56CBC"/>
    <w:rsid w:val="00B63E63"/>
    <w:rsid w:val="00B709D6"/>
    <w:rsid w:val="00B77537"/>
    <w:rsid w:val="00B8066E"/>
    <w:rsid w:val="00B87E69"/>
    <w:rsid w:val="00B94FEA"/>
    <w:rsid w:val="00B9715E"/>
    <w:rsid w:val="00BB4D14"/>
    <w:rsid w:val="00BC7012"/>
    <w:rsid w:val="00BD6CCC"/>
    <w:rsid w:val="00BE5A19"/>
    <w:rsid w:val="00BE63C3"/>
    <w:rsid w:val="00BF69C3"/>
    <w:rsid w:val="00BF7818"/>
    <w:rsid w:val="00BF7AE9"/>
    <w:rsid w:val="00C025A7"/>
    <w:rsid w:val="00C13E68"/>
    <w:rsid w:val="00C218F5"/>
    <w:rsid w:val="00C24C95"/>
    <w:rsid w:val="00C327CB"/>
    <w:rsid w:val="00C33E18"/>
    <w:rsid w:val="00C40286"/>
    <w:rsid w:val="00C41556"/>
    <w:rsid w:val="00C42F40"/>
    <w:rsid w:val="00C54A7D"/>
    <w:rsid w:val="00C562E0"/>
    <w:rsid w:val="00C628DE"/>
    <w:rsid w:val="00C726CB"/>
    <w:rsid w:val="00C84E2A"/>
    <w:rsid w:val="00C942B2"/>
    <w:rsid w:val="00C97867"/>
    <w:rsid w:val="00CA0A31"/>
    <w:rsid w:val="00CB7E80"/>
    <w:rsid w:val="00CC7B74"/>
    <w:rsid w:val="00CD2BAB"/>
    <w:rsid w:val="00CD3417"/>
    <w:rsid w:val="00CD4193"/>
    <w:rsid w:val="00CD4BB4"/>
    <w:rsid w:val="00CE1FD7"/>
    <w:rsid w:val="00CE60D6"/>
    <w:rsid w:val="00CE6670"/>
    <w:rsid w:val="00CF0432"/>
    <w:rsid w:val="00CF4AA7"/>
    <w:rsid w:val="00D14813"/>
    <w:rsid w:val="00D31631"/>
    <w:rsid w:val="00D35735"/>
    <w:rsid w:val="00D37A93"/>
    <w:rsid w:val="00D47B2D"/>
    <w:rsid w:val="00D55DCE"/>
    <w:rsid w:val="00D62F5B"/>
    <w:rsid w:val="00D7182E"/>
    <w:rsid w:val="00D72238"/>
    <w:rsid w:val="00D75B41"/>
    <w:rsid w:val="00D767BC"/>
    <w:rsid w:val="00D779E4"/>
    <w:rsid w:val="00D80ABA"/>
    <w:rsid w:val="00D810AC"/>
    <w:rsid w:val="00D92F8D"/>
    <w:rsid w:val="00D9550D"/>
    <w:rsid w:val="00DA7195"/>
    <w:rsid w:val="00DA7774"/>
    <w:rsid w:val="00DB0640"/>
    <w:rsid w:val="00DC105B"/>
    <w:rsid w:val="00DD5593"/>
    <w:rsid w:val="00DE0C13"/>
    <w:rsid w:val="00DE217F"/>
    <w:rsid w:val="00DF06A2"/>
    <w:rsid w:val="00E05C4F"/>
    <w:rsid w:val="00E11973"/>
    <w:rsid w:val="00E14A79"/>
    <w:rsid w:val="00E25E76"/>
    <w:rsid w:val="00E26787"/>
    <w:rsid w:val="00E31E2B"/>
    <w:rsid w:val="00E32866"/>
    <w:rsid w:val="00E350A5"/>
    <w:rsid w:val="00E35A1F"/>
    <w:rsid w:val="00E525F0"/>
    <w:rsid w:val="00E52EF4"/>
    <w:rsid w:val="00E55E63"/>
    <w:rsid w:val="00E85411"/>
    <w:rsid w:val="00E86D43"/>
    <w:rsid w:val="00E86EF7"/>
    <w:rsid w:val="00E91DBB"/>
    <w:rsid w:val="00E94F47"/>
    <w:rsid w:val="00EC05ED"/>
    <w:rsid w:val="00EC237D"/>
    <w:rsid w:val="00ED4166"/>
    <w:rsid w:val="00ED79F1"/>
    <w:rsid w:val="00EE3BEC"/>
    <w:rsid w:val="00EE3C60"/>
    <w:rsid w:val="00EF2CE1"/>
    <w:rsid w:val="00EF3A0E"/>
    <w:rsid w:val="00EF3A3A"/>
    <w:rsid w:val="00EF6F1B"/>
    <w:rsid w:val="00F066B6"/>
    <w:rsid w:val="00F06C8B"/>
    <w:rsid w:val="00F10A25"/>
    <w:rsid w:val="00F17090"/>
    <w:rsid w:val="00F24847"/>
    <w:rsid w:val="00F25FC7"/>
    <w:rsid w:val="00F440C6"/>
    <w:rsid w:val="00F440F5"/>
    <w:rsid w:val="00F508C2"/>
    <w:rsid w:val="00F54E51"/>
    <w:rsid w:val="00F57B9E"/>
    <w:rsid w:val="00F64E51"/>
    <w:rsid w:val="00F6502E"/>
    <w:rsid w:val="00F779F5"/>
    <w:rsid w:val="00F80665"/>
    <w:rsid w:val="00F8408A"/>
    <w:rsid w:val="00F8630E"/>
    <w:rsid w:val="00FA6917"/>
    <w:rsid w:val="00FB6EB9"/>
    <w:rsid w:val="00FD210D"/>
    <w:rsid w:val="00FD7601"/>
    <w:rsid w:val="00FD7CB2"/>
    <w:rsid w:val="00FE126E"/>
    <w:rsid w:val="00FE71F1"/>
    <w:rsid w:val="00FE734E"/>
    <w:rsid w:val="00FE7EC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F54032"/>
  <w15:docId w15:val="{A823E51E-052D-484A-871C-552BA0ED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A028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nhideWhenUsed/>
    <w:qFormat/>
    <w:rsid w:val="004331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1Char">
    <w:name w:val="Nadpis 1 Char"/>
    <w:basedOn w:val="Predvolenpsmoodseku"/>
    <w:link w:val="Nadpis1"/>
    <w:rsid w:val="00A028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lavika">
    <w:name w:val="header"/>
    <w:basedOn w:val="Normlny"/>
    <w:link w:val="HlavikaChar"/>
    <w:rsid w:val="00A028FF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/>
      <w:sz w:val="24"/>
      <w:szCs w:val="20"/>
      <w:lang w:val="sk-SK" w:eastAsia="sk-SK"/>
    </w:rPr>
  </w:style>
  <w:style w:type="character" w:customStyle="1" w:styleId="HlavikaChar">
    <w:name w:val="Hlavička Char"/>
    <w:basedOn w:val="Predvolenpsmoodseku"/>
    <w:link w:val="Hlavika"/>
    <w:rsid w:val="00A028FF"/>
    <w:rPr>
      <w:rFonts w:ascii="Times New Roman" w:eastAsia="Times New Roman" w:hAnsi="Times New Roman"/>
      <w:sz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1C4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4BB3"/>
    <w:rPr>
      <w:rFonts w:ascii="Calibri" w:eastAsia="Calibri" w:hAnsi="Calibri"/>
      <w:sz w:val="22"/>
      <w:szCs w:val="22"/>
    </w:rPr>
  </w:style>
  <w:style w:type="paragraph" w:customStyle="1" w:styleId="BodyCopy">
    <w:name w:val="Body Copy"/>
    <w:basedOn w:val="Normlny"/>
    <w:rsid w:val="00054419"/>
    <w:pPr>
      <w:overflowPunct w:val="0"/>
      <w:autoSpaceDE w:val="0"/>
      <w:autoSpaceDN w:val="0"/>
      <w:adjustRightInd w:val="0"/>
      <w:spacing w:after="0" w:line="280" w:lineRule="exact"/>
      <w:jc w:val="both"/>
      <w:textAlignment w:val="baseline"/>
    </w:pPr>
    <w:rPr>
      <w:rFonts w:ascii="Times" w:eastAsia="Times New Roman" w:hAnsi="Times"/>
      <w:sz w:val="24"/>
      <w:szCs w:val="20"/>
    </w:rPr>
  </w:style>
  <w:style w:type="paragraph" w:customStyle="1" w:styleId="Bulletindent">
    <w:name w:val="Bullet indent"/>
    <w:basedOn w:val="Normlny"/>
    <w:rsid w:val="00054419"/>
    <w:pPr>
      <w:widowControl w:val="0"/>
      <w:numPr>
        <w:numId w:val="12"/>
      </w:numPr>
      <w:overflowPunct w:val="0"/>
      <w:autoSpaceDE w:val="0"/>
      <w:autoSpaceDN w:val="0"/>
      <w:adjustRightInd w:val="0"/>
      <w:spacing w:after="0" w:line="280" w:lineRule="exact"/>
      <w:ind w:left="547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2ndbulletindent">
    <w:name w:val="2nd bullet indent"/>
    <w:basedOn w:val="Normlny"/>
    <w:rsid w:val="00054419"/>
    <w:pPr>
      <w:widowControl w:val="0"/>
      <w:numPr>
        <w:numId w:val="1"/>
      </w:numPr>
      <w:overflowPunct w:val="0"/>
      <w:autoSpaceDE w:val="0"/>
      <w:autoSpaceDN w:val="0"/>
      <w:adjustRightInd w:val="0"/>
      <w:spacing w:after="0" w:line="280" w:lineRule="exact"/>
      <w:ind w:left="907"/>
      <w:jc w:val="both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semiHidden/>
    <w:rsid w:val="004331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numbering" w:customStyle="1" w:styleId="Bezzoznamu1">
    <w:name w:val="Bez zoznamu1"/>
    <w:next w:val="Bezzoznamu"/>
    <w:semiHidden/>
    <w:rsid w:val="004331D0"/>
  </w:style>
  <w:style w:type="paragraph" w:customStyle="1" w:styleId="Zkladntext0">
    <w:name w:val="Základní text"/>
    <w:rsid w:val="004331D0"/>
    <w:pPr>
      <w:spacing w:after="240"/>
      <w:jc w:val="both"/>
    </w:pPr>
    <w:rPr>
      <w:rFonts w:ascii="Times New Roman" w:eastAsia="Times New Roman" w:hAnsi="Times New Roman"/>
      <w:color w:val="000000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4331D0"/>
  </w:style>
  <w:style w:type="table" w:styleId="Mriekatabuky">
    <w:name w:val="Table Grid"/>
    <w:basedOn w:val="Normlnatabuka"/>
    <w:uiPriority w:val="59"/>
    <w:rsid w:val="004331D0"/>
    <w:rPr>
      <w:rFonts w:ascii="Times New Roman" w:eastAsia="Times New Roman" w:hAnsi="Times New Roman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4331D0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/>
      <w:b/>
      <w:bCs/>
      <w:kern w:val="28"/>
      <w:sz w:val="32"/>
      <w:szCs w:val="32"/>
      <w:lang w:val="sk-SK" w:eastAsia="x-none"/>
    </w:rPr>
  </w:style>
  <w:style w:type="character" w:customStyle="1" w:styleId="NzovChar">
    <w:name w:val="Názov Char"/>
    <w:basedOn w:val="Predvolenpsmoodseku"/>
    <w:link w:val="Nzov"/>
    <w:uiPriority w:val="99"/>
    <w:rsid w:val="004331D0"/>
    <w:rPr>
      <w:rFonts w:ascii="Arial Narrow" w:eastAsia="Times New Roman" w:hAnsi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4331D0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lang w:val="sk-SK"/>
    </w:rPr>
  </w:style>
  <w:style w:type="table" w:customStyle="1" w:styleId="TableNormal1">
    <w:name w:val="Table Normal1"/>
    <w:uiPriority w:val="2"/>
    <w:semiHidden/>
    <w:qFormat/>
    <w:rsid w:val="004331D0"/>
    <w:pPr>
      <w:widowControl w:val="0"/>
    </w:pPr>
    <w:rPr>
      <w:rFonts w:ascii="Calibri" w:eastAsia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9995E-537F-4413-9EC2-F29E1560B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2497</Words>
  <Characters>14238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16702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Salamun</dc:creator>
  <cp:lastModifiedBy>Peter2 servis digitall</cp:lastModifiedBy>
  <cp:revision>2</cp:revision>
  <cp:lastPrinted>2019-08-08T13:45:00Z</cp:lastPrinted>
  <dcterms:created xsi:type="dcterms:W3CDTF">2021-08-05T11:30:00Z</dcterms:created>
  <dcterms:modified xsi:type="dcterms:W3CDTF">2021-08-05T11:30:00Z</dcterms:modified>
</cp:coreProperties>
</file>