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B7F84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B7F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GTC </w:t>
            </w:r>
            <w:proofErr w:type="spellStart"/>
            <w:r>
              <w:rPr>
                <w:rFonts w:ascii="Arial" w:hAnsi="Arial" w:cs="Arial"/>
              </w:rPr>
              <w:t>Hoffmann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B7F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48053708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B7F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traťou 2426/6,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5B7F8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B7F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</w:p>
        </w:tc>
        <w:tc>
          <w:tcPr>
            <w:tcW w:w="3342" w:type="dxa"/>
          </w:tcPr>
          <w:p w:rsidR="002D7E6D" w:rsidRPr="00A55E63" w:rsidRDefault="005B7F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B7F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nepretržite pokračovať vo svojej činnosti.</w:t>
      </w:r>
    </w:p>
    <w:p w:rsidR="005B7F84" w:rsidRPr="00A55E63" w:rsidRDefault="005B7F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B7F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odpisovaný je zaradený do príslušnej odpisovej skupiny, odpisovaný v súlade s odpisovým plánom. Odpisy sú rovnomerné, daňové a účtovné odpisy sa rovnajú.</w:t>
      </w:r>
    </w:p>
    <w:p w:rsidR="005B7F84" w:rsidRPr="00A55E63" w:rsidRDefault="005B7F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5B7F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pokračovala v zostavovaní účtovnej závierky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5B7F84" w:rsidRPr="00A55E63" w:rsidRDefault="005B7F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5B7F8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2020 nebolo účtované o významných opravách chýb minulých účtovných období.</w:t>
      </w:r>
    </w:p>
    <w:p w:rsidR="005B7F84" w:rsidRPr="00A55E63" w:rsidRDefault="005B7F8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5B7F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2020 boli do výnosoch účtované dary v sume 12 365,29 Eur, boli to záväzky z vkladov spoločníkov, o ktorých spoločníci na valnej hromade rozhodli, že budú zúčtované do výnosov.</w:t>
      </w:r>
    </w:p>
    <w:p w:rsidR="005B7F84" w:rsidRPr="00A55E63" w:rsidRDefault="005B7F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5B7F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jednotka neúčtovala o záväzkoch so zostatkovou dobou splatnosti dlhšou ako 5 rokov.</w:t>
      </w:r>
    </w:p>
    <w:p w:rsidR="005B7F84" w:rsidRPr="00A55E63" w:rsidRDefault="005B7F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5B7F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účtovala o záväzkoch z leasingu, ktoré sú zabezpečené predmetom </w:t>
      </w:r>
      <w:proofErr w:type="spellStart"/>
      <w:r>
        <w:rPr>
          <w:rFonts w:ascii="Arial" w:hAnsi="Arial" w:cs="Arial"/>
          <w:sz w:val="22"/>
          <w:szCs w:val="22"/>
        </w:rPr>
        <w:t>leasigu</w:t>
      </w:r>
      <w:proofErr w:type="spellEnd"/>
      <w:r>
        <w:rPr>
          <w:rFonts w:ascii="Arial" w:hAnsi="Arial" w:cs="Arial"/>
          <w:sz w:val="22"/>
          <w:szCs w:val="22"/>
        </w:rPr>
        <w:t xml:space="preserve"> – motorovým vozidlom.</w:t>
      </w:r>
    </w:p>
    <w:p w:rsidR="005B7F84" w:rsidRDefault="005B7F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Okrem toho bola účtované o spotrebnom úvere – splatnom v roku 2021.</w:t>
      </w:r>
    </w:p>
    <w:p w:rsidR="005B7F84" w:rsidRPr="00A55E63" w:rsidRDefault="005B7F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5B7F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3 až 7 poznámok nemá účtovná jednotka náplň.</w:t>
      </w:r>
    </w:p>
    <w:sectPr w:rsidR="00C71636" w:rsidRPr="00A55E63" w:rsidSect="00EC1ED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6DF0" w:rsidRDefault="00FD6DF0">
      <w:r>
        <w:separator/>
      </w:r>
    </w:p>
  </w:endnote>
  <w:endnote w:type="continuationSeparator" w:id="0">
    <w:p w:rsidR="00FD6DF0" w:rsidRDefault="00FD6D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C1EDC">
    <w:pPr>
      <w:spacing w:line="200" w:lineRule="exact"/>
      <w:rPr>
        <w:sz w:val="20"/>
        <w:szCs w:val="20"/>
      </w:rPr>
    </w:pPr>
    <w:r w:rsidRPr="00EC1ED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C1ED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C1EDC">
                  <w:fldChar w:fldCharType="separate"/>
                </w:r>
                <w:r w:rsidR="005B7F84">
                  <w:rPr>
                    <w:rFonts w:cs="Times New Roman"/>
                    <w:noProof/>
                  </w:rPr>
                  <w:t>3</w:t>
                </w:r>
                <w:r w:rsidR="00EC1ED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6DF0" w:rsidRDefault="00FD6DF0">
      <w:r>
        <w:separator/>
      </w:r>
    </w:p>
  </w:footnote>
  <w:footnote w:type="continuationSeparator" w:id="0">
    <w:p w:rsidR="00FD6DF0" w:rsidRDefault="00FD6DF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B7F84">
      <w:rPr>
        <w:rFonts w:ascii="Arial" w:hAnsi="Arial" w:cs="Arial"/>
        <w:sz w:val="22"/>
        <w:szCs w:val="22"/>
        <w:bdr w:val="single" w:sz="4" w:space="0" w:color="auto"/>
      </w:rPr>
      <w:t>48053708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B7F84">
      <w:rPr>
        <w:rFonts w:ascii="Arial" w:hAnsi="Arial" w:cs="Arial"/>
        <w:sz w:val="22"/>
        <w:szCs w:val="22"/>
        <w:bdr w:val="single" w:sz="4" w:space="0" w:color="auto"/>
      </w:rPr>
      <w:t>2120050042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5B7F84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C1EDC"/>
    <w:rsid w:val="00EE5474"/>
    <w:rsid w:val="00F404E8"/>
    <w:rsid w:val="00F817B0"/>
    <w:rsid w:val="00FD6D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C1EDC"/>
    <w:rPr>
      <w:lang w:val="sk-SK"/>
    </w:rPr>
  </w:style>
  <w:style w:type="paragraph" w:styleId="Nadpis1">
    <w:name w:val="heading 1"/>
    <w:basedOn w:val="Normlny"/>
    <w:uiPriority w:val="1"/>
    <w:qFormat/>
    <w:rsid w:val="00EC1ED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C1ED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C1ED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C1EDC"/>
  </w:style>
  <w:style w:type="paragraph" w:customStyle="1" w:styleId="TableParagraph">
    <w:name w:val="Table Paragraph"/>
    <w:basedOn w:val="Normlny"/>
    <w:uiPriority w:val="1"/>
    <w:qFormat/>
    <w:rsid w:val="00EC1ED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1169</Words>
  <Characters>6664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2021-08-06T09:44:00Z</dcterms:created>
  <dcterms:modified xsi:type="dcterms:W3CDTF">2021-08-06T09:44:00Z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