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</w:t>
      </w:r>
      <w:r w:rsidR="002201C7">
        <w:rPr>
          <w:rFonts w:ascii="Arial" w:hAnsi="Arial" w:cs="Arial"/>
        </w:rPr>
        <w:t>50845942</w:t>
      </w:r>
      <w:r>
        <w:rPr>
          <w:rFonts w:ascii="Arial" w:hAnsi="Arial" w:cs="Arial"/>
        </w:rPr>
        <w:t xml:space="preserve"> DIČ: 2</w:t>
      </w:r>
      <w:r w:rsidR="002201C7">
        <w:rPr>
          <w:rFonts w:ascii="Arial" w:hAnsi="Arial" w:cs="Arial"/>
        </w:rPr>
        <w:t>120515474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r>
        <w:rPr>
          <w:rFonts w:ascii="Helvetica-Narrow-Bold" w:hAnsi="Helvetica-Narrow-Bold" w:cs="Helvetica-Narrow-Bold"/>
          <w:b/>
          <w:bCs/>
        </w:rPr>
        <w:t xml:space="preserve">Poznámky k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 w:rsidR="00736183">
        <w:rPr>
          <w:rFonts w:ascii="Helvetica-Narrow-Bold" w:hAnsi="Helvetica-Narrow-Bold" w:cs="Helvetica-Narrow-Bold"/>
          <w:b/>
          <w:bCs/>
        </w:rPr>
        <w:t>tovnej závierke za rok 20</w:t>
      </w:r>
      <w:r w:rsidR="005B1826">
        <w:rPr>
          <w:rFonts w:ascii="Helvetica-Narrow-Bold" w:hAnsi="Helvetica-Narrow-Bold" w:cs="Helvetica-Narrow-Bold"/>
          <w:b/>
          <w:bCs/>
        </w:rPr>
        <w:t>20</w:t>
      </w:r>
      <w:bookmarkStart w:id="0" w:name="_GoBack"/>
      <w:bookmarkEnd w:id="0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zostavené pod</w:t>
      </w:r>
      <w:r w:rsidR="00020FD5">
        <w:rPr>
          <w:rFonts w:ascii="Helvetica-Narrow" w:hAnsi="Helvetica-Narrow" w:cs="Helvetica-Narrow"/>
        </w:rPr>
        <w:t>ľ</w:t>
      </w:r>
      <w:r>
        <w:rPr>
          <w:rFonts w:ascii="Helvetica-Narrow" w:hAnsi="Helvetica-Narrow" w:cs="Helvetica-Narrow"/>
        </w:rPr>
        <w:t>a Opatrenia Ministerstva financií SR •.MF/15464/2013-74, ktorým sa ustanovujú podrobnosti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o usporiadaní, ozna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ovaní a obsahovom vymedzení položiek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tovnej závierky a rozsahu údajov ur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 xml:space="preserve">tovnej závierky na zverejnenie pre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 xml:space="preserve">tovné jednotky </w:t>
      </w:r>
      <w:r>
        <w:rPr>
          <w:rFonts w:ascii="Helvetica-Narrow" w:hAnsi="Helvetica-Narrow" w:cs="Helvetica-Narrow"/>
        </w:rPr>
        <w:t>v znení neskorších predpisov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(ostatná novela •.MF/18008/2014-74 – FS •.10/2014)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Arial" w:hAnsi="Arial" w:cs="Arial"/>
        </w:rPr>
        <w:t xml:space="preserve">Názov: </w:t>
      </w:r>
      <w:proofErr w:type="spellStart"/>
      <w:r w:rsidR="002201C7">
        <w:rPr>
          <w:rFonts w:ascii="Arial" w:hAnsi="Arial" w:cs="Arial"/>
        </w:rPr>
        <w:t>Kalimeros</w:t>
      </w:r>
      <w:proofErr w:type="spellEnd"/>
      <w:r w:rsidR="002201C7">
        <w:rPr>
          <w:rFonts w:ascii="Arial" w:hAnsi="Arial" w:cs="Arial"/>
        </w:rPr>
        <w:t xml:space="preserve"> SK s.r.o.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2201C7">
        <w:rPr>
          <w:rFonts w:ascii="Arial" w:hAnsi="Arial" w:cs="Arial"/>
        </w:rPr>
        <w:t>50845942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DIČ:</w:t>
      </w:r>
      <w:r w:rsidR="002201C7" w:rsidRPr="002201C7">
        <w:rPr>
          <w:rFonts w:ascii="Arial" w:hAnsi="Arial" w:cs="Arial"/>
        </w:rPr>
        <w:t xml:space="preserve"> </w:t>
      </w:r>
      <w:r w:rsidR="002201C7">
        <w:rPr>
          <w:rFonts w:ascii="Arial" w:hAnsi="Arial" w:cs="Arial"/>
        </w:rPr>
        <w:t>2120515474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Sídlo: </w:t>
      </w:r>
      <w:proofErr w:type="spellStart"/>
      <w:r w:rsidR="002201C7">
        <w:rPr>
          <w:rFonts w:ascii="Arial" w:hAnsi="Arial" w:cs="Arial"/>
        </w:rPr>
        <w:t>Tallerova</w:t>
      </w:r>
      <w:proofErr w:type="spellEnd"/>
      <w:r w:rsidR="002201C7">
        <w:rPr>
          <w:rFonts w:ascii="Arial" w:hAnsi="Arial" w:cs="Arial"/>
        </w:rPr>
        <w:t xml:space="preserve"> 4, 81102 Bratislava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 –-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                     Bezprostredne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</w:t>
      </w:r>
      <w:r w:rsidR="00736183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                                                                                     </w:t>
      </w:r>
      <w:r w:rsidR="00CC63A7">
        <w:rPr>
          <w:rFonts w:ascii="Arial" w:hAnsi="Arial" w:cs="Arial"/>
        </w:rPr>
        <w:t>2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020FD5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865AC2">
        <w:rPr>
          <w:rFonts w:ascii="Arial" w:hAnsi="Arial" w:cs="Arial"/>
          <w:b/>
          <w:bCs/>
        </w:rPr>
        <w:t>lánok 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bude nepretržite pokračovať vo svojej činnosti: </w:t>
      </w:r>
      <w:r w:rsidRPr="00865AC2">
        <w:rPr>
          <w:rFonts w:ascii="Arial" w:hAnsi="Arial" w:cs="Arial"/>
          <w:b/>
        </w:rPr>
        <w:t>áno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Vlastné náklady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 dlhodobého nehmotného majetku, pričom sa uvádza doba odpisovania, použité sadzby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odpisov a odpisové metódy pri určení odpisov: </w:t>
      </w:r>
      <w:r w:rsidR="00020FD5" w:rsidRPr="00020FD5">
        <w:rPr>
          <w:rFonts w:ascii="Arial" w:hAnsi="Arial" w:cs="Arial"/>
          <w:b/>
        </w:rPr>
        <w:t xml:space="preserve">nemá </w:t>
      </w:r>
      <w:proofErr w:type="spellStart"/>
      <w:r w:rsidR="00020FD5" w:rsidRPr="00020FD5">
        <w:rPr>
          <w:rFonts w:ascii="Arial" w:hAnsi="Arial" w:cs="Arial"/>
          <w:b/>
        </w:rPr>
        <w:t>nápln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výsledku hospodárenia účtovnej jednotky: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5. Informácie o dotáciách a ich oceňovanie v účtovníctve: </w:t>
      </w:r>
      <w:r w:rsidRPr="00020FD5">
        <w:rPr>
          <w:rFonts w:ascii="Arial" w:hAnsi="Arial" w:cs="Arial"/>
          <w:b/>
        </w:rPr>
        <w:t>nie sú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účtovných období v bežnom účtovnom období s uvedením vplyvu na výsledok hospodárenia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bežného účtovného obdobia: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výnosov</w:t>
      </w:r>
      <w:r>
        <w:rPr>
          <w:rFonts w:ascii="Arial" w:hAnsi="Arial" w:cs="Arial"/>
        </w:rPr>
        <w:t>, ktoré majú výnimočný rozsah alebo výskyt, napríklad výnosy z predaja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 alebo časti podniku, náklady z dôvodu predaja podniku alebo časti podniku,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škody z dôvodu živelných pohrôm: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percentuálny podiel na upísanom základnom imaní: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potrebné vyúčtovať: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potrebný úbytok ekonomických úžitkov, alebo výška tejto povinnosti sa nedá spoľahlivo oceniť: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 zamestnancov: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 xml:space="preserve">poskytovať </w:t>
      </w:r>
      <w:r w:rsidRPr="00020FD5">
        <w:rPr>
          <w:rFonts w:ascii="Arial" w:hAnsi="Arial" w:cs="Arial"/>
          <w:bCs/>
        </w:rPr>
        <w:t>služby vo verejnom záujme</w:t>
      </w:r>
      <w:r w:rsidRPr="00020FD5">
        <w:rPr>
          <w:rFonts w:ascii="Arial" w:hAnsi="Arial" w:cs="Arial"/>
        </w:rPr>
        <w:t>, pričom sa uvádza náhrada za túto činnosť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>v akejkoľvek forme, a ak sa zároveň vykonávajú</w:t>
      </w:r>
      <w:r>
        <w:rPr>
          <w:rFonts w:ascii="Arial" w:hAnsi="Arial" w:cs="Arial"/>
        </w:rPr>
        <w:t xml:space="preserve"> aj iné činnosti, uvádzajú sa aj informácie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výnosov, všetkých druhoch činnosti účtovnej jednotky: </w:t>
      </w:r>
      <w:r w:rsidRPr="00020FD5">
        <w:rPr>
          <w:rFonts w:ascii="Arial" w:hAnsi="Arial" w:cs="Arial"/>
          <w:b/>
        </w:rPr>
        <w:t>nie je náplň</w:t>
      </w:r>
    </w:p>
    <w:sectPr w:rsidR="00865AC2" w:rsidRPr="00020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AC2"/>
    <w:rsid w:val="00020FD5"/>
    <w:rsid w:val="002201C7"/>
    <w:rsid w:val="005B1826"/>
    <w:rsid w:val="00736183"/>
    <w:rsid w:val="0086051F"/>
    <w:rsid w:val="00865AC2"/>
    <w:rsid w:val="00CC6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1023</Words>
  <Characters>5835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6</cp:revision>
  <dcterms:created xsi:type="dcterms:W3CDTF">2018-06-03T20:01:00Z</dcterms:created>
  <dcterms:modified xsi:type="dcterms:W3CDTF">2021-08-30T19:50:00Z</dcterms:modified>
</cp:coreProperties>
</file>