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967D80" w:rsidRDefault="00967D80">
      <w:pPr>
        <w:framePr w:w="402" w:h="331" w:hRule="exact" w:wrap="none" w:vAnchor="page" w:hAnchor="text" w:x="6093" w:y="577"/>
        <w:widowControl w:val="0"/>
        <w:pBdr>
          <w:top w:val="single" w:sz="2" w:space="2" w:color="FFFFFF"/>
          <w:left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IČO</w:t>
      </w:r>
    </w:p>
    <w:p w:rsidR="00967D80" w:rsidRDefault="000655A0">
      <w:pPr>
        <w:framePr w:w="156" w:h="360" w:hRule="exact" w:wrap="none" w:vAnchor="page" w:hAnchor="text" w:x="6612" w:y="577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5</w:t>
      </w:r>
      <w:r>
        <w:rPr>
          <w:rFonts w:ascii="Arial" w:hAnsi="Arial" w:cs="Arial"/>
          <w:color w:val="000000"/>
          <w:sz w:val="14"/>
          <w:szCs w:val="14"/>
        </w:rPr>
        <w:tab/>
      </w:r>
    </w:p>
    <w:p w:rsidR="00967D80" w:rsidRDefault="000655A0">
      <w:pPr>
        <w:framePr w:w="171" w:h="360" w:hRule="exact" w:wrap="none" w:vAnchor="page" w:hAnchor="text" w:x="6813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0</w:t>
      </w:r>
    </w:p>
    <w:p w:rsidR="00967D80" w:rsidRDefault="000655A0">
      <w:pPr>
        <w:framePr w:w="171" w:h="360" w:hRule="exact" w:wrap="none" w:vAnchor="page" w:hAnchor="text" w:x="7029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4</w:t>
      </w:r>
    </w:p>
    <w:p w:rsidR="00967D80" w:rsidRDefault="00967D80">
      <w:pPr>
        <w:framePr w:w="171" w:h="360" w:hRule="exact" w:wrap="none" w:vAnchor="page" w:hAnchor="text" w:x="7245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4</w:t>
      </w:r>
    </w:p>
    <w:p w:rsidR="00967D80" w:rsidRDefault="000655A0">
      <w:pPr>
        <w:framePr w:w="171" w:h="360" w:hRule="exact" w:wrap="none" w:vAnchor="page" w:hAnchor="text" w:x="7461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3</w:t>
      </w:r>
    </w:p>
    <w:p w:rsidR="00967D80" w:rsidRDefault="00967D80">
      <w:pPr>
        <w:framePr w:w="171" w:h="360" w:hRule="exact" w:wrap="none" w:vAnchor="page" w:hAnchor="text" w:x="7677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6</w:t>
      </w:r>
    </w:p>
    <w:p w:rsidR="00967D80" w:rsidRDefault="000655A0">
      <w:pPr>
        <w:framePr w:w="171" w:h="360" w:hRule="exact" w:wrap="none" w:vAnchor="page" w:hAnchor="text" w:x="7893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1</w:t>
      </w:r>
    </w:p>
    <w:p w:rsidR="00967D80" w:rsidRDefault="000655A0">
      <w:pPr>
        <w:framePr w:w="171" w:h="360" w:hRule="exact" w:wrap="none" w:vAnchor="page" w:hAnchor="text" w:x="8109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5</w:t>
      </w:r>
    </w:p>
    <w:p w:rsidR="00967D80" w:rsidRDefault="00967D80">
      <w:pPr>
        <w:framePr w:w="402" w:h="331" w:hRule="exact" w:wrap="none" w:vAnchor="page" w:hAnchor="text" w:x="8397" w:y="577"/>
        <w:widowControl w:val="0"/>
        <w:pBdr>
          <w:top w:val="single" w:sz="2" w:space="2" w:color="FFFFFF"/>
          <w:left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DIČ</w:t>
      </w:r>
    </w:p>
    <w:p w:rsidR="00967D80" w:rsidRDefault="00967D80">
      <w:pPr>
        <w:framePr w:w="156" w:h="360" w:hRule="exact" w:wrap="none" w:vAnchor="page" w:hAnchor="text" w:x="8916" w:y="577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2</w:t>
      </w:r>
    </w:p>
    <w:p w:rsidR="00967D80" w:rsidRDefault="00967D80">
      <w:pPr>
        <w:framePr w:w="171" w:h="360" w:hRule="exact" w:wrap="none" w:vAnchor="page" w:hAnchor="text" w:x="9117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1</w:t>
      </w:r>
    </w:p>
    <w:p w:rsidR="00967D80" w:rsidRDefault="00967D80">
      <w:pPr>
        <w:framePr w:w="171" w:h="360" w:hRule="exact" w:wrap="none" w:vAnchor="page" w:hAnchor="text" w:x="9333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2</w:t>
      </w:r>
    </w:p>
    <w:p w:rsidR="00967D80" w:rsidRDefault="000655A0">
      <w:pPr>
        <w:framePr w:w="171" w:h="360" w:hRule="exact" w:wrap="none" w:vAnchor="page" w:hAnchor="text" w:x="9549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0</w:t>
      </w:r>
    </w:p>
    <w:p w:rsidR="00967D80" w:rsidRDefault="000655A0">
      <w:pPr>
        <w:framePr w:w="171" w:h="360" w:hRule="exact" w:wrap="none" w:vAnchor="page" w:hAnchor="text" w:x="9765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3</w:t>
      </w:r>
    </w:p>
    <w:p w:rsidR="00967D80" w:rsidRDefault="000655A0">
      <w:pPr>
        <w:framePr w:w="171" w:h="360" w:hRule="exact" w:wrap="none" w:vAnchor="page" w:hAnchor="text" w:x="9981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2</w:t>
      </w:r>
    </w:p>
    <w:p w:rsidR="00967D80" w:rsidRDefault="000655A0">
      <w:pPr>
        <w:framePr w:w="171" w:h="360" w:hRule="exact" w:wrap="none" w:vAnchor="page" w:hAnchor="text" w:x="10197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5</w:t>
      </w:r>
    </w:p>
    <w:p w:rsidR="00967D80" w:rsidRDefault="00967D80">
      <w:pPr>
        <w:framePr w:w="171" w:h="360" w:hRule="exact" w:wrap="none" w:vAnchor="page" w:hAnchor="text" w:x="10413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9</w:t>
      </w:r>
    </w:p>
    <w:p w:rsidR="00967D80" w:rsidRDefault="000655A0">
      <w:pPr>
        <w:framePr w:w="171" w:h="360" w:hRule="exact" w:wrap="none" w:vAnchor="page" w:hAnchor="text" w:x="10629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7</w:t>
      </w:r>
    </w:p>
    <w:p w:rsidR="00967D80" w:rsidRDefault="000655A0">
      <w:pPr>
        <w:framePr w:w="168" w:h="360" w:hRule="exact" w:wrap="none" w:vAnchor="page" w:hAnchor="text" w:x="10845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7</w:t>
      </w:r>
    </w:p>
    <w:p w:rsidR="00967D80" w:rsidRDefault="00967D80">
      <w:pPr>
        <w:framePr w:w="2820" w:h="331" w:hRule="exact" w:wrap="none" w:vAnchor="page" w:hAnchor="text" w:x="31" w:y="577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Poznámky Úč MÚJ 3-01</w:t>
      </w:r>
    </w:p>
    <w:p w:rsidR="00967D80" w:rsidRDefault="00967D80">
      <w:pPr>
        <w:framePr w:w="4816" w:h="385" w:hRule="exact" w:wrap="none" w:vAnchor="page" w:hAnchor="text" w:x="1" w:y="1153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 Všeobecné údaje o účtovnej jednotke</w:t>
      </w:r>
    </w:p>
    <w:p w:rsidR="00967D80" w:rsidRDefault="00967D80">
      <w:pPr>
        <w:framePr w:w="3349" w:h="392" w:hRule="exact" w:wrap="none" w:vAnchor="page" w:hAnchor="text" w:x="1" w:y="2315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 (1) , (3) Všeobecné údaje</w:t>
      </w:r>
    </w:p>
    <w:p w:rsidR="00967D80" w:rsidRDefault="000655A0">
      <w:pPr>
        <w:framePr w:w="1187" w:h="273" w:hRule="exact" w:wrap="none" w:vAnchor="page" w:hAnchor="text" w:x="3572" w:y="3082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LUCCY s.r.o.</w:t>
      </w:r>
      <w:r>
        <w:rPr>
          <w:rFonts w:ascii="Arial" w:hAnsi="Arial" w:cs="Arial"/>
          <w:color w:val="000000"/>
          <w:sz w:val="14"/>
          <w:szCs w:val="14"/>
        </w:rPr>
        <w:tab/>
      </w:r>
    </w:p>
    <w:p w:rsidR="00967D80" w:rsidRDefault="00967D80">
      <w:pPr>
        <w:framePr w:w="2721" w:h="273" w:hRule="exact" w:wrap="none" w:vAnchor="page" w:hAnchor="text" w:x="1" w:y="3183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 (1) Obchodné meno účtovnej jednotky:</w:t>
      </w:r>
    </w:p>
    <w:p w:rsidR="00967D80" w:rsidRDefault="00967D80">
      <w:pPr>
        <w:framePr w:w="386" w:h="277" w:hRule="exact" w:wrap="none" w:vAnchor="page" w:hAnchor="text" w:x="2319" w:y="3988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Sídlo:</w:t>
      </w:r>
    </w:p>
    <w:p w:rsidR="00967D80" w:rsidRDefault="000655A0">
      <w:pPr>
        <w:framePr w:w="3554" w:h="273" w:hRule="exact" w:wrap="none" w:vAnchor="page" w:hAnchor="text" w:x="3572" w:y="3888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Podlužany 286, 935 27 Podlužany</w:t>
      </w:r>
    </w:p>
    <w:p w:rsidR="00967D80" w:rsidRDefault="00967D80">
      <w:pPr>
        <w:framePr w:w="2526" w:h="273" w:hRule="exact" w:wrap="none" w:vAnchor="page" w:hAnchor="text" w:x="1" w:y="4784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 (3) Priemerný počet zamestnancov:</w:t>
      </w:r>
    </w:p>
    <w:p w:rsidR="00967D80" w:rsidRDefault="00967D80">
      <w:pPr>
        <w:framePr w:w="4416" w:h="385" w:hRule="exact" w:wrap="none" w:vAnchor="page" w:hAnchor="text" w:x="1" w:y="5201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 (2) Údaje o konsolidovanom celku</w:t>
      </w:r>
    </w:p>
    <w:p w:rsidR="00967D80" w:rsidRDefault="00967D80">
      <w:pPr>
        <w:framePr w:w="10796" w:h="438" w:hRule="exact" w:wrap="none" w:vAnchor="page" w:hAnchor="text" w:x="1" w:y="5873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 I (2) a) Obchod. meno a sídlo konsolidovanej účtovnej jednotky, ktorá zostavuje konsolidovanú účtovnú závierku za tú skupinu účtovných jednotliek konsolidovaného celku, ktorého súčasťou je aj účtovná jednotka:</w:t>
      </w:r>
    </w:p>
    <w:p w:rsidR="00967D80" w:rsidRDefault="00967D80">
      <w:pPr>
        <w:framePr w:w="6247" w:h="273" w:hRule="exact" w:wrap="none" w:vAnchor="page" w:hAnchor="text" w:x="692" w:y="6614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Obchod. meno a sídlo účtovnej jednotky, ktorá je bezprostredne konsolidujúcou účtovnou jednotkou:</w:t>
      </w:r>
    </w:p>
    <w:p w:rsidR="00967D80" w:rsidRDefault="00967D80">
      <w:pPr>
        <w:framePr w:w="3865" w:h="273" w:hRule="exact" w:wrap="none" w:vAnchor="page" w:hAnchor="text" w:x="1" w:y="7218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 (2) b) Účtovná jednotka je materskou účtovnou jednotkou</w:t>
      </w:r>
    </w:p>
    <w:p w:rsidR="00967D80" w:rsidRDefault="00967D80">
      <w:pPr>
        <w:framePr w:w="1073" w:h="269" w:hRule="exact" w:wrap="none" w:vAnchor="page" w:hAnchor="text" w:x="692" w:y="7577"/>
        <w:widowControl w:val="0"/>
        <w:autoSpaceDE w:val="0"/>
        <w:autoSpaceDN w:val="0"/>
        <w:adjustRightInd w:val="0"/>
        <w:rPr>
          <w:sz w:val="2"/>
          <w:szCs w:val="2"/>
        </w:rPr>
      </w:pPr>
    </w:p>
    <w:p w:rsidR="00967D80" w:rsidRDefault="00744985">
      <w:pPr>
        <w:framePr w:w="195" w:h="195" w:hRule="exact" w:wrap="none" w:vAnchor="page" w:hAnchor="text" w:x="692" w:y="7617"/>
        <w:widowControl w:val="0"/>
        <w:autoSpaceDE w:val="0"/>
        <w:autoSpaceDN w:val="0"/>
        <w:adjustRightInd w:val="0"/>
        <w:rPr>
          <w:sz w:val="2"/>
          <w:szCs w:val="2"/>
        </w:rPr>
      </w:pPr>
      <w:r>
        <w:rPr>
          <w:noProof/>
          <w:sz w:val="2"/>
          <w:szCs w:val="2"/>
        </w:rPr>
        <w:drawing>
          <wp:inline distT="0" distB="0" distL="0" distR="0">
            <wp:extent cx="123825" cy="123825"/>
            <wp:effectExtent l="19050" t="0" r="9525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67D80" w:rsidRDefault="00967D80">
      <w:pPr>
        <w:framePr w:w="855" w:h="274" w:hRule="exact" w:wrap="none" w:vAnchor="page" w:hAnchor="text" w:x="917" w:y="7577"/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Áno</w:t>
      </w:r>
    </w:p>
    <w:p w:rsidR="00967D80" w:rsidRDefault="00967D80">
      <w:pPr>
        <w:framePr w:w="1077" w:h="269" w:hRule="exact" w:wrap="none" w:vAnchor="page" w:hAnchor="text" w:x="2233" w:y="7577"/>
        <w:widowControl w:val="0"/>
        <w:autoSpaceDE w:val="0"/>
        <w:autoSpaceDN w:val="0"/>
        <w:adjustRightInd w:val="0"/>
        <w:rPr>
          <w:sz w:val="2"/>
          <w:szCs w:val="2"/>
        </w:rPr>
      </w:pPr>
    </w:p>
    <w:p w:rsidR="00967D80" w:rsidRDefault="00744985">
      <w:pPr>
        <w:framePr w:w="195" w:h="195" w:hRule="exact" w:wrap="none" w:vAnchor="page" w:hAnchor="text" w:x="2233" w:y="7617"/>
        <w:widowControl w:val="0"/>
        <w:autoSpaceDE w:val="0"/>
        <w:autoSpaceDN w:val="0"/>
        <w:adjustRightInd w:val="0"/>
        <w:rPr>
          <w:sz w:val="2"/>
          <w:szCs w:val="2"/>
        </w:rPr>
      </w:pPr>
      <w:r>
        <w:rPr>
          <w:noProof/>
          <w:sz w:val="2"/>
          <w:szCs w:val="2"/>
        </w:rPr>
        <w:drawing>
          <wp:inline distT="0" distB="0" distL="0" distR="0">
            <wp:extent cx="123825" cy="123825"/>
            <wp:effectExtent l="19050" t="0" r="9525" b="0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67D80" w:rsidRDefault="00967D80">
      <w:pPr>
        <w:framePr w:w="855" w:h="274" w:hRule="exact" w:wrap="none" w:vAnchor="page" w:hAnchor="text" w:x="2458" w:y="7577"/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Nie</w:t>
      </w:r>
    </w:p>
    <w:p w:rsidR="00967D80" w:rsidRDefault="00967D80">
      <w:pPr>
        <w:framePr w:w="8177" w:h="273" w:hRule="exact" w:wrap="none" w:vAnchor="page" w:hAnchor="text" w:x="692" w:y="8081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Účtovná jednotka je oslobodená od povinnosti zostaviť konsolidovanú účtovnú závierku a konsolidovanú výročnú správu podľa § 22</w:t>
      </w:r>
    </w:p>
    <w:p w:rsidR="00967D80" w:rsidRDefault="00967D80">
      <w:pPr>
        <w:framePr w:w="1073" w:h="268" w:hRule="exact" w:wrap="none" w:vAnchor="page" w:hAnchor="text" w:x="692" w:y="8446"/>
        <w:widowControl w:val="0"/>
        <w:autoSpaceDE w:val="0"/>
        <w:autoSpaceDN w:val="0"/>
        <w:adjustRightInd w:val="0"/>
        <w:rPr>
          <w:sz w:val="2"/>
          <w:szCs w:val="2"/>
        </w:rPr>
      </w:pPr>
    </w:p>
    <w:p w:rsidR="00967D80" w:rsidRDefault="00744985">
      <w:pPr>
        <w:framePr w:w="195" w:h="195" w:hRule="exact" w:wrap="none" w:vAnchor="page" w:hAnchor="text" w:x="692" w:y="8480"/>
        <w:widowControl w:val="0"/>
        <w:autoSpaceDE w:val="0"/>
        <w:autoSpaceDN w:val="0"/>
        <w:adjustRightInd w:val="0"/>
        <w:rPr>
          <w:sz w:val="2"/>
          <w:szCs w:val="2"/>
        </w:rPr>
      </w:pPr>
      <w:r>
        <w:rPr>
          <w:noProof/>
          <w:sz w:val="2"/>
          <w:szCs w:val="2"/>
        </w:rPr>
        <w:drawing>
          <wp:inline distT="0" distB="0" distL="0" distR="0">
            <wp:extent cx="123825" cy="123825"/>
            <wp:effectExtent l="19050" t="0" r="9525" b="0"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67D80" w:rsidRDefault="00967D80">
      <w:pPr>
        <w:framePr w:w="855" w:h="274" w:hRule="exact" w:wrap="none" w:vAnchor="page" w:hAnchor="text" w:x="917" w:y="8441"/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Áno</w:t>
      </w:r>
    </w:p>
    <w:p w:rsidR="00967D80" w:rsidRDefault="00967D80">
      <w:pPr>
        <w:framePr w:w="1077" w:h="268" w:hRule="exact" w:wrap="none" w:vAnchor="page" w:hAnchor="text" w:x="2233" w:y="8446"/>
        <w:widowControl w:val="0"/>
        <w:autoSpaceDE w:val="0"/>
        <w:autoSpaceDN w:val="0"/>
        <w:adjustRightInd w:val="0"/>
        <w:rPr>
          <w:sz w:val="2"/>
          <w:szCs w:val="2"/>
        </w:rPr>
      </w:pPr>
    </w:p>
    <w:p w:rsidR="00967D80" w:rsidRDefault="00744985">
      <w:pPr>
        <w:framePr w:w="195" w:h="195" w:hRule="exact" w:wrap="none" w:vAnchor="page" w:hAnchor="text" w:x="2233" w:y="8480"/>
        <w:widowControl w:val="0"/>
        <w:autoSpaceDE w:val="0"/>
        <w:autoSpaceDN w:val="0"/>
        <w:adjustRightInd w:val="0"/>
        <w:rPr>
          <w:sz w:val="2"/>
          <w:szCs w:val="2"/>
        </w:rPr>
      </w:pPr>
      <w:r>
        <w:rPr>
          <w:noProof/>
          <w:sz w:val="2"/>
          <w:szCs w:val="2"/>
        </w:rPr>
        <w:drawing>
          <wp:inline distT="0" distB="0" distL="0" distR="0">
            <wp:extent cx="123825" cy="123825"/>
            <wp:effectExtent l="19050" t="0" r="9525" b="0"/>
            <wp:docPr id="4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67D80" w:rsidRDefault="00967D80">
      <w:pPr>
        <w:framePr w:w="855" w:h="274" w:hRule="exact" w:wrap="none" w:vAnchor="page" w:hAnchor="text" w:x="2458" w:y="8441"/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Nie</w:t>
      </w:r>
    </w:p>
    <w:p w:rsidR="00967D80" w:rsidRDefault="00967D80">
      <w:pPr>
        <w:framePr w:w="4389" w:h="385" w:hRule="exact" w:wrap="none" w:vAnchor="page" w:hAnchor="text" w:x="1" w:y="8858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 Informácie o prijatých postupoch</w:t>
      </w:r>
    </w:p>
    <w:p w:rsidR="00967D80" w:rsidRDefault="00967D80">
      <w:pPr>
        <w:framePr w:w="5936" w:h="385" w:hRule="exact" w:wrap="none" w:vAnchor="page" w:hAnchor="text" w:x="1" w:y="10020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 (1) Nepretržité pokračovanie účtovnej jednotky</w:t>
      </w:r>
    </w:p>
    <w:p w:rsidR="00967D80" w:rsidRDefault="00967D80">
      <w:pPr>
        <w:framePr w:w="8267" w:h="273" w:hRule="exact" w:wrap="none" w:vAnchor="page" w:hAnchor="text" w:x="1" w:y="10693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 (1) Účtovná závierka je zostavená za splnenia predpokladu, že účtovná jednotka bude nepretržite pokračovať vo svojej činnosti:</w:t>
      </w:r>
    </w:p>
    <w:p w:rsidR="00967D80" w:rsidRDefault="00967D80">
      <w:pPr>
        <w:framePr w:w="1078" w:h="274" w:hRule="exact" w:wrap="none" w:vAnchor="page" w:hAnchor="text" w:x="550" w:y="11182"/>
        <w:widowControl w:val="0"/>
        <w:autoSpaceDE w:val="0"/>
        <w:autoSpaceDN w:val="0"/>
        <w:adjustRightInd w:val="0"/>
        <w:rPr>
          <w:sz w:val="2"/>
          <w:szCs w:val="2"/>
        </w:rPr>
      </w:pPr>
    </w:p>
    <w:p w:rsidR="00967D80" w:rsidRDefault="00744985">
      <w:pPr>
        <w:framePr w:w="195" w:h="195" w:hRule="exact" w:wrap="none" w:vAnchor="page" w:hAnchor="text" w:x="548" w:y="11221"/>
        <w:widowControl w:val="0"/>
        <w:autoSpaceDE w:val="0"/>
        <w:autoSpaceDN w:val="0"/>
        <w:adjustRightInd w:val="0"/>
        <w:rPr>
          <w:sz w:val="2"/>
          <w:szCs w:val="2"/>
        </w:rPr>
      </w:pPr>
      <w:r>
        <w:rPr>
          <w:noProof/>
          <w:sz w:val="2"/>
          <w:szCs w:val="2"/>
        </w:rPr>
        <w:drawing>
          <wp:inline distT="0" distB="0" distL="0" distR="0">
            <wp:extent cx="123825" cy="123825"/>
            <wp:effectExtent l="19050" t="0" r="9525" b="0"/>
            <wp:docPr id="5" name="Obrázo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67D80" w:rsidRDefault="00967D80">
      <w:pPr>
        <w:framePr w:w="855" w:h="274" w:hRule="exact" w:wrap="none" w:vAnchor="page" w:hAnchor="text" w:x="773" w:y="11182"/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Áno</w:t>
      </w:r>
    </w:p>
    <w:p w:rsidR="00967D80" w:rsidRDefault="00967D80">
      <w:pPr>
        <w:framePr w:w="1076" w:h="274" w:hRule="exact" w:wrap="none" w:vAnchor="page" w:hAnchor="text" w:x="2050" w:y="11182"/>
        <w:widowControl w:val="0"/>
        <w:autoSpaceDE w:val="0"/>
        <w:autoSpaceDN w:val="0"/>
        <w:adjustRightInd w:val="0"/>
        <w:rPr>
          <w:sz w:val="2"/>
          <w:szCs w:val="2"/>
        </w:rPr>
      </w:pPr>
    </w:p>
    <w:p w:rsidR="00967D80" w:rsidRDefault="00744985">
      <w:pPr>
        <w:framePr w:w="195" w:h="195" w:hRule="exact" w:wrap="none" w:vAnchor="page" w:hAnchor="text" w:x="2046" w:y="11221"/>
        <w:widowControl w:val="0"/>
        <w:autoSpaceDE w:val="0"/>
        <w:autoSpaceDN w:val="0"/>
        <w:adjustRightInd w:val="0"/>
        <w:rPr>
          <w:sz w:val="2"/>
          <w:szCs w:val="2"/>
        </w:rPr>
      </w:pPr>
      <w:r>
        <w:rPr>
          <w:noProof/>
          <w:sz w:val="2"/>
          <w:szCs w:val="2"/>
        </w:rPr>
        <w:drawing>
          <wp:inline distT="0" distB="0" distL="0" distR="0">
            <wp:extent cx="123825" cy="123825"/>
            <wp:effectExtent l="19050" t="0" r="9525" b="0"/>
            <wp:docPr id="6" name="Obrázo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67D80" w:rsidRDefault="00967D80">
      <w:pPr>
        <w:framePr w:w="855" w:h="274" w:hRule="exact" w:wrap="none" w:vAnchor="page" w:hAnchor="text" w:x="2271" w:y="11182"/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Nie</w:t>
      </w:r>
    </w:p>
    <w:p w:rsidR="00967D80" w:rsidRDefault="00967D80">
      <w:pPr>
        <w:framePr w:w="8017" w:h="385" w:hRule="exact" w:wrap="none" w:vAnchor="page" w:hAnchor="text" w:x="1" w:y="11599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 (2) Spôsob oceňovania jednotlivých položiek majetku a záväzkov</w:t>
      </w:r>
    </w:p>
    <w:p w:rsidR="00967D80" w:rsidRDefault="00967D80">
      <w:pPr>
        <w:framePr w:w="4386" w:h="273" w:hRule="exact" w:wrap="none" w:vAnchor="page" w:hAnchor="text" w:x="1" w:y="12272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 (2) Spôsob oceňovania jednotlivých položiek majetku a záväzkov</w:t>
      </w:r>
    </w:p>
    <w:p w:rsidR="00967D80" w:rsidRDefault="00967D80">
      <w:pPr>
        <w:framePr w:w="4712" w:h="360" w:hRule="exact" w:wrap="none" w:vAnchor="page" w:hAnchor="text" w:x="61" w:y="12804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Popis položky</w:t>
      </w:r>
    </w:p>
    <w:p w:rsidR="00967D80" w:rsidRDefault="00967D80">
      <w:pPr>
        <w:framePr w:w="3392" w:h="360" w:hRule="exact" w:wrap="none" w:vAnchor="page" w:hAnchor="text" w:x="4833" w:y="12804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Ocenenie majetku a záväzkov</w:t>
      </w:r>
    </w:p>
    <w:p w:rsidR="00967D80" w:rsidRDefault="00967D80">
      <w:pPr>
        <w:framePr w:w="2698" w:h="360" w:hRule="exact" w:wrap="none" w:vAnchor="page" w:hAnchor="text" w:x="8285" w:y="12804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Poznámka k oceneniu</w:t>
      </w:r>
    </w:p>
    <w:p w:rsidR="00967D80" w:rsidRDefault="00967D80">
      <w:pPr>
        <w:framePr w:w="4772" w:h="303" w:hRule="exact" w:wrap="none" w:vAnchor="page" w:hAnchor="text" w:x="31" w:y="13164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Dlhodobý nehmotný majetok</w:t>
      </w:r>
    </w:p>
    <w:p w:rsidR="00967D80" w:rsidRDefault="00967D80">
      <w:pPr>
        <w:framePr w:w="3407" w:h="303" w:hRule="exact" w:wrap="none" w:vAnchor="page" w:hAnchor="text" w:x="4848" w:y="13164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967D80" w:rsidRDefault="00967D80">
      <w:pPr>
        <w:framePr w:w="2713" w:h="303" w:hRule="exact" w:wrap="none" w:vAnchor="page" w:hAnchor="text" w:x="8300" w:y="13164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967D80" w:rsidRDefault="00967D80">
      <w:pPr>
        <w:framePr w:w="4772" w:h="288" w:hRule="exact" w:wrap="none" w:vAnchor="page" w:hAnchor="text" w:x="31" w:y="13467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Dlhodobý hmotný majetok</w:t>
      </w:r>
    </w:p>
    <w:p w:rsidR="00967D80" w:rsidRDefault="00967D80">
      <w:pPr>
        <w:framePr w:w="3407" w:h="288" w:hRule="exact" w:wrap="none" w:vAnchor="page" w:hAnchor="text" w:x="4848" w:y="13467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967D80" w:rsidRDefault="00967D80">
      <w:pPr>
        <w:framePr w:w="2713" w:h="288" w:hRule="exact" w:wrap="none" w:vAnchor="page" w:hAnchor="text" w:x="8300" w:y="13467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967D80" w:rsidRDefault="00967D80">
      <w:pPr>
        <w:framePr w:w="4772" w:h="288" w:hRule="exact" w:wrap="none" w:vAnchor="page" w:hAnchor="text" w:x="31" w:y="13754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Dlhodobý finančný majetok</w:t>
      </w:r>
    </w:p>
    <w:p w:rsidR="00967D80" w:rsidRDefault="00967D80">
      <w:pPr>
        <w:framePr w:w="3407" w:h="288" w:hRule="exact" w:wrap="none" w:vAnchor="page" w:hAnchor="text" w:x="4848" w:y="13754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967D80" w:rsidRDefault="00967D80">
      <w:pPr>
        <w:framePr w:w="2713" w:h="288" w:hRule="exact" w:wrap="none" w:vAnchor="page" w:hAnchor="text" w:x="8300" w:y="13754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967D80" w:rsidRDefault="00967D80">
      <w:pPr>
        <w:framePr w:w="4772" w:h="288" w:hRule="exact" w:wrap="none" w:vAnchor="page" w:hAnchor="text" w:x="31" w:y="14042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Zásoby</w:t>
      </w:r>
    </w:p>
    <w:p w:rsidR="00967D80" w:rsidRDefault="00967D80">
      <w:pPr>
        <w:framePr w:w="3407" w:h="288" w:hRule="exact" w:wrap="none" w:vAnchor="page" w:hAnchor="text" w:x="4848" w:y="14042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967D80" w:rsidRDefault="00967D80">
      <w:pPr>
        <w:framePr w:w="2713" w:h="288" w:hRule="exact" w:wrap="none" w:vAnchor="page" w:hAnchor="text" w:x="8300" w:y="14042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967D80" w:rsidRDefault="00967D80">
      <w:pPr>
        <w:framePr w:w="4772" w:h="288" w:hRule="exact" w:wrap="none" w:vAnchor="page" w:hAnchor="text" w:x="31" w:y="14330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Pohľadávky</w:t>
      </w:r>
    </w:p>
    <w:p w:rsidR="00967D80" w:rsidRDefault="00967D80">
      <w:pPr>
        <w:framePr w:w="3407" w:h="288" w:hRule="exact" w:wrap="none" w:vAnchor="page" w:hAnchor="text" w:x="4848" w:y="14330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967D80" w:rsidRDefault="00967D80">
      <w:pPr>
        <w:framePr w:w="2713" w:h="288" w:hRule="exact" w:wrap="none" w:vAnchor="page" w:hAnchor="text" w:x="8300" w:y="14330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967D80" w:rsidRDefault="00967D80">
      <w:pPr>
        <w:framePr w:w="4772" w:h="288" w:hRule="exact" w:wrap="none" w:vAnchor="page" w:hAnchor="text" w:x="31" w:y="14618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Krátkodobý finančný majetok</w:t>
      </w:r>
    </w:p>
    <w:p w:rsidR="00967D80" w:rsidRDefault="00967D80">
      <w:pPr>
        <w:framePr w:w="3407" w:h="288" w:hRule="exact" w:wrap="none" w:vAnchor="page" w:hAnchor="text" w:x="4848" w:y="14618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967D80" w:rsidRDefault="00967D80">
      <w:pPr>
        <w:framePr w:w="2713" w:h="288" w:hRule="exact" w:wrap="none" w:vAnchor="page" w:hAnchor="text" w:x="8300" w:y="14618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967D80" w:rsidRDefault="00967D80">
      <w:pPr>
        <w:framePr w:w="4772" w:h="288" w:hRule="exact" w:wrap="none" w:vAnchor="page" w:hAnchor="text" w:x="31" w:y="14906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Záväzky vrátane rezerv, dlhopisov, pôžičiek, úverov</w:t>
      </w:r>
    </w:p>
    <w:p w:rsidR="00967D80" w:rsidRDefault="00967D80">
      <w:pPr>
        <w:framePr w:w="3407" w:h="288" w:hRule="exact" w:wrap="none" w:vAnchor="page" w:hAnchor="text" w:x="4848" w:y="14906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967D80" w:rsidRDefault="00967D80">
      <w:pPr>
        <w:framePr w:w="2713" w:h="288" w:hRule="exact" w:wrap="none" w:vAnchor="page" w:hAnchor="text" w:x="8300" w:y="14906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967D80" w:rsidRDefault="00967D80">
      <w:pPr>
        <w:framePr w:w="4772" w:h="288" w:hRule="exact" w:wrap="none" w:vAnchor="page" w:hAnchor="text" w:x="31" w:y="15193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Derivátové operácie</w:t>
      </w:r>
    </w:p>
    <w:p w:rsidR="00967D80" w:rsidRDefault="00967D80">
      <w:pPr>
        <w:framePr w:w="3407" w:h="288" w:hRule="exact" w:wrap="none" w:vAnchor="page" w:hAnchor="text" w:x="4848" w:y="15193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967D80" w:rsidRDefault="00967D80">
      <w:pPr>
        <w:framePr w:w="2713" w:h="288" w:hRule="exact" w:wrap="none" w:vAnchor="page" w:hAnchor="text" w:x="8300" w:y="15193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967D80" w:rsidRDefault="00967D80">
      <w:pPr>
        <w:framePr w:w="9029" w:h="331" w:hRule="exact" w:wrap="none" w:vAnchor="page" w:hAnchor="text" w:x="1" w:y="15932"/>
        <w:widowControl w:val="0"/>
        <w:autoSpaceDE w:val="0"/>
        <w:autoSpaceDN w:val="0"/>
        <w:adjustRightInd w:val="0"/>
        <w:jc w:val="center"/>
        <w:rPr>
          <w:rFonts w:ascii="Arial" w:hAnsi="Arial" w:cs="Arial"/>
          <w:color w:val="000000"/>
          <w:sz w:val="12"/>
          <w:szCs w:val="12"/>
        </w:rPr>
      </w:pPr>
      <w:r>
        <w:rPr>
          <w:rFonts w:ascii="Arial" w:hAnsi="Arial" w:cs="Arial"/>
          <w:color w:val="000000"/>
          <w:sz w:val="12"/>
          <w:szCs w:val="12"/>
        </w:rPr>
        <w:t>Vytvorené v programe OMEGA - podvojné účtovníctvo a legislatíva bez starostí.  © KROS a.s., www.kros.sk/omega</w:t>
      </w:r>
    </w:p>
    <w:p w:rsidR="00967D80" w:rsidRDefault="00967D80">
      <w:pPr>
        <w:framePr w:w="1440" w:h="331" w:hRule="exact" w:wrap="none" w:vAnchor="page" w:hAnchor="text" w:x="7446" w:y="15932"/>
        <w:widowControl w:val="0"/>
        <w:autoSpaceDE w:val="0"/>
        <w:autoSpaceDN w:val="0"/>
        <w:adjustRightInd w:val="0"/>
        <w:jc w:val="right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>Strana: 1</w:t>
      </w:r>
    </w:p>
    <w:p w:rsidR="00967D80" w:rsidRDefault="00967D80">
      <w:pPr>
        <w:widowControl w:val="0"/>
        <w:autoSpaceDE w:val="0"/>
        <w:autoSpaceDN w:val="0"/>
        <w:adjustRightInd w:val="0"/>
        <w:rPr>
          <w:sz w:val="24"/>
          <w:szCs w:val="24"/>
        </w:rPr>
        <w:sectPr w:rsidR="00967D80">
          <w:pgSz w:w="11908" w:h="16833"/>
          <w:pgMar w:top="576" w:right="288" w:bottom="576" w:left="576" w:header="708" w:footer="708" w:gutter="0"/>
          <w:cols w:space="708"/>
          <w:noEndnote/>
        </w:sectPr>
      </w:pPr>
    </w:p>
    <w:p w:rsidR="00967D80" w:rsidRDefault="00967D80">
      <w:pPr>
        <w:framePr w:w="402" w:h="331" w:hRule="exact" w:wrap="none" w:vAnchor="page" w:hAnchor="text" w:x="6093" w:y="577"/>
        <w:widowControl w:val="0"/>
        <w:pBdr>
          <w:top w:val="single" w:sz="2" w:space="2" w:color="FFFFFF"/>
          <w:left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lastRenderedPageBreak/>
        <w:t>IČO</w:t>
      </w:r>
    </w:p>
    <w:p w:rsidR="000655A0" w:rsidRDefault="000655A0" w:rsidP="000655A0">
      <w:pPr>
        <w:framePr w:w="156" w:h="360" w:hRule="exact" w:wrap="none" w:vAnchor="page" w:hAnchor="text" w:x="6612" w:y="577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5</w:t>
      </w:r>
      <w:r>
        <w:rPr>
          <w:rFonts w:ascii="Arial" w:hAnsi="Arial" w:cs="Arial"/>
          <w:color w:val="000000"/>
          <w:sz w:val="14"/>
          <w:szCs w:val="14"/>
        </w:rPr>
        <w:tab/>
      </w:r>
    </w:p>
    <w:p w:rsidR="000655A0" w:rsidRDefault="000655A0" w:rsidP="000655A0">
      <w:pPr>
        <w:framePr w:w="171" w:h="360" w:hRule="exact" w:wrap="none" w:vAnchor="page" w:hAnchor="text" w:x="6813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0</w:t>
      </w:r>
    </w:p>
    <w:p w:rsidR="000655A0" w:rsidRDefault="000655A0" w:rsidP="000655A0">
      <w:pPr>
        <w:framePr w:w="171" w:h="360" w:hRule="exact" w:wrap="none" w:vAnchor="page" w:hAnchor="text" w:x="7029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4</w:t>
      </w:r>
    </w:p>
    <w:p w:rsidR="000655A0" w:rsidRDefault="000655A0" w:rsidP="000655A0">
      <w:pPr>
        <w:framePr w:w="171" w:h="360" w:hRule="exact" w:wrap="none" w:vAnchor="page" w:hAnchor="text" w:x="7245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4</w:t>
      </w:r>
    </w:p>
    <w:p w:rsidR="000655A0" w:rsidRDefault="000655A0" w:rsidP="000655A0">
      <w:pPr>
        <w:framePr w:w="171" w:h="360" w:hRule="exact" w:wrap="none" w:vAnchor="page" w:hAnchor="text" w:x="7461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3</w:t>
      </w:r>
    </w:p>
    <w:p w:rsidR="000655A0" w:rsidRDefault="000655A0" w:rsidP="000655A0">
      <w:pPr>
        <w:framePr w:w="171" w:h="360" w:hRule="exact" w:wrap="none" w:vAnchor="page" w:hAnchor="text" w:x="7677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6</w:t>
      </w:r>
    </w:p>
    <w:p w:rsidR="000655A0" w:rsidRDefault="000655A0" w:rsidP="000655A0">
      <w:pPr>
        <w:framePr w:w="171" w:h="360" w:hRule="exact" w:wrap="none" w:vAnchor="page" w:hAnchor="text" w:x="7893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1</w:t>
      </w:r>
    </w:p>
    <w:p w:rsidR="000655A0" w:rsidRDefault="000655A0" w:rsidP="000655A0">
      <w:pPr>
        <w:framePr w:w="171" w:h="360" w:hRule="exact" w:wrap="none" w:vAnchor="page" w:hAnchor="text" w:x="8109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5</w:t>
      </w:r>
    </w:p>
    <w:p w:rsidR="00967D80" w:rsidRDefault="00967D80">
      <w:pPr>
        <w:framePr w:w="402" w:h="331" w:hRule="exact" w:wrap="none" w:vAnchor="page" w:hAnchor="text" w:x="8397" w:y="577"/>
        <w:widowControl w:val="0"/>
        <w:pBdr>
          <w:top w:val="single" w:sz="2" w:space="2" w:color="FFFFFF"/>
          <w:left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DIČ</w:t>
      </w:r>
    </w:p>
    <w:p w:rsidR="000655A0" w:rsidRDefault="000655A0" w:rsidP="000655A0">
      <w:pPr>
        <w:framePr w:w="156" w:h="360" w:hRule="exact" w:wrap="none" w:vAnchor="page" w:hAnchor="text" w:x="8916" w:y="577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2</w:t>
      </w:r>
    </w:p>
    <w:p w:rsidR="000655A0" w:rsidRDefault="000655A0" w:rsidP="000655A0">
      <w:pPr>
        <w:framePr w:w="171" w:h="360" w:hRule="exact" w:wrap="none" w:vAnchor="page" w:hAnchor="text" w:x="9117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1</w:t>
      </w:r>
    </w:p>
    <w:p w:rsidR="000655A0" w:rsidRDefault="000655A0" w:rsidP="000655A0">
      <w:pPr>
        <w:framePr w:w="171" w:h="360" w:hRule="exact" w:wrap="none" w:vAnchor="page" w:hAnchor="text" w:x="9333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2</w:t>
      </w:r>
    </w:p>
    <w:p w:rsidR="000655A0" w:rsidRDefault="000655A0" w:rsidP="000655A0">
      <w:pPr>
        <w:framePr w:w="171" w:h="360" w:hRule="exact" w:wrap="none" w:vAnchor="page" w:hAnchor="text" w:x="9549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0</w:t>
      </w:r>
    </w:p>
    <w:p w:rsidR="000655A0" w:rsidRDefault="000655A0" w:rsidP="000655A0">
      <w:pPr>
        <w:framePr w:w="171" w:h="360" w:hRule="exact" w:wrap="none" w:vAnchor="page" w:hAnchor="text" w:x="9765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3</w:t>
      </w:r>
    </w:p>
    <w:p w:rsidR="000655A0" w:rsidRDefault="000655A0" w:rsidP="000655A0">
      <w:pPr>
        <w:framePr w:w="171" w:h="360" w:hRule="exact" w:wrap="none" w:vAnchor="page" w:hAnchor="text" w:x="9981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2</w:t>
      </w:r>
    </w:p>
    <w:p w:rsidR="000655A0" w:rsidRDefault="000655A0" w:rsidP="000655A0">
      <w:pPr>
        <w:framePr w:w="171" w:h="360" w:hRule="exact" w:wrap="none" w:vAnchor="page" w:hAnchor="text" w:x="10197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5</w:t>
      </w:r>
    </w:p>
    <w:p w:rsidR="000655A0" w:rsidRDefault="000655A0" w:rsidP="000655A0">
      <w:pPr>
        <w:framePr w:w="171" w:h="360" w:hRule="exact" w:wrap="none" w:vAnchor="page" w:hAnchor="text" w:x="10413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9</w:t>
      </w:r>
    </w:p>
    <w:p w:rsidR="000655A0" w:rsidRDefault="000655A0" w:rsidP="000655A0">
      <w:pPr>
        <w:framePr w:w="171" w:h="360" w:hRule="exact" w:wrap="none" w:vAnchor="page" w:hAnchor="text" w:x="10629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7</w:t>
      </w:r>
    </w:p>
    <w:p w:rsidR="000655A0" w:rsidRDefault="000655A0" w:rsidP="000655A0">
      <w:pPr>
        <w:framePr w:w="168" w:h="360" w:hRule="exact" w:wrap="none" w:vAnchor="page" w:hAnchor="text" w:x="10845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7</w:t>
      </w:r>
    </w:p>
    <w:p w:rsidR="00967D80" w:rsidRDefault="00967D80">
      <w:pPr>
        <w:framePr w:w="2820" w:h="331" w:hRule="exact" w:wrap="none" w:vAnchor="page" w:hAnchor="text" w:x="31" w:y="577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Poznámky Úč MÚJ 3-01</w:t>
      </w:r>
    </w:p>
    <w:p w:rsidR="00967D80" w:rsidRDefault="00967D80">
      <w:pPr>
        <w:framePr w:w="10337" w:h="668" w:hRule="exact" w:wrap="none" w:vAnchor="page" w:hAnchor="text" w:x="1" w:y="1009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 (2) Spôsob oceňovania jednotlivých položiek majetku a záväzkov (účtovanie a úbytok zásob)</w:t>
      </w:r>
    </w:p>
    <w:p w:rsidR="00967D80" w:rsidRDefault="00967D80">
      <w:pPr>
        <w:framePr w:w="1515" w:h="266" w:hRule="exact" w:wrap="none" w:vAnchor="page" w:hAnchor="text" w:x="610" w:y="5405"/>
        <w:widowControl w:val="0"/>
        <w:autoSpaceDE w:val="0"/>
        <w:autoSpaceDN w:val="0"/>
        <w:adjustRightInd w:val="0"/>
        <w:rPr>
          <w:sz w:val="2"/>
          <w:szCs w:val="2"/>
        </w:rPr>
      </w:pPr>
    </w:p>
    <w:p w:rsidR="00967D80" w:rsidRDefault="00744985">
      <w:pPr>
        <w:framePr w:w="195" w:h="195" w:hRule="exact" w:wrap="none" w:vAnchor="page" w:hAnchor="text" w:x="606" w:y="5444"/>
        <w:widowControl w:val="0"/>
        <w:autoSpaceDE w:val="0"/>
        <w:autoSpaceDN w:val="0"/>
        <w:adjustRightInd w:val="0"/>
        <w:rPr>
          <w:sz w:val="2"/>
          <w:szCs w:val="2"/>
        </w:rPr>
      </w:pPr>
      <w:r>
        <w:rPr>
          <w:noProof/>
          <w:sz w:val="2"/>
          <w:szCs w:val="2"/>
        </w:rPr>
        <w:drawing>
          <wp:inline distT="0" distB="0" distL="0" distR="0">
            <wp:extent cx="123825" cy="123825"/>
            <wp:effectExtent l="19050" t="0" r="9525" b="0"/>
            <wp:docPr id="7" name="Obrázo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67D80" w:rsidRDefault="00967D80">
      <w:pPr>
        <w:framePr w:w="1301" w:h="274" w:hRule="exact" w:wrap="none" w:vAnchor="page" w:hAnchor="text" w:x="831" w:y="5405"/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iným spôsobom:</w:t>
      </w:r>
    </w:p>
    <w:p w:rsidR="00967D80" w:rsidRDefault="00967D80">
      <w:pPr>
        <w:framePr w:w="7635" w:h="274" w:hRule="exact" w:wrap="none" w:vAnchor="page" w:hAnchor="text" w:x="610" w:y="5001"/>
        <w:widowControl w:val="0"/>
        <w:autoSpaceDE w:val="0"/>
        <w:autoSpaceDN w:val="0"/>
        <w:adjustRightInd w:val="0"/>
        <w:rPr>
          <w:sz w:val="2"/>
          <w:szCs w:val="2"/>
        </w:rPr>
      </w:pPr>
    </w:p>
    <w:p w:rsidR="00967D80" w:rsidRDefault="00744985">
      <w:pPr>
        <w:framePr w:w="195" w:h="195" w:hRule="exact" w:wrap="none" w:vAnchor="page" w:hAnchor="text" w:x="606" w:y="5041"/>
        <w:widowControl w:val="0"/>
        <w:autoSpaceDE w:val="0"/>
        <w:autoSpaceDN w:val="0"/>
        <w:adjustRightInd w:val="0"/>
        <w:rPr>
          <w:sz w:val="2"/>
          <w:szCs w:val="2"/>
        </w:rPr>
      </w:pPr>
      <w:r>
        <w:rPr>
          <w:noProof/>
          <w:sz w:val="2"/>
          <w:szCs w:val="2"/>
        </w:rPr>
        <w:drawing>
          <wp:inline distT="0" distB="0" distL="0" distR="0">
            <wp:extent cx="123825" cy="123825"/>
            <wp:effectExtent l="19050" t="0" r="9525" b="0"/>
            <wp:docPr id="8" name="Obrázok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67D80" w:rsidRDefault="00967D80">
      <w:pPr>
        <w:framePr w:w="7421" w:h="274" w:hRule="exact" w:wrap="none" w:vAnchor="page" w:hAnchor="text" w:x="831" w:y="5001"/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metódou FIFO (1. cena na ocenenie prírastku zásob sa použila ako 1. cena na ocenenie úbytku zásob)</w:t>
      </w:r>
    </w:p>
    <w:p w:rsidR="00967D80" w:rsidRDefault="00967D80">
      <w:pPr>
        <w:framePr w:w="7635" w:h="274" w:hRule="exact" w:wrap="none" w:vAnchor="page" w:hAnchor="text" w:x="610" w:y="4641"/>
        <w:widowControl w:val="0"/>
        <w:autoSpaceDE w:val="0"/>
        <w:autoSpaceDN w:val="0"/>
        <w:adjustRightInd w:val="0"/>
        <w:rPr>
          <w:sz w:val="2"/>
          <w:szCs w:val="2"/>
        </w:rPr>
      </w:pPr>
    </w:p>
    <w:p w:rsidR="00967D80" w:rsidRDefault="00744985">
      <w:pPr>
        <w:framePr w:w="195" w:h="195" w:hRule="exact" w:wrap="none" w:vAnchor="page" w:hAnchor="text" w:x="606" w:y="4681"/>
        <w:widowControl w:val="0"/>
        <w:autoSpaceDE w:val="0"/>
        <w:autoSpaceDN w:val="0"/>
        <w:adjustRightInd w:val="0"/>
        <w:rPr>
          <w:sz w:val="2"/>
          <w:szCs w:val="2"/>
        </w:rPr>
      </w:pPr>
      <w:r>
        <w:rPr>
          <w:noProof/>
          <w:sz w:val="2"/>
          <w:szCs w:val="2"/>
        </w:rPr>
        <w:drawing>
          <wp:inline distT="0" distB="0" distL="0" distR="0">
            <wp:extent cx="123825" cy="123825"/>
            <wp:effectExtent l="19050" t="0" r="9525" b="0"/>
            <wp:docPr id="9" name="Obrázok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67D80" w:rsidRDefault="00967D80">
      <w:pPr>
        <w:framePr w:w="7421" w:h="274" w:hRule="exact" w:wrap="none" w:vAnchor="page" w:hAnchor="text" w:x="831" w:y="4641"/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váženým aritmetickým priemerom z obstarávacích cien alebo vlastných nákladov</w:t>
      </w:r>
    </w:p>
    <w:p w:rsidR="00967D80" w:rsidRDefault="00967D80">
      <w:pPr>
        <w:framePr w:w="3780" w:h="273" w:hRule="exact" w:wrap="none" w:vAnchor="page" w:hAnchor="text" w:x="1" w:y="4081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Úbytok zásob rovnakého druhu účtovná jednotka oceňovala:</w:t>
      </w:r>
    </w:p>
    <w:p w:rsidR="00967D80" w:rsidRDefault="00967D80">
      <w:pPr>
        <w:framePr w:w="2340" w:h="270" w:hRule="exact" w:wrap="none" w:vAnchor="page" w:hAnchor="text" w:x="610" w:y="3421"/>
        <w:widowControl w:val="0"/>
        <w:autoSpaceDE w:val="0"/>
        <w:autoSpaceDN w:val="0"/>
        <w:adjustRightInd w:val="0"/>
        <w:rPr>
          <w:sz w:val="2"/>
          <w:szCs w:val="2"/>
        </w:rPr>
      </w:pPr>
    </w:p>
    <w:p w:rsidR="00967D80" w:rsidRDefault="00744985">
      <w:pPr>
        <w:framePr w:w="195" w:h="195" w:hRule="exact" w:wrap="none" w:vAnchor="page" w:hAnchor="text" w:x="606" w:y="3457"/>
        <w:widowControl w:val="0"/>
        <w:autoSpaceDE w:val="0"/>
        <w:autoSpaceDN w:val="0"/>
        <w:adjustRightInd w:val="0"/>
        <w:rPr>
          <w:sz w:val="2"/>
          <w:szCs w:val="2"/>
        </w:rPr>
      </w:pPr>
      <w:r>
        <w:rPr>
          <w:noProof/>
          <w:sz w:val="2"/>
          <w:szCs w:val="2"/>
        </w:rPr>
        <w:drawing>
          <wp:inline distT="0" distB="0" distL="0" distR="0">
            <wp:extent cx="123825" cy="123825"/>
            <wp:effectExtent l="19050" t="0" r="9525" b="0"/>
            <wp:docPr id="10" name="Obrázok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67D80" w:rsidRDefault="00967D80">
      <w:pPr>
        <w:framePr w:w="2122" w:h="274" w:hRule="exact" w:wrap="none" w:vAnchor="page" w:hAnchor="text" w:x="831" w:y="3418"/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spôsobom B účtovania zásob</w:t>
      </w:r>
    </w:p>
    <w:p w:rsidR="00967D80" w:rsidRDefault="00967D80">
      <w:pPr>
        <w:framePr w:w="2340" w:h="270" w:hRule="exact" w:wrap="none" w:vAnchor="page" w:hAnchor="text" w:x="610" w:y="3061"/>
        <w:widowControl w:val="0"/>
        <w:autoSpaceDE w:val="0"/>
        <w:autoSpaceDN w:val="0"/>
        <w:adjustRightInd w:val="0"/>
        <w:rPr>
          <w:sz w:val="2"/>
          <w:szCs w:val="2"/>
        </w:rPr>
      </w:pPr>
    </w:p>
    <w:p w:rsidR="00967D80" w:rsidRDefault="00744985">
      <w:pPr>
        <w:framePr w:w="195" w:h="195" w:hRule="exact" w:wrap="none" w:vAnchor="page" w:hAnchor="text" w:x="606" w:y="3097"/>
        <w:widowControl w:val="0"/>
        <w:autoSpaceDE w:val="0"/>
        <w:autoSpaceDN w:val="0"/>
        <w:adjustRightInd w:val="0"/>
        <w:rPr>
          <w:sz w:val="2"/>
          <w:szCs w:val="2"/>
        </w:rPr>
      </w:pPr>
      <w:r>
        <w:rPr>
          <w:noProof/>
          <w:sz w:val="2"/>
          <w:szCs w:val="2"/>
        </w:rPr>
        <w:drawing>
          <wp:inline distT="0" distB="0" distL="0" distR="0">
            <wp:extent cx="123825" cy="123825"/>
            <wp:effectExtent l="19050" t="0" r="9525" b="0"/>
            <wp:docPr id="11" name="Obrázok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67D80" w:rsidRDefault="00967D80">
      <w:pPr>
        <w:framePr w:w="2122" w:h="274" w:hRule="exact" w:wrap="none" w:vAnchor="page" w:hAnchor="text" w:x="831" w:y="3058"/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spôsobom A účtovania zásob</w:t>
      </w:r>
    </w:p>
    <w:p w:rsidR="00967D80" w:rsidRDefault="00967D80">
      <w:pPr>
        <w:framePr w:w="5400" w:h="273" w:hRule="exact" w:wrap="none" w:vAnchor="page" w:hAnchor="text" w:x="1" w:y="2541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Pri účtovaní zásob postupovala účtovná jednotka podľa § 43 postupov účtovania v PÚ:</w:t>
      </w:r>
    </w:p>
    <w:p w:rsidR="00967D80" w:rsidRDefault="00967D80">
      <w:pPr>
        <w:framePr w:w="6098" w:h="273" w:hRule="exact" w:wrap="none" w:vAnchor="page" w:hAnchor="text" w:x="1" w:y="1965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 (2) Spôsob oceňovania jednotlivých položiek majetku a záväzkov (účtovanie a úbytok zásob)</w:t>
      </w:r>
    </w:p>
    <w:p w:rsidR="00967D80" w:rsidRDefault="00967D80">
      <w:pPr>
        <w:framePr w:w="10029" w:h="385" w:hRule="exact" w:wrap="none" w:vAnchor="page" w:hAnchor="text" w:x="1" w:y="5822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 (3) Spôsob zostavenia odpisového plánu pre jednotlivé druhy dlhodobého majetku</w:t>
      </w:r>
    </w:p>
    <w:p w:rsidR="00967D80" w:rsidRDefault="00967D80">
      <w:pPr>
        <w:framePr w:w="5445" w:h="273" w:hRule="exact" w:wrap="none" w:vAnchor="page" w:hAnchor="text" w:x="1" w:y="6495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 (3) Spôsob zostavenia odpisového plánu pre jednotlivé druhy dlhodobého majetku</w:t>
      </w:r>
    </w:p>
    <w:p w:rsidR="00967D80" w:rsidRDefault="00967D80">
      <w:pPr>
        <w:framePr w:w="2722" w:h="270" w:hRule="exact" w:wrap="none" w:vAnchor="page" w:hAnchor="text" w:x="1" w:y="6856"/>
        <w:widowControl w:val="0"/>
        <w:autoSpaceDE w:val="0"/>
        <w:autoSpaceDN w:val="0"/>
        <w:adjustRightInd w:val="0"/>
        <w:rPr>
          <w:sz w:val="2"/>
          <w:szCs w:val="2"/>
        </w:rPr>
      </w:pPr>
    </w:p>
    <w:p w:rsidR="00967D80" w:rsidRDefault="00744985">
      <w:pPr>
        <w:framePr w:w="195" w:h="195" w:hRule="exact" w:wrap="none" w:vAnchor="page" w:hAnchor="text" w:x="1" w:y="6893"/>
        <w:widowControl w:val="0"/>
        <w:autoSpaceDE w:val="0"/>
        <w:autoSpaceDN w:val="0"/>
        <w:adjustRightInd w:val="0"/>
        <w:rPr>
          <w:sz w:val="2"/>
          <w:szCs w:val="2"/>
        </w:rPr>
      </w:pPr>
      <w:r>
        <w:rPr>
          <w:noProof/>
          <w:sz w:val="2"/>
          <w:szCs w:val="2"/>
        </w:rPr>
        <w:drawing>
          <wp:inline distT="0" distB="0" distL="0" distR="0">
            <wp:extent cx="123825" cy="123825"/>
            <wp:effectExtent l="19050" t="0" r="9525" b="0"/>
            <wp:docPr id="12" name="Obrázok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67D80" w:rsidRDefault="00967D80">
      <w:pPr>
        <w:framePr w:w="2497" w:h="274" w:hRule="exact" w:wrap="none" w:vAnchor="page" w:hAnchor="text" w:x="226" w:y="6854"/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Dlhodobý nehmotný majetok:</w:t>
      </w:r>
    </w:p>
    <w:p w:rsidR="00967D80" w:rsidRDefault="00967D80">
      <w:pPr>
        <w:framePr w:w="2722" w:h="267" w:hRule="exact" w:wrap="none" w:vAnchor="page" w:hAnchor="text" w:x="1" w:y="7546"/>
        <w:widowControl w:val="0"/>
        <w:autoSpaceDE w:val="0"/>
        <w:autoSpaceDN w:val="0"/>
        <w:adjustRightInd w:val="0"/>
        <w:rPr>
          <w:sz w:val="2"/>
          <w:szCs w:val="2"/>
        </w:rPr>
      </w:pPr>
    </w:p>
    <w:p w:rsidR="00967D80" w:rsidRDefault="00744985">
      <w:pPr>
        <w:framePr w:w="195" w:h="195" w:hRule="exact" w:wrap="none" w:vAnchor="page" w:hAnchor="text" w:x="1" w:y="7579"/>
        <w:widowControl w:val="0"/>
        <w:autoSpaceDE w:val="0"/>
        <w:autoSpaceDN w:val="0"/>
        <w:adjustRightInd w:val="0"/>
        <w:rPr>
          <w:sz w:val="2"/>
          <w:szCs w:val="2"/>
        </w:rPr>
      </w:pPr>
      <w:r>
        <w:rPr>
          <w:noProof/>
          <w:sz w:val="2"/>
          <w:szCs w:val="2"/>
        </w:rPr>
        <w:drawing>
          <wp:inline distT="0" distB="0" distL="0" distR="0">
            <wp:extent cx="123825" cy="123825"/>
            <wp:effectExtent l="19050" t="0" r="9525" b="0"/>
            <wp:docPr id="13" name="Obrázok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67D80" w:rsidRDefault="00967D80">
      <w:pPr>
        <w:framePr w:w="2497" w:h="274" w:hRule="exact" w:wrap="none" w:vAnchor="page" w:hAnchor="text" w:x="226" w:y="7540"/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Dlhodobý hmotný majetok:</w:t>
      </w:r>
    </w:p>
    <w:p w:rsidR="00967D80" w:rsidRDefault="00967D80">
      <w:pPr>
        <w:framePr w:w="2722" w:h="267" w:hRule="exact" w:wrap="none" w:vAnchor="page" w:hAnchor="text" w:x="1" w:y="8071"/>
        <w:widowControl w:val="0"/>
        <w:autoSpaceDE w:val="0"/>
        <w:autoSpaceDN w:val="0"/>
        <w:adjustRightInd w:val="0"/>
        <w:rPr>
          <w:sz w:val="2"/>
          <w:szCs w:val="2"/>
        </w:rPr>
      </w:pPr>
    </w:p>
    <w:p w:rsidR="00967D80" w:rsidRDefault="00744985">
      <w:pPr>
        <w:framePr w:w="195" w:h="195" w:hRule="exact" w:wrap="none" w:vAnchor="page" w:hAnchor="text" w:x="1" w:y="8104"/>
        <w:widowControl w:val="0"/>
        <w:autoSpaceDE w:val="0"/>
        <w:autoSpaceDN w:val="0"/>
        <w:adjustRightInd w:val="0"/>
        <w:rPr>
          <w:sz w:val="2"/>
          <w:szCs w:val="2"/>
        </w:rPr>
      </w:pPr>
      <w:r>
        <w:rPr>
          <w:noProof/>
          <w:sz w:val="2"/>
          <w:szCs w:val="2"/>
        </w:rPr>
        <w:drawing>
          <wp:inline distT="0" distB="0" distL="0" distR="0">
            <wp:extent cx="123825" cy="123825"/>
            <wp:effectExtent l="19050" t="0" r="9525" b="0"/>
            <wp:docPr id="14" name="Obrázok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67D80" w:rsidRDefault="00967D80">
      <w:pPr>
        <w:framePr w:w="2497" w:h="274" w:hRule="exact" w:wrap="none" w:vAnchor="page" w:hAnchor="text" w:x="226" w:y="8064"/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Dlhodobý hmotný majetok:</w:t>
      </w:r>
    </w:p>
    <w:p w:rsidR="00967D80" w:rsidRDefault="00967D80">
      <w:pPr>
        <w:framePr w:w="7671" w:h="599" w:hRule="exact" w:wrap="none" w:vAnchor="page" w:hAnchor="text" w:x="2766" w:y="6854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odpisový plán účtovných odpisov vychádzal z požiadavky zákona č. 431/2002 o účtovníctve. Majetok sa odpisoval počas predpokladanej doby používania zodpovedajúcej spotrebe budúcich ekonomických úžitkov z majetku. Odpisové sadzby pre účtovné a daňové odpisy dlhodobého nehmotného majetku sa rovnajú.</w:t>
      </w:r>
    </w:p>
    <w:p w:rsidR="00967D80" w:rsidRDefault="00967D80">
      <w:pPr>
        <w:framePr w:w="7585" w:h="438" w:hRule="exact" w:wrap="none" w:vAnchor="page" w:hAnchor="text" w:x="2766" w:y="7540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odpisový plán účtovných odpisov sa zostavil interným predpisom, v ktorom sa vychádzalo z predpokladaného opotrebenia zaraďovaného majetku zodpovedajúceho bežným podmienkam jeho používania. Účtovné a daňové odpisy sa nerovnajú.</w:t>
      </w:r>
    </w:p>
    <w:p w:rsidR="00967D80" w:rsidRDefault="00967D80">
      <w:pPr>
        <w:framePr w:w="7864" w:h="438" w:hRule="exact" w:wrap="none" w:vAnchor="page" w:hAnchor="text" w:x="2766" w:y="8064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odpisový plán účtovných odpisov sa zostavil interným predpisom, v ktorom sa vychádzalo z metód používaných pri vyčíslovaní daňových odpisov. Účtovné a daňové odpisy sa rovnajú.</w:t>
      </w:r>
    </w:p>
    <w:p w:rsidR="00967D80" w:rsidRDefault="00967D80">
      <w:pPr>
        <w:framePr w:w="3279" w:h="273" w:hRule="exact" w:wrap="none" w:vAnchor="page" w:hAnchor="text" w:x="1" w:y="8589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Odpisový plán bol ovplyvnený týmito skutočnosťami:</w:t>
      </w:r>
    </w:p>
    <w:p w:rsidR="00967D80" w:rsidRDefault="00967D80">
      <w:pPr>
        <w:framePr w:w="6504" w:h="273" w:hRule="exact" w:wrap="none" w:vAnchor="page" w:hAnchor="text" w:x="1" w:y="9035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Spôsob zostavenia odpisového plánu pre jednotlivé druhy dlhodobého nehmotného a hmotného majetku</w:t>
      </w:r>
    </w:p>
    <w:p w:rsidR="00967D80" w:rsidRDefault="00967D80">
      <w:pPr>
        <w:framePr w:w="3825" w:h="360" w:hRule="exact" w:wrap="none" w:vAnchor="page" w:hAnchor="text" w:x="61" w:y="9308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Druh majetku</w:t>
      </w:r>
    </w:p>
    <w:p w:rsidR="00967D80" w:rsidRDefault="00967D80">
      <w:pPr>
        <w:framePr w:w="2307" w:h="360" w:hRule="exact" w:wrap="none" w:vAnchor="page" w:hAnchor="text" w:x="3946" w:y="9308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Doba odpisovania</w:t>
      </w:r>
    </w:p>
    <w:p w:rsidR="00967D80" w:rsidRDefault="00967D80">
      <w:pPr>
        <w:framePr w:w="2307" w:h="360" w:hRule="exact" w:wrap="none" w:vAnchor="page" w:hAnchor="text" w:x="6312" w:y="9308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Sadzba odpisov</w:t>
      </w:r>
    </w:p>
    <w:p w:rsidR="00967D80" w:rsidRDefault="00967D80">
      <w:pPr>
        <w:framePr w:w="2303" w:h="360" w:hRule="exact" w:wrap="none" w:vAnchor="page" w:hAnchor="text" w:x="8679" w:y="9308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Odpisová metóda</w:t>
      </w:r>
    </w:p>
    <w:p w:rsidR="00967D80" w:rsidRDefault="00967D80">
      <w:pPr>
        <w:framePr w:w="6803" w:h="385" w:hRule="exact" w:wrap="none" w:vAnchor="page" w:hAnchor="text" w:x="1" w:y="9812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 (4) Zmeny účtovných zásad a zmeny účtovných metód</w:t>
      </w:r>
    </w:p>
    <w:p w:rsidR="00967D80" w:rsidRDefault="00967D80">
      <w:pPr>
        <w:framePr w:w="5777" w:h="273" w:hRule="exact" w:wrap="none" w:vAnchor="page" w:hAnchor="text" w:x="1" w:y="10987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Účtovné metódy a zásady boli aplikované v rámci plat. zákona o účtovníctve, s osobitosťami:</w:t>
      </w:r>
    </w:p>
    <w:p w:rsidR="00967D80" w:rsidRDefault="00967D80">
      <w:pPr>
        <w:framePr w:w="3740" w:h="273" w:hRule="exact" w:wrap="none" w:vAnchor="page" w:hAnchor="text" w:x="1" w:y="10484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 (4) Zmeny účtovných zásad a zmeny účtovných metód</w:t>
      </w:r>
    </w:p>
    <w:p w:rsidR="00967D80" w:rsidRDefault="00967D80">
      <w:pPr>
        <w:framePr w:w="6783" w:h="412" w:hRule="exact" w:wrap="none" w:vAnchor="page" w:hAnchor="text" w:x="61" w:y="11260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Druh zmeny zásady alebo metódy</w:t>
      </w:r>
    </w:p>
    <w:p w:rsidR="00967D80" w:rsidRDefault="00967D80">
      <w:pPr>
        <w:framePr w:w="2011" w:h="412" w:hRule="exact" w:wrap="none" w:vAnchor="page" w:hAnchor="text" w:x="6904" w:y="11260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Dôvod zmeny</w:t>
      </w:r>
    </w:p>
    <w:p w:rsidR="00967D80" w:rsidRDefault="00967D80">
      <w:pPr>
        <w:framePr w:w="2008" w:h="412" w:hRule="exact" w:wrap="none" w:vAnchor="page" w:hAnchor="text" w:x="8975" w:y="11260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Hodnota vplyvu na prísl. zložku bilancie</w:t>
      </w:r>
    </w:p>
    <w:p w:rsidR="00967D80" w:rsidRDefault="00967D80">
      <w:pPr>
        <w:framePr w:w="6897" w:h="385" w:hRule="exact" w:wrap="none" w:vAnchor="page" w:hAnchor="text" w:x="1" w:y="11816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 (5) Informácie o dotáciách a ich ocenenie v účtovníctve</w:t>
      </w:r>
    </w:p>
    <w:p w:rsidR="00967D80" w:rsidRDefault="00967D80">
      <w:pPr>
        <w:framePr w:w="1973" w:h="273" w:hRule="exact" w:wrap="none" w:vAnchor="page" w:hAnchor="text" w:x="1" w:y="12489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 (5) Informácie o dotáciách</w:t>
      </w:r>
    </w:p>
    <w:p w:rsidR="00967D80" w:rsidRDefault="00967D80">
      <w:pPr>
        <w:framePr w:w="6783" w:h="360" w:hRule="exact" w:wrap="none" w:vAnchor="page" w:hAnchor="text" w:x="61" w:y="12920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Dotácia</w:t>
      </w:r>
    </w:p>
    <w:p w:rsidR="00967D80" w:rsidRDefault="00967D80">
      <w:pPr>
        <w:framePr w:w="2011" w:h="360" w:hRule="exact" w:wrap="none" w:vAnchor="page" w:hAnchor="text" w:x="6904" w:y="12920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Ocenenie</w:t>
      </w:r>
    </w:p>
    <w:p w:rsidR="00967D80" w:rsidRDefault="00967D80">
      <w:pPr>
        <w:framePr w:w="2008" w:h="360" w:hRule="exact" w:wrap="none" w:vAnchor="page" w:hAnchor="text" w:x="8975" w:y="12920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Výška dotácie</w:t>
      </w:r>
    </w:p>
    <w:p w:rsidR="00967D80" w:rsidRDefault="00967D80">
      <w:pPr>
        <w:framePr w:w="10230" w:h="668" w:hRule="exact" w:wrap="none" w:vAnchor="page" w:hAnchor="text" w:x="1" w:y="13424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 (6) Informácie o oprave významných chýb minulých účtovných období účtovaných v bežnom účtovnom období</w:t>
      </w:r>
    </w:p>
    <w:p w:rsidR="00967D80" w:rsidRDefault="00967D80">
      <w:pPr>
        <w:framePr w:w="6409" w:h="277" w:hRule="exact" w:wrap="none" w:vAnchor="page" w:hAnchor="text" w:x="1" w:y="14380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 (6) Oprava významných chýb minulých účtovných období účtovaných v bežnom účtovnom období</w:t>
      </w:r>
    </w:p>
    <w:p w:rsidR="00967D80" w:rsidRDefault="00967D80">
      <w:pPr>
        <w:framePr w:w="6783" w:h="412" w:hRule="exact" w:wrap="none" w:vAnchor="page" w:hAnchor="text" w:x="61" w:y="14816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Popis významnej chyby</w:t>
      </w:r>
    </w:p>
    <w:p w:rsidR="00967D80" w:rsidRDefault="00967D80">
      <w:pPr>
        <w:framePr w:w="2011" w:h="412" w:hRule="exact" w:wrap="none" w:vAnchor="page" w:hAnchor="text" w:x="6904" w:y="14816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Vplyv na nerozdelený zisk minulých rokov</w:t>
      </w:r>
    </w:p>
    <w:p w:rsidR="00967D80" w:rsidRDefault="00967D80">
      <w:pPr>
        <w:framePr w:w="2008" w:h="412" w:hRule="exact" w:wrap="none" w:vAnchor="page" w:hAnchor="text" w:x="8975" w:y="14816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Vplyv na neuhradenú stratu minulých rokov</w:t>
      </w:r>
    </w:p>
    <w:p w:rsidR="00967D80" w:rsidRDefault="00967D80">
      <w:pPr>
        <w:framePr w:w="9029" w:h="331" w:hRule="exact" w:wrap="none" w:vAnchor="page" w:hAnchor="text" w:x="1" w:y="15932"/>
        <w:widowControl w:val="0"/>
        <w:autoSpaceDE w:val="0"/>
        <w:autoSpaceDN w:val="0"/>
        <w:adjustRightInd w:val="0"/>
        <w:jc w:val="center"/>
        <w:rPr>
          <w:rFonts w:ascii="Arial" w:hAnsi="Arial" w:cs="Arial"/>
          <w:color w:val="000000"/>
          <w:sz w:val="12"/>
          <w:szCs w:val="12"/>
        </w:rPr>
      </w:pPr>
      <w:r>
        <w:rPr>
          <w:rFonts w:ascii="Arial" w:hAnsi="Arial" w:cs="Arial"/>
          <w:color w:val="000000"/>
          <w:sz w:val="12"/>
          <w:szCs w:val="12"/>
        </w:rPr>
        <w:t>Vytvorené v programe OMEGA - podvojné účtovníctvo a legislatíva bez starostí.  © KROS a.s., www.kros.sk/omega</w:t>
      </w:r>
    </w:p>
    <w:p w:rsidR="00967D80" w:rsidRDefault="00967D80">
      <w:pPr>
        <w:framePr w:w="1440" w:h="331" w:hRule="exact" w:wrap="none" w:vAnchor="page" w:hAnchor="text" w:x="7446" w:y="15932"/>
        <w:widowControl w:val="0"/>
        <w:autoSpaceDE w:val="0"/>
        <w:autoSpaceDN w:val="0"/>
        <w:adjustRightInd w:val="0"/>
        <w:jc w:val="right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>Strana: 2</w:t>
      </w:r>
    </w:p>
    <w:p w:rsidR="00967D80" w:rsidRDefault="00967D80">
      <w:pPr>
        <w:widowControl w:val="0"/>
        <w:autoSpaceDE w:val="0"/>
        <w:autoSpaceDN w:val="0"/>
        <w:adjustRightInd w:val="0"/>
        <w:rPr>
          <w:sz w:val="24"/>
          <w:szCs w:val="24"/>
        </w:rPr>
        <w:sectPr w:rsidR="00967D80">
          <w:pgSz w:w="11908" w:h="16833"/>
          <w:pgMar w:top="576" w:right="288" w:bottom="576" w:left="576" w:header="708" w:footer="708" w:gutter="0"/>
          <w:cols w:space="708"/>
          <w:noEndnote/>
        </w:sectPr>
      </w:pPr>
    </w:p>
    <w:p w:rsidR="00967D80" w:rsidRDefault="00967D80">
      <w:pPr>
        <w:framePr w:w="402" w:h="331" w:hRule="exact" w:wrap="none" w:vAnchor="page" w:hAnchor="text" w:x="6093" w:y="577"/>
        <w:widowControl w:val="0"/>
        <w:pBdr>
          <w:top w:val="single" w:sz="2" w:space="2" w:color="FFFFFF"/>
          <w:left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lastRenderedPageBreak/>
        <w:t>IČO</w:t>
      </w:r>
    </w:p>
    <w:p w:rsidR="000655A0" w:rsidRDefault="000655A0" w:rsidP="000655A0">
      <w:pPr>
        <w:framePr w:w="156" w:h="360" w:hRule="exact" w:wrap="none" w:vAnchor="page" w:hAnchor="text" w:x="6612" w:y="577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5</w:t>
      </w:r>
      <w:r>
        <w:rPr>
          <w:rFonts w:ascii="Arial" w:hAnsi="Arial" w:cs="Arial"/>
          <w:color w:val="000000"/>
          <w:sz w:val="14"/>
          <w:szCs w:val="14"/>
        </w:rPr>
        <w:tab/>
      </w:r>
    </w:p>
    <w:p w:rsidR="000655A0" w:rsidRDefault="000655A0" w:rsidP="000655A0">
      <w:pPr>
        <w:framePr w:w="171" w:h="360" w:hRule="exact" w:wrap="none" w:vAnchor="page" w:hAnchor="text" w:x="6813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0</w:t>
      </w:r>
    </w:p>
    <w:p w:rsidR="000655A0" w:rsidRDefault="000655A0" w:rsidP="000655A0">
      <w:pPr>
        <w:framePr w:w="171" w:h="360" w:hRule="exact" w:wrap="none" w:vAnchor="page" w:hAnchor="text" w:x="7029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4</w:t>
      </w:r>
    </w:p>
    <w:p w:rsidR="000655A0" w:rsidRDefault="000655A0" w:rsidP="000655A0">
      <w:pPr>
        <w:framePr w:w="171" w:h="360" w:hRule="exact" w:wrap="none" w:vAnchor="page" w:hAnchor="text" w:x="7245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4</w:t>
      </w:r>
    </w:p>
    <w:p w:rsidR="000655A0" w:rsidRDefault="000655A0" w:rsidP="000655A0">
      <w:pPr>
        <w:framePr w:w="171" w:h="360" w:hRule="exact" w:wrap="none" w:vAnchor="page" w:hAnchor="text" w:x="7461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3</w:t>
      </w:r>
    </w:p>
    <w:p w:rsidR="000655A0" w:rsidRDefault="000655A0" w:rsidP="000655A0">
      <w:pPr>
        <w:framePr w:w="171" w:h="360" w:hRule="exact" w:wrap="none" w:vAnchor="page" w:hAnchor="text" w:x="7677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6</w:t>
      </w:r>
    </w:p>
    <w:p w:rsidR="000655A0" w:rsidRDefault="000655A0" w:rsidP="000655A0">
      <w:pPr>
        <w:framePr w:w="171" w:h="360" w:hRule="exact" w:wrap="none" w:vAnchor="page" w:hAnchor="text" w:x="7893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1</w:t>
      </w:r>
    </w:p>
    <w:p w:rsidR="000655A0" w:rsidRDefault="000655A0" w:rsidP="000655A0">
      <w:pPr>
        <w:framePr w:w="171" w:h="360" w:hRule="exact" w:wrap="none" w:vAnchor="page" w:hAnchor="text" w:x="8109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5</w:t>
      </w:r>
    </w:p>
    <w:p w:rsidR="00967D80" w:rsidRDefault="00967D80">
      <w:pPr>
        <w:framePr w:w="402" w:h="331" w:hRule="exact" w:wrap="none" w:vAnchor="page" w:hAnchor="text" w:x="8397" w:y="577"/>
        <w:widowControl w:val="0"/>
        <w:pBdr>
          <w:top w:val="single" w:sz="2" w:space="2" w:color="FFFFFF"/>
          <w:left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DIČ</w:t>
      </w:r>
    </w:p>
    <w:p w:rsidR="000655A0" w:rsidRDefault="000655A0" w:rsidP="000655A0">
      <w:pPr>
        <w:framePr w:w="156" w:h="360" w:hRule="exact" w:wrap="none" w:vAnchor="page" w:hAnchor="text" w:x="8916" w:y="577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2</w:t>
      </w:r>
    </w:p>
    <w:p w:rsidR="000655A0" w:rsidRDefault="000655A0" w:rsidP="000655A0">
      <w:pPr>
        <w:framePr w:w="171" w:h="360" w:hRule="exact" w:wrap="none" w:vAnchor="page" w:hAnchor="text" w:x="9117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1</w:t>
      </w:r>
    </w:p>
    <w:p w:rsidR="000655A0" w:rsidRDefault="000655A0" w:rsidP="000655A0">
      <w:pPr>
        <w:framePr w:w="171" w:h="360" w:hRule="exact" w:wrap="none" w:vAnchor="page" w:hAnchor="text" w:x="9333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2</w:t>
      </w:r>
    </w:p>
    <w:p w:rsidR="000655A0" w:rsidRDefault="000655A0" w:rsidP="000655A0">
      <w:pPr>
        <w:framePr w:w="171" w:h="360" w:hRule="exact" w:wrap="none" w:vAnchor="page" w:hAnchor="text" w:x="9549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0</w:t>
      </w:r>
    </w:p>
    <w:p w:rsidR="000655A0" w:rsidRDefault="000655A0" w:rsidP="000655A0">
      <w:pPr>
        <w:framePr w:w="171" w:h="360" w:hRule="exact" w:wrap="none" w:vAnchor="page" w:hAnchor="text" w:x="9765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3</w:t>
      </w:r>
    </w:p>
    <w:p w:rsidR="000655A0" w:rsidRDefault="000655A0" w:rsidP="000655A0">
      <w:pPr>
        <w:framePr w:w="171" w:h="360" w:hRule="exact" w:wrap="none" w:vAnchor="page" w:hAnchor="text" w:x="9981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2</w:t>
      </w:r>
    </w:p>
    <w:p w:rsidR="000655A0" w:rsidRDefault="000655A0" w:rsidP="000655A0">
      <w:pPr>
        <w:framePr w:w="171" w:h="360" w:hRule="exact" w:wrap="none" w:vAnchor="page" w:hAnchor="text" w:x="10197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5</w:t>
      </w:r>
    </w:p>
    <w:p w:rsidR="000655A0" w:rsidRDefault="000655A0" w:rsidP="000655A0">
      <w:pPr>
        <w:framePr w:w="171" w:h="360" w:hRule="exact" w:wrap="none" w:vAnchor="page" w:hAnchor="text" w:x="10413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9</w:t>
      </w:r>
    </w:p>
    <w:p w:rsidR="000655A0" w:rsidRDefault="000655A0" w:rsidP="000655A0">
      <w:pPr>
        <w:framePr w:w="171" w:h="360" w:hRule="exact" w:wrap="none" w:vAnchor="page" w:hAnchor="text" w:x="10629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7</w:t>
      </w:r>
    </w:p>
    <w:p w:rsidR="000655A0" w:rsidRDefault="000655A0" w:rsidP="000655A0">
      <w:pPr>
        <w:framePr w:w="168" w:h="360" w:hRule="exact" w:wrap="none" w:vAnchor="page" w:hAnchor="text" w:x="10845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7</w:t>
      </w:r>
    </w:p>
    <w:p w:rsidR="00967D80" w:rsidRDefault="00967D80">
      <w:pPr>
        <w:framePr w:w="2820" w:h="331" w:hRule="exact" w:wrap="none" w:vAnchor="page" w:hAnchor="text" w:x="31" w:y="577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Poznámky Úč MÚJ 3-01</w:t>
      </w:r>
    </w:p>
    <w:p w:rsidR="00967D80" w:rsidRDefault="00967D80">
      <w:pPr>
        <w:framePr w:w="10511" w:h="668" w:hRule="exact" w:wrap="none" w:vAnchor="page" w:hAnchor="text" w:x="1" w:y="1009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 (6) Informácie o oprave nevýznamných chýb minulých účtovných období účtovaných v bežnom účtovnom období</w:t>
      </w:r>
    </w:p>
    <w:p w:rsidR="00967D80" w:rsidRDefault="00967D80">
      <w:pPr>
        <w:framePr w:w="6565" w:h="277" w:hRule="exact" w:wrap="none" w:vAnchor="page" w:hAnchor="text" w:x="1" w:y="1965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 (6) Oprava nevýznamných chýb minulých účtovných období účtovaných v bežnom účtovnom období</w:t>
      </w:r>
    </w:p>
    <w:p w:rsidR="00967D80" w:rsidRDefault="00967D80">
      <w:pPr>
        <w:framePr w:w="8376" w:h="412" w:hRule="exact" w:wrap="none" w:vAnchor="page" w:hAnchor="text" w:x="61" w:y="2401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Popis nevýznamnej chyby</w:t>
      </w:r>
    </w:p>
    <w:p w:rsidR="00967D80" w:rsidRDefault="00967D80">
      <w:pPr>
        <w:framePr w:w="2486" w:h="412" w:hRule="exact" w:wrap="none" w:vAnchor="page" w:hAnchor="text" w:x="8497" w:y="2401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Vplyv na výsledok hospodárenia v BO</w:t>
      </w:r>
    </w:p>
    <w:p w:rsidR="00967D80" w:rsidRDefault="00967D80">
      <w:pPr>
        <w:framePr w:w="8550" w:h="385" w:hRule="exact" w:wrap="none" w:vAnchor="page" w:hAnchor="text" w:x="1" w:y="2957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Informácie, ktoré vysvetľujú a dopĺňajú súvahu a výkaz ziskov a strát</w:t>
      </w:r>
    </w:p>
    <w:p w:rsidR="00967D80" w:rsidRDefault="00967D80">
      <w:pPr>
        <w:framePr w:w="7858" w:h="385" w:hRule="exact" w:wrap="none" w:vAnchor="page" w:hAnchor="text" w:x="1" w:y="4119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(1) Náklady/výnosy, ktoré majú výnimočný rozsah alebo výskyt</w:t>
      </w:r>
    </w:p>
    <w:p w:rsidR="00967D80" w:rsidRDefault="00967D80">
      <w:pPr>
        <w:framePr w:w="4284" w:h="273" w:hRule="exact" w:wrap="none" w:vAnchor="page" w:hAnchor="text" w:x="1" w:y="4792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III (1) Náklady/výnosy, ktoré majú výnimočný rozsah alebo výskyt</w:t>
      </w:r>
    </w:p>
    <w:p w:rsidR="00967D80" w:rsidRDefault="00967D80">
      <w:pPr>
        <w:framePr w:w="6783" w:h="360" w:hRule="exact" w:wrap="none" w:vAnchor="page" w:hAnchor="text" w:x="61" w:y="5223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Náklady / Výnosy</w:t>
      </w:r>
    </w:p>
    <w:p w:rsidR="00967D80" w:rsidRDefault="00967D80">
      <w:pPr>
        <w:framePr w:w="2011" w:h="360" w:hRule="exact" w:wrap="none" w:vAnchor="page" w:hAnchor="text" w:x="6904" w:y="5223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Hodnota</w:t>
      </w:r>
    </w:p>
    <w:p w:rsidR="00967D80" w:rsidRDefault="00967D80">
      <w:pPr>
        <w:framePr w:w="2008" w:h="360" w:hRule="exact" w:wrap="none" w:vAnchor="page" w:hAnchor="text" w:x="8975" w:y="5223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Dôvod vzniku</w:t>
      </w:r>
    </w:p>
    <w:p w:rsidR="00967D80" w:rsidRDefault="00967D80">
      <w:pPr>
        <w:framePr w:w="6843" w:h="303" w:hRule="exact" w:wrap="none" w:vAnchor="page" w:hAnchor="text" w:x="31" w:y="5583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Výnosy z predaja podniku</w:t>
      </w:r>
    </w:p>
    <w:p w:rsidR="00967D80" w:rsidRDefault="00967D80">
      <w:pPr>
        <w:framePr w:w="2026" w:h="303" w:hRule="exact" w:wrap="none" w:vAnchor="page" w:hAnchor="text" w:x="6919" w:y="5583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967D80" w:rsidRDefault="00967D80">
      <w:pPr>
        <w:framePr w:w="2023" w:h="303" w:hRule="exact" w:wrap="none" w:vAnchor="page" w:hAnchor="text" w:x="8990" w:y="5583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967D80" w:rsidRDefault="00967D80">
      <w:pPr>
        <w:framePr w:w="6843" w:h="288" w:hRule="exact" w:wrap="none" w:vAnchor="page" w:hAnchor="text" w:x="31" w:y="5886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Výnosy z predaja časti podniku</w:t>
      </w:r>
    </w:p>
    <w:p w:rsidR="00967D80" w:rsidRDefault="00967D80">
      <w:pPr>
        <w:framePr w:w="2026" w:h="288" w:hRule="exact" w:wrap="none" w:vAnchor="page" w:hAnchor="text" w:x="6919" w:y="5886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967D80" w:rsidRDefault="00967D80">
      <w:pPr>
        <w:framePr w:w="2023" w:h="288" w:hRule="exact" w:wrap="none" w:vAnchor="page" w:hAnchor="text" w:x="8990" w:y="5886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967D80" w:rsidRDefault="00967D80">
      <w:pPr>
        <w:framePr w:w="6843" w:h="288" w:hRule="exact" w:wrap="none" w:vAnchor="page" w:hAnchor="text" w:x="31" w:y="6174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Náklady z predaja podniku</w:t>
      </w:r>
    </w:p>
    <w:p w:rsidR="00967D80" w:rsidRDefault="00967D80">
      <w:pPr>
        <w:framePr w:w="2026" w:h="288" w:hRule="exact" w:wrap="none" w:vAnchor="page" w:hAnchor="text" w:x="6919" w:y="6174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967D80" w:rsidRDefault="00967D80">
      <w:pPr>
        <w:framePr w:w="2023" w:h="288" w:hRule="exact" w:wrap="none" w:vAnchor="page" w:hAnchor="text" w:x="8990" w:y="6174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967D80" w:rsidRDefault="00967D80">
      <w:pPr>
        <w:framePr w:w="6843" w:h="288" w:hRule="exact" w:wrap="none" w:vAnchor="page" w:hAnchor="text" w:x="31" w:y="6461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Náklady z predaja časti podniku</w:t>
      </w:r>
    </w:p>
    <w:p w:rsidR="00967D80" w:rsidRDefault="00967D80">
      <w:pPr>
        <w:framePr w:w="2026" w:h="288" w:hRule="exact" w:wrap="none" w:vAnchor="page" w:hAnchor="text" w:x="6919" w:y="6461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967D80" w:rsidRDefault="00967D80">
      <w:pPr>
        <w:framePr w:w="2023" w:h="288" w:hRule="exact" w:wrap="none" w:vAnchor="page" w:hAnchor="text" w:x="8990" w:y="6461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967D80" w:rsidRDefault="00967D80">
      <w:pPr>
        <w:framePr w:w="6843" w:h="288" w:hRule="exact" w:wrap="none" w:vAnchor="page" w:hAnchor="text" w:x="31" w:y="6749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Škody z dôvodu živelných pohrôm</w:t>
      </w:r>
    </w:p>
    <w:p w:rsidR="00967D80" w:rsidRDefault="00967D80">
      <w:pPr>
        <w:framePr w:w="2026" w:h="288" w:hRule="exact" w:wrap="none" w:vAnchor="page" w:hAnchor="text" w:x="6919" w:y="6749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967D80" w:rsidRDefault="00967D80">
      <w:pPr>
        <w:framePr w:w="2023" w:h="288" w:hRule="exact" w:wrap="none" w:vAnchor="page" w:hAnchor="text" w:x="8990" w:y="6749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967D80" w:rsidRDefault="00967D80">
      <w:pPr>
        <w:framePr w:w="10110" w:h="392" w:hRule="exact" w:wrap="none" w:vAnchor="page" w:hAnchor="text" w:x="1" w:y="7181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(2) a) Celková suma záväzkov so zostatkovou dobou splatnosti dlhšou ako 5 rokov</w:t>
      </w:r>
    </w:p>
    <w:p w:rsidR="00967D80" w:rsidRDefault="00967D80">
      <w:pPr>
        <w:framePr w:w="5569" w:h="273" w:hRule="exact" w:wrap="none" w:vAnchor="page" w:hAnchor="text" w:x="1" w:y="7861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III (2) a) Celková suma záväzkov so zostatkovou dobou splatnosti dlhšou ako 5 rokov</w:t>
      </w:r>
    </w:p>
    <w:p w:rsidR="00967D80" w:rsidRDefault="00967D80">
      <w:pPr>
        <w:framePr w:w="8376" w:h="360" w:hRule="exact" w:wrap="none" w:vAnchor="page" w:hAnchor="text" w:x="61" w:y="8293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Názov položky</w:t>
      </w:r>
    </w:p>
    <w:p w:rsidR="00967D80" w:rsidRDefault="00967D80">
      <w:pPr>
        <w:framePr w:w="2486" w:h="360" w:hRule="exact" w:wrap="none" w:vAnchor="page" w:hAnchor="text" w:x="8497" w:y="8293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Celková hodnota</w:t>
      </w:r>
    </w:p>
    <w:p w:rsidR="00967D80" w:rsidRDefault="00967D80">
      <w:pPr>
        <w:framePr w:w="8436" w:h="360" w:hRule="exact" w:wrap="none" w:vAnchor="page" w:hAnchor="text" w:x="31" w:y="8653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Záväzky so zostatkovou dobou splatnosti nad päť rokov</w:t>
      </w:r>
    </w:p>
    <w:p w:rsidR="00967D80" w:rsidRDefault="00967D80">
      <w:pPr>
        <w:framePr w:w="2501" w:h="360" w:hRule="exact" w:wrap="none" w:vAnchor="page" w:hAnchor="text" w:x="8512" w:y="8653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967D80" w:rsidRDefault="00967D80">
      <w:pPr>
        <w:framePr w:w="5884" w:h="392" w:hRule="exact" w:wrap="none" w:vAnchor="page" w:hAnchor="text" w:x="1" w:y="9157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(2) b) Celková suma zabezpečených záväzkov</w:t>
      </w:r>
    </w:p>
    <w:p w:rsidR="00967D80" w:rsidRDefault="00967D80">
      <w:pPr>
        <w:framePr w:w="3288" w:h="273" w:hRule="exact" w:wrap="none" w:vAnchor="page" w:hAnchor="text" w:x="1" w:y="9837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III (2) b) Celková suma zabezpečených záväzkov</w:t>
      </w:r>
    </w:p>
    <w:p w:rsidR="00967D80" w:rsidRDefault="00967D80">
      <w:pPr>
        <w:framePr w:w="6783" w:h="360" w:hRule="exact" w:wrap="none" w:vAnchor="page" w:hAnchor="text" w:x="61" w:y="10268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Opis zabezpečeného záväzku</w:t>
      </w:r>
    </w:p>
    <w:p w:rsidR="00967D80" w:rsidRDefault="00967D80">
      <w:pPr>
        <w:framePr w:w="2011" w:h="360" w:hRule="exact" w:wrap="none" w:vAnchor="page" w:hAnchor="text" w:x="6904" w:y="10268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Hodnota</w:t>
      </w:r>
    </w:p>
    <w:p w:rsidR="00967D80" w:rsidRDefault="00967D80">
      <w:pPr>
        <w:framePr w:w="2008" w:h="360" w:hRule="exact" w:wrap="none" w:vAnchor="page" w:hAnchor="text" w:x="8975" w:y="10268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Spôsob zabezpečenia</w:t>
      </w:r>
    </w:p>
    <w:p w:rsidR="00967D80" w:rsidRDefault="00967D80">
      <w:pPr>
        <w:framePr w:w="6843" w:h="360" w:hRule="exact" w:wrap="none" w:vAnchor="page" w:hAnchor="text" w:x="31" w:y="10628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Spolu</w:t>
      </w:r>
    </w:p>
    <w:p w:rsidR="00967D80" w:rsidRDefault="00967D80">
      <w:pPr>
        <w:framePr w:w="2026" w:h="360" w:hRule="exact" w:wrap="none" w:vAnchor="page" w:hAnchor="text" w:x="6919" w:y="10628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b/>
          <w:bCs/>
          <w:color w:val="000000"/>
          <w:sz w:val="14"/>
          <w:szCs w:val="14"/>
        </w:rPr>
      </w:pPr>
    </w:p>
    <w:p w:rsidR="00967D80" w:rsidRDefault="00967D80">
      <w:pPr>
        <w:framePr w:w="2023" w:h="360" w:hRule="exact" w:wrap="none" w:vAnchor="page" w:hAnchor="text" w:x="8990" w:y="10628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 xml:space="preserve">             x</w:t>
      </w:r>
    </w:p>
    <w:p w:rsidR="00967D80" w:rsidRDefault="00967D80">
      <w:pPr>
        <w:framePr w:w="8523" w:h="385" w:hRule="exact" w:wrap="none" w:vAnchor="page" w:hAnchor="text" w:x="1" w:y="11132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(3) a) Dôvod nadobudnutia vlastných akcií počas účtovného obdobia</w:t>
      </w:r>
    </w:p>
    <w:p w:rsidR="00967D80" w:rsidRDefault="00967D80">
      <w:pPr>
        <w:framePr w:w="4643" w:h="273" w:hRule="exact" w:wrap="none" w:vAnchor="page" w:hAnchor="text" w:x="1" w:y="11805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III (3) a) Dôvod nadobudnutia vlastných akcií počas účtovného obdobia</w:t>
      </w:r>
    </w:p>
    <w:p w:rsidR="00967D80" w:rsidRDefault="00967D80">
      <w:pPr>
        <w:framePr w:w="10564" w:h="385" w:hRule="exact" w:wrap="none" w:vAnchor="page" w:hAnchor="text" w:x="1" w:y="12308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(3) b) 1. Nadobudnuté vlastné akcie/prevedené vlastné akcie počas účtovného obdobia</w:t>
      </w:r>
    </w:p>
    <w:p w:rsidR="00967D80" w:rsidRDefault="00967D80">
      <w:pPr>
        <w:framePr w:w="5912" w:h="273" w:hRule="exact" w:wrap="none" w:vAnchor="page" w:hAnchor="text" w:x="1" w:y="12980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III (3) b) 1. Nadobudnuté vlastné akcie a prevedené vlastné akcie počas účtovného obdobia</w:t>
      </w:r>
    </w:p>
    <w:p w:rsidR="00967D80" w:rsidRDefault="00967D80">
      <w:pPr>
        <w:framePr w:w="5693" w:h="360" w:hRule="exact" w:wrap="none" w:vAnchor="page" w:hAnchor="text" w:x="61" w:y="13412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Názov položky</w:t>
      </w:r>
    </w:p>
    <w:p w:rsidR="00967D80" w:rsidRDefault="00967D80">
      <w:pPr>
        <w:framePr w:w="1684" w:h="360" w:hRule="exact" w:wrap="none" w:vAnchor="page" w:hAnchor="text" w:x="5814" w:y="13412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Počet</w:t>
      </w:r>
    </w:p>
    <w:p w:rsidR="00967D80" w:rsidRDefault="00967D80">
      <w:pPr>
        <w:framePr w:w="1684" w:h="360" w:hRule="exact" w:wrap="none" w:vAnchor="page" w:hAnchor="text" w:x="7558" w:y="13412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Menovitá hodnota</w:t>
      </w:r>
    </w:p>
    <w:p w:rsidR="00967D80" w:rsidRDefault="00967D80">
      <w:pPr>
        <w:framePr w:w="1681" w:h="360" w:hRule="exact" w:wrap="none" w:vAnchor="page" w:hAnchor="text" w:x="9302" w:y="13412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% hodnota na ZI</w:t>
      </w:r>
    </w:p>
    <w:p w:rsidR="00967D80" w:rsidRDefault="00967D80">
      <w:pPr>
        <w:framePr w:w="5753" w:h="303" w:hRule="exact" w:wrap="none" w:vAnchor="page" w:hAnchor="text" w:x="31" w:y="13772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Nadobudnuté vlastné akcie</w:t>
      </w:r>
    </w:p>
    <w:p w:rsidR="00967D80" w:rsidRDefault="00967D80">
      <w:pPr>
        <w:framePr w:w="1699" w:h="303" w:hRule="exact" w:wrap="none" w:vAnchor="page" w:hAnchor="text" w:x="5829" w:y="13772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967D80" w:rsidRDefault="00967D80">
      <w:pPr>
        <w:framePr w:w="1699" w:h="303" w:hRule="exact" w:wrap="none" w:vAnchor="page" w:hAnchor="text" w:x="7573" w:y="13772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967D80" w:rsidRDefault="00967D80">
      <w:pPr>
        <w:framePr w:w="1696" w:h="303" w:hRule="exact" w:wrap="none" w:vAnchor="page" w:hAnchor="text" w:x="9317" w:y="13772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967D80" w:rsidRDefault="00967D80">
      <w:pPr>
        <w:framePr w:w="5753" w:h="288" w:hRule="exact" w:wrap="none" w:vAnchor="page" w:hAnchor="text" w:x="31" w:y="14074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Prevedené vlastné akcie</w:t>
      </w:r>
    </w:p>
    <w:p w:rsidR="00967D80" w:rsidRDefault="00967D80">
      <w:pPr>
        <w:framePr w:w="1699" w:h="288" w:hRule="exact" w:wrap="none" w:vAnchor="page" w:hAnchor="text" w:x="5829" w:y="14074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967D80" w:rsidRDefault="00967D80">
      <w:pPr>
        <w:framePr w:w="1699" w:h="288" w:hRule="exact" w:wrap="none" w:vAnchor="page" w:hAnchor="text" w:x="7573" w:y="14074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967D80" w:rsidRDefault="00967D80">
      <w:pPr>
        <w:framePr w:w="1696" w:h="288" w:hRule="exact" w:wrap="none" w:vAnchor="page" w:hAnchor="text" w:x="9317" w:y="14074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967D80" w:rsidRDefault="00967D80">
      <w:pPr>
        <w:framePr w:w="10564" w:h="385" w:hRule="exact" w:wrap="none" w:vAnchor="page" w:hAnchor="text" w:x="1" w:y="14506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(3) b) 2. Nadobudnuté vlastné akcie/prevedené vlastné akcie počas účtovného obdobia</w:t>
      </w:r>
    </w:p>
    <w:p w:rsidR="00967D80" w:rsidRDefault="00967D80">
      <w:pPr>
        <w:framePr w:w="5912" w:h="273" w:hRule="exact" w:wrap="none" w:vAnchor="page" w:hAnchor="text" w:x="1" w:y="15179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III (3) b) 2. Nadobudnuté vlastné akcie a prevedené vlastné akcie počas účtovného obdobia</w:t>
      </w:r>
    </w:p>
    <w:p w:rsidR="00967D80" w:rsidRDefault="00967D80">
      <w:pPr>
        <w:framePr w:w="9029" w:h="331" w:hRule="exact" w:wrap="none" w:vAnchor="page" w:hAnchor="text" w:x="1" w:y="15932"/>
        <w:widowControl w:val="0"/>
        <w:autoSpaceDE w:val="0"/>
        <w:autoSpaceDN w:val="0"/>
        <w:adjustRightInd w:val="0"/>
        <w:jc w:val="center"/>
        <w:rPr>
          <w:rFonts w:ascii="Arial" w:hAnsi="Arial" w:cs="Arial"/>
          <w:color w:val="000000"/>
          <w:sz w:val="12"/>
          <w:szCs w:val="12"/>
        </w:rPr>
      </w:pPr>
      <w:r>
        <w:rPr>
          <w:rFonts w:ascii="Arial" w:hAnsi="Arial" w:cs="Arial"/>
          <w:color w:val="000000"/>
          <w:sz w:val="12"/>
          <w:szCs w:val="12"/>
        </w:rPr>
        <w:t>Vytvorené v programe OMEGA - podvojné účtovníctvo a legislatíva bez starostí.  © KROS a.s., www.kros.sk/omega</w:t>
      </w:r>
    </w:p>
    <w:p w:rsidR="00967D80" w:rsidRDefault="00967D80">
      <w:pPr>
        <w:framePr w:w="1440" w:h="331" w:hRule="exact" w:wrap="none" w:vAnchor="page" w:hAnchor="text" w:x="7446" w:y="15932"/>
        <w:widowControl w:val="0"/>
        <w:autoSpaceDE w:val="0"/>
        <w:autoSpaceDN w:val="0"/>
        <w:adjustRightInd w:val="0"/>
        <w:jc w:val="right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>Strana: 3</w:t>
      </w:r>
    </w:p>
    <w:p w:rsidR="00967D80" w:rsidRDefault="00967D80">
      <w:pPr>
        <w:widowControl w:val="0"/>
        <w:autoSpaceDE w:val="0"/>
        <w:autoSpaceDN w:val="0"/>
        <w:adjustRightInd w:val="0"/>
        <w:rPr>
          <w:sz w:val="24"/>
          <w:szCs w:val="24"/>
        </w:rPr>
        <w:sectPr w:rsidR="00967D80">
          <w:pgSz w:w="11908" w:h="16833"/>
          <w:pgMar w:top="576" w:right="288" w:bottom="576" w:left="576" w:header="708" w:footer="708" w:gutter="0"/>
          <w:cols w:space="708"/>
          <w:noEndnote/>
        </w:sectPr>
      </w:pPr>
    </w:p>
    <w:p w:rsidR="00967D80" w:rsidRDefault="00967D80">
      <w:pPr>
        <w:framePr w:w="402" w:h="331" w:hRule="exact" w:wrap="none" w:vAnchor="page" w:hAnchor="text" w:x="6093" w:y="577"/>
        <w:widowControl w:val="0"/>
        <w:pBdr>
          <w:top w:val="single" w:sz="2" w:space="2" w:color="FFFFFF"/>
          <w:left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lastRenderedPageBreak/>
        <w:t>IČO</w:t>
      </w:r>
    </w:p>
    <w:p w:rsidR="000655A0" w:rsidRDefault="000655A0" w:rsidP="000655A0">
      <w:pPr>
        <w:framePr w:w="156" w:h="360" w:hRule="exact" w:wrap="none" w:vAnchor="page" w:hAnchor="text" w:x="6612" w:y="577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5</w:t>
      </w:r>
      <w:r>
        <w:rPr>
          <w:rFonts w:ascii="Arial" w:hAnsi="Arial" w:cs="Arial"/>
          <w:color w:val="000000"/>
          <w:sz w:val="14"/>
          <w:szCs w:val="14"/>
        </w:rPr>
        <w:tab/>
      </w:r>
    </w:p>
    <w:p w:rsidR="000655A0" w:rsidRDefault="000655A0" w:rsidP="000655A0">
      <w:pPr>
        <w:framePr w:w="171" w:h="360" w:hRule="exact" w:wrap="none" w:vAnchor="page" w:hAnchor="text" w:x="6813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0</w:t>
      </w:r>
    </w:p>
    <w:p w:rsidR="000655A0" w:rsidRDefault="000655A0" w:rsidP="000655A0">
      <w:pPr>
        <w:framePr w:w="171" w:h="360" w:hRule="exact" w:wrap="none" w:vAnchor="page" w:hAnchor="text" w:x="7029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4</w:t>
      </w:r>
    </w:p>
    <w:p w:rsidR="000655A0" w:rsidRDefault="000655A0" w:rsidP="000655A0">
      <w:pPr>
        <w:framePr w:w="171" w:h="360" w:hRule="exact" w:wrap="none" w:vAnchor="page" w:hAnchor="text" w:x="7245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4</w:t>
      </w:r>
    </w:p>
    <w:p w:rsidR="000655A0" w:rsidRDefault="000655A0" w:rsidP="000655A0">
      <w:pPr>
        <w:framePr w:w="171" w:h="360" w:hRule="exact" w:wrap="none" w:vAnchor="page" w:hAnchor="text" w:x="7461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3</w:t>
      </w:r>
    </w:p>
    <w:p w:rsidR="000655A0" w:rsidRDefault="000655A0" w:rsidP="000655A0">
      <w:pPr>
        <w:framePr w:w="171" w:h="360" w:hRule="exact" w:wrap="none" w:vAnchor="page" w:hAnchor="text" w:x="7677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6</w:t>
      </w:r>
    </w:p>
    <w:p w:rsidR="000655A0" w:rsidRDefault="000655A0" w:rsidP="000655A0">
      <w:pPr>
        <w:framePr w:w="171" w:h="360" w:hRule="exact" w:wrap="none" w:vAnchor="page" w:hAnchor="text" w:x="7893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1</w:t>
      </w:r>
    </w:p>
    <w:p w:rsidR="000655A0" w:rsidRDefault="000655A0" w:rsidP="000655A0">
      <w:pPr>
        <w:framePr w:w="171" w:h="360" w:hRule="exact" w:wrap="none" w:vAnchor="page" w:hAnchor="text" w:x="8109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5</w:t>
      </w:r>
    </w:p>
    <w:p w:rsidR="00967D80" w:rsidRDefault="00967D80">
      <w:pPr>
        <w:framePr w:w="402" w:h="331" w:hRule="exact" w:wrap="none" w:vAnchor="page" w:hAnchor="text" w:x="8397" w:y="577"/>
        <w:widowControl w:val="0"/>
        <w:pBdr>
          <w:top w:val="single" w:sz="2" w:space="2" w:color="FFFFFF"/>
          <w:left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DIČ</w:t>
      </w:r>
    </w:p>
    <w:p w:rsidR="000655A0" w:rsidRDefault="000655A0" w:rsidP="000655A0">
      <w:pPr>
        <w:framePr w:w="156" w:h="360" w:hRule="exact" w:wrap="none" w:vAnchor="page" w:hAnchor="text" w:x="8916" w:y="577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2</w:t>
      </w:r>
    </w:p>
    <w:p w:rsidR="000655A0" w:rsidRDefault="000655A0" w:rsidP="000655A0">
      <w:pPr>
        <w:framePr w:w="171" w:h="360" w:hRule="exact" w:wrap="none" w:vAnchor="page" w:hAnchor="text" w:x="9117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1</w:t>
      </w:r>
    </w:p>
    <w:p w:rsidR="000655A0" w:rsidRDefault="000655A0" w:rsidP="000655A0">
      <w:pPr>
        <w:framePr w:w="171" w:h="360" w:hRule="exact" w:wrap="none" w:vAnchor="page" w:hAnchor="text" w:x="9333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2</w:t>
      </w:r>
    </w:p>
    <w:p w:rsidR="000655A0" w:rsidRDefault="000655A0" w:rsidP="000655A0">
      <w:pPr>
        <w:framePr w:w="171" w:h="360" w:hRule="exact" w:wrap="none" w:vAnchor="page" w:hAnchor="text" w:x="9549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0</w:t>
      </w:r>
    </w:p>
    <w:p w:rsidR="000655A0" w:rsidRDefault="000655A0" w:rsidP="000655A0">
      <w:pPr>
        <w:framePr w:w="171" w:h="360" w:hRule="exact" w:wrap="none" w:vAnchor="page" w:hAnchor="text" w:x="9765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3</w:t>
      </w:r>
    </w:p>
    <w:p w:rsidR="000655A0" w:rsidRDefault="000655A0" w:rsidP="000655A0">
      <w:pPr>
        <w:framePr w:w="171" w:h="360" w:hRule="exact" w:wrap="none" w:vAnchor="page" w:hAnchor="text" w:x="9981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2</w:t>
      </w:r>
    </w:p>
    <w:p w:rsidR="000655A0" w:rsidRDefault="000655A0" w:rsidP="000655A0">
      <w:pPr>
        <w:framePr w:w="171" w:h="360" w:hRule="exact" w:wrap="none" w:vAnchor="page" w:hAnchor="text" w:x="10197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5</w:t>
      </w:r>
    </w:p>
    <w:p w:rsidR="000655A0" w:rsidRDefault="000655A0" w:rsidP="000655A0">
      <w:pPr>
        <w:framePr w:w="171" w:h="360" w:hRule="exact" w:wrap="none" w:vAnchor="page" w:hAnchor="text" w:x="10413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9</w:t>
      </w:r>
    </w:p>
    <w:p w:rsidR="000655A0" w:rsidRDefault="000655A0" w:rsidP="000655A0">
      <w:pPr>
        <w:framePr w:w="171" w:h="360" w:hRule="exact" w:wrap="none" w:vAnchor="page" w:hAnchor="text" w:x="10629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7</w:t>
      </w:r>
    </w:p>
    <w:p w:rsidR="000655A0" w:rsidRDefault="000655A0" w:rsidP="000655A0">
      <w:pPr>
        <w:framePr w:w="168" w:h="360" w:hRule="exact" w:wrap="none" w:vAnchor="page" w:hAnchor="text" w:x="10845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7</w:t>
      </w:r>
    </w:p>
    <w:p w:rsidR="00967D80" w:rsidRDefault="00967D80">
      <w:pPr>
        <w:framePr w:w="2820" w:h="331" w:hRule="exact" w:wrap="none" w:vAnchor="page" w:hAnchor="text" w:x="31" w:y="577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Poznámky Úč MÚJ 3-01</w:t>
      </w:r>
    </w:p>
    <w:p w:rsidR="00967D80" w:rsidRDefault="00967D80">
      <w:pPr>
        <w:framePr w:w="6783" w:h="360" w:hRule="exact" w:wrap="none" w:vAnchor="page" w:hAnchor="text" w:x="61" w:y="1009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Názov položky</w:t>
      </w:r>
    </w:p>
    <w:p w:rsidR="00967D80" w:rsidRDefault="00967D80">
      <w:pPr>
        <w:framePr w:w="2011" w:h="360" w:hRule="exact" w:wrap="none" w:vAnchor="page" w:hAnchor="text" w:x="6904" w:y="1009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Počet</w:t>
      </w:r>
    </w:p>
    <w:p w:rsidR="00967D80" w:rsidRDefault="00967D80">
      <w:pPr>
        <w:framePr w:w="2008" w:h="360" w:hRule="exact" w:wrap="none" w:vAnchor="page" w:hAnchor="text" w:x="8975" w:y="1009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Hodnota</w:t>
      </w:r>
    </w:p>
    <w:p w:rsidR="00967D80" w:rsidRDefault="00967D80">
      <w:pPr>
        <w:framePr w:w="6843" w:h="303" w:hRule="exact" w:wrap="none" w:vAnchor="page" w:hAnchor="text" w:x="31" w:y="1369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Nadobudnuté vlastné akcie</w:t>
      </w:r>
    </w:p>
    <w:p w:rsidR="00967D80" w:rsidRDefault="00967D80">
      <w:pPr>
        <w:framePr w:w="2026" w:h="303" w:hRule="exact" w:wrap="none" w:vAnchor="page" w:hAnchor="text" w:x="6919" w:y="1369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967D80" w:rsidRDefault="00967D80">
      <w:pPr>
        <w:framePr w:w="2023" w:h="303" w:hRule="exact" w:wrap="none" w:vAnchor="page" w:hAnchor="text" w:x="8990" w:y="1369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967D80" w:rsidRDefault="00967D80">
      <w:pPr>
        <w:framePr w:w="6843" w:h="288" w:hRule="exact" w:wrap="none" w:vAnchor="page" w:hAnchor="text" w:x="31" w:y="1672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Prevedené vlastné akcie</w:t>
      </w:r>
    </w:p>
    <w:p w:rsidR="00967D80" w:rsidRDefault="00967D80">
      <w:pPr>
        <w:framePr w:w="2026" w:h="288" w:hRule="exact" w:wrap="none" w:vAnchor="page" w:hAnchor="text" w:x="6919" w:y="1672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967D80" w:rsidRDefault="00967D80">
      <w:pPr>
        <w:framePr w:w="2023" w:h="288" w:hRule="exact" w:wrap="none" w:vAnchor="page" w:hAnchor="text" w:x="8990" w:y="1672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967D80" w:rsidRDefault="00967D80">
      <w:pPr>
        <w:framePr w:w="10897" w:h="668" w:hRule="exact" w:wrap="none" w:vAnchor="page" w:hAnchor="text" w:x="1" w:y="2104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(3) c) Nadobudnuté vlastné akcie v držbe účtovnej jednotky k poslednému dňu účtovného obdobia</w:t>
      </w:r>
    </w:p>
    <w:p w:rsidR="00967D80" w:rsidRDefault="00967D80">
      <w:pPr>
        <w:framePr w:w="6472" w:h="273" w:hRule="exact" w:wrap="none" w:vAnchor="page" w:hAnchor="text" w:x="1" w:y="3060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III (3) c) Nadobudnuté vlastné akcie v držbe účtovnej jednotky k poslednému dňu účtovného obdobia</w:t>
      </w:r>
    </w:p>
    <w:p w:rsidR="00967D80" w:rsidRDefault="00967D80">
      <w:pPr>
        <w:framePr w:w="4900" w:h="360" w:hRule="exact" w:wrap="none" w:vAnchor="page" w:hAnchor="text" w:x="61" w:y="3491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Názov položky</w:t>
      </w:r>
    </w:p>
    <w:p w:rsidR="00967D80" w:rsidRDefault="00967D80">
      <w:pPr>
        <w:framePr w:w="1446" w:h="360" w:hRule="exact" w:wrap="none" w:vAnchor="page" w:hAnchor="text" w:x="5021" w:y="3491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Počet</w:t>
      </w:r>
    </w:p>
    <w:p w:rsidR="00967D80" w:rsidRDefault="00967D80">
      <w:pPr>
        <w:framePr w:w="1446" w:h="360" w:hRule="exact" w:wrap="none" w:vAnchor="page" w:hAnchor="text" w:x="6527" w:y="3491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Menovitá hodnota</w:t>
      </w:r>
    </w:p>
    <w:p w:rsidR="00967D80" w:rsidRDefault="00967D80">
      <w:pPr>
        <w:framePr w:w="1446" w:h="360" w:hRule="exact" w:wrap="none" w:vAnchor="page" w:hAnchor="text" w:x="8034" w:y="3491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Hodnota</w:t>
      </w:r>
    </w:p>
    <w:p w:rsidR="00967D80" w:rsidRDefault="00967D80">
      <w:pPr>
        <w:framePr w:w="1443" w:h="360" w:hRule="exact" w:wrap="none" w:vAnchor="page" w:hAnchor="text" w:x="9540" w:y="3491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% podiel na ZI</w:t>
      </w:r>
    </w:p>
    <w:p w:rsidR="00967D80" w:rsidRDefault="00967D80">
      <w:pPr>
        <w:framePr w:w="7376" w:h="385" w:hRule="exact" w:wrap="none" w:vAnchor="page" w:hAnchor="text" w:x="1" w:y="3995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(4) Informácie o vytvorení kapitálového fondu z príspevkov</w:t>
      </w:r>
    </w:p>
    <w:p w:rsidR="00967D80" w:rsidRDefault="00967D80">
      <w:pPr>
        <w:framePr w:w="8069" w:h="277" w:hRule="exact" w:wrap="none" w:vAnchor="page" w:hAnchor="text" w:x="1" w:y="4668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III (4) Informácie, či účtovná jednotka vytvorila kapitálový fond z príspevkov podľa § 123 ods. 2 a 217a Obchodného zákonníka</w:t>
      </w:r>
    </w:p>
    <w:p w:rsidR="00967D80" w:rsidRDefault="00967D80">
      <w:pPr>
        <w:framePr w:w="10805" w:h="668" w:hRule="exact" w:wrap="none" w:vAnchor="page" w:hAnchor="text" w:x="1" w:y="5175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(5) a) Výška jednotlivých druhov záruk alebo iných zabezpečení poskytnutých pre členov orgánov spoločnosti</w:t>
      </w:r>
    </w:p>
    <w:p w:rsidR="00967D80" w:rsidRDefault="00967D80">
      <w:pPr>
        <w:framePr w:w="7172" w:h="273" w:hRule="exact" w:wrap="none" w:vAnchor="page" w:hAnchor="text" w:x="1" w:y="6132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III (5) a) Výška jednotlivých druhov záruk alebo iných zabezpečení poskytnutých pre členov orgánov spoločnosti</w:t>
      </w:r>
    </w:p>
    <w:p w:rsidR="00967D80" w:rsidRDefault="00967D80">
      <w:pPr>
        <w:framePr w:w="5693" w:h="412" w:hRule="exact" w:wrap="none" w:vAnchor="page" w:hAnchor="text" w:x="61" w:y="6563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Druh záruky / iné zabezpečenie</w:t>
      </w:r>
    </w:p>
    <w:p w:rsidR="00967D80" w:rsidRDefault="00967D80">
      <w:pPr>
        <w:framePr w:w="1684" w:h="412" w:hRule="exact" w:wrap="none" w:vAnchor="page" w:hAnchor="text" w:x="5814" w:y="6563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Hodnota záruky členov štatutárnych orgánov</w:t>
      </w:r>
    </w:p>
    <w:p w:rsidR="00967D80" w:rsidRDefault="00967D80">
      <w:pPr>
        <w:framePr w:w="1684" w:h="412" w:hRule="exact" w:wrap="none" w:vAnchor="page" w:hAnchor="text" w:x="7558" w:y="6563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Hodnota záruky členov dozorných orgánov</w:t>
      </w:r>
    </w:p>
    <w:p w:rsidR="00967D80" w:rsidRDefault="00967D80">
      <w:pPr>
        <w:framePr w:w="1681" w:h="412" w:hRule="exact" w:wrap="none" w:vAnchor="page" w:hAnchor="text" w:x="9302" w:y="6563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Hodnota záruky členov iných orgánov</w:t>
      </w:r>
    </w:p>
    <w:p w:rsidR="00967D80" w:rsidRDefault="00967D80">
      <w:pPr>
        <w:framePr w:w="10617" w:h="668" w:hRule="exact" w:wrap="none" w:vAnchor="page" w:hAnchor="text" w:x="1" w:y="7119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(5) b) Informácie o pôžičkách poskytnutých členom orgánov spoločnosti k poslednému dňu účtovného obdobia</w:t>
      </w:r>
    </w:p>
    <w:p w:rsidR="00967D80" w:rsidRDefault="00967D80">
      <w:pPr>
        <w:framePr w:w="7234" w:h="273" w:hRule="exact" w:wrap="none" w:vAnchor="page" w:hAnchor="text" w:x="1" w:y="8075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III (5) b) Informácie o pôžičkách poskytnutých členom orgánov spoločnosti k poslednému dňu účtovného obdobia</w:t>
      </w:r>
    </w:p>
    <w:p w:rsidR="00967D80" w:rsidRDefault="00967D80">
      <w:pPr>
        <w:framePr w:w="5693" w:h="412" w:hRule="exact" w:wrap="none" w:vAnchor="page" w:hAnchor="text" w:x="61" w:y="8507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Druh pôžičky</w:t>
      </w:r>
    </w:p>
    <w:p w:rsidR="00967D80" w:rsidRDefault="00967D80">
      <w:pPr>
        <w:framePr w:w="1684" w:h="412" w:hRule="exact" w:wrap="none" w:vAnchor="page" w:hAnchor="text" w:x="5814" w:y="8507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Hodnota pôžičky členov štatutárnych orgánov</w:t>
      </w:r>
    </w:p>
    <w:p w:rsidR="00967D80" w:rsidRDefault="00967D80">
      <w:pPr>
        <w:framePr w:w="1684" w:h="412" w:hRule="exact" w:wrap="none" w:vAnchor="page" w:hAnchor="text" w:x="7558" w:y="8507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Hodnota pôžičky členov dozorných orgánov</w:t>
      </w:r>
    </w:p>
    <w:p w:rsidR="00967D80" w:rsidRDefault="00967D80">
      <w:pPr>
        <w:framePr w:w="1681" w:h="412" w:hRule="exact" w:wrap="none" w:vAnchor="page" w:hAnchor="text" w:x="9302" w:y="8507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Hodnota pôžičky členov iných orgánov</w:t>
      </w:r>
    </w:p>
    <w:p w:rsidR="00967D80" w:rsidRDefault="00967D80">
      <w:pPr>
        <w:framePr w:w="5753" w:h="303" w:hRule="exact" w:wrap="none" w:vAnchor="page" w:hAnchor="text" w:x="31" w:y="8919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Celková suma poskytnutých pôžičiek</w:t>
      </w:r>
    </w:p>
    <w:p w:rsidR="00967D80" w:rsidRDefault="00967D80">
      <w:pPr>
        <w:framePr w:w="1699" w:h="303" w:hRule="exact" w:wrap="none" w:vAnchor="page" w:hAnchor="text" w:x="5829" w:y="8919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967D80" w:rsidRDefault="00967D80">
      <w:pPr>
        <w:framePr w:w="1699" w:h="303" w:hRule="exact" w:wrap="none" w:vAnchor="page" w:hAnchor="text" w:x="7573" w:y="8919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967D80" w:rsidRDefault="00967D80">
      <w:pPr>
        <w:framePr w:w="1696" w:h="303" w:hRule="exact" w:wrap="none" w:vAnchor="page" w:hAnchor="text" w:x="9317" w:y="8919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967D80" w:rsidRDefault="00967D80">
      <w:pPr>
        <w:framePr w:w="5753" w:h="288" w:hRule="exact" w:wrap="none" w:vAnchor="page" w:hAnchor="text" w:x="31" w:y="9221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Ceková suma splatených pôžičiek</w:t>
      </w:r>
    </w:p>
    <w:p w:rsidR="00967D80" w:rsidRDefault="00967D80">
      <w:pPr>
        <w:framePr w:w="1699" w:h="288" w:hRule="exact" w:wrap="none" w:vAnchor="page" w:hAnchor="text" w:x="5829" w:y="9221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967D80" w:rsidRDefault="00967D80">
      <w:pPr>
        <w:framePr w:w="1699" w:h="288" w:hRule="exact" w:wrap="none" w:vAnchor="page" w:hAnchor="text" w:x="7573" w:y="9221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967D80" w:rsidRDefault="00967D80">
      <w:pPr>
        <w:framePr w:w="1696" w:h="288" w:hRule="exact" w:wrap="none" w:vAnchor="page" w:hAnchor="text" w:x="9317" w:y="9221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967D80" w:rsidRDefault="00967D80">
      <w:pPr>
        <w:framePr w:w="5753" w:h="288" w:hRule="exact" w:wrap="none" w:vAnchor="page" w:hAnchor="text" w:x="31" w:y="9509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Celková suma odpustených pôžičiek</w:t>
      </w:r>
    </w:p>
    <w:p w:rsidR="00967D80" w:rsidRDefault="00967D80">
      <w:pPr>
        <w:framePr w:w="1699" w:h="288" w:hRule="exact" w:wrap="none" w:vAnchor="page" w:hAnchor="text" w:x="5829" w:y="9509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967D80" w:rsidRDefault="00967D80">
      <w:pPr>
        <w:framePr w:w="1699" w:h="288" w:hRule="exact" w:wrap="none" w:vAnchor="page" w:hAnchor="text" w:x="7573" w:y="9509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967D80" w:rsidRDefault="00967D80">
      <w:pPr>
        <w:framePr w:w="1696" w:h="288" w:hRule="exact" w:wrap="none" w:vAnchor="page" w:hAnchor="text" w:x="9317" w:y="9509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967D80" w:rsidRDefault="00967D80">
      <w:pPr>
        <w:framePr w:w="5753" w:h="288" w:hRule="exact" w:wrap="none" w:vAnchor="page" w:hAnchor="text" w:x="31" w:y="9797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Celková suma odpísaných pôžičiek</w:t>
      </w:r>
    </w:p>
    <w:p w:rsidR="00967D80" w:rsidRDefault="00967D80">
      <w:pPr>
        <w:framePr w:w="1699" w:h="288" w:hRule="exact" w:wrap="none" w:vAnchor="page" w:hAnchor="text" w:x="5829" w:y="9797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967D80" w:rsidRDefault="00967D80">
      <w:pPr>
        <w:framePr w:w="1699" w:h="288" w:hRule="exact" w:wrap="none" w:vAnchor="page" w:hAnchor="text" w:x="7573" w:y="9797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967D80" w:rsidRDefault="00967D80">
      <w:pPr>
        <w:framePr w:w="1696" w:h="288" w:hRule="exact" w:wrap="none" w:vAnchor="page" w:hAnchor="text" w:x="9317" w:y="9797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967D80" w:rsidRDefault="00967D80">
      <w:pPr>
        <w:framePr w:w="10151" w:h="668" w:hRule="exact" w:wrap="none" w:vAnchor="page" w:hAnchor="text" w:x="1" w:y="10229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(5) c) Informácie o hlavných podmienkach, na základe ktorých boli členom orgánov spoločnosti záruky alebo iné zabezpečenia a pôžičky poskytnuté</w:t>
      </w:r>
    </w:p>
    <w:p w:rsidR="00967D80" w:rsidRDefault="00967D80">
      <w:pPr>
        <w:framePr w:w="9569" w:h="273" w:hRule="exact" w:wrap="none" w:vAnchor="page" w:hAnchor="text" w:x="1" w:y="11185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III (5) c) Informácie o hlavných podmienkach, na základe ktorých boli členom orgánov spoločnosti poskytnuté záruky alebo iné zabezpečenia a pôžičky</w:t>
      </w:r>
    </w:p>
    <w:p w:rsidR="00967D80" w:rsidRDefault="00967D80">
      <w:pPr>
        <w:framePr w:w="7243" w:h="360" w:hRule="exact" w:wrap="none" w:vAnchor="page" w:hAnchor="text" w:x="61" w:y="11674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Názov položky</w:t>
      </w:r>
    </w:p>
    <w:p w:rsidR="00967D80" w:rsidRDefault="00967D80">
      <w:pPr>
        <w:framePr w:w="3618" w:h="360" w:hRule="exact" w:wrap="none" w:vAnchor="page" w:hAnchor="text" w:x="7364" w:y="11674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Hlavné podmienky</w:t>
      </w:r>
    </w:p>
    <w:p w:rsidR="00967D80" w:rsidRDefault="00967D80">
      <w:pPr>
        <w:framePr w:w="10804" w:h="668" w:hRule="exact" w:wrap="none" w:vAnchor="page" w:hAnchor="text" w:x="1" w:y="12178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(5) d) Informácie o celkovej sume použitých finančných prostriedkov alebo iného plnenia na súkromné účely členmi orgánov spoločnosti, ktoré sa vyúčtovávajú</w:t>
      </w:r>
    </w:p>
    <w:p w:rsidR="00967D80" w:rsidRDefault="00967D80">
      <w:pPr>
        <w:framePr w:w="10695" w:h="438" w:hRule="exact" w:wrap="none" w:vAnchor="page" w:hAnchor="text" w:x="1" w:y="13134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III (5) d) Celková suma použitých finančných prostriedkov alebo iného plnenia na súkromné účely členmi štaturáneho, dozorného a iného orgánu účtovnej jednotky, ktoré sa vyúčtovávajú</w:t>
      </w:r>
    </w:p>
    <w:p w:rsidR="00967D80" w:rsidRDefault="00967D80">
      <w:pPr>
        <w:framePr w:w="9084" w:h="360" w:hRule="exact" w:wrap="none" w:vAnchor="page" w:hAnchor="text" w:x="61" w:y="13573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Názov položky</w:t>
      </w:r>
    </w:p>
    <w:p w:rsidR="00967D80" w:rsidRDefault="00967D80">
      <w:pPr>
        <w:framePr w:w="1778" w:h="360" w:hRule="exact" w:wrap="none" w:vAnchor="page" w:hAnchor="text" w:x="9205" w:y="13573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Hodnota</w:t>
      </w:r>
    </w:p>
    <w:p w:rsidR="00967D80" w:rsidRDefault="00967D80">
      <w:pPr>
        <w:framePr w:w="9144" w:h="360" w:hRule="exact" w:wrap="none" w:vAnchor="page" w:hAnchor="text" w:x="31" w:y="13933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Spolu</w:t>
      </w:r>
    </w:p>
    <w:p w:rsidR="00967D80" w:rsidRDefault="00967D80">
      <w:pPr>
        <w:framePr w:w="1793" w:h="360" w:hRule="exact" w:wrap="none" w:vAnchor="page" w:hAnchor="text" w:x="9220" w:y="13933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b/>
          <w:bCs/>
          <w:color w:val="000000"/>
          <w:sz w:val="14"/>
          <w:szCs w:val="14"/>
        </w:rPr>
      </w:pPr>
    </w:p>
    <w:p w:rsidR="00967D80" w:rsidRDefault="00967D80">
      <w:pPr>
        <w:framePr w:w="10632" w:h="668" w:hRule="exact" w:wrap="none" w:vAnchor="page" w:hAnchor="text" w:x="1" w:y="14437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(6) a) Informácie o celkovej sume finančných povinností, ktoré sa nevykazujú v súvahe, ale sú významné na posúdenie finančnej situácie účtovnej jednotky</w:t>
      </w:r>
    </w:p>
    <w:p w:rsidR="00967D80" w:rsidRDefault="00967D80">
      <w:pPr>
        <w:framePr w:w="8884" w:h="273" w:hRule="exact" w:wrap="none" w:vAnchor="page" w:hAnchor="text" w:x="1" w:y="15393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III (6) a) Informácie o celkovej sume finančných povinností, ktoré sa nevykazujú v súvahe, ale sú významné na posúdenie finančnej situácie</w:t>
      </w:r>
    </w:p>
    <w:p w:rsidR="00967D80" w:rsidRDefault="00967D80">
      <w:pPr>
        <w:framePr w:w="9029" w:h="331" w:hRule="exact" w:wrap="none" w:vAnchor="page" w:hAnchor="text" w:x="1" w:y="15932"/>
        <w:widowControl w:val="0"/>
        <w:autoSpaceDE w:val="0"/>
        <w:autoSpaceDN w:val="0"/>
        <w:adjustRightInd w:val="0"/>
        <w:jc w:val="center"/>
        <w:rPr>
          <w:rFonts w:ascii="Arial" w:hAnsi="Arial" w:cs="Arial"/>
          <w:color w:val="000000"/>
          <w:sz w:val="12"/>
          <w:szCs w:val="12"/>
        </w:rPr>
      </w:pPr>
      <w:r>
        <w:rPr>
          <w:rFonts w:ascii="Arial" w:hAnsi="Arial" w:cs="Arial"/>
          <w:color w:val="000000"/>
          <w:sz w:val="12"/>
          <w:szCs w:val="12"/>
        </w:rPr>
        <w:t>Vytvorené v programe OMEGA - podvojné účtovníctvo a legislatíva bez starostí.  © KROS a.s., www.kros.sk/omega</w:t>
      </w:r>
    </w:p>
    <w:p w:rsidR="00967D80" w:rsidRDefault="00967D80">
      <w:pPr>
        <w:framePr w:w="1440" w:h="331" w:hRule="exact" w:wrap="none" w:vAnchor="page" w:hAnchor="text" w:x="7446" w:y="15932"/>
        <w:widowControl w:val="0"/>
        <w:autoSpaceDE w:val="0"/>
        <w:autoSpaceDN w:val="0"/>
        <w:adjustRightInd w:val="0"/>
        <w:jc w:val="right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>Strana: 4</w:t>
      </w:r>
    </w:p>
    <w:p w:rsidR="00967D80" w:rsidRDefault="00967D80">
      <w:pPr>
        <w:widowControl w:val="0"/>
        <w:autoSpaceDE w:val="0"/>
        <w:autoSpaceDN w:val="0"/>
        <w:adjustRightInd w:val="0"/>
        <w:rPr>
          <w:sz w:val="24"/>
          <w:szCs w:val="24"/>
        </w:rPr>
        <w:sectPr w:rsidR="00967D80">
          <w:pgSz w:w="11908" w:h="16833"/>
          <w:pgMar w:top="576" w:right="288" w:bottom="576" w:left="576" w:header="708" w:footer="708" w:gutter="0"/>
          <w:cols w:space="708"/>
          <w:noEndnote/>
        </w:sectPr>
      </w:pPr>
    </w:p>
    <w:p w:rsidR="00967D80" w:rsidRDefault="00967D80">
      <w:pPr>
        <w:framePr w:w="402" w:h="331" w:hRule="exact" w:wrap="none" w:vAnchor="page" w:hAnchor="text" w:x="6093" w:y="577"/>
        <w:widowControl w:val="0"/>
        <w:pBdr>
          <w:top w:val="single" w:sz="2" w:space="2" w:color="FFFFFF"/>
          <w:left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lastRenderedPageBreak/>
        <w:t>IČO</w:t>
      </w:r>
    </w:p>
    <w:p w:rsidR="000655A0" w:rsidRDefault="000655A0" w:rsidP="000655A0">
      <w:pPr>
        <w:framePr w:w="156" w:h="360" w:hRule="exact" w:wrap="none" w:vAnchor="page" w:hAnchor="text" w:x="6612" w:y="577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5</w:t>
      </w:r>
      <w:r>
        <w:rPr>
          <w:rFonts w:ascii="Arial" w:hAnsi="Arial" w:cs="Arial"/>
          <w:color w:val="000000"/>
          <w:sz w:val="14"/>
          <w:szCs w:val="14"/>
        </w:rPr>
        <w:tab/>
      </w:r>
    </w:p>
    <w:p w:rsidR="000655A0" w:rsidRDefault="000655A0" w:rsidP="000655A0">
      <w:pPr>
        <w:framePr w:w="171" w:h="360" w:hRule="exact" w:wrap="none" w:vAnchor="page" w:hAnchor="text" w:x="6813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0</w:t>
      </w:r>
    </w:p>
    <w:p w:rsidR="000655A0" w:rsidRDefault="000655A0" w:rsidP="000655A0">
      <w:pPr>
        <w:framePr w:w="171" w:h="360" w:hRule="exact" w:wrap="none" w:vAnchor="page" w:hAnchor="text" w:x="7029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4</w:t>
      </w:r>
    </w:p>
    <w:p w:rsidR="000655A0" w:rsidRDefault="000655A0" w:rsidP="000655A0">
      <w:pPr>
        <w:framePr w:w="171" w:h="360" w:hRule="exact" w:wrap="none" w:vAnchor="page" w:hAnchor="text" w:x="7245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4</w:t>
      </w:r>
    </w:p>
    <w:p w:rsidR="000655A0" w:rsidRDefault="000655A0" w:rsidP="000655A0">
      <w:pPr>
        <w:framePr w:w="171" w:h="360" w:hRule="exact" w:wrap="none" w:vAnchor="page" w:hAnchor="text" w:x="7461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3</w:t>
      </w:r>
    </w:p>
    <w:p w:rsidR="000655A0" w:rsidRDefault="000655A0" w:rsidP="000655A0">
      <w:pPr>
        <w:framePr w:w="171" w:h="360" w:hRule="exact" w:wrap="none" w:vAnchor="page" w:hAnchor="text" w:x="7677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6</w:t>
      </w:r>
    </w:p>
    <w:p w:rsidR="000655A0" w:rsidRDefault="000655A0" w:rsidP="000655A0">
      <w:pPr>
        <w:framePr w:w="171" w:h="360" w:hRule="exact" w:wrap="none" w:vAnchor="page" w:hAnchor="text" w:x="7893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1</w:t>
      </w:r>
    </w:p>
    <w:p w:rsidR="000655A0" w:rsidRDefault="000655A0" w:rsidP="000655A0">
      <w:pPr>
        <w:framePr w:w="171" w:h="360" w:hRule="exact" w:wrap="none" w:vAnchor="page" w:hAnchor="text" w:x="8109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5</w:t>
      </w:r>
    </w:p>
    <w:p w:rsidR="00967D80" w:rsidRDefault="00967D80">
      <w:pPr>
        <w:framePr w:w="402" w:h="331" w:hRule="exact" w:wrap="none" w:vAnchor="page" w:hAnchor="text" w:x="8397" w:y="577"/>
        <w:widowControl w:val="0"/>
        <w:pBdr>
          <w:top w:val="single" w:sz="2" w:space="2" w:color="FFFFFF"/>
          <w:left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DIČ</w:t>
      </w:r>
    </w:p>
    <w:p w:rsidR="000655A0" w:rsidRDefault="000655A0" w:rsidP="000655A0">
      <w:pPr>
        <w:framePr w:w="156" w:h="360" w:hRule="exact" w:wrap="none" w:vAnchor="page" w:hAnchor="text" w:x="8916" w:y="577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2</w:t>
      </w:r>
    </w:p>
    <w:p w:rsidR="000655A0" w:rsidRDefault="000655A0" w:rsidP="000655A0">
      <w:pPr>
        <w:framePr w:w="171" w:h="360" w:hRule="exact" w:wrap="none" w:vAnchor="page" w:hAnchor="text" w:x="9117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1</w:t>
      </w:r>
    </w:p>
    <w:p w:rsidR="000655A0" w:rsidRDefault="000655A0" w:rsidP="000655A0">
      <w:pPr>
        <w:framePr w:w="171" w:h="360" w:hRule="exact" w:wrap="none" w:vAnchor="page" w:hAnchor="text" w:x="9333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2</w:t>
      </w:r>
    </w:p>
    <w:p w:rsidR="000655A0" w:rsidRDefault="000655A0" w:rsidP="000655A0">
      <w:pPr>
        <w:framePr w:w="171" w:h="360" w:hRule="exact" w:wrap="none" w:vAnchor="page" w:hAnchor="text" w:x="9549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0</w:t>
      </w:r>
    </w:p>
    <w:p w:rsidR="000655A0" w:rsidRDefault="000655A0" w:rsidP="000655A0">
      <w:pPr>
        <w:framePr w:w="171" w:h="360" w:hRule="exact" w:wrap="none" w:vAnchor="page" w:hAnchor="text" w:x="9765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3</w:t>
      </w:r>
    </w:p>
    <w:p w:rsidR="000655A0" w:rsidRDefault="000655A0" w:rsidP="000655A0">
      <w:pPr>
        <w:framePr w:w="171" w:h="360" w:hRule="exact" w:wrap="none" w:vAnchor="page" w:hAnchor="text" w:x="9981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2</w:t>
      </w:r>
    </w:p>
    <w:p w:rsidR="000655A0" w:rsidRDefault="000655A0" w:rsidP="000655A0">
      <w:pPr>
        <w:framePr w:w="171" w:h="360" w:hRule="exact" w:wrap="none" w:vAnchor="page" w:hAnchor="text" w:x="10197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5</w:t>
      </w:r>
    </w:p>
    <w:p w:rsidR="000655A0" w:rsidRDefault="000655A0" w:rsidP="000655A0">
      <w:pPr>
        <w:framePr w:w="171" w:h="360" w:hRule="exact" w:wrap="none" w:vAnchor="page" w:hAnchor="text" w:x="10413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9</w:t>
      </w:r>
    </w:p>
    <w:p w:rsidR="000655A0" w:rsidRDefault="000655A0" w:rsidP="000655A0">
      <w:pPr>
        <w:framePr w:w="171" w:h="360" w:hRule="exact" w:wrap="none" w:vAnchor="page" w:hAnchor="text" w:x="10629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7</w:t>
      </w:r>
    </w:p>
    <w:p w:rsidR="000655A0" w:rsidRDefault="000655A0" w:rsidP="000655A0">
      <w:pPr>
        <w:framePr w:w="168" w:h="360" w:hRule="exact" w:wrap="none" w:vAnchor="page" w:hAnchor="text" w:x="10845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7</w:t>
      </w:r>
    </w:p>
    <w:p w:rsidR="00967D80" w:rsidRDefault="00967D80">
      <w:pPr>
        <w:framePr w:w="2820" w:h="331" w:hRule="exact" w:wrap="none" w:vAnchor="page" w:hAnchor="text" w:x="31" w:y="577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Poznámky Úč MÚJ 3-01</w:t>
      </w:r>
    </w:p>
    <w:p w:rsidR="00967D80" w:rsidRDefault="00967D80">
      <w:pPr>
        <w:framePr w:w="8376" w:h="360" w:hRule="exact" w:wrap="none" w:vAnchor="page" w:hAnchor="text" w:x="61" w:y="1009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Názov položky</w:t>
      </w:r>
    </w:p>
    <w:p w:rsidR="00967D80" w:rsidRDefault="00967D80">
      <w:pPr>
        <w:framePr w:w="2486" w:h="360" w:hRule="exact" w:wrap="none" w:vAnchor="page" w:hAnchor="text" w:x="8497" w:y="1009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Hodnota</w:t>
      </w:r>
    </w:p>
    <w:p w:rsidR="00967D80" w:rsidRDefault="00967D80">
      <w:pPr>
        <w:framePr w:w="8436" w:h="360" w:hRule="exact" w:wrap="none" w:vAnchor="page" w:hAnchor="text" w:x="31" w:y="1369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Spolu</w:t>
      </w:r>
    </w:p>
    <w:p w:rsidR="00967D80" w:rsidRDefault="00967D80">
      <w:pPr>
        <w:framePr w:w="2501" w:h="360" w:hRule="exact" w:wrap="none" w:vAnchor="page" w:hAnchor="text" w:x="8512" w:y="1369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b/>
          <w:bCs/>
          <w:color w:val="000000"/>
          <w:sz w:val="14"/>
          <w:szCs w:val="14"/>
        </w:rPr>
      </w:pPr>
    </w:p>
    <w:p w:rsidR="00967D80" w:rsidRDefault="00967D80">
      <w:pPr>
        <w:framePr w:w="10138" w:h="668" w:hRule="exact" w:wrap="none" w:vAnchor="page" w:hAnchor="text" w:x="1" w:y="1873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(6) b) 1. Informácie o celkovej sume významných podmienených záväzkov – možná povinnosť, ktorá vznikla ako dôsledok minulej udalosti</w:t>
      </w:r>
    </w:p>
    <w:p w:rsidR="00967D80" w:rsidRDefault="00967D80">
      <w:pPr>
        <w:framePr w:w="10095" w:h="273" w:hRule="exact" w:wrap="none" w:vAnchor="page" w:hAnchor="text" w:x="1" w:y="2829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III (6) b) 1. Informácie o celkovej sume významných podmienených záväzkov, ktorými sa rozumie možná povinnosť, ktorá vznikla ako dôsledok minulej udalosti</w:t>
      </w:r>
    </w:p>
    <w:p w:rsidR="00967D80" w:rsidRDefault="00967D80">
      <w:pPr>
        <w:framePr w:w="9084" w:h="360" w:hRule="exact" w:wrap="none" w:vAnchor="page" w:hAnchor="text" w:x="61" w:y="3102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Názov položky</w:t>
      </w:r>
    </w:p>
    <w:p w:rsidR="00967D80" w:rsidRDefault="00967D80">
      <w:pPr>
        <w:framePr w:w="1778" w:h="360" w:hRule="exact" w:wrap="none" w:vAnchor="page" w:hAnchor="text" w:x="9205" w:y="3102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Hodnota</w:t>
      </w:r>
    </w:p>
    <w:p w:rsidR="00967D80" w:rsidRDefault="00967D80">
      <w:pPr>
        <w:framePr w:w="9144" w:h="360" w:hRule="exact" w:wrap="none" w:vAnchor="page" w:hAnchor="text" w:x="31" w:y="3462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Spolu</w:t>
      </w:r>
    </w:p>
    <w:p w:rsidR="00967D80" w:rsidRDefault="00967D80">
      <w:pPr>
        <w:framePr w:w="1793" w:h="360" w:hRule="exact" w:wrap="none" w:vAnchor="page" w:hAnchor="text" w:x="9220" w:y="3462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b/>
          <w:bCs/>
          <w:color w:val="000000"/>
          <w:sz w:val="14"/>
          <w:szCs w:val="14"/>
        </w:rPr>
      </w:pPr>
    </w:p>
    <w:p w:rsidR="00967D80" w:rsidRDefault="00967D80">
      <w:pPr>
        <w:framePr w:w="10552" w:h="668" w:hRule="exact" w:wrap="none" w:vAnchor="page" w:hAnchor="text" w:x="1" w:y="3966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(6) b) 2. Informácie o celkovej sume významných podmienených záväzkov – existujúca povinnosť, ktorá vznikla ako dôsledok minulej udalosti, ale ktorá sa nevykazuje v súvahe</w:t>
      </w:r>
    </w:p>
    <w:p w:rsidR="00967D80" w:rsidRDefault="00967D80">
      <w:pPr>
        <w:framePr w:w="8264" w:h="438" w:hRule="exact" w:wrap="none" w:vAnchor="page" w:hAnchor="text" w:x="1" w:y="4923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III (6) b) Informácie o celkovej sume významných podmienených záväzkov, ktorými sa rozumie existujúca povinnosť, ktorá vznikla ako dôsledok minulej udalosti, ale ktorá sa nevykazuje v súvahe</w:t>
      </w:r>
    </w:p>
    <w:p w:rsidR="00967D80" w:rsidRDefault="00967D80">
      <w:pPr>
        <w:framePr w:w="9084" w:h="360" w:hRule="exact" w:wrap="none" w:vAnchor="page" w:hAnchor="text" w:x="61" w:y="5433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Názov položky</w:t>
      </w:r>
    </w:p>
    <w:p w:rsidR="00967D80" w:rsidRDefault="00967D80">
      <w:pPr>
        <w:framePr w:w="1778" w:h="360" w:hRule="exact" w:wrap="none" w:vAnchor="page" w:hAnchor="text" w:x="9205" w:y="5433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Hodnota</w:t>
      </w:r>
    </w:p>
    <w:p w:rsidR="00967D80" w:rsidRDefault="00967D80">
      <w:pPr>
        <w:framePr w:w="9144" w:h="360" w:hRule="exact" w:wrap="none" w:vAnchor="page" w:hAnchor="text" w:x="31" w:y="5793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Spolu</w:t>
      </w:r>
    </w:p>
    <w:p w:rsidR="00967D80" w:rsidRDefault="00967D80">
      <w:pPr>
        <w:framePr w:w="1793" w:h="360" w:hRule="exact" w:wrap="none" w:vAnchor="page" w:hAnchor="text" w:x="9220" w:y="5793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b/>
          <w:bCs/>
          <w:color w:val="000000"/>
          <w:sz w:val="14"/>
          <w:szCs w:val="14"/>
        </w:rPr>
      </w:pPr>
    </w:p>
    <w:p w:rsidR="00967D80" w:rsidRDefault="00967D80">
      <w:pPr>
        <w:framePr w:w="10551" w:h="385" w:hRule="exact" w:wrap="none" w:vAnchor="page" w:hAnchor="text" w:x="1" w:y="6297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(6) c) Opis významných finančných povinností a významných podmienených záväzkov</w:t>
      </w:r>
    </w:p>
    <w:p w:rsidR="00967D80" w:rsidRDefault="00967D80">
      <w:pPr>
        <w:framePr w:w="5755" w:h="273" w:hRule="exact" w:wrap="none" w:vAnchor="page" w:hAnchor="text" w:x="1" w:y="6969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III (6) c) Opis významných finančných povinností a významných podmienených záväzkov</w:t>
      </w:r>
    </w:p>
    <w:p w:rsidR="00967D80" w:rsidRDefault="00967D80">
      <w:pPr>
        <w:framePr w:w="10391" w:h="668" w:hRule="exact" w:wrap="none" w:vAnchor="page" w:hAnchor="text" w:x="1" w:y="7473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(6) d) Informácie o celkovej sume významných finančných povinností a významných podmienených záväzkov voči dcérskej účt. jednotke a účt. jednotke s podstatným vplyvom</w:t>
      </w:r>
    </w:p>
    <w:p w:rsidR="00967D80" w:rsidRDefault="00967D80">
      <w:pPr>
        <w:framePr w:w="10502" w:h="438" w:hRule="exact" w:wrap="none" w:vAnchor="page" w:hAnchor="text" w:x="1" w:y="8429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III (6) d) Informácie o celkovej sume významných finančných povinností a významných podmienených záväzkov voči dcérskej účtovnej jednotke a účtovnej jednotke s podstatným vplyvom</w:t>
      </w:r>
    </w:p>
    <w:p w:rsidR="00967D80" w:rsidRDefault="00967D80">
      <w:pPr>
        <w:framePr w:w="9084" w:h="360" w:hRule="exact" w:wrap="none" w:vAnchor="page" w:hAnchor="text" w:x="61" w:y="8867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Názov položky</w:t>
      </w:r>
    </w:p>
    <w:p w:rsidR="00967D80" w:rsidRDefault="00967D80">
      <w:pPr>
        <w:framePr w:w="1778" w:h="360" w:hRule="exact" w:wrap="none" w:vAnchor="page" w:hAnchor="text" w:x="9205" w:y="8867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Hodnota</w:t>
      </w:r>
    </w:p>
    <w:p w:rsidR="00967D80" w:rsidRDefault="00967D80">
      <w:pPr>
        <w:framePr w:w="9144" w:h="360" w:hRule="exact" w:wrap="none" w:vAnchor="page" w:hAnchor="text" w:x="31" w:y="9227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Spolu</w:t>
      </w:r>
    </w:p>
    <w:p w:rsidR="00967D80" w:rsidRDefault="00967D80">
      <w:pPr>
        <w:framePr w:w="1793" w:h="360" w:hRule="exact" w:wrap="none" w:vAnchor="page" w:hAnchor="text" w:x="9220" w:y="922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b/>
          <w:bCs/>
          <w:color w:val="000000"/>
          <w:sz w:val="14"/>
          <w:szCs w:val="14"/>
        </w:rPr>
      </w:pPr>
    </w:p>
    <w:p w:rsidR="00967D80" w:rsidRDefault="00967D80">
      <w:pPr>
        <w:framePr w:w="10324" w:h="668" w:hRule="exact" w:wrap="none" w:vAnchor="page" w:hAnchor="text" w:x="1" w:y="9731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(6) e) Opis významných povinností účtovnej jednotky vyplývajúcich z dôchodkových programov pre zamestnancov</w:t>
      </w:r>
    </w:p>
    <w:p w:rsidR="00967D80" w:rsidRDefault="00967D80">
      <w:pPr>
        <w:framePr w:w="7467" w:h="273" w:hRule="exact" w:wrap="none" w:vAnchor="page" w:hAnchor="text" w:x="1" w:y="10688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III (6) e) Opis významných povinností účtovnej jednotky vyplývajúcich z dôchodkových programov pre zamestnancov</w:t>
      </w:r>
    </w:p>
    <w:p w:rsidR="00967D80" w:rsidRDefault="00967D80">
      <w:pPr>
        <w:framePr w:w="10911" w:h="668" w:hRule="exact" w:wrap="none" w:vAnchor="page" w:hAnchor="text" w:x="1" w:y="11191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(7) Informácie o udelení výlučného práva alebo osobitného práva, ktorým sa udelilo právo poskytovať služby vo verejnom záujme a iných zároveň vykonávajúcich činnostiach</w:t>
      </w:r>
    </w:p>
    <w:p w:rsidR="00967D80" w:rsidRDefault="00967D80">
      <w:pPr>
        <w:framePr w:w="10773" w:h="438" w:hRule="exact" w:wrap="none" w:vAnchor="page" w:hAnchor="text" w:x="1" w:y="12147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III (7) Informácie o udelení výlučného práva alebo osobitného práva, ktorým sa udelilo právo poskytovať služby vo verejnom záujme, pričom sa uvádza aj náhrada za túto činnosť v akejkoľvek forme:</w:t>
      </w:r>
    </w:p>
    <w:p w:rsidR="00967D80" w:rsidRDefault="00967D80">
      <w:pPr>
        <w:framePr w:w="2511" w:h="277" w:hRule="exact" w:wrap="none" w:vAnchor="page" w:hAnchor="text" w:x="1" w:y="12946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Podnik zároveň vykonáva aj iné činnosti</w:t>
      </w:r>
    </w:p>
    <w:p w:rsidR="00967D80" w:rsidRDefault="00967D80">
      <w:pPr>
        <w:framePr w:w="1074" w:h="268" w:hRule="exact" w:wrap="none" w:vAnchor="page" w:hAnchor="text" w:x="1" w:y="13531"/>
        <w:widowControl w:val="0"/>
        <w:autoSpaceDE w:val="0"/>
        <w:autoSpaceDN w:val="0"/>
        <w:adjustRightInd w:val="0"/>
        <w:rPr>
          <w:sz w:val="2"/>
          <w:szCs w:val="2"/>
        </w:rPr>
      </w:pPr>
    </w:p>
    <w:p w:rsidR="00967D80" w:rsidRDefault="00744985">
      <w:pPr>
        <w:framePr w:w="195" w:h="195" w:hRule="exact" w:wrap="none" w:vAnchor="page" w:hAnchor="text" w:x="1" w:y="13565"/>
        <w:widowControl w:val="0"/>
        <w:autoSpaceDE w:val="0"/>
        <w:autoSpaceDN w:val="0"/>
        <w:adjustRightInd w:val="0"/>
        <w:rPr>
          <w:sz w:val="2"/>
          <w:szCs w:val="2"/>
        </w:rPr>
      </w:pPr>
      <w:r>
        <w:rPr>
          <w:noProof/>
          <w:sz w:val="2"/>
          <w:szCs w:val="2"/>
        </w:rPr>
        <w:drawing>
          <wp:inline distT="0" distB="0" distL="0" distR="0">
            <wp:extent cx="123825" cy="123825"/>
            <wp:effectExtent l="19050" t="0" r="9525" b="0"/>
            <wp:docPr id="15" name="Obrázok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67D80" w:rsidRDefault="00967D80">
      <w:pPr>
        <w:framePr w:w="855" w:h="274" w:hRule="exact" w:wrap="none" w:vAnchor="page" w:hAnchor="text" w:x="226" w:y="13525"/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Áno</w:t>
      </w:r>
    </w:p>
    <w:p w:rsidR="00967D80" w:rsidRDefault="00967D80">
      <w:pPr>
        <w:framePr w:w="1073" w:h="268" w:hRule="exact" w:wrap="none" w:vAnchor="page" w:hAnchor="text" w:x="1412" w:y="13531"/>
        <w:widowControl w:val="0"/>
        <w:autoSpaceDE w:val="0"/>
        <w:autoSpaceDN w:val="0"/>
        <w:adjustRightInd w:val="0"/>
        <w:rPr>
          <w:sz w:val="2"/>
          <w:szCs w:val="2"/>
        </w:rPr>
      </w:pPr>
    </w:p>
    <w:p w:rsidR="00967D80" w:rsidRDefault="00744985">
      <w:pPr>
        <w:framePr w:w="195" w:h="195" w:hRule="exact" w:wrap="none" w:vAnchor="page" w:hAnchor="text" w:x="1412" w:y="13565"/>
        <w:widowControl w:val="0"/>
        <w:autoSpaceDE w:val="0"/>
        <w:autoSpaceDN w:val="0"/>
        <w:adjustRightInd w:val="0"/>
        <w:rPr>
          <w:sz w:val="2"/>
          <w:szCs w:val="2"/>
        </w:rPr>
      </w:pPr>
      <w:r>
        <w:rPr>
          <w:noProof/>
          <w:sz w:val="2"/>
          <w:szCs w:val="2"/>
        </w:rPr>
        <w:drawing>
          <wp:inline distT="0" distB="0" distL="0" distR="0">
            <wp:extent cx="123825" cy="123825"/>
            <wp:effectExtent l="19050" t="0" r="9525" b="0"/>
            <wp:docPr id="16" name="Obrázok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67D80" w:rsidRDefault="00967D80">
      <w:pPr>
        <w:framePr w:w="855" w:h="274" w:hRule="exact" w:wrap="none" w:vAnchor="page" w:hAnchor="text" w:x="1637" w:y="13525"/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Nie</w:t>
      </w:r>
    </w:p>
    <w:p w:rsidR="00967D80" w:rsidRDefault="00967D80">
      <w:pPr>
        <w:framePr w:w="3069" w:h="385" w:hRule="exact" w:wrap="none" w:vAnchor="page" w:hAnchor="text" w:x="1" w:y="13943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Miesto pre ďalšie záznamy</w:t>
      </w:r>
    </w:p>
    <w:p w:rsidR="00967D80" w:rsidRDefault="00967D80">
      <w:pPr>
        <w:framePr w:w="1694" w:h="273" w:hRule="exact" w:wrap="none" w:vAnchor="page" w:hAnchor="text" w:x="1" w:y="14616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Miesto pre ďalšie záznamy</w:t>
      </w:r>
    </w:p>
    <w:p w:rsidR="00967D80" w:rsidRDefault="00967D80">
      <w:pPr>
        <w:framePr w:w="9029" w:h="331" w:hRule="exact" w:wrap="none" w:vAnchor="page" w:hAnchor="text" w:x="1" w:y="15932"/>
        <w:widowControl w:val="0"/>
        <w:autoSpaceDE w:val="0"/>
        <w:autoSpaceDN w:val="0"/>
        <w:adjustRightInd w:val="0"/>
        <w:jc w:val="center"/>
        <w:rPr>
          <w:rFonts w:ascii="Arial" w:hAnsi="Arial" w:cs="Arial"/>
          <w:color w:val="000000"/>
          <w:sz w:val="12"/>
          <w:szCs w:val="12"/>
        </w:rPr>
      </w:pPr>
      <w:r>
        <w:rPr>
          <w:rFonts w:ascii="Arial" w:hAnsi="Arial" w:cs="Arial"/>
          <w:color w:val="000000"/>
          <w:sz w:val="12"/>
          <w:szCs w:val="12"/>
        </w:rPr>
        <w:t>Vytvorené v programe OMEGA - podvojné účtovníctvo a legislatíva bez starostí.  © KROS a.s., www.kros.sk/omega</w:t>
      </w:r>
    </w:p>
    <w:p w:rsidR="00967D80" w:rsidRDefault="00967D80">
      <w:pPr>
        <w:framePr w:w="1440" w:h="331" w:hRule="exact" w:wrap="none" w:vAnchor="page" w:hAnchor="text" w:x="7446" w:y="15932"/>
        <w:widowControl w:val="0"/>
        <w:autoSpaceDE w:val="0"/>
        <w:autoSpaceDN w:val="0"/>
        <w:adjustRightInd w:val="0"/>
        <w:jc w:val="right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>Strana: 5</w:t>
      </w:r>
    </w:p>
    <w:sectPr w:rsidR="00967D80">
      <w:pgSz w:w="11908" w:h="16833"/>
      <w:pgMar w:top="576" w:right="288" w:bottom="576" w:left="576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bordersDoNotSurroundHeader/>
  <w:bordersDoNotSurroundFooter/>
  <w:proofState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</w:compat>
  <w:rsids>
    <w:rsidRoot w:val="00E967F2"/>
    <w:rsid w:val="000655A0"/>
    <w:rsid w:val="00744985"/>
    <w:rsid w:val="00967D80"/>
    <w:rsid w:val="00E967F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1655</Words>
  <Characters>9437</Characters>
  <Application>Microsoft Office Word</Application>
  <DocSecurity>0</DocSecurity>
  <Lines>78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Dingova_ZA</dc:creator>
  <cp:lastModifiedBy>Dingova_ZA</cp:lastModifiedBy>
  <cp:revision>2</cp:revision>
  <dcterms:created xsi:type="dcterms:W3CDTF">2021-09-22T18:15:00Z</dcterms:created>
  <dcterms:modified xsi:type="dcterms:W3CDTF">2021-09-22T18:15:00Z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XVersion">
    <vt:lpwstr>18.2.7.0</vt:lpwstr>
  </property>
</Properties>
</file>