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17159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</w:p>
        </w:tc>
      </w:tr>
      <w:tr w:rsidR="00305CDA" w:rsidRPr="00CA550D" w:rsidTr="0017159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Slovenských partizánov 1423/1 </w:t>
            </w:r>
            <w:r w:rsidR="003B5113">
              <w:rPr>
                <w:rFonts w:ascii="Arial" w:hAnsi="Arial" w:cs="Arial"/>
                <w:sz w:val="20"/>
                <w:szCs w:val="20"/>
              </w:rPr>
              <w:t>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125CB1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17159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poločnosť </w:t>
            </w:r>
          </w:p>
        </w:tc>
      </w:tr>
      <w:tr w:rsidR="00305CDA" w:rsidRPr="00CA550D" w:rsidTr="0017159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05CDA" w:rsidRPr="00CA550D" w:rsidTr="0017159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E1154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E1154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 w:rsidR="004E1154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E1154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</w:t>
            </w:r>
            <w:r w:rsidR="004E1154">
              <w:rPr>
                <w:rFonts w:ascii="Arial" w:hAnsi="Arial" w:cs="Arial"/>
                <w:sz w:val="20"/>
                <w:szCs w:val="20"/>
              </w:rPr>
              <w:t>a</w:t>
            </w:r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E1154">
              <w:rPr>
                <w:rFonts w:ascii="Arial" w:hAnsi="Arial" w:cs="Arial"/>
                <w:sz w:val="20"/>
                <w:szCs w:val="20"/>
              </w:rPr>
              <w:t>279/R</w:t>
            </w:r>
          </w:p>
        </w:tc>
      </w:tr>
      <w:tr w:rsidR="00305CDA" w:rsidRPr="00CA550D" w:rsidTr="0017159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7159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E1154">
              <w:rPr>
                <w:rFonts w:ascii="Arial" w:hAnsi="Arial" w:cs="Arial"/>
                <w:sz w:val="20"/>
                <w:szCs w:val="20"/>
              </w:rPr>
              <w:t xml:space="preserve">ýstavba ciest a </w:t>
            </w:r>
            <w:proofErr w:type="spellStart"/>
            <w:r w:rsidR="004E1154">
              <w:rPr>
                <w:rFonts w:ascii="Arial" w:hAnsi="Arial" w:cs="Arial"/>
                <w:sz w:val="20"/>
                <w:szCs w:val="20"/>
              </w:rPr>
              <w:t>diaľníc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17159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7159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E1154"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17159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22D3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22D3A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22D3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22D3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22D3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622D3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22D3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22D3A">
        <w:rPr>
          <w:rFonts w:ascii="Arial" w:hAnsi="Arial" w:cs="Arial"/>
          <w:sz w:val="20"/>
        </w:rPr>
        <w:t>11</w:t>
      </w:r>
      <w:r w:rsidR="0056571F">
        <w:rPr>
          <w:rFonts w:ascii="Arial" w:hAnsi="Arial" w:cs="Arial"/>
          <w:sz w:val="20"/>
        </w:rPr>
        <w:t xml:space="preserve">. </w:t>
      </w:r>
      <w:r w:rsidR="00622D3A">
        <w:rPr>
          <w:rFonts w:ascii="Arial" w:hAnsi="Arial" w:cs="Arial"/>
          <w:sz w:val="20"/>
        </w:rPr>
        <w:t>augusta</w:t>
      </w:r>
      <w:r w:rsidR="0056571F">
        <w:rPr>
          <w:rFonts w:ascii="Arial" w:hAnsi="Arial" w:cs="Arial"/>
          <w:sz w:val="20"/>
        </w:rPr>
        <w:t xml:space="preserve"> 20</w:t>
      </w:r>
      <w:r w:rsidR="00622D3A">
        <w:rPr>
          <w:rFonts w:ascii="Arial" w:hAnsi="Arial" w:cs="Arial"/>
          <w:sz w:val="20"/>
        </w:rPr>
        <w:t>20</w:t>
      </w:r>
      <w:r w:rsidR="002A08D7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171591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17159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171591">
        <w:trPr>
          <w:trHeight w:val="84"/>
        </w:trPr>
        <w:tc>
          <w:tcPr>
            <w:tcW w:w="6397" w:type="dxa"/>
          </w:tcPr>
          <w:p w:rsidR="00305CDA" w:rsidRDefault="00305CDA" w:rsidP="0017159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17159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22D3A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67</w:t>
            </w:r>
          </w:p>
        </w:tc>
        <w:tc>
          <w:tcPr>
            <w:tcW w:w="1668" w:type="dxa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22D3A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643C60" w:rsidRDefault="00305CDA" w:rsidP="00643C60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</w:t>
      </w:r>
      <w:r w:rsidR="00D32FBB">
        <w:rPr>
          <w:rFonts w:ascii="Arial" w:hAnsi="Arial" w:cs="Arial"/>
          <w:sz w:val="20"/>
        </w:rPr>
        <w:t>redchádzajúcim účtovným obdobím. V priebehu účtovného obdobia však Spoločnosť rozhodla o zrušení účtovania o nedokončenej výrobe na stredisku 41 – zvislé dopravné značenie z dôvodu, že sa jedná o jednoduchú výrobu a presun z nedokončenej do hotovej výroby považuje za zbytočný. Po vyskladnení materiálu tak Spoločnosť účtuje výrobk</w:t>
      </w:r>
      <w:r w:rsidR="00643C60">
        <w:rPr>
          <w:rFonts w:ascii="Arial" w:hAnsi="Arial" w:cs="Arial"/>
          <w:sz w:val="20"/>
        </w:rPr>
        <w:t>y</w:t>
      </w:r>
      <w:r w:rsidR="00D32FBB">
        <w:rPr>
          <w:rFonts w:ascii="Arial" w:hAnsi="Arial" w:cs="Arial"/>
          <w:sz w:val="20"/>
        </w:rPr>
        <w:t xml:space="preserve"> priamo na sklad materiálu. </w:t>
      </w:r>
      <w:r w:rsidR="00643C60">
        <w:rPr>
          <w:rFonts w:ascii="Arial" w:hAnsi="Arial" w:cs="Arial"/>
          <w:sz w:val="20"/>
        </w:rPr>
        <w:t xml:space="preserve">Ďalej Spoločnosť rozhodla o zrušení  účtovania aktivácie materiálu, ktorý používala na presun výrobkov na stredisko 32 – Bratislava. Na tomto stredisku bol dodatočne vytvorený sklad hotovej výroby odčlenením zo skladu materiálu a presun výrobkov je realizovaný priamo do tohto skladu.     </w:t>
      </w:r>
    </w:p>
    <w:p w:rsidR="00643C60" w:rsidRDefault="00643C6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D32FBB" w:rsidRDefault="00D32FBB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171591">
        <w:trPr>
          <w:trHeight w:val="202"/>
        </w:trPr>
        <w:tc>
          <w:tcPr>
            <w:tcW w:w="3686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171591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56571F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 a stavby</w:t>
            </w:r>
          </w:p>
        </w:tc>
        <w:tc>
          <w:tcPr>
            <w:tcW w:w="2700" w:type="dxa"/>
            <w:shd w:val="clear" w:color="auto" w:fill="FFFFFF"/>
          </w:tcPr>
          <w:p w:rsidR="00305CDA" w:rsidRDefault="007D6BC3" w:rsidP="007D6BC3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56571F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7D6BC3" w:rsidRPr="00CA550D" w:rsidTr="00171591">
        <w:trPr>
          <w:trHeight w:val="120"/>
        </w:trPr>
        <w:tc>
          <w:tcPr>
            <w:tcW w:w="3686" w:type="dxa"/>
          </w:tcPr>
          <w:p w:rsidR="007D6BC3" w:rsidRDefault="007D6BC3" w:rsidP="007D6BC3">
            <w:pPr>
              <w:pStyle w:val="Zkladntext"/>
              <w:tabs>
                <w:tab w:val="num" w:pos="-284"/>
              </w:tabs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Budovy a stavby</w:t>
            </w:r>
          </w:p>
        </w:tc>
        <w:tc>
          <w:tcPr>
            <w:tcW w:w="2700" w:type="dxa"/>
          </w:tcPr>
          <w:p w:rsidR="007D6BC3" w:rsidRDefault="007D6BC3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</w:tcPr>
          <w:p w:rsidR="007D6BC3" w:rsidRDefault="007D6BC3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3121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Dlhodobé pohľadávky predstavujú zádržné s dobou splatnosti po 31.12.20</w:t>
      </w:r>
      <w:r w:rsidR="006C419F">
        <w:rPr>
          <w:rFonts w:ascii="Arial" w:hAnsi="Arial" w:cs="Arial"/>
          <w:sz w:val="20"/>
        </w:rPr>
        <w:t>2</w:t>
      </w:r>
      <w:r w:rsidR="00622D3A">
        <w:rPr>
          <w:rFonts w:ascii="Arial" w:hAnsi="Arial" w:cs="Arial"/>
          <w:sz w:val="20"/>
        </w:rPr>
        <w:t xml:space="preserve">1  </w:t>
      </w:r>
      <w:r>
        <w:rPr>
          <w:rFonts w:ascii="Arial" w:hAnsi="Arial" w:cs="Arial"/>
          <w:sz w:val="20"/>
        </w:rPr>
        <w:t xml:space="preserve">. </w:t>
      </w:r>
    </w:p>
    <w:p w:rsidR="002A22D6" w:rsidRPr="00CA550D" w:rsidRDefault="002A22D6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</w:t>
      </w:r>
      <w:r w:rsidR="007D6BC3">
        <w:rPr>
          <w:rFonts w:ascii="Arial" w:hAnsi="Arial" w:cs="Arial"/>
          <w:sz w:val="20"/>
        </w:rPr>
        <w:t>ezervy na nevyčerpané dovolenky</w:t>
      </w:r>
      <w:r w:rsidR="00622D3A">
        <w:rPr>
          <w:rFonts w:ascii="Arial" w:hAnsi="Arial" w:cs="Arial"/>
          <w:sz w:val="20"/>
        </w:rPr>
        <w:t xml:space="preserve">, </w:t>
      </w:r>
      <w:r w:rsidRPr="00056592">
        <w:rPr>
          <w:rFonts w:ascii="Arial" w:hAnsi="Arial" w:cs="Arial"/>
          <w:sz w:val="20"/>
        </w:rPr>
        <w:t>súvisiace odvody do poistných fondov</w:t>
      </w:r>
      <w:r>
        <w:rPr>
          <w:rFonts w:ascii="Arial" w:hAnsi="Arial" w:cs="Arial"/>
          <w:sz w:val="20"/>
        </w:rPr>
        <w:t xml:space="preserve"> </w:t>
      </w:r>
      <w:r w:rsidR="007D6BC3">
        <w:rPr>
          <w:rFonts w:ascii="Arial" w:hAnsi="Arial" w:cs="Arial"/>
          <w:sz w:val="20"/>
        </w:rPr>
        <w:t>a rezervu na audit účtovnej závierky.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>hlavne z dôvodu spotrebných úverov</w:t>
      </w:r>
      <w:r w:rsidR="006C419F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stroje a zariadenia a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  <w:r w:rsidR="002E4DB0">
        <w:rPr>
          <w:rFonts w:ascii="Arial" w:hAnsi="Arial" w:cs="Arial"/>
          <w:sz w:val="20"/>
          <w:szCs w:val="20"/>
          <w:lang w:eastAsia="en-US"/>
        </w:rPr>
        <w:t xml:space="preserve">V roku 2019 bol poskytnutý spoločnosti investičný úver na kúpu nehnuteľnosti, na ktorú je zriadené záložné právo banky. </w:t>
      </w:r>
      <w:r w:rsidR="00622D3A">
        <w:rPr>
          <w:rFonts w:ascii="Arial" w:hAnsi="Arial" w:cs="Arial"/>
          <w:sz w:val="20"/>
          <w:szCs w:val="20"/>
          <w:lang w:eastAsia="en-US"/>
        </w:rPr>
        <w:t xml:space="preserve">Stav investičného úveru k 31.12.2020 je </w:t>
      </w:r>
      <w:r w:rsidR="00EB0775">
        <w:rPr>
          <w:rFonts w:ascii="Arial" w:hAnsi="Arial" w:cs="Arial"/>
          <w:sz w:val="20"/>
          <w:szCs w:val="20"/>
          <w:lang w:eastAsia="en-US"/>
        </w:rPr>
        <w:t>253125 Eur.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EB0775" w:rsidRPr="00CA550D" w:rsidRDefault="00EB0775" w:rsidP="00EB0775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17159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FBB" w:rsidRDefault="00D32FBB" w:rsidP="004E75F6">
      <w:r>
        <w:separator/>
      </w:r>
    </w:p>
  </w:endnote>
  <w:endnote w:type="continuationSeparator" w:id="0">
    <w:p w:rsidR="00D32FBB" w:rsidRDefault="00D32FB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FBB" w:rsidRDefault="00D32FBB" w:rsidP="004E75F6">
      <w:r>
        <w:separator/>
      </w:r>
    </w:p>
  </w:footnote>
  <w:footnote w:type="continuationSeparator" w:id="0">
    <w:p w:rsidR="00D32FBB" w:rsidRDefault="00D32FB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591" w:rsidRPr="00E925DE" w:rsidRDefault="00305CDA" w:rsidP="00171591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4E1154">
      <w:rPr>
        <w:rFonts w:ascii="Arial" w:hAnsi="Arial" w:cs="Arial"/>
        <w:sz w:val="20"/>
        <w:szCs w:val="20"/>
        <w:bdr w:val="single" w:sz="4" w:space="0" w:color="auto"/>
      </w:rPr>
      <w:t>31628541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</w:t>
    </w:r>
    <w:r w:rsidR="004E1154">
      <w:rPr>
        <w:rFonts w:ascii="Arial" w:hAnsi="Arial" w:cs="Arial"/>
        <w:sz w:val="20"/>
        <w:szCs w:val="20"/>
        <w:bdr w:val="single" w:sz="4" w:space="0" w:color="auto"/>
      </w:rPr>
      <w:t>0279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171591" w:rsidRDefault="00305CDA" w:rsidP="00171591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171591" w:rsidRDefault="0017159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C60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0691"/>
    <w:rsid w:val="00163B1E"/>
    <w:rsid w:val="0016704F"/>
    <w:rsid w:val="00170DD6"/>
    <w:rsid w:val="00171591"/>
    <w:rsid w:val="0017234B"/>
    <w:rsid w:val="00175A91"/>
    <w:rsid w:val="0017678B"/>
    <w:rsid w:val="00180E17"/>
    <w:rsid w:val="00180F08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5229"/>
    <w:rsid w:val="001C1859"/>
    <w:rsid w:val="001C224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8D7"/>
    <w:rsid w:val="002A1502"/>
    <w:rsid w:val="002A22D6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4DB0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2504B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449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1A1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2D3A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C60"/>
    <w:rsid w:val="006500E0"/>
    <w:rsid w:val="00652433"/>
    <w:rsid w:val="00662CF0"/>
    <w:rsid w:val="00665137"/>
    <w:rsid w:val="006662EA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19F"/>
    <w:rsid w:val="006D102C"/>
    <w:rsid w:val="006D2BCE"/>
    <w:rsid w:val="006D5E62"/>
    <w:rsid w:val="006E2316"/>
    <w:rsid w:val="006E2E4E"/>
    <w:rsid w:val="006E5D45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26FFD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D6BC3"/>
    <w:rsid w:val="007E20AC"/>
    <w:rsid w:val="007E619B"/>
    <w:rsid w:val="007E7FE2"/>
    <w:rsid w:val="007F20A2"/>
    <w:rsid w:val="0080542B"/>
    <w:rsid w:val="00805DF8"/>
    <w:rsid w:val="00812A01"/>
    <w:rsid w:val="00826A26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41B2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3DB1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992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195B"/>
    <w:rsid w:val="00C15D65"/>
    <w:rsid w:val="00C22A0B"/>
    <w:rsid w:val="00C22CCE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2DF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3056A"/>
    <w:rsid w:val="00D307D9"/>
    <w:rsid w:val="00D32FBB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261D8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0775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1074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46244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192.168.1.185\Users\OM\SATES\AUDIT_2020\Pozn&#225;mky_2020_RUZ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Poznámky_2020_RUZ</Template>
  <TotalTime>23</TotalTime>
  <Pages>3</Pages>
  <Words>959</Words>
  <Characters>5659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cp:lastPrinted>2019-03-15T07:46:00Z</cp:lastPrinted>
  <dcterms:created xsi:type="dcterms:W3CDTF">2021-05-23T17:06:00Z</dcterms:created>
  <dcterms:modified xsi:type="dcterms:W3CDTF">2021-05-23T17:29:00Z</dcterms:modified>
</cp:coreProperties>
</file>