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404" w:rsidRDefault="00854404">
      <w:pPr>
        <w:pStyle w:val="Heading1"/>
        <w:ind w:firstLine="0"/>
        <w:jc w:val="center"/>
      </w:pPr>
      <w:r>
        <w:rPr>
          <w:u w:val="thick"/>
        </w:rPr>
        <w:t>A.N., s. r. o.</w:t>
      </w: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spacing w:before="9"/>
        <w:rPr>
          <w:b/>
          <w:bCs/>
        </w:rPr>
      </w:pPr>
    </w:p>
    <w:p w:rsidR="00854404" w:rsidRDefault="00854404">
      <w:pPr>
        <w:tabs>
          <w:tab w:val="left" w:pos="4869"/>
          <w:tab w:val="left" w:pos="5074"/>
        </w:tabs>
        <w:spacing w:before="84" w:line="720" w:lineRule="auto"/>
        <w:ind w:left="3257" w:right="2047" w:hanging="123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 Ý R O Č</w:t>
      </w:r>
      <w:r>
        <w:rPr>
          <w:b/>
          <w:bCs/>
          <w:spacing w:val="-1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N</w:t>
      </w:r>
      <w:r>
        <w:rPr>
          <w:b/>
          <w:bCs/>
          <w:spacing w:val="1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Á</w:t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  <w:t xml:space="preserve">S P R Á V </w:t>
      </w:r>
      <w:r>
        <w:rPr>
          <w:b/>
          <w:bCs/>
          <w:spacing w:val="-16"/>
          <w:sz w:val="40"/>
          <w:szCs w:val="40"/>
        </w:rPr>
        <w:t xml:space="preserve">A </w:t>
      </w:r>
      <w:r>
        <w:rPr>
          <w:b/>
          <w:bCs/>
          <w:sz w:val="40"/>
          <w:szCs w:val="40"/>
        </w:rPr>
        <w:t>R</w:t>
      </w:r>
      <w:r>
        <w:rPr>
          <w:b/>
          <w:bCs/>
          <w:spacing w:val="1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O</w:t>
      </w:r>
      <w:r>
        <w:rPr>
          <w:b/>
          <w:bCs/>
          <w:spacing w:val="-3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K</w:t>
      </w:r>
      <w:r>
        <w:rPr>
          <w:b/>
          <w:bCs/>
          <w:sz w:val="40"/>
          <w:szCs w:val="40"/>
        </w:rPr>
        <w:tab/>
        <w:t>2 0 2 0</w:t>
      </w: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44"/>
          <w:szCs w:val="44"/>
        </w:rPr>
      </w:pPr>
    </w:p>
    <w:p w:rsidR="00854404" w:rsidRDefault="00854404">
      <w:pPr>
        <w:pStyle w:val="BodyText"/>
        <w:rPr>
          <w:b/>
          <w:bCs/>
          <w:sz w:val="64"/>
          <w:szCs w:val="64"/>
        </w:rPr>
      </w:pPr>
    </w:p>
    <w:p w:rsidR="00854404" w:rsidRPr="00313715" w:rsidRDefault="00854404" w:rsidP="00313715">
      <w:pPr>
        <w:ind w:left="100"/>
        <w:rPr>
          <w:b/>
          <w:bCs/>
          <w:sz w:val="24"/>
          <w:szCs w:val="24"/>
        </w:rPr>
        <w:sectPr w:rsidR="00854404" w:rsidRPr="00313715">
          <w:footerReference w:type="default" r:id="rId7"/>
          <w:type w:val="continuous"/>
          <w:pgSz w:w="11910" w:h="16840"/>
          <w:pgMar w:top="1340" w:right="1320" w:bottom="920" w:left="1340" w:header="708" w:footer="724" w:gutter="0"/>
          <w:pgNumType w:start="1"/>
          <w:cols w:space="708"/>
        </w:sectPr>
      </w:pPr>
      <w:r>
        <w:rPr>
          <w:b/>
          <w:bCs/>
          <w:sz w:val="24"/>
          <w:szCs w:val="24"/>
        </w:rPr>
        <w:t>Vypracoval: Ing.Voloníková M.</w:t>
      </w:r>
    </w:p>
    <w:p w:rsidR="00854404" w:rsidRDefault="00854404" w:rsidP="00313715">
      <w:pPr>
        <w:spacing w:before="86"/>
        <w:ind w:right="1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u w:val="thick"/>
        </w:rPr>
        <w:t>ZÁKLADNÉ ÚDAJE O SPOLOČNOSTI</w:t>
      </w: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spacing w:before="5"/>
        <w:rPr>
          <w:b/>
          <w:bCs/>
          <w:sz w:val="20"/>
          <w:szCs w:val="20"/>
        </w:rPr>
      </w:pPr>
    </w:p>
    <w:p w:rsidR="00854404" w:rsidRDefault="00854404">
      <w:pPr>
        <w:pStyle w:val="BodyText"/>
        <w:spacing w:before="5"/>
        <w:rPr>
          <w:b/>
          <w:bCs/>
          <w:sz w:val="20"/>
          <w:szCs w:val="20"/>
        </w:rPr>
      </w:pPr>
    </w:p>
    <w:p w:rsidR="00854404" w:rsidRDefault="00854404" w:rsidP="00313715">
      <w:pPr>
        <w:spacing w:before="86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NÁZOV :                         </w:t>
      </w:r>
      <w:r>
        <w:rPr>
          <w:b/>
          <w:bCs/>
          <w:sz w:val="32"/>
          <w:szCs w:val="32"/>
        </w:rPr>
        <w:t>A.N., s. r. o.</w:t>
      </w:r>
    </w:p>
    <w:p w:rsidR="00854404" w:rsidRPr="00313715" w:rsidRDefault="00854404" w:rsidP="00313715">
      <w:pPr>
        <w:spacing w:before="86" w:line="368" w:lineRule="exact"/>
        <w:ind w:right="21"/>
        <w:rPr>
          <w:sz w:val="32"/>
          <w:szCs w:val="32"/>
        </w:rPr>
      </w:pPr>
    </w:p>
    <w:p w:rsidR="00854404" w:rsidRDefault="00854404" w:rsidP="00313715">
      <w:pPr>
        <w:pStyle w:val="BodyText"/>
        <w:spacing w:before="1"/>
        <w:rPr>
          <w:b/>
          <w:bCs/>
          <w:sz w:val="32"/>
          <w:szCs w:val="32"/>
        </w:rPr>
      </w:pPr>
    </w:p>
    <w:p w:rsidR="00854404" w:rsidRDefault="00854404" w:rsidP="00313715">
      <w:pPr>
        <w:spacing w:line="368" w:lineRule="exact"/>
        <w:ind w:right="18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IČO:                                  </w:t>
      </w:r>
      <w:r>
        <w:rPr>
          <w:b/>
          <w:bCs/>
          <w:sz w:val="32"/>
          <w:szCs w:val="32"/>
        </w:rPr>
        <w:t>44 448 775</w:t>
      </w:r>
    </w:p>
    <w:p w:rsidR="00854404" w:rsidRPr="00313715" w:rsidRDefault="00854404" w:rsidP="00313715">
      <w:pPr>
        <w:spacing w:line="368" w:lineRule="exact"/>
        <w:ind w:right="18"/>
        <w:rPr>
          <w:sz w:val="32"/>
          <w:szCs w:val="32"/>
        </w:rPr>
      </w:pPr>
    </w:p>
    <w:p w:rsidR="00854404" w:rsidRDefault="00854404" w:rsidP="00313715">
      <w:pPr>
        <w:pStyle w:val="BodyText"/>
        <w:spacing w:before="1"/>
        <w:rPr>
          <w:b/>
          <w:bCs/>
          <w:sz w:val="32"/>
          <w:szCs w:val="32"/>
        </w:rPr>
      </w:pPr>
    </w:p>
    <w:p w:rsidR="00854404" w:rsidRDefault="00854404" w:rsidP="00313715">
      <w:pPr>
        <w:spacing w:before="1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SÍDLO:                             </w:t>
      </w:r>
      <w:r>
        <w:rPr>
          <w:b/>
          <w:bCs/>
          <w:sz w:val="32"/>
          <w:szCs w:val="32"/>
        </w:rPr>
        <w:t>Rosinská cesta 8</w:t>
      </w:r>
      <w:r>
        <w:rPr>
          <w:sz w:val="32"/>
          <w:szCs w:val="32"/>
        </w:rPr>
        <w:t xml:space="preserve">, </w:t>
      </w:r>
      <w:r>
        <w:rPr>
          <w:b/>
          <w:bCs/>
          <w:sz w:val="32"/>
          <w:szCs w:val="32"/>
        </w:rPr>
        <w:t>010 08 Žilina, SR</w:t>
      </w:r>
    </w:p>
    <w:p w:rsidR="00854404" w:rsidRPr="00313715" w:rsidRDefault="00854404" w:rsidP="00313715">
      <w:pPr>
        <w:spacing w:before="1" w:line="368" w:lineRule="exact"/>
        <w:ind w:right="21"/>
        <w:rPr>
          <w:sz w:val="32"/>
          <w:szCs w:val="32"/>
        </w:rPr>
      </w:pPr>
    </w:p>
    <w:p w:rsidR="00854404" w:rsidRDefault="00854404" w:rsidP="00313715">
      <w:pPr>
        <w:pStyle w:val="BodyText"/>
        <w:rPr>
          <w:b/>
          <w:bCs/>
          <w:sz w:val="34"/>
          <w:szCs w:val="34"/>
        </w:rPr>
      </w:pPr>
    </w:p>
    <w:p w:rsidR="00854404" w:rsidRDefault="00854404" w:rsidP="00313715">
      <w:pPr>
        <w:spacing w:line="368" w:lineRule="exact"/>
        <w:ind w:right="16"/>
        <w:rPr>
          <w:b/>
          <w:bCs/>
          <w:sz w:val="32"/>
          <w:szCs w:val="32"/>
        </w:rPr>
      </w:pPr>
      <w:r>
        <w:rPr>
          <w:sz w:val="32"/>
          <w:szCs w:val="32"/>
        </w:rPr>
        <w:t>PRÁVNA</w:t>
      </w:r>
      <w:r>
        <w:rPr>
          <w:spacing w:val="-9"/>
          <w:sz w:val="32"/>
          <w:szCs w:val="32"/>
        </w:rPr>
        <w:t xml:space="preserve"> </w:t>
      </w:r>
      <w:r>
        <w:rPr>
          <w:sz w:val="32"/>
          <w:szCs w:val="32"/>
        </w:rPr>
        <w:t xml:space="preserve">FORMA :         </w:t>
      </w:r>
      <w:r>
        <w:rPr>
          <w:b/>
          <w:bCs/>
          <w:sz w:val="32"/>
          <w:szCs w:val="32"/>
        </w:rPr>
        <w:t>Spoločnosť s ručením obmedzeným</w:t>
      </w:r>
    </w:p>
    <w:p w:rsidR="00854404" w:rsidRPr="00313715" w:rsidRDefault="00854404" w:rsidP="00313715">
      <w:pPr>
        <w:spacing w:line="368" w:lineRule="exact"/>
        <w:ind w:right="16"/>
        <w:rPr>
          <w:sz w:val="32"/>
          <w:szCs w:val="32"/>
        </w:rPr>
      </w:pPr>
    </w:p>
    <w:p w:rsidR="00854404" w:rsidRDefault="00854404" w:rsidP="00313715">
      <w:pPr>
        <w:pStyle w:val="BodyText"/>
        <w:spacing w:before="1"/>
        <w:rPr>
          <w:b/>
          <w:bCs/>
          <w:sz w:val="32"/>
          <w:szCs w:val="32"/>
        </w:rPr>
      </w:pPr>
    </w:p>
    <w:p w:rsidR="00854404" w:rsidRPr="00313715" w:rsidRDefault="00854404" w:rsidP="00313715">
      <w:pPr>
        <w:spacing w:line="368" w:lineRule="exact"/>
        <w:ind w:right="18"/>
        <w:rPr>
          <w:sz w:val="32"/>
          <w:szCs w:val="32"/>
        </w:rPr>
      </w:pPr>
      <w:r>
        <w:rPr>
          <w:sz w:val="32"/>
          <w:szCs w:val="32"/>
        </w:rPr>
        <w:t xml:space="preserve">ZÁKLADNÉ IMANIE:    </w:t>
      </w:r>
      <w:r>
        <w:rPr>
          <w:b/>
          <w:bCs/>
          <w:sz w:val="32"/>
          <w:szCs w:val="32"/>
        </w:rPr>
        <w:t>5 000 EUR</w:t>
      </w:r>
    </w:p>
    <w:p w:rsidR="00854404" w:rsidRDefault="00854404" w:rsidP="00313715">
      <w:pPr>
        <w:spacing w:before="1" w:line="730" w:lineRule="atLeast"/>
        <w:ind w:right="2703"/>
        <w:rPr>
          <w:sz w:val="32"/>
          <w:szCs w:val="32"/>
        </w:rPr>
      </w:pPr>
    </w:p>
    <w:p w:rsidR="00854404" w:rsidRDefault="00854404" w:rsidP="00313715">
      <w:pPr>
        <w:spacing w:before="1" w:line="730" w:lineRule="atLeast"/>
        <w:ind w:right="2703"/>
        <w:rPr>
          <w:sz w:val="32"/>
          <w:szCs w:val="32"/>
        </w:rPr>
      </w:pPr>
    </w:p>
    <w:p w:rsidR="00854404" w:rsidRDefault="00854404" w:rsidP="00313715">
      <w:pPr>
        <w:spacing w:before="1" w:line="730" w:lineRule="atLeast"/>
        <w:ind w:right="2703"/>
        <w:rPr>
          <w:sz w:val="32"/>
          <w:szCs w:val="32"/>
        </w:rPr>
      </w:pPr>
    </w:p>
    <w:p w:rsidR="00854404" w:rsidRDefault="00854404" w:rsidP="00313715">
      <w:pPr>
        <w:spacing w:before="1" w:line="730" w:lineRule="atLeast"/>
        <w:ind w:right="2703"/>
        <w:rPr>
          <w:sz w:val="32"/>
          <w:szCs w:val="32"/>
        </w:rPr>
      </w:pPr>
      <w:r>
        <w:rPr>
          <w:sz w:val="32"/>
          <w:szCs w:val="32"/>
        </w:rPr>
        <w:t>ŠTRUKTÚRA ORGÁNOV SPOLOČNOSTI:</w:t>
      </w:r>
    </w:p>
    <w:p w:rsidR="00854404" w:rsidRDefault="00854404" w:rsidP="00313715">
      <w:pPr>
        <w:spacing w:before="1" w:line="730" w:lineRule="atLeast"/>
        <w:ind w:right="2703"/>
        <w:rPr>
          <w:sz w:val="32"/>
          <w:szCs w:val="32"/>
        </w:rPr>
        <w:sectPr w:rsidR="00854404">
          <w:pgSz w:w="11910" w:h="16840"/>
          <w:pgMar w:top="1580" w:right="1320" w:bottom="920" w:left="1340" w:header="0" w:footer="724" w:gutter="0"/>
          <w:cols w:space="708"/>
        </w:sectPr>
      </w:pPr>
      <w:r>
        <w:rPr>
          <w:sz w:val="32"/>
          <w:szCs w:val="32"/>
        </w:rPr>
        <w:t xml:space="preserve">Štatutárny orgán – konateľ: </w:t>
      </w:r>
      <w:r>
        <w:rPr>
          <w:b/>
          <w:bCs/>
          <w:sz w:val="32"/>
          <w:szCs w:val="32"/>
        </w:rPr>
        <w:t>Jaroslav Valíček</w:t>
      </w:r>
    </w:p>
    <w:p w:rsidR="00854404" w:rsidRDefault="00854404">
      <w:pPr>
        <w:pStyle w:val="ListParagraph"/>
        <w:numPr>
          <w:ilvl w:val="0"/>
          <w:numId w:val="1"/>
        </w:numPr>
        <w:tabs>
          <w:tab w:val="left" w:pos="394"/>
        </w:tabs>
        <w:spacing w:before="7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thick"/>
        </w:rPr>
        <w:t>Stav a vývoj účtovnej</w:t>
      </w:r>
      <w:r>
        <w:rPr>
          <w:b/>
          <w:bCs/>
          <w:spacing w:val="-3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jednotky</w:t>
      </w:r>
    </w:p>
    <w:p w:rsidR="00854404" w:rsidRDefault="00854404">
      <w:pPr>
        <w:pStyle w:val="BodyText"/>
        <w:rPr>
          <w:b/>
          <w:bCs/>
          <w:sz w:val="20"/>
          <w:szCs w:val="20"/>
        </w:rPr>
      </w:pPr>
    </w:p>
    <w:p w:rsidR="00854404" w:rsidRDefault="00854404">
      <w:pPr>
        <w:pStyle w:val="BodyText"/>
        <w:spacing w:before="2"/>
        <w:rPr>
          <w:b/>
          <w:bCs/>
          <w:sz w:val="20"/>
          <w:szCs w:val="20"/>
        </w:rPr>
      </w:pPr>
    </w:p>
    <w:p w:rsidR="00854404" w:rsidRDefault="00854404" w:rsidP="00045319">
      <w:pPr>
        <w:pStyle w:val="BodyText"/>
        <w:spacing w:before="90" w:line="360" w:lineRule="auto"/>
        <w:ind w:left="100" w:right="118"/>
        <w:jc w:val="both"/>
      </w:pPr>
      <w:r>
        <w:t>Spoločnosť A.N., s. r. o. bola založená dňa 03.10.2008 zakladateľskou listinou a zapísaná do Obchodného registra bola 29.10.2008, oddiel: Sro, vložka číslo: 50350/L.</w:t>
      </w:r>
    </w:p>
    <w:p w:rsidR="00854404" w:rsidRDefault="00854404" w:rsidP="00045319">
      <w:pPr>
        <w:pStyle w:val="BodyText"/>
        <w:spacing w:line="360" w:lineRule="auto"/>
        <w:rPr>
          <w:sz w:val="22"/>
          <w:szCs w:val="22"/>
        </w:rPr>
      </w:pPr>
    </w:p>
    <w:p w:rsidR="00854404" w:rsidRPr="002D69A2" w:rsidRDefault="00854404" w:rsidP="00045319">
      <w:pPr>
        <w:spacing w:line="360" w:lineRule="auto"/>
        <w:ind w:left="100"/>
        <w:jc w:val="both"/>
        <w:rPr>
          <w:i/>
          <w:iCs/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Predmet činnosti</w:t>
      </w:r>
      <w:r w:rsidRPr="002D69A2">
        <w:rPr>
          <w:b/>
          <w:bCs/>
          <w:i/>
          <w:iCs/>
          <w:spacing w:val="-4"/>
          <w:sz w:val="24"/>
          <w:szCs w:val="24"/>
        </w:rPr>
        <w:t xml:space="preserve"> </w:t>
      </w:r>
      <w:r w:rsidRPr="002D69A2">
        <w:rPr>
          <w:b/>
          <w:bCs/>
          <w:i/>
          <w:iCs/>
          <w:sz w:val="24"/>
          <w:szCs w:val="24"/>
        </w:rPr>
        <w:t>spoločnosti</w:t>
      </w:r>
      <w:r w:rsidRPr="002D69A2">
        <w:rPr>
          <w:i/>
          <w:iCs/>
          <w:sz w:val="24"/>
          <w:szCs w:val="24"/>
        </w:rPr>
        <w:t>:</w:t>
      </w:r>
    </w:p>
    <w:p w:rsidR="00854404" w:rsidRDefault="00854404" w:rsidP="00045319">
      <w:pPr>
        <w:pStyle w:val="BodyText"/>
        <w:spacing w:line="360" w:lineRule="auto"/>
      </w:pPr>
    </w:p>
    <w:p w:rsidR="00854404" w:rsidRDefault="00854404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19"/>
        <w:jc w:val="both"/>
        <w:rPr>
          <w:sz w:val="24"/>
          <w:szCs w:val="24"/>
        </w:rPr>
      </w:pPr>
      <w:r>
        <w:rPr>
          <w:sz w:val="24"/>
          <w:szCs w:val="24"/>
        </w:rPr>
        <w:t>Výroba motorových vozidiel, motorov, dopravných prostriedkov, dielov a príslušenstva pre motorové vozidlá a iné dopravné prostriedky</w:t>
      </w:r>
    </w:p>
    <w:p w:rsidR="00854404" w:rsidRDefault="00854404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Výroba a hutnícke spracovanie kovov</w:t>
      </w:r>
    </w:p>
    <w:p w:rsidR="00854404" w:rsidRDefault="00854404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:rsidR="00854404" w:rsidRDefault="00854404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Sprostredkovanie v oblasti obchodu</w:t>
      </w:r>
    </w:p>
    <w:p w:rsidR="00854404" w:rsidRDefault="00854404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854404" w:rsidRDefault="00854404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:rsidR="00854404" w:rsidRDefault="00854404" w:rsidP="00045319">
      <w:pPr>
        <w:pStyle w:val="ListParagraph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 alebo iným prevádzkovateľom živnosti (veľkoobchod)</w:t>
      </w:r>
    </w:p>
    <w:p w:rsidR="00854404" w:rsidRDefault="00854404" w:rsidP="00045319">
      <w:pPr>
        <w:pStyle w:val="ListParagraph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  <w:rPr>
          <w:sz w:val="24"/>
          <w:szCs w:val="24"/>
        </w:rPr>
      </w:pPr>
      <w:r>
        <w:rPr>
          <w:sz w:val="24"/>
          <w:szCs w:val="24"/>
        </w:rPr>
        <w:t>Činnosť podnikateľských, organizačných a ekonomických poradcov</w:t>
      </w:r>
    </w:p>
    <w:p w:rsidR="00854404" w:rsidRDefault="00854404" w:rsidP="00045319">
      <w:pPr>
        <w:pStyle w:val="ListParagraph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  <w:rPr>
          <w:sz w:val="24"/>
          <w:szCs w:val="24"/>
        </w:rPr>
      </w:pPr>
      <w:r>
        <w:rPr>
          <w:sz w:val="24"/>
          <w:szCs w:val="24"/>
        </w:rPr>
        <w:t>Vedenie účtovníctva</w:t>
      </w: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BodyText"/>
        <w:spacing w:before="11"/>
        <w:rPr>
          <w:sz w:val="21"/>
          <w:szCs w:val="21"/>
        </w:rPr>
      </w:pPr>
    </w:p>
    <w:p w:rsidR="00854404" w:rsidRDefault="00854404">
      <w:pPr>
        <w:pStyle w:val="BodyText"/>
        <w:ind w:left="100"/>
        <w:jc w:val="both"/>
        <w:rPr>
          <w:b/>
          <w:bCs/>
        </w:rPr>
      </w:pPr>
      <w:r>
        <w:t xml:space="preserve">V roku 2020 spoločnosť dosiahla účtovný zisk vo výške </w:t>
      </w:r>
      <w:r>
        <w:rPr>
          <w:b/>
          <w:bCs/>
        </w:rPr>
        <w:t>146.669 EUR.</w:t>
      </w:r>
    </w:p>
    <w:p w:rsidR="00854404" w:rsidRDefault="00854404">
      <w:pPr>
        <w:pStyle w:val="BodyText"/>
        <w:rPr>
          <w:b/>
          <w:bCs/>
        </w:rPr>
      </w:pPr>
    </w:p>
    <w:p w:rsidR="00854404" w:rsidRDefault="00854404">
      <w:pPr>
        <w:ind w:left="1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k 31.12.2020 evidovala </w:t>
      </w:r>
      <w:r w:rsidRPr="00045319">
        <w:rPr>
          <w:b/>
          <w:bCs/>
          <w:sz w:val="24"/>
          <w:szCs w:val="24"/>
        </w:rPr>
        <w:t>125 zamestnancov</w:t>
      </w:r>
      <w:r>
        <w:rPr>
          <w:sz w:val="24"/>
          <w:szCs w:val="24"/>
        </w:rPr>
        <w:t>.</w:t>
      </w: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spacing w:before="230"/>
        <w:ind w:left="100"/>
        <w:jc w:val="both"/>
        <w:rPr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Vplyv na životné prostredie</w:t>
      </w:r>
      <w:r>
        <w:rPr>
          <w:sz w:val="24"/>
          <w:szCs w:val="24"/>
        </w:rPr>
        <w:t>:</w:t>
      </w:r>
    </w:p>
    <w:p w:rsidR="00854404" w:rsidRDefault="00854404">
      <w:pPr>
        <w:pStyle w:val="BodyText"/>
        <w:spacing w:before="1"/>
      </w:pPr>
    </w:p>
    <w:p w:rsidR="00854404" w:rsidRDefault="00854404">
      <w:pPr>
        <w:pStyle w:val="BodyText"/>
        <w:ind w:left="100"/>
        <w:jc w:val="both"/>
      </w:pPr>
      <w:r>
        <w:t>Vykonávaná činnosť spoločnosti nemá negatívny vplyv na životné prostredie.</w:t>
      </w: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BodyText"/>
        <w:rPr>
          <w:sz w:val="22"/>
          <w:szCs w:val="22"/>
        </w:rPr>
      </w:pPr>
    </w:p>
    <w:p w:rsidR="00854404" w:rsidRDefault="00854404">
      <w:pPr>
        <w:ind w:left="100"/>
        <w:jc w:val="both"/>
        <w:rPr>
          <w:b/>
          <w:bCs/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Hospodársky výsledok spoločnosti</w:t>
      </w:r>
      <w:r>
        <w:rPr>
          <w:b/>
          <w:bCs/>
          <w:sz w:val="24"/>
          <w:szCs w:val="24"/>
        </w:rPr>
        <w:t>:</w:t>
      </w:r>
    </w:p>
    <w:p w:rsidR="00854404" w:rsidRDefault="00854404">
      <w:pPr>
        <w:pStyle w:val="BodyText"/>
        <w:rPr>
          <w:b/>
          <w:bCs/>
        </w:rPr>
      </w:pPr>
    </w:p>
    <w:p w:rsidR="00854404" w:rsidRDefault="00854404" w:rsidP="00045319">
      <w:pPr>
        <w:pStyle w:val="BodyText"/>
        <w:spacing w:line="360" w:lineRule="auto"/>
        <w:ind w:left="100"/>
        <w:jc w:val="both"/>
      </w:pPr>
      <w:r>
        <w:rPr>
          <w:b/>
          <w:bCs/>
        </w:rPr>
        <w:t xml:space="preserve">Celkové výnosy </w:t>
      </w:r>
      <w:r>
        <w:t xml:space="preserve">spoločnosti v roku </w:t>
      </w:r>
      <w:r w:rsidRPr="00045319">
        <w:rPr>
          <w:b/>
          <w:bCs/>
        </w:rPr>
        <w:t>202</w:t>
      </w:r>
      <w:r w:rsidRPr="00955DB5">
        <w:rPr>
          <w:b/>
          <w:bCs/>
        </w:rPr>
        <w:t>0</w:t>
      </w:r>
      <w:r>
        <w:t xml:space="preserve"> dosiahli sumu </w:t>
      </w:r>
      <w:r w:rsidRPr="00045319">
        <w:rPr>
          <w:b/>
          <w:bCs/>
        </w:rPr>
        <w:t>6.187.623 EUR</w:t>
      </w:r>
      <w:r>
        <w:t xml:space="preserve">, pričom najväčší podiel predstavovali predovšetkým tržby z predaja služieb a to vo výške </w:t>
      </w:r>
      <w:r>
        <w:rPr>
          <w:b/>
          <w:bCs/>
        </w:rPr>
        <w:t>5.951.741 EUR</w:t>
      </w:r>
      <w:r>
        <w:t xml:space="preserve">. Vo výške </w:t>
      </w:r>
      <w:r w:rsidRPr="00045319">
        <w:rPr>
          <w:b/>
          <w:bCs/>
        </w:rPr>
        <w:t>232.170 EUR</w:t>
      </w:r>
      <w:r>
        <w:t xml:space="preserve"> prijala spoločnosť dotácie z Úradu práce, sociálnych vecí a rodiny na podporu zamestnanosti v období pandémie COVID.</w:t>
      </w:r>
    </w:p>
    <w:p w:rsidR="00854404" w:rsidRDefault="00854404" w:rsidP="00045319">
      <w:pPr>
        <w:pStyle w:val="BodyText"/>
        <w:spacing w:line="360" w:lineRule="auto"/>
        <w:ind w:left="100"/>
        <w:jc w:val="both"/>
      </w:pPr>
    </w:p>
    <w:p w:rsidR="00854404" w:rsidRDefault="00854404" w:rsidP="00045319">
      <w:pPr>
        <w:pStyle w:val="BodyText"/>
        <w:spacing w:before="2" w:line="360" w:lineRule="auto"/>
      </w:pPr>
    </w:p>
    <w:p w:rsidR="00854404" w:rsidRDefault="00854404" w:rsidP="00045319">
      <w:pPr>
        <w:pStyle w:val="BodyText"/>
        <w:spacing w:line="360" w:lineRule="auto"/>
        <w:ind w:left="100" w:right="116"/>
        <w:jc w:val="both"/>
        <w:rPr>
          <w:b/>
          <w:bCs/>
        </w:rPr>
      </w:pPr>
      <w:r>
        <w:t xml:space="preserve">Oproti predchádzajúcemu roku, v ktorom spoločnosť dosiahla výnosy z predaja služieb vo výške </w:t>
      </w:r>
      <w:r>
        <w:rPr>
          <w:b/>
          <w:bCs/>
        </w:rPr>
        <w:t>6.729.689 EUR</w:t>
      </w:r>
      <w:r>
        <w:t>, boli výnosy nižšie o </w:t>
      </w:r>
      <w:r>
        <w:rPr>
          <w:b/>
          <w:bCs/>
        </w:rPr>
        <w:t>777.948 EUR.</w:t>
      </w:r>
    </w:p>
    <w:p w:rsidR="00854404" w:rsidRDefault="00854404" w:rsidP="00045319">
      <w:pPr>
        <w:pStyle w:val="BodyText"/>
        <w:spacing w:line="360" w:lineRule="auto"/>
        <w:ind w:left="100" w:right="116"/>
        <w:jc w:val="both"/>
        <w:rPr>
          <w:b/>
          <w:bCs/>
        </w:rPr>
      </w:pPr>
    </w:p>
    <w:p w:rsidR="00854404" w:rsidRDefault="00854404" w:rsidP="00045319">
      <w:pPr>
        <w:pStyle w:val="BodyText"/>
        <w:spacing w:line="360" w:lineRule="auto"/>
        <w:ind w:left="100" w:right="116"/>
        <w:jc w:val="both"/>
      </w:pPr>
      <w:r w:rsidRPr="00955DB5">
        <w:rPr>
          <w:b/>
          <w:bCs/>
        </w:rPr>
        <w:t xml:space="preserve">Celkové </w:t>
      </w:r>
      <w:r w:rsidRPr="000E59AA">
        <w:rPr>
          <w:b/>
          <w:bCs/>
        </w:rPr>
        <w:t>náklady</w:t>
      </w:r>
      <w:r w:rsidRPr="000E59AA">
        <w:t xml:space="preserve"> spoločnosti v roku </w:t>
      </w:r>
      <w:r w:rsidRPr="00045319">
        <w:rPr>
          <w:b/>
          <w:bCs/>
        </w:rPr>
        <w:t xml:space="preserve">2020 </w:t>
      </w:r>
      <w:r w:rsidRPr="000E59AA">
        <w:t xml:space="preserve">boli vo výške </w:t>
      </w:r>
      <w:r w:rsidRPr="000E59AA">
        <w:rPr>
          <w:b/>
          <w:bCs/>
        </w:rPr>
        <w:t>6.040.953 EUR.</w:t>
      </w:r>
      <w:r w:rsidRPr="000E59AA">
        <w:t xml:space="preserve"> Najvýznamnejšiu položku tvorili náklady na prenájom nebytových priestorov ( suma </w:t>
      </w:r>
      <w:r w:rsidRPr="00045319">
        <w:rPr>
          <w:b/>
          <w:bCs/>
        </w:rPr>
        <w:t>2.810.590 EUR</w:t>
      </w:r>
      <w:r w:rsidRPr="000E59AA">
        <w:t xml:space="preserve">) a mzdové náklady </w:t>
      </w:r>
      <w:r w:rsidRPr="00045319">
        <w:rPr>
          <w:b/>
          <w:bCs/>
        </w:rPr>
        <w:t>( suma 2.299.649 EUR</w:t>
      </w:r>
      <w:r w:rsidRPr="000E59AA">
        <w:t xml:space="preserve">). </w:t>
      </w:r>
    </w:p>
    <w:p w:rsidR="00854404" w:rsidRPr="000E59AA" w:rsidRDefault="00854404" w:rsidP="00045319">
      <w:pPr>
        <w:pStyle w:val="BodyText"/>
        <w:spacing w:line="360" w:lineRule="auto"/>
        <w:ind w:left="100" w:right="116"/>
        <w:jc w:val="both"/>
      </w:pPr>
      <w:r w:rsidRPr="00955DB5">
        <w:rPr>
          <w:b/>
          <w:bCs/>
        </w:rPr>
        <w:t>Oproti roku 2019</w:t>
      </w:r>
      <w:r>
        <w:t xml:space="preserve">, kedy výška celkových nákladov dosiahla sumu </w:t>
      </w:r>
      <w:r w:rsidRPr="00045319">
        <w:rPr>
          <w:b/>
          <w:bCs/>
        </w:rPr>
        <w:t>6.860.799 EUR</w:t>
      </w:r>
      <w:r>
        <w:t>, je to pokles o </w:t>
      </w:r>
      <w:r w:rsidRPr="00045319">
        <w:rPr>
          <w:b/>
          <w:bCs/>
        </w:rPr>
        <w:t>819.846 EUR.</w:t>
      </w:r>
    </w:p>
    <w:p w:rsidR="00854404" w:rsidRDefault="00854404" w:rsidP="00045319">
      <w:pPr>
        <w:pStyle w:val="BodyText"/>
        <w:spacing w:line="360" w:lineRule="auto"/>
        <w:rPr>
          <w:sz w:val="26"/>
          <w:szCs w:val="26"/>
        </w:rPr>
      </w:pPr>
    </w:p>
    <w:p w:rsidR="00854404" w:rsidRDefault="00854404" w:rsidP="00045319">
      <w:pPr>
        <w:pStyle w:val="BodyText"/>
        <w:spacing w:line="360" w:lineRule="auto"/>
        <w:rPr>
          <w:sz w:val="26"/>
          <w:szCs w:val="26"/>
        </w:rPr>
      </w:pPr>
    </w:p>
    <w:p w:rsidR="00854404" w:rsidRPr="002D69A2" w:rsidRDefault="00854404" w:rsidP="00045319">
      <w:pPr>
        <w:spacing w:before="231" w:line="360" w:lineRule="auto"/>
        <w:ind w:left="100"/>
        <w:jc w:val="both"/>
        <w:rPr>
          <w:b/>
          <w:bCs/>
          <w:i/>
          <w:iCs/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Bilancia majetku</w:t>
      </w:r>
    </w:p>
    <w:p w:rsidR="00854404" w:rsidRDefault="00854404" w:rsidP="00045319">
      <w:pPr>
        <w:pStyle w:val="BodyText"/>
        <w:spacing w:before="2" w:line="360" w:lineRule="auto"/>
        <w:rPr>
          <w:b/>
          <w:bCs/>
          <w:sz w:val="28"/>
          <w:szCs w:val="28"/>
        </w:rPr>
      </w:pPr>
    </w:p>
    <w:p w:rsidR="00854404" w:rsidRDefault="00854404" w:rsidP="00045319">
      <w:pPr>
        <w:pStyle w:val="BodyText"/>
        <w:spacing w:line="360" w:lineRule="auto"/>
        <w:ind w:left="100" w:right="114"/>
        <w:jc w:val="both"/>
      </w:pPr>
      <w:r>
        <w:t xml:space="preserve">Účtovný rok 2020 ukončila spoločnosť s celkovým objemom </w:t>
      </w:r>
      <w:r>
        <w:rPr>
          <w:b/>
          <w:bCs/>
        </w:rPr>
        <w:t xml:space="preserve">netto aktív </w:t>
      </w:r>
      <w:r>
        <w:t xml:space="preserve">vo výške </w:t>
      </w:r>
      <w:r>
        <w:rPr>
          <w:b/>
          <w:bCs/>
        </w:rPr>
        <w:t>441.662 EUR.</w:t>
      </w:r>
      <w:r>
        <w:t xml:space="preserve"> Oproti predchádzajúcemu roku aktíva klesli celkom o hodnotu </w:t>
      </w:r>
      <w:r>
        <w:rPr>
          <w:b/>
          <w:bCs/>
        </w:rPr>
        <w:t>423.208 EUR</w:t>
      </w:r>
      <w:r>
        <w:t>.</w:t>
      </w:r>
    </w:p>
    <w:p w:rsidR="00854404" w:rsidRDefault="00854404" w:rsidP="00045319">
      <w:pPr>
        <w:pStyle w:val="BodyText"/>
        <w:spacing w:line="360" w:lineRule="auto"/>
      </w:pPr>
    </w:p>
    <w:p w:rsidR="00854404" w:rsidRDefault="00854404" w:rsidP="00045319">
      <w:pPr>
        <w:spacing w:line="360" w:lineRule="auto"/>
        <w:ind w:left="100"/>
        <w:jc w:val="both"/>
        <w:rPr>
          <w:sz w:val="24"/>
          <w:szCs w:val="24"/>
        </w:rPr>
      </w:pPr>
      <w:r w:rsidRPr="00314233">
        <w:rPr>
          <w:sz w:val="24"/>
          <w:szCs w:val="24"/>
        </w:rPr>
        <w:t xml:space="preserve">Spoločnosť </w:t>
      </w:r>
      <w:r w:rsidRPr="00045319">
        <w:rPr>
          <w:b/>
          <w:bCs/>
          <w:sz w:val="24"/>
          <w:szCs w:val="24"/>
        </w:rPr>
        <w:t>neeviduje k 31.12.2020</w:t>
      </w:r>
      <w:r w:rsidRPr="00314233">
        <w:rPr>
          <w:sz w:val="24"/>
          <w:szCs w:val="24"/>
        </w:rPr>
        <w:t xml:space="preserve"> </w:t>
      </w:r>
      <w:r w:rsidRPr="00045319">
        <w:rPr>
          <w:b/>
          <w:bCs/>
          <w:sz w:val="24"/>
          <w:szCs w:val="24"/>
        </w:rPr>
        <w:t>neobežný majetok</w:t>
      </w:r>
      <w:r>
        <w:rPr>
          <w:sz w:val="24"/>
          <w:szCs w:val="24"/>
        </w:rPr>
        <w:t xml:space="preserve"> ( dlhodobý hmotný a nehmotný majetok ). </w:t>
      </w:r>
    </w:p>
    <w:p w:rsidR="00854404" w:rsidRDefault="00854404" w:rsidP="00045319">
      <w:pPr>
        <w:spacing w:line="360" w:lineRule="auto"/>
        <w:ind w:left="100"/>
        <w:jc w:val="both"/>
        <w:rPr>
          <w:b/>
          <w:bCs/>
          <w:sz w:val="24"/>
          <w:szCs w:val="24"/>
        </w:rPr>
      </w:pPr>
      <w:r w:rsidRPr="00045319">
        <w:rPr>
          <w:b/>
          <w:bCs/>
          <w:sz w:val="24"/>
          <w:szCs w:val="24"/>
        </w:rPr>
        <w:t>Obežný majetok</w:t>
      </w:r>
      <w:r>
        <w:rPr>
          <w:sz w:val="24"/>
          <w:szCs w:val="24"/>
        </w:rPr>
        <w:t xml:space="preserve"> je za rok 2020 vo výške </w:t>
      </w:r>
      <w:r w:rsidRPr="00045319">
        <w:rPr>
          <w:b/>
          <w:bCs/>
          <w:sz w:val="24"/>
          <w:szCs w:val="24"/>
        </w:rPr>
        <w:t>440.604 EUR</w:t>
      </w:r>
      <w:r>
        <w:rPr>
          <w:sz w:val="24"/>
          <w:szCs w:val="24"/>
        </w:rPr>
        <w:t xml:space="preserve">, pričom najvýznamnejšiu položku tvoria krátkodobé pohľadávky z obchodného styku vo výške </w:t>
      </w:r>
      <w:r w:rsidRPr="00045319">
        <w:rPr>
          <w:b/>
          <w:bCs/>
          <w:sz w:val="24"/>
          <w:szCs w:val="24"/>
        </w:rPr>
        <w:t xml:space="preserve">376.531 </w:t>
      </w:r>
      <w:r>
        <w:rPr>
          <w:b/>
          <w:bCs/>
          <w:sz w:val="24"/>
          <w:szCs w:val="24"/>
        </w:rPr>
        <w:t>EUR.</w:t>
      </w:r>
    </w:p>
    <w:p w:rsidR="00854404" w:rsidRDefault="00854404" w:rsidP="00045319">
      <w:pPr>
        <w:spacing w:line="360" w:lineRule="auto"/>
        <w:ind w:left="100"/>
        <w:jc w:val="both"/>
        <w:rPr>
          <w:b/>
          <w:bCs/>
          <w:sz w:val="24"/>
          <w:szCs w:val="24"/>
        </w:rPr>
      </w:pPr>
    </w:p>
    <w:p w:rsidR="00854404" w:rsidRPr="00E57D27" w:rsidRDefault="00854404" w:rsidP="00045319">
      <w:pPr>
        <w:spacing w:line="360" w:lineRule="auto"/>
        <w:ind w:left="100"/>
        <w:jc w:val="both"/>
        <w:rPr>
          <w:sz w:val="24"/>
          <w:szCs w:val="24"/>
        </w:rPr>
      </w:pPr>
      <w:r w:rsidRPr="00E57D27">
        <w:rPr>
          <w:sz w:val="24"/>
          <w:szCs w:val="24"/>
        </w:rPr>
        <w:t xml:space="preserve">Spoločnosť eviduje k 31.12.2020 </w:t>
      </w:r>
      <w:r w:rsidRPr="00E57D27">
        <w:rPr>
          <w:b/>
          <w:bCs/>
          <w:sz w:val="24"/>
          <w:szCs w:val="24"/>
        </w:rPr>
        <w:t>celkové záväzky</w:t>
      </w:r>
      <w:r w:rsidRPr="00E57D27">
        <w:rPr>
          <w:sz w:val="24"/>
          <w:szCs w:val="24"/>
        </w:rPr>
        <w:t xml:space="preserve"> vo výške </w:t>
      </w:r>
      <w:r w:rsidRPr="00E57D27">
        <w:rPr>
          <w:b/>
          <w:bCs/>
          <w:sz w:val="24"/>
          <w:szCs w:val="24"/>
        </w:rPr>
        <w:t>416.570 EUR</w:t>
      </w:r>
      <w:r w:rsidRPr="00E57D27">
        <w:rPr>
          <w:sz w:val="24"/>
          <w:szCs w:val="24"/>
        </w:rPr>
        <w:t xml:space="preserve"> čo predstavuje oproti roku 2019 pokles o 569.877 EUR.</w:t>
      </w:r>
      <w:r>
        <w:rPr>
          <w:sz w:val="24"/>
          <w:szCs w:val="24"/>
        </w:rPr>
        <w:t xml:space="preserve"> </w:t>
      </w:r>
      <w:r w:rsidRPr="00E57D27">
        <w:rPr>
          <w:b/>
          <w:bCs/>
          <w:sz w:val="24"/>
          <w:szCs w:val="24"/>
        </w:rPr>
        <w:t>Dlhodobé záväzky</w:t>
      </w:r>
      <w:r>
        <w:rPr>
          <w:sz w:val="24"/>
          <w:szCs w:val="24"/>
        </w:rPr>
        <w:t xml:space="preserve"> za rok 2020 sú vo výške </w:t>
      </w:r>
      <w:r w:rsidRPr="00E57D27">
        <w:rPr>
          <w:b/>
          <w:bCs/>
          <w:sz w:val="24"/>
          <w:szCs w:val="24"/>
        </w:rPr>
        <w:t>6.590</w:t>
      </w:r>
      <w:r>
        <w:rPr>
          <w:sz w:val="24"/>
          <w:szCs w:val="24"/>
        </w:rPr>
        <w:t xml:space="preserve"> EUR a </w:t>
      </w:r>
      <w:r w:rsidRPr="00E57D27">
        <w:rPr>
          <w:b/>
          <w:bCs/>
          <w:sz w:val="24"/>
          <w:szCs w:val="24"/>
        </w:rPr>
        <w:t>krátkodobé</w:t>
      </w:r>
      <w:r>
        <w:rPr>
          <w:sz w:val="24"/>
          <w:szCs w:val="24"/>
        </w:rPr>
        <w:t xml:space="preserve"> vo výške </w:t>
      </w:r>
      <w:r w:rsidRPr="00E57D27">
        <w:rPr>
          <w:b/>
          <w:bCs/>
          <w:sz w:val="24"/>
          <w:szCs w:val="24"/>
        </w:rPr>
        <w:t>385.408 EUR</w:t>
      </w:r>
      <w:r>
        <w:rPr>
          <w:sz w:val="24"/>
          <w:szCs w:val="24"/>
        </w:rPr>
        <w:t xml:space="preserve">. </w:t>
      </w:r>
    </w:p>
    <w:p w:rsidR="00854404" w:rsidRDefault="00854404" w:rsidP="002D69A2">
      <w:pPr>
        <w:spacing w:line="360" w:lineRule="auto"/>
        <w:jc w:val="both"/>
        <w:rPr>
          <w:b/>
          <w:bCs/>
          <w:sz w:val="24"/>
          <w:szCs w:val="24"/>
        </w:rPr>
      </w:pPr>
    </w:p>
    <w:p w:rsidR="00854404" w:rsidRDefault="00854404" w:rsidP="00045319">
      <w:pPr>
        <w:spacing w:line="36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Vlastné imanie </w:t>
      </w:r>
      <w:r>
        <w:rPr>
          <w:sz w:val="24"/>
          <w:szCs w:val="24"/>
        </w:rPr>
        <w:t xml:space="preserve">spoločnosti predstavuje hodnotu </w:t>
      </w:r>
      <w:r>
        <w:rPr>
          <w:b/>
          <w:bCs/>
          <w:sz w:val="24"/>
          <w:szCs w:val="24"/>
        </w:rPr>
        <w:t>25.092 EUR</w:t>
      </w:r>
      <w:r>
        <w:rPr>
          <w:sz w:val="24"/>
          <w:szCs w:val="24"/>
        </w:rPr>
        <w:t xml:space="preserve">. V roku 2019 bola hodnota    vlastného imania </w:t>
      </w:r>
      <w:r w:rsidRPr="00045319">
        <w:rPr>
          <w:b/>
          <w:bCs/>
          <w:sz w:val="24"/>
          <w:szCs w:val="24"/>
        </w:rPr>
        <w:t>– 121.577 EUR</w:t>
      </w:r>
      <w:r>
        <w:rPr>
          <w:sz w:val="24"/>
          <w:szCs w:val="24"/>
        </w:rPr>
        <w:t xml:space="preserve">. </w:t>
      </w:r>
    </w:p>
    <w:p w:rsidR="00854404" w:rsidRDefault="00854404" w:rsidP="00045319">
      <w:pPr>
        <w:spacing w:line="360" w:lineRule="auto"/>
        <w:ind w:left="100"/>
        <w:jc w:val="both"/>
        <w:rPr>
          <w:sz w:val="24"/>
          <w:szCs w:val="24"/>
        </w:rPr>
        <w:sectPr w:rsidR="00854404">
          <w:pgSz w:w="11910" w:h="16840"/>
          <w:pgMar w:top="1320" w:right="1320" w:bottom="920" w:left="1340" w:header="0" w:footer="724" w:gutter="0"/>
          <w:cols w:space="708"/>
        </w:sectPr>
      </w:pPr>
    </w:p>
    <w:p w:rsidR="00854404" w:rsidRDefault="00854404">
      <w:pPr>
        <w:pStyle w:val="BodyText"/>
        <w:rPr>
          <w:b/>
          <w:bCs/>
          <w:sz w:val="26"/>
          <w:szCs w:val="26"/>
        </w:rPr>
      </w:pPr>
    </w:p>
    <w:p w:rsidR="00854404" w:rsidRDefault="00854404">
      <w:pPr>
        <w:pStyle w:val="ListParagraph"/>
        <w:numPr>
          <w:ilvl w:val="0"/>
          <w:numId w:val="1"/>
        </w:numPr>
        <w:tabs>
          <w:tab w:val="left" w:pos="382"/>
        </w:tabs>
        <w:spacing w:before="185"/>
        <w:ind w:left="381" w:hanging="282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Udalosti osobitného významu, ktoré nastali po skončení účtovného</w:t>
      </w:r>
      <w:r>
        <w:rPr>
          <w:b/>
          <w:bCs/>
          <w:spacing w:val="-11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obdobia</w:t>
      </w:r>
      <w:r>
        <w:rPr>
          <w:sz w:val="24"/>
          <w:szCs w:val="24"/>
          <w:u w:val="thick"/>
        </w:rPr>
        <w:t>:</w:t>
      </w:r>
    </w:p>
    <w:p w:rsidR="00854404" w:rsidRDefault="00854404">
      <w:pPr>
        <w:pStyle w:val="BodyText"/>
        <w:spacing w:before="2"/>
        <w:rPr>
          <w:sz w:val="16"/>
          <w:szCs w:val="16"/>
        </w:rPr>
      </w:pPr>
    </w:p>
    <w:p w:rsidR="00854404" w:rsidRDefault="00854404" w:rsidP="00045319">
      <w:pPr>
        <w:pStyle w:val="BodyText"/>
        <w:spacing w:before="90" w:line="360" w:lineRule="auto"/>
        <w:ind w:left="100" w:right="133"/>
        <w:jc w:val="both"/>
      </w:pPr>
      <w:r w:rsidRPr="00613864">
        <w:t>Zvážili sme všetky potenciálne dopady COVID19 na naše podnikateľské aktivity a dospeli sme k záveru, že nemajú významný vplyv na našu schopnosť pokračovať nepretržite v činnosti a fungovať ako zdravý subjekt nasledujúcich 12 mesiacov.</w:t>
      </w:r>
    </w:p>
    <w:p w:rsidR="00854404" w:rsidRPr="00613864" w:rsidRDefault="00854404" w:rsidP="00613864">
      <w:pPr>
        <w:pStyle w:val="BodyText"/>
        <w:spacing w:before="90"/>
        <w:ind w:left="100" w:right="133"/>
        <w:jc w:val="both"/>
      </w:pPr>
    </w:p>
    <w:p w:rsidR="00854404" w:rsidRDefault="00854404">
      <w:pPr>
        <w:pStyle w:val="ListParagraph"/>
        <w:numPr>
          <w:ilvl w:val="0"/>
          <w:numId w:val="1"/>
        </w:numPr>
        <w:tabs>
          <w:tab w:val="left" w:pos="394"/>
        </w:tabs>
        <w:spacing w:before="231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Predpokladaný budúci vývoj činnosti účtovnej</w:t>
      </w:r>
      <w:r>
        <w:rPr>
          <w:b/>
          <w:bCs/>
          <w:spacing w:val="-3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jednotky</w:t>
      </w:r>
      <w:r>
        <w:rPr>
          <w:sz w:val="24"/>
          <w:szCs w:val="24"/>
          <w:u w:val="thick"/>
        </w:rPr>
        <w:t>:</w:t>
      </w:r>
    </w:p>
    <w:p w:rsidR="00854404" w:rsidRDefault="00854404">
      <w:pPr>
        <w:pStyle w:val="BodyText"/>
        <w:spacing w:before="2"/>
        <w:rPr>
          <w:sz w:val="16"/>
          <w:szCs w:val="16"/>
        </w:rPr>
      </w:pPr>
    </w:p>
    <w:p w:rsidR="00854404" w:rsidRDefault="00854404" w:rsidP="00045319">
      <w:pPr>
        <w:pStyle w:val="BodyText"/>
        <w:spacing w:before="90" w:line="360" w:lineRule="auto"/>
        <w:ind w:left="100" w:right="133"/>
        <w:jc w:val="both"/>
      </w:pPr>
      <w:r>
        <w:t>Spoločnosť  v budúcnosti  neočakáva   významné   riziká   a neistoty.   Spoločnosť   očakáva v budúcnosti stabilný rast a vyrovnanú finančnú</w:t>
      </w:r>
      <w:r>
        <w:rPr>
          <w:spacing w:val="-2"/>
        </w:rPr>
        <w:t xml:space="preserve"> </w:t>
      </w:r>
      <w:r>
        <w:t>situáciu.</w:t>
      </w:r>
    </w:p>
    <w:p w:rsidR="00854404" w:rsidRDefault="00854404" w:rsidP="00045319">
      <w:pPr>
        <w:pStyle w:val="BodyText"/>
        <w:spacing w:line="360" w:lineRule="auto"/>
        <w:rPr>
          <w:sz w:val="26"/>
          <w:szCs w:val="26"/>
        </w:rPr>
      </w:pP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ListParagraph"/>
        <w:numPr>
          <w:ilvl w:val="0"/>
          <w:numId w:val="1"/>
        </w:numPr>
        <w:tabs>
          <w:tab w:val="left" w:pos="394"/>
        </w:tabs>
        <w:spacing w:before="230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Náklady na činnosť v oblasti výskumu a</w:t>
      </w:r>
      <w:r>
        <w:rPr>
          <w:b/>
          <w:bCs/>
          <w:spacing w:val="-2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vývoja</w:t>
      </w:r>
      <w:r>
        <w:rPr>
          <w:sz w:val="24"/>
          <w:szCs w:val="24"/>
          <w:u w:val="thick"/>
        </w:rPr>
        <w:t>:</w:t>
      </w:r>
    </w:p>
    <w:p w:rsidR="00854404" w:rsidRDefault="00854404">
      <w:pPr>
        <w:pStyle w:val="BodyText"/>
        <w:spacing w:before="2"/>
        <w:rPr>
          <w:sz w:val="16"/>
          <w:szCs w:val="16"/>
        </w:rPr>
      </w:pPr>
    </w:p>
    <w:p w:rsidR="00854404" w:rsidRDefault="00854404" w:rsidP="00045319">
      <w:pPr>
        <w:pStyle w:val="BodyText"/>
        <w:spacing w:before="90" w:line="360" w:lineRule="auto"/>
        <w:ind w:left="100" w:right="109"/>
      </w:pPr>
      <w:r>
        <w:t>Spoločnosť v roku 2020 nefinancovala výskum a vývoj a to ani v rámci vlastnej činnosti a ani výskum a vývoj vykonávaný dodávateľsky.</w:t>
      </w: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ListParagraph"/>
        <w:numPr>
          <w:ilvl w:val="0"/>
          <w:numId w:val="1"/>
        </w:numPr>
        <w:tabs>
          <w:tab w:val="left" w:pos="382"/>
        </w:tabs>
        <w:spacing w:before="230"/>
        <w:ind w:left="381" w:hanging="282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Nadobúdanie vlastných akcií, dočasných listov, obchodných podielov a</w:t>
      </w:r>
      <w:r>
        <w:rPr>
          <w:b/>
          <w:bCs/>
          <w:spacing w:val="-6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akcií</w:t>
      </w:r>
      <w:r>
        <w:rPr>
          <w:sz w:val="24"/>
          <w:szCs w:val="24"/>
          <w:u w:val="thick"/>
        </w:rPr>
        <w:t>:</w:t>
      </w:r>
    </w:p>
    <w:p w:rsidR="00854404" w:rsidRDefault="00854404">
      <w:pPr>
        <w:pStyle w:val="BodyText"/>
        <w:spacing w:before="2"/>
        <w:rPr>
          <w:sz w:val="16"/>
          <w:szCs w:val="16"/>
        </w:rPr>
      </w:pPr>
    </w:p>
    <w:p w:rsidR="00854404" w:rsidRDefault="00854404" w:rsidP="00045319">
      <w:pPr>
        <w:pStyle w:val="BodyText"/>
        <w:spacing w:before="90" w:line="360" w:lineRule="auto"/>
        <w:ind w:left="100" w:right="115"/>
        <w:jc w:val="both"/>
      </w:pPr>
      <w:r>
        <w:t>Spoločnosť v roku 2020 nenadobúdala vlastné akcie, dočasné listy, obchodné podiely a akcie, dočasné listy a obchodné podiely materskej účtovnej jednotky a rovnako nenadobúdala žiadne iné cenné papiere v tuzemsku a ani v</w:t>
      </w:r>
      <w:r>
        <w:rPr>
          <w:spacing w:val="-2"/>
        </w:rPr>
        <w:t xml:space="preserve"> </w:t>
      </w:r>
      <w:r>
        <w:t>zahraničí.</w:t>
      </w: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ListParagraph"/>
        <w:numPr>
          <w:ilvl w:val="0"/>
          <w:numId w:val="1"/>
        </w:numPr>
        <w:tabs>
          <w:tab w:val="left" w:pos="367"/>
        </w:tabs>
        <w:spacing w:before="230"/>
        <w:ind w:left="366" w:hanging="267"/>
        <w:jc w:val="both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Návrh na rozdelenie hospodárskeho výsledku</w:t>
      </w:r>
      <w:r>
        <w:rPr>
          <w:sz w:val="24"/>
          <w:szCs w:val="24"/>
          <w:u w:val="thick"/>
        </w:rPr>
        <w:t>:</w:t>
      </w:r>
    </w:p>
    <w:p w:rsidR="00854404" w:rsidRDefault="00854404">
      <w:pPr>
        <w:pStyle w:val="BodyText"/>
        <w:spacing w:before="2"/>
        <w:rPr>
          <w:sz w:val="16"/>
          <w:szCs w:val="16"/>
        </w:rPr>
      </w:pPr>
    </w:p>
    <w:p w:rsidR="00854404" w:rsidRDefault="00854404" w:rsidP="00045319">
      <w:pPr>
        <w:pStyle w:val="BodyText"/>
        <w:spacing w:before="90" w:line="360" w:lineRule="auto"/>
        <w:ind w:left="100"/>
        <w:jc w:val="both"/>
      </w:pPr>
      <w:bookmarkStart w:id="0" w:name="_GoBack"/>
      <w:r>
        <w:t xml:space="preserve">Dosiahnutý výsledok hospodárenia za rok 2020 je zisk vo výške </w:t>
      </w:r>
      <w:r>
        <w:rPr>
          <w:b/>
          <w:bCs/>
        </w:rPr>
        <w:t>146.669 EUR</w:t>
      </w:r>
      <w:r>
        <w:t xml:space="preserve">. Ten bude rozdelený a zaúčtovaný na nerozdelený zisk minulých rokov a tvorbu rezervného fondu. </w:t>
      </w:r>
      <w:bookmarkEnd w:id="0"/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BodyText"/>
        <w:rPr>
          <w:sz w:val="26"/>
          <w:szCs w:val="26"/>
        </w:rPr>
      </w:pPr>
    </w:p>
    <w:p w:rsidR="00854404" w:rsidRDefault="00854404">
      <w:pPr>
        <w:pStyle w:val="ListParagraph"/>
        <w:numPr>
          <w:ilvl w:val="0"/>
          <w:numId w:val="1"/>
        </w:numPr>
        <w:tabs>
          <w:tab w:val="left" w:pos="408"/>
        </w:tabs>
        <w:spacing w:before="231"/>
        <w:ind w:left="407" w:hanging="3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thick"/>
        </w:rPr>
        <w:t>Údaje o organizačnej zložke v</w:t>
      </w:r>
      <w:r>
        <w:rPr>
          <w:b/>
          <w:bCs/>
          <w:spacing w:val="-3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zahraničí</w:t>
      </w:r>
    </w:p>
    <w:p w:rsidR="00854404" w:rsidRDefault="00854404">
      <w:pPr>
        <w:pStyle w:val="BodyText"/>
        <w:spacing w:before="2"/>
        <w:rPr>
          <w:b/>
          <w:bCs/>
          <w:sz w:val="16"/>
          <w:szCs w:val="16"/>
        </w:rPr>
      </w:pPr>
    </w:p>
    <w:p w:rsidR="00854404" w:rsidRDefault="00854404">
      <w:pPr>
        <w:pStyle w:val="BodyText"/>
        <w:spacing w:before="90"/>
        <w:ind w:left="100"/>
      </w:pPr>
      <w:r>
        <w:t>Účtovná jednotka nemá organizačnú zložku v zahraničí.</w:t>
      </w:r>
    </w:p>
    <w:sectPr w:rsidR="00854404" w:rsidSect="00063A14">
      <w:pgSz w:w="11910" w:h="16840"/>
      <w:pgMar w:top="1320" w:right="1320" w:bottom="920" w:left="1340" w:header="0" w:footer="72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4404" w:rsidRDefault="00854404">
      <w:r>
        <w:separator/>
      </w:r>
    </w:p>
  </w:endnote>
  <w:endnote w:type="continuationSeparator" w:id="0">
    <w:p w:rsidR="00854404" w:rsidRDefault="008544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4404" w:rsidRDefault="00854404">
    <w:pPr>
      <w:pStyle w:val="BodyText"/>
      <w:spacing w:line="14" w:lineRule="auto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2.15pt;margin-top:794.6pt;width:11pt;height:13.05pt;z-index:-251656192;mso-position-horizontal-relative:page;mso-position-vertical-relative:page" filled="f" stroked="f">
          <v:textbox inset="0,0,0,0">
            <w:txbxContent>
              <w:p w:rsidR="00854404" w:rsidRDefault="00854404">
                <w:pPr>
                  <w:spacing w:before="10"/>
                  <w:ind w:left="60"/>
                  <w:rPr>
                    <w:sz w:val="20"/>
                    <w:szCs w:val="20"/>
                  </w:rPr>
                </w:pPr>
                <w:r>
                  <w:rPr>
                    <w:w w:val="99"/>
                    <w:sz w:val="20"/>
                    <w:szCs w:val="20"/>
                  </w:rPr>
                  <w:fldChar w:fldCharType="begin"/>
                </w:r>
                <w:r>
                  <w:rPr>
                    <w:w w:val="99"/>
                    <w:sz w:val="20"/>
                    <w:szCs w:val="20"/>
                  </w:rPr>
                  <w:instrText xml:space="preserve"> PAGE </w:instrText>
                </w:r>
                <w:r>
                  <w:rPr>
                    <w:w w:val="99"/>
                    <w:sz w:val="20"/>
                    <w:szCs w:val="20"/>
                  </w:rPr>
                  <w:fldChar w:fldCharType="separate"/>
                </w:r>
                <w:r>
                  <w:rPr>
                    <w:noProof/>
                    <w:w w:val="99"/>
                    <w:sz w:val="20"/>
                    <w:szCs w:val="20"/>
                  </w:rPr>
                  <w:t>4</w:t>
                </w:r>
                <w:r>
                  <w:rPr>
                    <w:w w:val="99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4404" w:rsidRDefault="00854404">
      <w:r>
        <w:separator/>
      </w:r>
    </w:p>
  </w:footnote>
  <w:footnote w:type="continuationSeparator" w:id="0">
    <w:p w:rsidR="00854404" w:rsidRDefault="0085440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4A721A"/>
    <w:multiLevelType w:val="hybridMultilevel"/>
    <w:tmpl w:val="57B65072"/>
    <w:lvl w:ilvl="0" w:tplc="AFB4001E">
      <w:start w:val="1"/>
      <w:numFmt w:val="upperLetter"/>
      <w:lvlText w:val="%1."/>
      <w:lvlJc w:val="left"/>
      <w:pPr>
        <w:ind w:left="393" w:hanging="294"/>
      </w:pPr>
      <w:rPr>
        <w:rFonts w:ascii="Times New Roman" w:eastAsia="Times New Roman" w:hAnsi="Times New Roman" w:hint="default"/>
        <w:b/>
        <w:bCs/>
        <w:spacing w:val="-2"/>
        <w:w w:val="99"/>
        <w:sz w:val="24"/>
        <w:szCs w:val="24"/>
        <w:u w:val="thick"/>
      </w:rPr>
    </w:lvl>
    <w:lvl w:ilvl="1" w:tplc="DD58397A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hint="default"/>
        <w:spacing w:val="-20"/>
        <w:w w:val="99"/>
        <w:sz w:val="24"/>
        <w:szCs w:val="24"/>
      </w:rPr>
    </w:lvl>
    <w:lvl w:ilvl="2" w:tplc="737011FE">
      <w:numFmt w:val="bullet"/>
      <w:lvlText w:val="•"/>
      <w:lvlJc w:val="left"/>
      <w:pPr>
        <w:ind w:left="1756" w:hanging="360"/>
      </w:pPr>
      <w:rPr>
        <w:rFonts w:hint="default"/>
      </w:rPr>
    </w:lvl>
    <w:lvl w:ilvl="3" w:tplc="8DAEF846">
      <w:numFmt w:val="bullet"/>
      <w:lvlText w:val="•"/>
      <w:lvlJc w:val="left"/>
      <w:pPr>
        <w:ind w:left="2692" w:hanging="360"/>
      </w:pPr>
      <w:rPr>
        <w:rFonts w:hint="default"/>
      </w:rPr>
    </w:lvl>
    <w:lvl w:ilvl="4" w:tplc="412227FC">
      <w:numFmt w:val="bullet"/>
      <w:lvlText w:val="•"/>
      <w:lvlJc w:val="left"/>
      <w:pPr>
        <w:ind w:left="3628" w:hanging="360"/>
      </w:pPr>
      <w:rPr>
        <w:rFonts w:hint="default"/>
      </w:rPr>
    </w:lvl>
    <w:lvl w:ilvl="5" w:tplc="52365718">
      <w:numFmt w:val="bullet"/>
      <w:lvlText w:val="•"/>
      <w:lvlJc w:val="left"/>
      <w:pPr>
        <w:ind w:left="4564" w:hanging="360"/>
      </w:pPr>
      <w:rPr>
        <w:rFonts w:hint="default"/>
      </w:rPr>
    </w:lvl>
    <w:lvl w:ilvl="6" w:tplc="BAF03370">
      <w:numFmt w:val="bullet"/>
      <w:lvlText w:val="•"/>
      <w:lvlJc w:val="left"/>
      <w:pPr>
        <w:ind w:left="5500" w:hanging="360"/>
      </w:pPr>
      <w:rPr>
        <w:rFonts w:hint="default"/>
      </w:rPr>
    </w:lvl>
    <w:lvl w:ilvl="7" w:tplc="B504D7BE">
      <w:numFmt w:val="bullet"/>
      <w:lvlText w:val="•"/>
      <w:lvlJc w:val="left"/>
      <w:pPr>
        <w:ind w:left="6436" w:hanging="360"/>
      </w:pPr>
      <w:rPr>
        <w:rFonts w:hint="default"/>
      </w:rPr>
    </w:lvl>
    <w:lvl w:ilvl="8" w:tplc="4FF85312">
      <w:numFmt w:val="bullet"/>
      <w:lvlText w:val="•"/>
      <w:lvlJc w:val="left"/>
      <w:pPr>
        <w:ind w:left="7372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82EDE"/>
    <w:rsid w:val="00045319"/>
    <w:rsid w:val="00063A14"/>
    <w:rsid w:val="00072343"/>
    <w:rsid w:val="00075EDD"/>
    <w:rsid w:val="000E59AA"/>
    <w:rsid w:val="001518AB"/>
    <w:rsid w:val="00171EE4"/>
    <w:rsid w:val="001B6A98"/>
    <w:rsid w:val="002D69A2"/>
    <w:rsid w:val="00313715"/>
    <w:rsid w:val="00314233"/>
    <w:rsid w:val="0033450D"/>
    <w:rsid w:val="00387157"/>
    <w:rsid w:val="005373D0"/>
    <w:rsid w:val="00613864"/>
    <w:rsid w:val="00622E80"/>
    <w:rsid w:val="007C2F69"/>
    <w:rsid w:val="00854404"/>
    <w:rsid w:val="00955DB5"/>
    <w:rsid w:val="009C17EF"/>
    <w:rsid w:val="00C579DB"/>
    <w:rsid w:val="00C77534"/>
    <w:rsid w:val="00E14094"/>
    <w:rsid w:val="00E14400"/>
    <w:rsid w:val="00E57D27"/>
    <w:rsid w:val="00E82EDE"/>
    <w:rsid w:val="00E90CDB"/>
    <w:rsid w:val="00F32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A14"/>
    <w:pPr>
      <w:widowControl w:val="0"/>
      <w:autoSpaceDE w:val="0"/>
      <w:autoSpaceDN w:val="0"/>
    </w:pPr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063A14"/>
    <w:pPr>
      <w:spacing w:before="61"/>
      <w:ind w:right="17" w:hanging="1230"/>
      <w:outlineLvl w:val="0"/>
    </w:pPr>
    <w:rPr>
      <w:b/>
      <w:bCs/>
      <w:sz w:val="40"/>
      <w:szCs w:val="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72343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063A14"/>
    <w:pPr>
      <w:widowControl w:val="0"/>
      <w:autoSpaceDE w:val="0"/>
      <w:autoSpaceDN w:val="0"/>
    </w:pPr>
    <w:rPr>
      <w:rFonts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063A14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72343"/>
    <w:rPr>
      <w:rFonts w:ascii="Times New Roman" w:hAnsi="Times New Roman"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063A14"/>
    <w:pPr>
      <w:ind w:left="820" w:hanging="360"/>
    </w:pPr>
  </w:style>
  <w:style w:type="paragraph" w:customStyle="1" w:styleId="TableParagraph">
    <w:name w:val="Table Paragraph"/>
    <w:basedOn w:val="Normal"/>
    <w:uiPriority w:val="99"/>
    <w:rsid w:val="00063A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582</TotalTime>
  <Pages>5</Pages>
  <Words>655</Words>
  <Characters>3738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, s</dc:title>
  <dc:subject/>
  <dc:creator>uc5</dc:creator>
  <cp:keywords/>
  <dc:description/>
  <cp:lastModifiedBy>u</cp:lastModifiedBy>
  <cp:revision>9</cp:revision>
  <cp:lastPrinted>2021-11-08T12:51:00Z</cp:lastPrinted>
  <dcterms:created xsi:type="dcterms:W3CDTF">2021-01-23T17:19:00Z</dcterms:created>
  <dcterms:modified xsi:type="dcterms:W3CDTF">2021-11-15T15:29:00Z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</Properties>
</file>